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ED7FA" w14:textId="28824B86" w:rsidR="00FB6B11" w:rsidRPr="0032154E" w:rsidRDefault="00BC4F31" w:rsidP="00FB6B11">
      <w:pPr>
        <w:spacing w:before="100"/>
        <w:ind w:left="4956" w:firstLine="708"/>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w:t>
      </w:r>
      <w:r w:rsidR="00FB6B11" w:rsidRPr="0032154E">
        <w:rPr>
          <w:rFonts w:ascii="Arial" w:eastAsia="Times New Roman" w:hAnsi="Arial" w:cs="Arial"/>
          <w:sz w:val="20"/>
          <w:szCs w:val="20"/>
          <w:lang w:eastAsia="pl-PL"/>
        </w:rPr>
        <w:t>do</w:t>
      </w:r>
    </w:p>
    <w:p w14:paraId="505048F8" w14:textId="77777777" w:rsidR="00FB6B11" w:rsidRPr="0032154E" w:rsidRDefault="00FB6B11" w:rsidP="00FB6B11">
      <w:pPr>
        <w:spacing w:before="100"/>
        <w:ind w:left="4956" w:firstLine="708"/>
        <w:rPr>
          <w:rFonts w:ascii="Arial" w:eastAsia="Times New Roman" w:hAnsi="Arial" w:cs="Arial"/>
          <w:sz w:val="20"/>
          <w:szCs w:val="20"/>
          <w:lang w:eastAsia="pl-PL"/>
        </w:rPr>
      </w:pPr>
      <w:r w:rsidRPr="0032154E">
        <w:rPr>
          <w:rFonts w:ascii="Arial" w:eastAsia="Times New Roman" w:hAnsi="Arial" w:cs="Arial"/>
          <w:sz w:val="20"/>
          <w:szCs w:val="20"/>
          <w:lang w:eastAsia="pl-PL"/>
        </w:rPr>
        <w:t>Uchwały Nr …………………………..</w:t>
      </w:r>
    </w:p>
    <w:p w14:paraId="330C1FF2" w14:textId="77777777" w:rsidR="00FB6B11" w:rsidRPr="0032154E" w:rsidRDefault="00FB6B11" w:rsidP="00FB6B11">
      <w:pPr>
        <w:spacing w:before="100"/>
        <w:ind w:left="5664"/>
        <w:rPr>
          <w:rFonts w:ascii="Arial" w:eastAsia="Times New Roman" w:hAnsi="Arial" w:cs="Arial"/>
          <w:sz w:val="20"/>
          <w:szCs w:val="20"/>
          <w:lang w:eastAsia="pl-PL"/>
        </w:rPr>
      </w:pPr>
      <w:r w:rsidRPr="0032154E">
        <w:rPr>
          <w:rFonts w:ascii="Arial" w:eastAsia="Times New Roman" w:hAnsi="Arial" w:cs="Arial"/>
          <w:sz w:val="20"/>
          <w:szCs w:val="20"/>
          <w:lang w:eastAsia="pl-PL"/>
        </w:rPr>
        <w:t>Zarządu Województwa Łódzkiego</w:t>
      </w:r>
    </w:p>
    <w:p w14:paraId="7332562F" w14:textId="77777777" w:rsidR="00FB6B11" w:rsidRPr="0032154E" w:rsidRDefault="00FB6B11" w:rsidP="00FB6B11">
      <w:pPr>
        <w:spacing w:before="100"/>
        <w:ind w:left="4956" w:firstLine="708"/>
        <w:rPr>
          <w:rFonts w:ascii="Arial" w:eastAsia="Times New Roman" w:hAnsi="Arial" w:cs="Arial"/>
          <w:sz w:val="20"/>
          <w:szCs w:val="20"/>
          <w:lang w:eastAsia="pl-PL"/>
        </w:rPr>
      </w:pPr>
      <w:r w:rsidRPr="0032154E">
        <w:rPr>
          <w:rFonts w:ascii="Arial" w:eastAsia="Times New Roman" w:hAnsi="Arial" w:cs="Arial"/>
          <w:sz w:val="20"/>
          <w:szCs w:val="20"/>
          <w:lang w:eastAsia="pl-PL"/>
        </w:rPr>
        <w:t>z dnia ………………………………….</w:t>
      </w:r>
    </w:p>
    <w:p w14:paraId="6D215005" w14:textId="77777777" w:rsidR="00125527" w:rsidRPr="0032154E" w:rsidRDefault="0004147F" w:rsidP="00FB6B11">
      <w:pPr>
        <w:jc w:val="right"/>
        <w:rPr>
          <w:rFonts w:ascii="Arial" w:hAnsi="Arial" w:cs="Arial"/>
          <w:sz w:val="20"/>
          <w:szCs w:val="20"/>
        </w:rPr>
      </w:pPr>
      <w:r w:rsidRPr="0032154E">
        <w:rPr>
          <w:rFonts w:ascii="Arial" w:hAnsi="Arial" w:cs="Arial"/>
          <w:noProof/>
          <w:lang w:eastAsia="pl-PL"/>
        </w:rPr>
        <w:drawing>
          <wp:inline distT="0" distB="0" distL="0" distR="0" wp14:anchorId="6ADAE8A7" wp14:editId="6B1C4534">
            <wp:extent cx="5624423" cy="4986068"/>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5707" cy="4987206"/>
                    </a:xfrm>
                    <a:prstGeom prst="rect">
                      <a:avLst/>
                    </a:prstGeom>
                    <a:noFill/>
                    <a:ln>
                      <a:noFill/>
                    </a:ln>
                  </pic:spPr>
                </pic:pic>
              </a:graphicData>
            </a:graphic>
          </wp:inline>
        </w:drawing>
      </w:r>
      <w:r w:rsidR="00125527" w:rsidRPr="0032154E">
        <w:rPr>
          <w:rFonts w:ascii="Arial" w:eastAsia="Times New Roman" w:hAnsi="Arial" w:cs="Arial"/>
          <w:b/>
          <w:sz w:val="20"/>
          <w:szCs w:val="20"/>
          <w:lang w:eastAsia="pl-PL"/>
        </w:rPr>
        <w:t>Regulamin konkursu</w:t>
      </w:r>
    </w:p>
    <w:p w14:paraId="3207AEE7" w14:textId="6B2BB706" w:rsidR="00125527" w:rsidRPr="0032154E" w:rsidRDefault="009C2D55" w:rsidP="005B46A9">
      <w:pPr>
        <w:spacing w:line="360" w:lineRule="auto"/>
        <w:jc w:val="right"/>
        <w:rPr>
          <w:rFonts w:ascii="Arial" w:eastAsia="Times New Roman" w:hAnsi="Arial" w:cs="Arial"/>
          <w:b/>
          <w:sz w:val="20"/>
          <w:szCs w:val="20"/>
          <w:lang w:eastAsia="pl-PL"/>
        </w:rPr>
      </w:pPr>
      <w:r w:rsidRPr="0032154E">
        <w:rPr>
          <w:rFonts w:ascii="Arial" w:eastAsia="Times New Roman" w:hAnsi="Arial" w:cs="Arial"/>
          <w:b/>
          <w:sz w:val="20"/>
          <w:szCs w:val="20"/>
          <w:lang w:eastAsia="pl-PL"/>
        </w:rPr>
        <w:t>Nr</w:t>
      </w:r>
      <w:r w:rsidR="001A2569" w:rsidRPr="0032154E">
        <w:rPr>
          <w:rFonts w:ascii="Arial" w:eastAsia="Times New Roman" w:hAnsi="Arial" w:cs="Arial"/>
          <w:b/>
          <w:sz w:val="20"/>
          <w:szCs w:val="20"/>
          <w:lang w:eastAsia="pl-PL"/>
        </w:rPr>
        <w:t xml:space="preserve"> RPLD.10.01.00-IZ.00-10-00</w:t>
      </w:r>
      <w:r w:rsidR="004274C1">
        <w:rPr>
          <w:rFonts w:ascii="Arial" w:eastAsia="Times New Roman" w:hAnsi="Arial" w:cs="Arial"/>
          <w:b/>
          <w:sz w:val="20"/>
          <w:szCs w:val="20"/>
          <w:lang w:eastAsia="pl-PL"/>
        </w:rPr>
        <w:t>2</w:t>
      </w:r>
      <w:r w:rsidR="00FB6B11" w:rsidRPr="0032154E">
        <w:rPr>
          <w:rFonts w:ascii="Arial" w:eastAsia="Times New Roman" w:hAnsi="Arial" w:cs="Arial"/>
          <w:b/>
          <w:sz w:val="20"/>
          <w:szCs w:val="20"/>
          <w:lang w:eastAsia="pl-PL"/>
        </w:rPr>
        <w:t>/1</w:t>
      </w:r>
      <w:r w:rsidR="00593074" w:rsidRPr="0032154E">
        <w:rPr>
          <w:rFonts w:ascii="Arial" w:eastAsia="Times New Roman" w:hAnsi="Arial" w:cs="Arial"/>
          <w:b/>
          <w:sz w:val="20"/>
          <w:szCs w:val="20"/>
          <w:lang w:eastAsia="pl-PL"/>
        </w:rPr>
        <w:t>7</w:t>
      </w:r>
    </w:p>
    <w:p w14:paraId="6BCD9AB9" w14:textId="77777777" w:rsidR="00125527" w:rsidRPr="0032154E" w:rsidRDefault="00125527" w:rsidP="005B46A9">
      <w:pPr>
        <w:spacing w:line="360" w:lineRule="auto"/>
        <w:jc w:val="right"/>
        <w:rPr>
          <w:rFonts w:ascii="Arial" w:eastAsia="Times New Roman" w:hAnsi="Arial" w:cs="Arial"/>
          <w:b/>
          <w:sz w:val="20"/>
          <w:szCs w:val="20"/>
          <w:lang w:eastAsia="pl-PL"/>
        </w:rPr>
      </w:pPr>
      <w:r w:rsidRPr="0032154E">
        <w:rPr>
          <w:rFonts w:ascii="Arial" w:eastAsia="Times New Roman" w:hAnsi="Arial" w:cs="Arial"/>
          <w:b/>
          <w:sz w:val="20"/>
          <w:szCs w:val="20"/>
          <w:lang w:eastAsia="pl-PL"/>
        </w:rPr>
        <w:t xml:space="preserve">Regionalny Program Operacyjny Województwa Łódzkiego na lata 2014-2020 </w:t>
      </w:r>
    </w:p>
    <w:p w14:paraId="49B59DFF" w14:textId="77777777" w:rsidR="00125527" w:rsidRPr="0032154E" w:rsidRDefault="00FB6B11" w:rsidP="00FB6B11">
      <w:pPr>
        <w:spacing w:line="360" w:lineRule="auto"/>
        <w:jc w:val="right"/>
        <w:rPr>
          <w:rFonts w:ascii="Arial" w:eastAsia="Times New Roman" w:hAnsi="Arial" w:cs="Arial"/>
          <w:b/>
          <w:sz w:val="20"/>
          <w:szCs w:val="20"/>
          <w:lang w:eastAsia="pl-PL"/>
        </w:rPr>
      </w:pPr>
      <w:r w:rsidRPr="0032154E">
        <w:rPr>
          <w:rFonts w:ascii="Arial" w:eastAsia="Times New Roman" w:hAnsi="Arial" w:cs="Arial"/>
          <w:b/>
          <w:sz w:val="20"/>
          <w:szCs w:val="20"/>
          <w:lang w:eastAsia="pl-PL"/>
        </w:rPr>
        <w:t>Oś Priorytetowa X „Adaptacyjność pracowników i przedsiębiorstw w regionie”</w:t>
      </w:r>
    </w:p>
    <w:p w14:paraId="4A82084A" w14:textId="63EA8064" w:rsidR="001A2569" w:rsidRPr="0032154E" w:rsidRDefault="001A2569" w:rsidP="001A2569">
      <w:pPr>
        <w:spacing w:line="360" w:lineRule="auto"/>
        <w:ind w:left="142" w:hanging="142"/>
        <w:rPr>
          <w:rFonts w:ascii="Arial" w:eastAsia="Times New Roman" w:hAnsi="Arial" w:cs="Arial"/>
          <w:b/>
          <w:sz w:val="20"/>
          <w:szCs w:val="20"/>
          <w:lang w:eastAsia="pl-PL"/>
        </w:rPr>
      </w:pPr>
      <w:r w:rsidRPr="0032154E">
        <w:rPr>
          <w:rFonts w:ascii="Arial" w:eastAsia="Times New Roman" w:hAnsi="Arial" w:cs="Arial"/>
          <w:b/>
          <w:sz w:val="20"/>
          <w:szCs w:val="20"/>
          <w:lang w:eastAsia="pl-PL"/>
        </w:rPr>
        <w:t>Działanie X.1 „Powrót na rynek pracy osób sprawujących opiekę nad dziećmi w wieku do lat 3”</w:t>
      </w:r>
    </w:p>
    <w:p w14:paraId="19D2885C" w14:textId="5EA7009B" w:rsidR="00B3025D" w:rsidRPr="0032154E" w:rsidRDefault="005B46A9" w:rsidP="005B46A9">
      <w:pPr>
        <w:spacing w:line="360" w:lineRule="auto"/>
        <w:jc w:val="right"/>
        <w:rPr>
          <w:rFonts w:ascii="Arial" w:eastAsia="Times New Roman" w:hAnsi="Arial" w:cs="Arial"/>
          <w:b/>
          <w:sz w:val="20"/>
          <w:szCs w:val="20"/>
          <w:lang w:eastAsia="pl-PL"/>
        </w:rPr>
      </w:pPr>
      <w:r w:rsidRPr="00E066A6">
        <w:rPr>
          <w:rFonts w:ascii="Arial" w:eastAsia="Times New Roman" w:hAnsi="Arial" w:cs="Arial"/>
          <w:b/>
          <w:sz w:val="20"/>
          <w:szCs w:val="20"/>
          <w:lang w:eastAsia="pl-PL"/>
        </w:rPr>
        <w:t xml:space="preserve">Łódź, </w:t>
      </w:r>
      <w:r w:rsidR="007758AA" w:rsidRPr="00C604F7">
        <w:rPr>
          <w:rFonts w:ascii="Arial" w:eastAsia="Times New Roman" w:hAnsi="Arial" w:cs="Arial"/>
          <w:b/>
          <w:sz w:val="20"/>
          <w:szCs w:val="20"/>
          <w:lang w:eastAsia="pl-PL"/>
        </w:rPr>
        <w:t>30</w:t>
      </w:r>
      <w:r w:rsidR="00D373B3" w:rsidRPr="00E066A6">
        <w:rPr>
          <w:rFonts w:ascii="Arial" w:eastAsia="Times New Roman" w:hAnsi="Arial" w:cs="Arial"/>
          <w:b/>
          <w:sz w:val="20"/>
          <w:szCs w:val="20"/>
          <w:lang w:eastAsia="pl-PL"/>
        </w:rPr>
        <w:t>.0</w:t>
      </w:r>
      <w:r w:rsidR="007758AA" w:rsidRPr="00C604F7">
        <w:rPr>
          <w:rFonts w:ascii="Arial" w:eastAsia="Times New Roman" w:hAnsi="Arial" w:cs="Arial"/>
          <w:b/>
          <w:sz w:val="20"/>
          <w:szCs w:val="20"/>
          <w:lang w:eastAsia="pl-PL"/>
        </w:rPr>
        <w:t>5</w:t>
      </w:r>
      <w:r w:rsidR="00D373B3" w:rsidRPr="00E066A6">
        <w:rPr>
          <w:rFonts w:ascii="Arial" w:eastAsia="Times New Roman" w:hAnsi="Arial" w:cs="Arial"/>
          <w:b/>
          <w:sz w:val="20"/>
          <w:szCs w:val="20"/>
          <w:lang w:eastAsia="pl-PL"/>
        </w:rPr>
        <w:t>.</w:t>
      </w:r>
      <w:r w:rsidR="001F443C" w:rsidRPr="00E066A6">
        <w:rPr>
          <w:rFonts w:ascii="Arial" w:eastAsia="Times New Roman" w:hAnsi="Arial" w:cs="Arial"/>
          <w:b/>
          <w:sz w:val="20"/>
          <w:szCs w:val="20"/>
          <w:lang w:eastAsia="pl-PL"/>
        </w:rPr>
        <w:t>201</w:t>
      </w:r>
      <w:r w:rsidR="00593074" w:rsidRPr="00E066A6">
        <w:rPr>
          <w:rFonts w:ascii="Arial" w:eastAsia="Times New Roman" w:hAnsi="Arial" w:cs="Arial"/>
          <w:b/>
          <w:sz w:val="20"/>
          <w:szCs w:val="20"/>
          <w:lang w:eastAsia="pl-PL"/>
        </w:rPr>
        <w:t>7</w:t>
      </w:r>
    </w:p>
    <w:p w14:paraId="3CC5E75F" w14:textId="77777777" w:rsidR="005B46A9" w:rsidRPr="0032154E" w:rsidRDefault="005B46A9" w:rsidP="005B46A9">
      <w:pPr>
        <w:spacing w:line="360" w:lineRule="auto"/>
        <w:jc w:val="right"/>
        <w:rPr>
          <w:rFonts w:ascii="Arial" w:eastAsia="Times New Roman" w:hAnsi="Arial" w:cs="Arial"/>
          <w:b/>
          <w:sz w:val="20"/>
          <w:szCs w:val="20"/>
          <w:lang w:eastAsia="pl-PL"/>
        </w:rPr>
      </w:pPr>
      <w:r w:rsidRPr="0032154E">
        <w:rPr>
          <w:rFonts w:ascii="Arial" w:eastAsia="Times New Roman" w:hAnsi="Arial" w:cs="Arial"/>
          <w:b/>
          <w:sz w:val="20"/>
          <w:szCs w:val="20"/>
          <w:lang w:eastAsia="pl-PL"/>
        </w:rPr>
        <w:t xml:space="preserve">Wersja </w:t>
      </w:r>
      <w:r w:rsidR="00FB6B11" w:rsidRPr="0032154E">
        <w:rPr>
          <w:rFonts w:ascii="Arial" w:eastAsia="Times New Roman" w:hAnsi="Arial" w:cs="Arial"/>
          <w:b/>
          <w:sz w:val="20"/>
          <w:szCs w:val="20"/>
          <w:lang w:eastAsia="pl-PL"/>
        </w:rPr>
        <w:t>1.0</w:t>
      </w:r>
    </w:p>
    <w:sdt>
      <w:sdtPr>
        <w:rPr>
          <w:rFonts w:ascii="Arial" w:eastAsiaTheme="minorHAnsi" w:hAnsi="Arial" w:cs="Arial"/>
          <w:b w:val="0"/>
          <w:bCs w:val="0"/>
          <w:color w:val="auto"/>
          <w:sz w:val="20"/>
          <w:szCs w:val="20"/>
          <w:lang w:eastAsia="en-US"/>
        </w:rPr>
        <w:id w:val="-883087188"/>
        <w:docPartObj>
          <w:docPartGallery w:val="Table of Contents"/>
          <w:docPartUnique/>
        </w:docPartObj>
      </w:sdtPr>
      <w:sdtEndPr>
        <w:rPr>
          <w:sz w:val="22"/>
          <w:szCs w:val="22"/>
        </w:rPr>
      </w:sdtEndPr>
      <w:sdtContent>
        <w:p w14:paraId="0F49F8F6" w14:textId="77777777" w:rsidR="00551DBD" w:rsidRPr="00462DA0" w:rsidRDefault="00551DBD">
          <w:pPr>
            <w:pStyle w:val="Nagwekspisutreci"/>
            <w:rPr>
              <w:rFonts w:ascii="Arial" w:hAnsi="Arial" w:cs="Arial"/>
              <w:b w:val="0"/>
              <w:color w:val="auto"/>
              <w:sz w:val="20"/>
              <w:szCs w:val="20"/>
            </w:rPr>
          </w:pPr>
          <w:r w:rsidRPr="00462DA0">
            <w:rPr>
              <w:rFonts w:ascii="Arial" w:hAnsi="Arial" w:cs="Arial"/>
              <w:b w:val="0"/>
              <w:color w:val="auto"/>
              <w:sz w:val="20"/>
              <w:szCs w:val="20"/>
            </w:rPr>
            <w:t>Spis treści</w:t>
          </w:r>
        </w:p>
        <w:p w14:paraId="3C042348" w14:textId="3396101D" w:rsidR="00EF3F9B" w:rsidRPr="003065C7" w:rsidRDefault="00551DBD">
          <w:pPr>
            <w:pStyle w:val="Spistreci1"/>
            <w:tabs>
              <w:tab w:val="right" w:leader="dot" w:pos="9061"/>
            </w:tabs>
            <w:rPr>
              <w:rFonts w:eastAsiaTheme="minorEastAsia"/>
              <w:noProof/>
              <w:lang w:eastAsia="pl-PL"/>
            </w:rPr>
          </w:pPr>
          <w:r w:rsidRPr="003065C7">
            <w:rPr>
              <w:rFonts w:ascii="Arial" w:hAnsi="Arial" w:cs="Arial"/>
              <w:sz w:val="20"/>
              <w:szCs w:val="20"/>
            </w:rPr>
            <w:fldChar w:fldCharType="begin"/>
          </w:r>
          <w:r w:rsidRPr="003065C7">
            <w:rPr>
              <w:rFonts w:ascii="Arial" w:hAnsi="Arial" w:cs="Arial"/>
              <w:sz w:val="20"/>
              <w:szCs w:val="20"/>
            </w:rPr>
            <w:instrText xml:space="preserve"> TOC \o "1-3" \h \z \u </w:instrText>
          </w:r>
          <w:r w:rsidRPr="003065C7">
            <w:rPr>
              <w:rFonts w:ascii="Arial" w:hAnsi="Arial" w:cs="Arial"/>
              <w:sz w:val="20"/>
              <w:szCs w:val="20"/>
            </w:rPr>
            <w:fldChar w:fldCharType="separate"/>
          </w:r>
          <w:hyperlink w:anchor="_Toc483303487" w:history="1">
            <w:r w:rsidR="00EF3F9B" w:rsidRPr="003065C7">
              <w:rPr>
                <w:rStyle w:val="Hipercze"/>
                <w:rFonts w:ascii="Arial" w:hAnsi="Arial" w:cs="Arial"/>
                <w:noProof/>
              </w:rPr>
              <w:t>Podstawy prawne i dokumenty</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_Toc483303487 \h </w:instrText>
            </w:r>
            <w:r w:rsidR="00EF3F9B" w:rsidRPr="003065C7">
              <w:rPr>
                <w:noProof/>
                <w:webHidden/>
              </w:rPr>
            </w:r>
            <w:r w:rsidR="00EF3F9B" w:rsidRPr="003065C7">
              <w:rPr>
                <w:noProof/>
                <w:webHidden/>
              </w:rPr>
              <w:fldChar w:fldCharType="separate"/>
            </w:r>
            <w:r w:rsidR="00BC4F31">
              <w:rPr>
                <w:noProof/>
                <w:webHidden/>
              </w:rPr>
              <w:t>4</w:t>
            </w:r>
            <w:r w:rsidR="00EF3F9B" w:rsidRPr="003065C7">
              <w:rPr>
                <w:noProof/>
                <w:webHidden/>
              </w:rPr>
              <w:fldChar w:fldCharType="end"/>
            </w:r>
          </w:hyperlink>
        </w:p>
        <w:p w14:paraId="05CA4605" w14:textId="200330C7" w:rsidR="00EF3F9B" w:rsidRPr="003065C7" w:rsidRDefault="001C4690">
          <w:pPr>
            <w:pStyle w:val="Spistreci1"/>
            <w:tabs>
              <w:tab w:val="right" w:leader="dot" w:pos="9061"/>
            </w:tabs>
            <w:rPr>
              <w:rFonts w:eastAsiaTheme="minorEastAsia"/>
              <w:noProof/>
              <w:lang w:eastAsia="pl-PL"/>
            </w:rPr>
          </w:pPr>
          <w:hyperlink w:anchor="_Toc483303488" w:history="1">
            <w:r w:rsidR="00EF3F9B" w:rsidRPr="003065C7">
              <w:rPr>
                <w:rStyle w:val="Hipercze"/>
                <w:rFonts w:ascii="Arial" w:hAnsi="Arial" w:cs="Arial"/>
                <w:noProof/>
              </w:rPr>
              <w:t>Akty prawne:</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_Toc483303488 \h </w:instrText>
            </w:r>
            <w:r w:rsidR="00EF3F9B" w:rsidRPr="003065C7">
              <w:rPr>
                <w:noProof/>
                <w:webHidden/>
              </w:rPr>
            </w:r>
            <w:r w:rsidR="00EF3F9B" w:rsidRPr="003065C7">
              <w:rPr>
                <w:noProof/>
                <w:webHidden/>
              </w:rPr>
              <w:fldChar w:fldCharType="separate"/>
            </w:r>
            <w:r w:rsidR="00BC4F31">
              <w:rPr>
                <w:noProof/>
                <w:webHidden/>
              </w:rPr>
              <w:t>4</w:t>
            </w:r>
            <w:r w:rsidR="00EF3F9B" w:rsidRPr="003065C7">
              <w:rPr>
                <w:noProof/>
                <w:webHidden/>
              </w:rPr>
              <w:fldChar w:fldCharType="end"/>
            </w:r>
          </w:hyperlink>
        </w:p>
        <w:p w14:paraId="3BECDE85" w14:textId="1911584C" w:rsidR="00EF3F9B" w:rsidRPr="003065C7" w:rsidRDefault="001C4690">
          <w:pPr>
            <w:pStyle w:val="Spistreci1"/>
            <w:tabs>
              <w:tab w:val="right" w:leader="dot" w:pos="9061"/>
            </w:tabs>
            <w:rPr>
              <w:rFonts w:eastAsiaTheme="minorEastAsia"/>
              <w:noProof/>
              <w:lang w:eastAsia="pl-PL"/>
            </w:rPr>
          </w:pPr>
          <w:hyperlink w:anchor="_Toc483303489" w:history="1">
            <w:r w:rsidR="00EF3F9B" w:rsidRPr="003065C7">
              <w:rPr>
                <w:rStyle w:val="Hipercze"/>
                <w:rFonts w:ascii="Arial" w:hAnsi="Arial" w:cs="Arial"/>
                <w:noProof/>
              </w:rPr>
              <w:t>Dokumenty i Wytyczne:</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_Toc483303489 \h </w:instrText>
            </w:r>
            <w:r w:rsidR="00EF3F9B" w:rsidRPr="003065C7">
              <w:rPr>
                <w:noProof/>
                <w:webHidden/>
              </w:rPr>
            </w:r>
            <w:r w:rsidR="00EF3F9B" w:rsidRPr="003065C7">
              <w:rPr>
                <w:noProof/>
                <w:webHidden/>
              </w:rPr>
              <w:fldChar w:fldCharType="separate"/>
            </w:r>
            <w:r w:rsidR="00BC4F31">
              <w:rPr>
                <w:noProof/>
                <w:webHidden/>
              </w:rPr>
              <w:t>5</w:t>
            </w:r>
            <w:r w:rsidR="00EF3F9B" w:rsidRPr="003065C7">
              <w:rPr>
                <w:noProof/>
                <w:webHidden/>
              </w:rPr>
              <w:fldChar w:fldCharType="end"/>
            </w:r>
          </w:hyperlink>
        </w:p>
        <w:p w14:paraId="092170B5" w14:textId="2D6E5288" w:rsidR="00EF3F9B" w:rsidRPr="003065C7" w:rsidRDefault="001C4690">
          <w:pPr>
            <w:pStyle w:val="Spistreci1"/>
            <w:tabs>
              <w:tab w:val="left" w:pos="440"/>
              <w:tab w:val="right" w:leader="dot" w:pos="9061"/>
            </w:tabs>
            <w:rPr>
              <w:rFonts w:eastAsiaTheme="minorEastAsia"/>
              <w:noProof/>
              <w:lang w:eastAsia="pl-PL"/>
            </w:rPr>
          </w:pPr>
          <w:hyperlink w:anchor="_Toc483303490" w:history="1">
            <w:r w:rsidR="00EF3F9B" w:rsidRPr="003065C7">
              <w:rPr>
                <w:rStyle w:val="Hipercze"/>
                <w:rFonts w:ascii="Arial" w:hAnsi="Arial" w:cs="Arial"/>
                <w:noProof/>
              </w:rPr>
              <w:t>1.</w:t>
            </w:r>
            <w:r w:rsidR="00EF3F9B" w:rsidRPr="003065C7">
              <w:rPr>
                <w:rFonts w:eastAsiaTheme="minorEastAsia"/>
                <w:noProof/>
                <w:lang w:eastAsia="pl-PL"/>
              </w:rPr>
              <w:tab/>
            </w:r>
            <w:r w:rsidR="00EF3F9B" w:rsidRPr="003065C7">
              <w:rPr>
                <w:rStyle w:val="Hipercze"/>
                <w:rFonts w:ascii="Arial" w:hAnsi="Arial" w:cs="Arial"/>
                <w:noProof/>
              </w:rPr>
              <w:t>Postanowienia ogólne</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_Toc483303490 \h </w:instrText>
            </w:r>
            <w:r w:rsidR="00EF3F9B" w:rsidRPr="003065C7">
              <w:rPr>
                <w:noProof/>
                <w:webHidden/>
              </w:rPr>
            </w:r>
            <w:r w:rsidR="00EF3F9B" w:rsidRPr="003065C7">
              <w:rPr>
                <w:noProof/>
                <w:webHidden/>
              </w:rPr>
              <w:fldChar w:fldCharType="separate"/>
            </w:r>
            <w:r w:rsidR="00BC4F31">
              <w:rPr>
                <w:noProof/>
                <w:webHidden/>
              </w:rPr>
              <w:t>11</w:t>
            </w:r>
            <w:r w:rsidR="00EF3F9B" w:rsidRPr="003065C7">
              <w:rPr>
                <w:noProof/>
                <w:webHidden/>
              </w:rPr>
              <w:fldChar w:fldCharType="end"/>
            </w:r>
          </w:hyperlink>
        </w:p>
        <w:p w14:paraId="62ED81CE" w14:textId="30D6B647" w:rsidR="00EF3F9B" w:rsidRPr="003065C7" w:rsidRDefault="001C4690">
          <w:pPr>
            <w:pStyle w:val="Spistreci1"/>
            <w:tabs>
              <w:tab w:val="left" w:pos="440"/>
              <w:tab w:val="right" w:leader="dot" w:pos="9061"/>
            </w:tabs>
            <w:rPr>
              <w:rFonts w:eastAsiaTheme="minorEastAsia"/>
              <w:noProof/>
              <w:lang w:eastAsia="pl-PL"/>
            </w:rPr>
          </w:pPr>
          <w:hyperlink w:anchor="_Toc483303491" w:history="1">
            <w:r w:rsidR="00EF3F9B" w:rsidRPr="003065C7">
              <w:rPr>
                <w:rStyle w:val="Hipercze"/>
                <w:rFonts w:ascii="Arial" w:hAnsi="Arial" w:cs="Arial"/>
                <w:noProof/>
              </w:rPr>
              <w:t>2.</w:t>
            </w:r>
            <w:r w:rsidR="00EF3F9B" w:rsidRPr="003065C7">
              <w:rPr>
                <w:rFonts w:eastAsiaTheme="minorEastAsia"/>
                <w:noProof/>
                <w:lang w:eastAsia="pl-PL"/>
              </w:rPr>
              <w:tab/>
            </w:r>
            <w:r w:rsidR="00EF3F9B" w:rsidRPr="003065C7">
              <w:rPr>
                <w:rStyle w:val="Hipercze"/>
                <w:rFonts w:ascii="Arial" w:hAnsi="Arial" w:cs="Arial"/>
                <w:noProof/>
              </w:rPr>
              <w:t>Informacje o konkursie</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_Toc483303491 \h </w:instrText>
            </w:r>
            <w:r w:rsidR="00EF3F9B" w:rsidRPr="003065C7">
              <w:rPr>
                <w:noProof/>
                <w:webHidden/>
              </w:rPr>
            </w:r>
            <w:r w:rsidR="00EF3F9B" w:rsidRPr="003065C7">
              <w:rPr>
                <w:noProof/>
                <w:webHidden/>
              </w:rPr>
              <w:fldChar w:fldCharType="separate"/>
            </w:r>
            <w:r w:rsidR="00BC4F31">
              <w:rPr>
                <w:noProof/>
                <w:webHidden/>
              </w:rPr>
              <w:t>12</w:t>
            </w:r>
            <w:r w:rsidR="00EF3F9B" w:rsidRPr="003065C7">
              <w:rPr>
                <w:noProof/>
                <w:webHidden/>
              </w:rPr>
              <w:fldChar w:fldCharType="end"/>
            </w:r>
          </w:hyperlink>
        </w:p>
        <w:p w14:paraId="4C99A290" w14:textId="11D8D972" w:rsidR="00EF3F9B" w:rsidRPr="003065C7" w:rsidRDefault="001C4690">
          <w:pPr>
            <w:pStyle w:val="Spistreci1"/>
            <w:tabs>
              <w:tab w:val="left" w:pos="660"/>
              <w:tab w:val="right" w:leader="dot" w:pos="9061"/>
            </w:tabs>
            <w:rPr>
              <w:rFonts w:eastAsiaTheme="minorEastAsia"/>
              <w:noProof/>
              <w:lang w:eastAsia="pl-PL"/>
            </w:rPr>
          </w:pPr>
          <w:hyperlink w:anchor="_Toc483303492" w:history="1">
            <w:r w:rsidR="00EF3F9B" w:rsidRPr="003065C7">
              <w:rPr>
                <w:rStyle w:val="Hipercze"/>
                <w:rFonts w:ascii="Arial" w:hAnsi="Arial" w:cs="Arial"/>
                <w:noProof/>
              </w:rPr>
              <w:t>2.1.</w:t>
            </w:r>
            <w:r w:rsidR="00EF3F9B" w:rsidRPr="003065C7">
              <w:rPr>
                <w:rFonts w:eastAsiaTheme="minorEastAsia"/>
                <w:noProof/>
                <w:lang w:eastAsia="pl-PL"/>
              </w:rPr>
              <w:tab/>
            </w:r>
            <w:r w:rsidR="00EF3F9B" w:rsidRPr="003065C7">
              <w:rPr>
                <w:rStyle w:val="Hipercze"/>
                <w:rFonts w:ascii="Arial" w:hAnsi="Arial" w:cs="Arial"/>
                <w:noProof/>
              </w:rPr>
              <w:t>Instytucja organizująca konkurs</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_Toc483303492 \h </w:instrText>
            </w:r>
            <w:r w:rsidR="00EF3F9B" w:rsidRPr="003065C7">
              <w:rPr>
                <w:noProof/>
                <w:webHidden/>
              </w:rPr>
            </w:r>
            <w:r w:rsidR="00EF3F9B" w:rsidRPr="003065C7">
              <w:rPr>
                <w:noProof/>
                <w:webHidden/>
              </w:rPr>
              <w:fldChar w:fldCharType="separate"/>
            </w:r>
            <w:r w:rsidR="00BC4F31">
              <w:rPr>
                <w:noProof/>
                <w:webHidden/>
              </w:rPr>
              <w:t>12</w:t>
            </w:r>
            <w:r w:rsidR="00EF3F9B" w:rsidRPr="003065C7">
              <w:rPr>
                <w:noProof/>
                <w:webHidden/>
              </w:rPr>
              <w:fldChar w:fldCharType="end"/>
            </w:r>
          </w:hyperlink>
        </w:p>
        <w:p w14:paraId="3CFE4947" w14:textId="65C2E77F" w:rsidR="00EF3F9B" w:rsidRPr="003065C7" w:rsidRDefault="001C4690">
          <w:pPr>
            <w:pStyle w:val="Spistreci1"/>
            <w:tabs>
              <w:tab w:val="left" w:pos="660"/>
              <w:tab w:val="right" w:leader="dot" w:pos="9061"/>
            </w:tabs>
            <w:rPr>
              <w:rFonts w:eastAsiaTheme="minorEastAsia"/>
              <w:noProof/>
              <w:lang w:eastAsia="pl-PL"/>
            </w:rPr>
          </w:pPr>
          <w:hyperlink w:anchor="_Toc483303493" w:history="1">
            <w:r w:rsidR="00EF3F9B" w:rsidRPr="003065C7">
              <w:rPr>
                <w:rStyle w:val="Hipercze"/>
                <w:rFonts w:ascii="Arial" w:hAnsi="Arial" w:cs="Arial"/>
                <w:noProof/>
              </w:rPr>
              <w:t>2.2.</w:t>
            </w:r>
            <w:r w:rsidR="00EF3F9B" w:rsidRPr="003065C7">
              <w:rPr>
                <w:rFonts w:eastAsiaTheme="minorEastAsia"/>
                <w:noProof/>
                <w:lang w:eastAsia="pl-PL"/>
              </w:rPr>
              <w:tab/>
            </w:r>
            <w:r w:rsidR="00EF3F9B" w:rsidRPr="003065C7">
              <w:rPr>
                <w:rStyle w:val="Hipercze"/>
                <w:rFonts w:ascii="Arial" w:hAnsi="Arial" w:cs="Arial"/>
                <w:noProof/>
              </w:rPr>
              <w:t>Kontakt i informacje dotyczące konkursu</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_Toc483303493 \h </w:instrText>
            </w:r>
            <w:r w:rsidR="00EF3F9B" w:rsidRPr="003065C7">
              <w:rPr>
                <w:noProof/>
                <w:webHidden/>
              </w:rPr>
            </w:r>
            <w:r w:rsidR="00EF3F9B" w:rsidRPr="003065C7">
              <w:rPr>
                <w:noProof/>
                <w:webHidden/>
              </w:rPr>
              <w:fldChar w:fldCharType="separate"/>
            </w:r>
            <w:r w:rsidR="00BC4F31">
              <w:rPr>
                <w:noProof/>
                <w:webHidden/>
              </w:rPr>
              <w:t>13</w:t>
            </w:r>
            <w:r w:rsidR="00EF3F9B" w:rsidRPr="003065C7">
              <w:rPr>
                <w:noProof/>
                <w:webHidden/>
              </w:rPr>
              <w:fldChar w:fldCharType="end"/>
            </w:r>
          </w:hyperlink>
        </w:p>
        <w:p w14:paraId="024DEFE7" w14:textId="55212018" w:rsidR="00EF3F9B" w:rsidRPr="003065C7" w:rsidRDefault="001C4690">
          <w:pPr>
            <w:pStyle w:val="Spistreci1"/>
            <w:tabs>
              <w:tab w:val="left" w:pos="660"/>
              <w:tab w:val="right" w:leader="dot" w:pos="9061"/>
            </w:tabs>
            <w:rPr>
              <w:rFonts w:eastAsiaTheme="minorEastAsia"/>
              <w:noProof/>
              <w:lang w:eastAsia="pl-PL"/>
            </w:rPr>
          </w:pPr>
          <w:hyperlink w:anchor="_Toc483303494" w:history="1">
            <w:r w:rsidR="00EF3F9B" w:rsidRPr="003065C7">
              <w:rPr>
                <w:rStyle w:val="Hipercze"/>
                <w:rFonts w:ascii="Arial" w:hAnsi="Arial" w:cs="Arial"/>
                <w:noProof/>
              </w:rPr>
              <w:t>2.3.</w:t>
            </w:r>
            <w:r w:rsidR="00EF3F9B" w:rsidRPr="003065C7">
              <w:rPr>
                <w:rFonts w:eastAsiaTheme="minorEastAsia"/>
                <w:noProof/>
                <w:lang w:eastAsia="pl-PL"/>
              </w:rPr>
              <w:tab/>
            </w:r>
            <w:r w:rsidR="00EF3F9B" w:rsidRPr="003065C7">
              <w:rPr>
                <w:rStyle w:val="Hipercze"/>
                <w:rFonts w:ascii="Arial" w:hAnsi="Arial" w:cs="Arial"/>
                <w:noProof/>
              </w:rPr>
              <w:t>Kwota przeznaczona na dofinansowanie projektów i poziom dofinansowania projektów</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_Toc483303494 \h </w:instrText>
            </w:r>
            <w:r w:rsidR="00EF3F9B" w:rsidRPr="003065C7">
              <w:rPr>
                <w:noProof/>
                <w:webHidden/>
              </w:rPr>
            </w:r>
            <w:r w:rsidR="00EF3F9B" w:rsidRPr="003065C7">
              <w:rPr>
                <w:noProof/>
                <w:webHidden/>
              </w:rPr>
              <w:fldChar w:fldCharType="separate"/>
            </w:r>
            <w:r w:rsidR="00BC4F31">
              <w:rPr>
                <w:noProof/>
                <w:webHidden/>
              </w:rPr>
              <w:t>14</w:t>
            </w:r>
            <w:r w:rsidR="00EF3F9B" w:rsidRPr="003065C7">
              <w:rPr>
                <w:noProof/>
                <w:webHidden/>
              </w:rPr>
              <w:fldChar w:fldCharType="end"/>
            </w:r>
          </w:hyperlink>
        </w:p>
        <w:p w14:paraId="02F932DC" w14:textId="0E983ED8" w:rsidR="00EF3F9B" w:rsidRPr="003065C7" w:rsidRDefault="001C4690">
          <w:pPr>
            <w:pStyle w:val="Spistreci1"/>
            <w:tabs>
              <w:tab w:val="left" w:pos="660"/>
              <w:tab w:val="right" w:leader="dot" w:pos="9061"/>
            </w:tabs>
            <w:rPr>
              <w:rFonts w:eastAsiaTheme="minorEastAsia"/>
              <w:noProof/>
              <w:lang w:eastAsia="pl-PL"/>
            </w:rPr>
          </w:pPr>
          <w:hyperlink w:anchor="_Toc483303495" w:history="1">
            <w:r w:rsidR="00EF3F9B" w:rsidRPr="003065C7">
              <w:rPr>
                <w:rStyle w:val="Hipercze"/>
                <w:rFonts w:ascii="Arial" w:hAnsi="Arial" w:cs="Arial"/>
                <w:noProof/>
              </w:rPr>
              <w:t>2.4.</w:t>
            </w:r>
            <w:r w:rsidR="00EF3F9B" w:rsidRPr="003065C7">
              <w:rPr>
                <w:rFonts w:eastAsiaTheme="minorEastAsia"/>
                <w:noProof/>
                <w:lang w:eastAsia="pl-PL"/>
              </w:rPr>
              <w:tab/>
            </w:r>
            <w:r w:rsidR="00EF3F9B" w:rsidRPr="003065C7">
              <w:rPr>
                <w:rStyle w:val="Hipercze"/>
                <w:rFonts w:ascii="Arial" w:hAnsi="Arial" w:cs="Arial"/>
                <w:noProof/>
              </w:rPr>
              <w:t>Podmioty uprawnione do ubiegania się o dofinansowanie</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_Toc483303495 \h </w:instrText>
            </w:r>
            <w:r w:rsidR="00EF3F9B" w:rsidRPr="003065C7">
              <w:rPr>
                <w:noProof/>
                <w:webHidden/>
              </w:rPr>
            </w:r>
            <w:r w:rsidR="00EF3F9B" w:rsidRPr="003065C7">
              <w:rPr>
                <w:noProof/>
                <w:webHidden/>
              </w:rPr>
              <w:fldChar w:fldCharType="separate"/>
            </w:r>
            <w:r w:rsidR="00BC4F31">
              <w:rPr>
                <w:noProof/>
                <w:webHidden/>
              </w:rPr>
              <w:t>14</w:t>
            </w:r>
            <w:r w:rsidR="00EF3F9B" w:rsidRPr="003065C7">
              <w:rPr>
                <w:noProof/>
                <w:webHidden/>
              </w:rPr>
              <w:fldChar w:fldCharType="end"/>
            </w:r>
          </w:hyperlink>
        </w:p>
        <w:p w14:paraId="2D20CF68" w14:textId="4A255C69" w:rsidR="00EF3F9B" w:rsidRPr="003065C7" w:rsidRDefault="001C4690">
          <w:pPr>
            <w:pStyle w:val="Spistreci1"/>
            <w:tabs>
              <w:tab w:val="left" w:pos="660"/>
              <w:tab w:val="right" w:leader="dot" w:pos="9061"/>
            </w:tabs>
            <w:rPr>
              <w:rFonts w:eastAsiaTheme="minorEastAsia"/>
              <w:noProof/>
              <w:lang w:eastAsia="pl-PL"/>
            </w:rPr>
          </w:pPr>
          <w:hyperlink w:anchor="_Toc483303496" w:history="1">
            <w:r w:rsidR="00EF3F9B" w:rsidRPr="003065C7">
              <w:rPr>
                <w:rStyle w:val="Hipercze"/>
                <w:rFonts w:ascii="Arial" w:hAnsi="Arial" w:cs="Arial"/>
                <w:noProof/>
              </w:rPr>
              <w:t>2.5.</w:t>
            </w:r>
            <w:r w:rsidR="00EF3F9B" w:rsidRPr="003065C7">
              <w:rPr>
                <w:rFonts w:eastAsiaTheme="minorEastAsia"/>
                <w:noProof/>
                <w:lang w:eastAsia="pl-PL"/>
              </w:rPr>
              <w:tab/>
            </w:r>
            <w:r w:rsidR="00EF3F9B" w:rsidRPr="003065C7">
              <w:rPr>
                <w:rStyle w:val="Hipercze"/>
                <w:rFonts w:ascii="Arial" w:hAnsi="Arial" w:cs="Arial"/>
                <w:noProof/>
              </w:rPr>
              <w:t>Grupa docelowa</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_Toc483303496 \h </w:instrText>
            </w:r>
            <w:r w:rsidR="00EF3F9B" w:rsidRPr="003065C7">
              <w:rPr>
                <w:noProof/>
                <w:webHidden/>
              </w:rPr>
            </w:r>
            <w:r w:rsidR="00EF3F9B" w:rsidRPr="003065C7">
              <w:rPr>
                <w:noProof/>
                <w:webHidden/>
              </w:rPr>
              <w:fldChar w:fldCharType="separate"/>
            </w:r>
            <w:r w:rsidR="00BC4F31">
              <w:rPr>
                <w:noProof/>
                <w:webHidden/>
              </w:rPr>
              <w:t>15</w:t>
            </w:r>
            <w:r w:rsidR="00EF3F9B" w:rsidRPr="003065C7">
              <w:rPr>
                <w:noProof/>
                <w:webHidden/>
              </w:rPr>
              <w:fldChar w:fldCharType="end"/>
            </w:r>
          </w:hyperlink>
        </w:p>
        <w:p w14:paraId="5EC19D12" w14:textId="244739F7" w:rsidR="00EF3F9B" w:rsidRPr="003065C7" w:rsidRDefault="001C4690">
          <w:pPr>
            <w:pStyle w:val="Spistreci1"/>
            <w:tabs>
              <w:tab w:val="left" w:pos="660"/>
              <w:tab w:val="right" w:leader="dot" w:pos="9061"/>
            </w:tabs>
            <w:rPr>
              <w:rFonts w:eastAsiaTheme="minorEastAsia"/>
              <w:noProof/>
              <w:lang w:eastAsia="pl-PL"/>
            </w:rPr>
          </w:pPr>
          <w:hyperlink w:anchor="_Toc483303497" w:history="1">
            <w:r w:rsidR="00EF3F9B" w:rsidRPr="003065C7">
              <w:rPr>
                <w:rStyle w:val="Hipercze"/>
                <w:rFonts w:ascii="Arial" w:hAnsi="Arial" w:cs="Arial"/>
                <w:noProof/>
              </w:rPr>
              <w:t>2.6.</w:t>
            </w:r>
            <w:r w:rsidR="00EF3F9B" w:rsidRPr="003065C7">
              <w:rPr>
                <w:rFonts w:eastAsiaTheme="minorEastAsia"/>
                <w:noProof/>
                <w:lang w:eastAsia="pl-PL"/>
              </w:rPr>
              <w:tab/>
            </w:r>
            <w:r w:rsidR="00EF3F9B" w:rsidRPr="003065C7">
              <w:rPr>
                <w:rStyle w:val="Hipercze"/>
                <w:rFonts w:ascii="Arial" w:hAnsi="Arial" w:cs="Arial"/>
                <w:noProof/>
              </w:rPr>
              <w:t>Przedmiot konkursu – typy projektów</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_Toc483303497 \h </w:instrText>
            </w:r>
            <w:r w:rsidR="00EF3F9B" w:rsidRPr="003065C7">
              <w:rPr>
                <w:noProof/>
                <w:webHidden/>
              </w:rPr>
            </w:r>
            <w:r w:rsidR="00EF3F9B" w:rsidRPr="003065C7">
              <w:rPr>
                <w:noProof/>
                <w:webHidden/>
              </w:rPr>
              <w:fldChar w:fldCharType="separate"/>
            </w:r>
            <w:r w:rsidR="00BC4F31">
              <w:rPr>
                <w:noProof/>
                <w:webHidden/>
              </w:rPr>
              <w:t>16</w:t>
            </w:r>
            <w:r w:rsidR="00EF3F9B" w:rsidRPr="003065C7">
              <w:rPr>
                <w:noProof/>
                <w:webHidden/>
              </w:rPr>
              <w:fldChar w:fldCharType="end"/>
            </w:r>
          </w:hyperlink>
        </w:p>
        <w:p w14:paraId="44B39AFF" w14:textId="75BF19E1" w:rsidR="00EF3F9B" w:rsidRPr="003065C7" w:rsidRDefault="001C4690">
          <w:pPr>
            <w:pStyle w:val="Spistreci1"/>
            <w:tabs>
              <w:tab w:val="left" w:pos="660"/>
              <w:tab w:val="right" w:leader="dot" w:pos="9061"/>
            </w:tabs>
            <w:rPr>
              <w:rFonts w:eastAsiaTheme="minorEastAsia"/>
              <w:noProof/>
              <w:lang w:eastAsia="pl-PL"/>
            </w:rPr>
          </w:pPr>
          <w:hyperlink w:anchor="_Toc483303498" w:history="1">
            <w:r w:rsidR="00EF3F9B" w:rsidRPr="003065C7">
              <w:rPr>
                <w:rStyle w:val="Hipercze"/>
                <w:rFonts w:ascii="Arial" w:hAnsi="Arial" w:cs="Arial"/>
                <w:noProof/>
              </w:rPr>
              <w:t>2.7.</w:t>
            </w:r>
            <w:r w:rsidR="00EF3F9B" w:rsidRPr="003065C7">
              <w:rPr>
                <w:rFonts w:eastAsiaTheme="minorEastAsia"/>
                <w:noProof/>
                <w:lang w:eastAsia="pl-PL"/>
              </w:rPr>
              <w:tab/>
            </w:r>
            <w:r w:rsidR="00EF3F9B" w:rsidRPr="003065C7">
              <w:rPr>
                <w:rStyle w:val="Hipercze"/>
                <w:rFonts w:ascii="Arial" w:hAnsi="Arial" w:cs="Arial"/>
                <w:noProof/>
              </w:rPr>
              <w:t>Okres kwalifikowalności wydatków</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_Toc483303498 \h </w:instrText>
            </w:r>
            <w:r w:rsidR="00EF3F9B" w:rsidRPr="003065C7">
              <w:rPr>
                <w:noProof/>
                <w:webHidden/>
              </w:rPr>
            </w:r>
            <w:r w:rsidR="00EF3F9B" w:rsidRPr="003065C7">
              <w:rPr>
                <w:noProof/>
                <w:webHidden/>
              </w:rPr>
              <w:fldChar w:fldCharType="separate"/>
            </w:r>
            <w:r w:rsidR="00BC4F31">
              <w:rPr>
                <w:noProof/>
                <w:webHidden/>
              </w:rPr>
              <w:t>18</w:t>
            </w:r>
            <w:r w:rsidR="00EF3F9B" w:rsidRPr="003065C7">
              <w:rPr>
                <w:noProof/>
                <w:webHidden/>
              </w:rPr>
              <w:fldChar w:fldCharType="end"/>
            </w:r>
          </w:hyperlink>
        </w:p>
        <w:p w14:paraId="394E1236" w14:textId="18AAF88C" w:rsidR="00EF3F9B" w:rsidRPr="003065C7" w:rsidRDefault="001C4690">
          <w:pPr>
            <w:pStyle w:val="Spistreci1"/>
            <w:tabs>
              <w:tab w:val="left" w:pos="660"/>
              <w:tab w:val="right" w:leader="dot" w:pos="9061"/>
            </w:tabs>
            <w:rPr>
              <w:rFonts w:eastAsiaTheme="minorEastAsia"/>
              <w:noProof/>
              <w:lang w:eastAsia="pl-PL"/>
            </w:rPr>
          </w:pPr>
          <w:hyperlink w:anchor="_Toc483303499" w:history="1">
            <w:r w:rsidR="00EF3F9B" w:rsidRPr="003065C7">
              <w:rPr>
                <w:rStyle w:val="Hipercze"/>
                <w:rFonts w:ascii="Arial" w:hAnsi="Arial" w:cs="Arial"/>
                <w:noProof/>
              </w:rPr>
              <w:t>2.8.</w:t>
            </w:r>
            <w:r w:rsidR="00EF3F9B" w:rsidRPr="003065C7">
              <w:rPr>
                <w:rFonts w:eastAsiaTheme="minorEastAsia"/>
                <w:noProof/>
                <w:lang w:eastAsia="pl-PL"/>
              </w:rPr>
              <w:tab/>
            </w:r>
            <w:r w:rsidR="00EF3F9B" w:rsidRPr="003065C7">
              <w:rPr>
                <w:rStyle w:val="Hipercze"/>
                <w:rFonts w:ascii="Arial" w:hAnsi="Arial" w:cs="Arial"/>
                <w:noProof/>
              </w:rPr>
              <w:t>Wymagane wskaźniki pomiaru celu</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_Toc483303499 \h </w:instrText>
            </w:r>
            <w:r w:rsidR="00EF3F9B" w:rsidRPr="003065C7">
              <w:rPr>
                <w:noProof/>
                <w:webHidden/>
              </w:rPr>
            </w:r>
            <w:r w:rsidR="00EF3F9B" w:rsidRPr="003065C7">
              <w:rPr>
                <w:noProof/>
                <w:webHidden/>
              </w:rPr>
              <w:fldChar w:fldCharType="separate"/>
            </w:r>
            <w:r w:rsidR="00BC4F31">
              <w:rPr>
                <w:noProof/>
                <w:webHidden/>
              </w:rPr>
              <w:t>19</w:t>
            </w:r>
            <w:r w:rsidR="00EF3F9B" w:rsidRPr="003065C7">
              <w:rPr>
                <w:noProof/>
                <w:webHidden/>
              </w:rPr>
              <w:fldChar w:fldCharType="end"/>
            </w:r>
          </w:hyperlink>
        </w:p>
        <w:p w14:paraId="031D78D6" w14:textId="15CC3F6D" w:rsidR="00EF3F9B" w:rsidRPr="003065C7" w:rsidRDefault="001C4690">
          <w:pPr>
            <w:pStyle w:val="Spistreci1"/>
            <w:tabs>
              <w:tab w:val="left" w:pos="440"/>
              <w:tab w:val="right" w:leader="dot" w:pos="9061"/>
            </w:tabs>
            <w:rPr>
              <w:rFonts w:eastAsiaTheme="minorEastAsia"/>
              <w:noProof/>
              <w:lang w:eastAsia="pl-PL"/>
            </w:rPr>
          </w:pPr>
          <w:hyperlink w:anchor="_Toc483303500" w:history="1">
            <w:r w:rsidR="00EF3F9B" w:rsidRPr="003065C7">
              <w:rPr>
                <w:rStyle w:val="Hipercze"/>
                <w:rFonts w:ascii="Arial" w:hAnsi="Arial" w:cs="Arial"/>
                <w:noProof/>
              </w:rPr>
              <w:t>3.</w:t>
            </w:r>
            <w:r w:rsidR="00EF3F9B" w:rsidRPr="003065C7">
              <w:rPr>
                <w:rFonts w:eastAsiaTheme="minorEastAsia"/>
                <w:noProof/>
                <w:lang w:eastAsia="pl-PL"/>
              </w:rPr>
              <w:tab/>
            </w:r>
            <w:r w:rsidR="00EF3F9B" w:rsidRPr="003065C7">
              <w:rPr>
                <w:rStyle w:val="Hipercze"/>
                <w:rFonts w:ascii="Arial" w:hAnsi="Arial" w:cs="Arial"/>
                <w:noProof/>
              </w:rPr>
              <w:t>Zasady finansowania</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_Toc483303500 \h </w:instrText>
            </w:r>
            <w:r w:rsidR="00EF3F9B" w:rsidRPr="003065C7">
              <w:rPr>
                <w:noProof/>
                <w:webHidden/>
              </w:rPr>
            </w:r>
            <w:r w:rsidR="00EF3F9B" w:rsidRPr="003065C7">
              <w:rPr>
                <w:noProof/>
                <w:webHidden/>
              </w:rPr>
              <w:fldChar w:fldCharType="separate"/>
            </w:r>
            <w:r w:rsidR="00BC4F31">
              <w:rPr>
                <w:noProof/>
                <w:webHidden/>
              </w:rPr>
              <w:t>31</w:t>
            </w:r>
            <w:r w:rsidR="00EF3F9B" w:rsidRPr="003065C7">
              <w:rPr>
                <w:noProof/>
                <w:webHidden/>
              </w:rPr>
              <w:fldChar w:fldCharType="end"/>
            </w:r>
          </w:hyperlink>
        </w:p>
        <w:p w14:paraId="1CB16DB4" w14:textId="2D56A0A0" w:rsidR="00EF3F9B" w:rsidRPr="003065C7" w:rsidRDefault="001C4690">
          <w:pPr>
            <w:pStyle w:val="Spistreci1"/>
            <w:tabs>
              <w:tab w:val="left" w:pos="660"/>
              <w:tab w:val="right" w:leader="dot" w:pos="9061"/>
            </w:tabs>
            <w:rPr>
              <w:rFonts w:eastAsiaTheme="minorEastAsia"/>
              <w:noProof/>
              <w:lang w:eastAsia="pl-PL"/>
            </w:rPr>
          </w:pPr>
          <w:hyperlink w:anchor="_Toc483303501" w:history="1">
            <w:r w:rsidR="00EF3F9B" w:rsidRPr="003065C7">
              <w:rPr>
                <w:rStyle w:val="Hipercze"/>
                <w:rFonts w:ascii="Arial" w:hAnsi="Arial" w:cs="Arial"/>
                <w:noProof/>
              </w:rPr>
              <w:t>3.1.</w:t>
            </w:r>
            <w:r w:rsidR="00EF3F9B" w:rsidRPr="003065C7">
              <w:rPr>
                <w:rFonts w:eastAsiaTheme="minorEastAsia"/>
                <w:noProof/>
                <w:lang w:eastAsia="pl-PL"/>
              </w:rPr>
              <w:tab/>
            </w:r>
            <w:r w:rsidR="00EF3F9B" w:rsidRPr="003065C7">
              <w:rPr>
                <w:rStyle w:val="Hipercze"/>
                <w:rFonts w:ascii="Arial" w:hAnsi="Arial" w:cs="Arial"/>
                <w:noProof/>
              </w:rPr>
              <w:t>Wkład własny</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_Toc483303501 \h </w:instrText>
            </w:r>
            <w:r w:rsidR="00EF3F9B" w:rsidRPr="003065C7">
              <w:rPr>
                <w:noProof/>
                <w:webHidden/>
              </w:rPr>
            </w:r>
            <w:r w:rsidR="00EF3F9B" w:rsidRPr="003065C7">
              <w:rPr>
                <w:noProof/>
                <w:webHidden/>
              </w:rPr>
              <w:fldChar w:fldCharType="separate"/>
            </w:r>
            <w:r w:rsidR="00BC4F31">
              <w:rPr>
                <w:noProof/>
                <w:webHidden/>
              </w:rPr>
              <w:t>31</w:t>
            </w:r>
            <w:r w:rsidR="00EF3F9B" w:rsidRPr="003065C7">
              <w:rPr>
                <w:noProof/>
                <w:webHidden/>
              </w:rPr>
              <w:fldChar w:fldCharType="end"/>
            </w:r>
          </w:hyperlink>
        </w:p>
        <w:p w14:paraId="5DCA6291" w14:textId="5C4D194C" w:rsidR="00EF3F9B" w:rsidRPr="003065C7" w:rsidRDefault="001C4690">
          <w:pPr>
            <w:pStyle w:val="Spistreci1"/>
            <w:tabs>
              <w:tab w:val="left" w:pos="660"/>
              <w:tab w:val="right" w:leader="dot" w:pos="9061"/>
            </w:tabs>
            <w:rPr>
              <w:rFonts w:eastAsiaTheme="minorEastAsia"/>
              <w:noProof/>
              <w:lang w:eastAsia="pl-PL"/>
            </w:rPr>
          </w:pPr>
          <w:hyperlink w:anchor="_Toc483303502" w:history="1">
            <w:r w:rsidR="00EF3F9B" w:rsidRPr="003065C7">
              <w:rPr>
                <w:rStyle w:val="Hipercze"/>
                <w:rFonts w:ascii="Arial" w:hAnsi="Arial" w:cs="Arial"/>
                <w:noProof/>
              </w:rPr>
              <w:t>3.2.</w:t>
            </w:r>
            <w:r w:rsidR="00EF3F9B" w:rsidRPr="003065C7">
              <w:rPr>
                <w:rFonts w:eastAsiaTheme="minorEastAsia"/>
                <w:noProof/>
                <w:lang w:eastAsia="pl-PL"/>
              </w:rPr>
              <w:tab/>
            </w:r>
            <w:r w:rsidR="00EF3F9B" w:rsidRPr="003065C7">
              <w:rPr>
                <w:rStyle w:val="Hipercze"/>
                <w:rFonts w:ascii="Arial" w:hAnsi="Arial" w:cs="Arial"/>
                <w:noProof/>
              </w:rPr>
              <w:t>Podstawowe warunki i procedury konstruowania budżetu projektu</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_Toc483303502 \h </w:instrText>
            </w:r>
            <w:r w:rsidR="00EF3F9B" w:rsidRPr="003065C7">
              <w:rPr>
                <w:noProof/>
                <w:webHidden/>
              </w:rPr>
            </w:r>
            <w:r w:rsidR="00EF3F9B" w:rsidRPr="003065C7">
              <w:rPr>
                <w:noProof/>
                <w:webHidden/>
              </w:rPr>
              <w:fldChar w:fldCharType="separate"/>
            </w:r>
            <w:r w:rsidR="00BC4F31">
              <w:rPr>
                <w:noProof/>
                <w:webHidden/>
              </w:rPr>
              <w:t>35</w:t>
            </w:r>
            <w:r w:rsidR="00EF3F9B" w:rsidRPr="003065C7">
              <w:rPr>
                <w:noProof/>
                <w:webHidden/>
              </w:rPr>
              <w:fldChar w:fldCharType="end"/>
            </w:r>
          </w:hyperlink>
        </w:p>
        <w:p w14:paraId="38342CCB" w14:textId="19593C09" w:rsidR="00EF3F9B" w:rsidRPr="003065C7" w:rsidRDefault="001C4690">
          <w:pPr>
            <w:pStyle w:val="Spistreci1"/>
            <w:tabs>
              <w:tab w:val="left" w:pos="660"/>
              <w:tab w:val="right" w:leader="dot" w:pos="9061"/>
            </w:tabs>
            <w:rPr>
              <w:rFonts w:eastAsiaTheme="minorEastAsia"/>
              <w:noProof/>
              <w:lang w:eastAsia="pl-PL"/>
            </w:rPr>
          </w:pPr>
          <w:hyperlink w:anchor="_Toc483303503" w:history="1">
            <w:r w:rsidR="00EF3F9B" w:rsidRPr="003065C7">
              <w:rPr>
                <w:rStyle w:val="Hipercze"/>
                <w:rFonts w:ascii="Arial" w:hAnsi="Arial" w:cs="Arial"/>
                <w:noProof/>
              </w:rPr>
              <w:t>3.3.</w:t>
            </w:r>
            <w:r w:rsidR="00EF3F9B" w:rsidRPr="003065C7">
              <w:rPr>
                <w:rFonts w:eastAsiaTheme="minorEastAsia"/>
                <w:noProof/>
                <w:lang w:eastAsia="pl-PL"/>
              </w:rPr>
              <w:tab/>
            </w:r>
            <w:r w:rsidR="00EF3F9B" w:rsidRPr="003065C7">
              <w:rPr>
                <w:rStyle w:val="Hipercze"/>
                <w:rFonts w:ascii="Arial" w:hAnsi="Arial" w:cs="Arial"/>
                <w:noProof/>
              </w:rPr>
              <w:t>Koszty bezpośrednie</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_Toc483303503 \h </w:instrText>
            </w:r>
            <w:r w:rsidR="00EF3F9B" w:rsidRPr="003065C7">
              <w:rPr>
                <w:noProof/>
                <w:webHidden/>
              </w:rPr>
            </w:r>
            <w:r w:rsidR="00EF3F9B" w:rsidRPr="003065C7">
              <w:rPr>
                <w:noProof/>
                <w:webHidden/>
              </w:rPr>
              <w:fldChar w:fldCharType="separate"/>
            </w:r>
            <w:r w:rsidR="00BC4F31">
              <w:rPr>
                <w:noProof/>
                <w:webHidden/>
              </w:rPr>
              <w:t>36</w:t>
            </w:r>
            <w:r w:rsidR="00EF3F9B" w:rsidRPr="003065C7">
              <w:rPr>
                <w:noProof/>
                <w:webHidden/>
              </w:rPr>
              <w:fldChar w:fldCharType="end"/>
            </w:r>
          </w:hyperlink>
        </w:p>
        <w:p w14:paraId="44A73299" w14:textId="12A41AD6" w:rsidR="00EF3F9B" w:rsidRPr="003065C7" w:rsidRDefault="001C4690">
          <w:pPr>
            <w:pStyle w:val="Spistreci1"/>
            <w:tabs>
              <w:tab w:val="left" w:pos="660"/>
              <w:tab w:val="right" w:leader="dot" w:pos="9061"/>
            </w:tabs>
            <w:rPr>
              <w:rFonts w:eastAsiaTheme="minorEastAsia"/>
              <w:noProof/>
              <w:lang w:eastAsia="pl-PL"/>
            </w:rPr>
          </w:pPr>
          <w:hyperlink w:anchor="_Toc483303504" w:history="1">
            <w:r w:rsidR="00EF3F9B" w:rsidRPr="003065C7">
              <w:rPr>
                <w:rStyle w:val="Hipercze"/>
                <w:rFonts w:ascii="Arial" w:hAnsi="Arial" w:cs="Arial"/>
                <w:noProof/>
              </w:rPr>
              <w:t>3.4.</w:t>
            </w:r>
            <w:r w:rsidR="00EF3F9B" w:rsidRPr="003065C7">
              <w:rPr>
                <w:rFonts w:eastAsiaTheme="minorEastAsia"/>
                <w:noProof/>
                <w:lang w:eastAsia="pl-PL"/>
              </w:rPr>
              <w:tab/>
            </w:r>
            <w:r w:rsidR="00EF3F9B" w:rsidRPr="003065C7">
              <w:rPr>
                <w:rStyle w:val="Hipercze"/>
                <w:rFonts w:ascii="Arial" w:hAnsi="Arial" w:cs="Arial"/>
                <w:noProof/>
              </w:rPr>
              <w:t>Koszty pośrednie</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_Toc483303504 \h </w:instrText>
            </w:r>
            <w:r w:rsidR="00EF3F9B" w:rsidRPr="003065C7">
              <w:rPr>
                <w:noProof/>
                <w:webHidden/>
              </w:rPr>
            </w:r>
            <w:r w:rsidR="00EF3F9B" w:rsidRPr="003065C7">
              <w:rPr>
                <w:noProof/>
                <w:webHidden/>
              </w:rPr>
              <w:fldChar w:fldCharType="separate"/>
            </w:r>
            <w:r w:rsidR="00BC4F31">
              <w:rPr>
                <w:noProof/>
                <w:webHidden/>
              </w:rPr>
              <w:t>39</w:t>
            </w:r>
            <w:r w:rsidR="00EF3F9B" w:rsidRPr="003065C7">
              <w:rPr>
                <w:noProof/>
                <w:webHidden/>
              </w:rPr>
              <w:fldChar w:fldCharType="end"/>
            </w:r>
          </w:hyperlink>
        </w:p>
        <w:p w14:paraId="5D4D0307" w14:textId="509E25A2" w:rsidR="00EF3F9B" w:rsidRPr="003065C7" w:rsidRDefault="001C4690">
          <w:pPr>
            <w:pStyle w:val="Spistreci1"/>
            <w:tabs>
              <w:tab w:val="left" w:pos="660"/>
              <w:tab w:val="right" w:leader="dot" w:pos="9061"/>
            </w:tabs>
            <w:rPr>
              <w:rFonts w:eastAsiaTheme="minorEastAsia"/>
              <w:noProof/>
              <w:lang w:eastAsia="pl-PL"/>
            </w:rPr>
          </w:pPr>
          <w:hyperlink w:anchor="_Toc483303505" w:history="1">
            <w:r w:rsidR="00EF3F9B" w:rsidRPr="003065C7">
              <w:rPr>
                <w:rStyle w:val="Hipercze"/>
                <w:rFonts w:ascii="Arial" w:hAnsi="Arial" w:cs="Arial"/>
                <w:noProof/>
              </w:rPr>
              <w:t>3.5.</w:t>
            </w:r>
            <w:r w:rsidR="00EF3F9B" w:rsidRPr="003065C7">
              <w:rPr>
                <w:rFonts w:eastAsiaTheme="minorEastAsia"/>
                <w:noProof/>
                <w:lang w:eastAsia="pl-PL"/>
              </w:rPr>
              <w:tab/>
            </w:r>
            <w:r w:rsidR="00EF3F9B" w:rsidRPr="003065C7">
              <w:rPr>
                <w:rStyle w:val="Hipercze"/>
                <w:rFonts w:ascii="Arial" w:hAnsi="Arial" w:cs="Arial"/>
                <w:noProof/>
              </w:rPr>
              <w:t>Uproszczone metody rozliczania wydatków</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_Toc483303505 \h </w:instrText>
            </w:r>
            <w:r w:rsidR="00EF3F9B" w:rsidRPr="003065C7">
              <w:rPr>
                <w:noProof/>
                <w:webHidden/>
              </w:rPr>
            </w:r>
            <w:r w:rsidR="00EF3F9B" w:rsidRPr="003065C7">
              <w:rPr>
                <w:noProof/>
                <w:webHidden/>
              </w:rPr>
              <w:fldChar w:fldCharType="separate"/>
            </w:r>
            <w:r w:rsidR="00BC4F31">
              <w:rPr>
                <w:noProof/>
                <w:webHidden/>
              </w:rPr>
              <w:t>41</w:t>
            </w:r>
            <w:r w:rsidR="00EF3F9B" w:rsidRPr="003065C7">
              <w:rPr>
                <w:noProof/>
                <w:webHidden/>
              </w:rPr>
              <w:fldChar w:fldCharType="end"/>
            </w:r>
          </w:hyperlink>
        </w:p>
        <w:p w14:paraId="6E7A0F83" w14:textId="25F3A18A" w:rsidR="00EF3F9B" w:rsidRPr="003065C7" w:rsidRDefault="001C4690">
          <w:pPr>
            <w:pStyle w:val="Spistreci1"/>
            <w:tabs>
              <w:tab w:val="left" w:pos="660"/>
              <w:tab w:val="right" w:leader="dot" w:pos="9061"/>
            </w:tabs>
            <w:rPr>
              <w:rFonts w:eastAsiaTheme="minorEastAsia"/>
              <w:noProof/>
              <w:lang w:eastAsia="pl-PL"/>
            </w:rPr>
          </w:pPr>
          <w:hyperlink w:anchor="_Toc483303506" w:history="1">
            <w:r w:rsidR="00EF3F9B" w:rsidRPr="003065C7">
              <w:rPr>
                <w:rStyle w:val="Hipercze"/>
                <w:rFonts w:ascii="Arial" w:hAnsi="Arial" w:cs="Arial"/>
                <w:noProof/>
              </w:rPr>
              <w:t>3.6.</w:t>
            </w:r>
            <w:r w:rsidR="00EF3F9B" w:rsidRPr="003065C7">
              <w:rPr>
                <w:rFonts w:eastAsiaTheme="minorEastAsia"/>
                <w:noProof/>
                <w:lang w:eastAsia="pl-PL"/>
              </w:rPr>
              <w:tab/>
            </w:r>
            <w:r w:rsidR="00EF3F9B" w:rsidRPr="003065C7">
              <w:rPr>
                <w:rStyle w:val="Hipercze"/>
                <w:rFonts w:ascii="Arial" w:hAnsi="Arial" w:cs="Arial"/>
                <w:noProof/>
              </w:rPr>
              <w:t>Środki trwałe i cross-financing</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_Toc483303506 \h </w:instrText>
            </w:r>
            <w:r w:rsidR="00EF3F9B" w:rsidRPr="003065C7">
              <w:rPr>
                <w:noProof/>
                <w:webHidden/>
              </w:rPr>
            </w:r>
            <w:r w:rsidR="00EF3F9B" w:rsidRPr="003065C7">
              <w:rPr>
                <w:noProof/>
                <w:webHidden/>
              </w:rPr>
              <w:fldChar w:fldCharType="separate"/>
            </w:r>
            <w:r w:rsidR="00BC4F31">
              <w:rPr>
                <w:noProof/>
                <w:webHidden/>
              </w:rPr>
              <w:t>43</w:t>
            </w:r>
            <w:r w:rsidR="00EF3F9B" w:rsidRPr="003065C7">
              <w:rPr>
                <w:noProof/>
                <w:webHidden/>
              </w:rPr>
              <w:fldChar w:fldCharType="end"/>
            </w:r>
          </w:hyperlink>
        </w:p>
        <w:p w14:paraId="5BB20AFA" w14:textId="3701339E" w:rsidR="00EF3F9B" w:rsidRPr="003065C7" w:rsidRDefault="001C4690">
          <w:pPr>
            <w:pStyle w:val="Spistreci1"/>
            <w:tabs>
              <w:tab w:val="left" w:pos="660"/>
              <w:tab w:val="right" w:leader="dot" w:pos="9061"/>
            </w:tabs>
            <w:rPr>
              <w:rFonts w:eastAsiaTheme="minorEastAsia"/>
              <w:noProof/>
              <w:lang w:eastAsia="pl-PL"/>
            </w:rPr>
          </w:pPr>
          <w:hyperlink w:anchor="_Toc483303507" w:history="1">
            <w:r w:rsidR="00EF3F9B" w:rsidRPr="003065C7">
              <w:rPr>
                <w:rStyle w:val="Hipercze"/>
                <w:rFonts w:ascii="Arial" w:hAnsi="Arial" w:cs="Arial"/>
                <w:noProof/>
              </w:rPr>
              <w:t>3.7.</w:t>
            </w:r>
            <w:r w:rsidR="00EF3F9B" w:rsidRPr="003065C7">
              <w:rPr>
                <w:rFonts w:eastAsiaTheme="minorEastAsia"/>
                <w:noProof/>
                <w:lang w:eastAsia="pl-PL"/>
              </w:rPr>
              <w:tab/>
            </w:r>
            <w:r w:rsidR="00EF3F9B" w:rsidRPr="003065C7">
              <w:rPr>
                <w:rStyle w:val="Hipercze"/>
                <w:rFonts w:ascii="Arial" w:hAnsi="Arial" w:cs="Arial"/>
                <w:noProof/>
              </w:rPr>
              <w:t>Podatek od towarów i usług (VAT)</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_Toc483303507 \h </w:instrText>
            </w:r>
            <w:r w:rsidR="00EF3F9B" w:rsidRPr="003065C7">
              <w:rPr>
                <w:noProof/>
                <w:webHidden/>
              </w:rPr>
            </w:r>
            <w:r w:rsidR="00EF3F9B" w:rsidRPr="003065C7">
              <w:rPr>
                <w:noProof/>
                <w:webHidden/>
              </w:rPr>
              <w:fldChar w:fldCharType="separate"/>
            </w:r>
            <w:r w:rsidR="00BC4F31">
              <w:rPr>
                <w:noProof/>
                <w:webHidden/>
              </w:rPr>
              <w:t>45</w:t>
            </w:r>
            <w:r w:rsidR="00EF3F9B" w:rsidRPr="003065C7">
              <w:rPr>
                <w:noProof/>
                <w:webHidden/>
              </w:rPr>
              <w:fldChar w:fldCharType="end"/>
            </w:r>
          </w:hyperlink>
        </w:p>
        <w:p w14:paraId="585BF25C" w14:textId="00006E3D" w:rsidR="00EF3F9B" w:rsidRPr="003065C7" w:rsidRDefault="001C4690">
          <w:pPr>
            <w:pStyle w:val="Spistreci1"/>
            <w:tabs>
              <w:tab w:val="left" w:pos="660"/>
              <w:tab w:val="right" w:leader="dot" w:pos="9061"/>
            </w:tabs>
            <w:rPr>
              <w:rFonts w:eastAsiaTheme="minorEastAsia"/>
              <w:noProof/>
              <w:lang w:eastAsia="pl-PL"/>
            </w:rPr>
          </w:pPr>
          <w:hyperlink w:anchor="_Toc483303508" w:history="1">
            <w:r w:rsidR="00EF3F9B" w:rsidRPr="003065C7">
              <w:rPr>
                <w:rStyle w:val="Hipercze"/>
                <w:rFonts w:ascii="Arial" w:hAnsi="Arial" w:cs="Arial"/>
                <w:noProof/>
              </w:rPr>
              <w:t>3.8.</w:t>
            </w:r>
            <w:r w:rsidR="00EF3F9B" w:rsidRPr="003065C7">
              <w:rPr>
                <w:rFonts w:eastAsiaTheme="minorEastAsia"/>
                <w:noProof/>
                <w:lang w:eastAsia="pl-PL"/>
              </w:rPr>
              <w:tab/>
            </w:r>
            <w:r w:rsidR="00EF3F9B" w:rsidRPr="003065C7">
              <w:rPr>
                <w:rStyle w:val="Hipercze"/>
                <w:rFonts w:ascii="Arial" w:hAnsi="Arial" w:cs="Arial"/>
                <w:noProof/>
              </w:rPr>
              <w:t>Zlecanie usług merytorycznych</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_Toc483303508 \h </w:instrText>
            </w:r>
            <w:r w:rsidR="00EF3F9B" w:rsidRPr="003065C7">
              <w:rPr>
                <w:noProof/>
                <w:webHidden/>
              </w:rPr>
            </w:r>
            <w:r w:rsidR="00EF3F9B" w:rsidRPr="003065C7">
              <w:rPr>
                <w:noProof/>
                <w:webHidden/>
              </w:rPr>
              <w:fldChar w:fldCharType="separate"/>
            </w:r>
            <w:r w:rsidR="00BC4F31">
              <w:rPr>
                <w:noProof/>
                <w:webHidden/>
              </w:rPr>
              <w:t>46</w:t>
            </w:r>
            <w:r w:rsidR="00EF3F9B" w:rsidRPr="003065C7">
              <w:rPr>
                <w:noProof/>
                <w:webHidden/>
              </w:rPr>
              <w:fldChar w:fldCharType="end"/>
            </w:r>
          </w:hyperlink>
        </w:p>
        <w:p w14:paraId="5A6D8F95" w14:textId="1106D4DC" w:rsidR="00EF3F9B" w:rsidRPr="003065C7" w:rsidRDefault="001C4690">
          <w:pPr>
            <w:pStyle w:val="Spistreci1"/>
            <w:tabs>
              <w:tab w:val="left" w:pos="660"/>
              <w:tab w:val="right" w:leader="dot" w:pos="9061"/>
            </w:tabs>
            <w:rPr>
              <w:rFonts w:eastAsiaTheme="minorEastAsia"/>
              <w:noProof/>
              <w:lang w:eastAsia="pl-PL"/>
            </w:rPr>
          </w:pPr>
          <w:hyperlink w:anchor="_Toc483303509" w:history="1">
            <w:r w:rsidR="00EF3F9B" w:rsidRPr="003065C7">
              <w:rPr>
                <w:rStyle w:val="Hipercze"/>
                <w:rFonts w:ascii="Arial" w:hAnsi="Arial" w:cs="Arial"/>
                <w:noProof/>
              </w:rPr>
              <w:t>3.9.</w:t>
            </w:r>
            <w:r w:rsidR="00EF3F9B" w:rsidRPr="003065C7">
              <w:rPr>
                <w:rFonts w:eastAsiaTheme="minorEastAsia"/>
                <w:noProof/>
                <w:lang w:eastAsia="pl-PL"/>
              </w:rPr>
              <w:tab/>
            </w:r>
            <w:r w:rsidR="00EF3F9B" w:rsidRPr="003065C7">
              <w:rPr>
                <w:rStyle w:val="Hipercze"/>
                <w:rFonts w:ascii="Arial" w:hAnsi="Arial" w:cs="Arial"/>
                <w:noProof/>
              </w:rPr>
              <w:t>Aspekty społeczne</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_Toc483303509 \h </w:instrText>
            </w:r>
            <w:r w:rsidR="00EF3F9B" w:rsidRPr="003065C7">
              <w:rPr>
                <w:noProof/>
                <w:webHidden/>
              </w:rPr>
            </w:r>
            <w:r w:rsidR="00EF3F9B" w:rsidRPr="003065C7">
              <w:rPr>
                <w:noProof/>
                <w:webHidden/>
              </w:rPr>
              <w:fldChar w:fldCharType="separate"/>
            </w:r>
            <w:r w:rsidR="00BC4F31">
              <w:rPr>
                <w:noProof/>
                <w:webHidden/>
              </w:rPr>
              <w:t>46</w:t>
            </w:r>
            <w:r w:rsidR="00EF3F9B" w:rsidRPr="003065C7">
              <w:rPr>
                <w:noProof/>
                <w:webHidden/>
              </w:rPr>
              <w:fldChar w:fldCharType="end"/>
            </w:r>
          </w:hyperlink>
        </w:p>
        <w:p w14:paraId="382A3101" w14:textId="59515291" w:rsidR="00EF3F9B" w:rsidRPr="003065C7" w:rsidRDefault="001C4690">
          <w:pPr>
            <w:pStyle w:val="Spistreci1"/>
            <w:tabs>
              <w:tab w:val="left" w:pos="880"/>
              <w:tab w:val="right" w:leader="dot" w:pos="9061"/>
            </w:tabs>
            <w:rPr>
              <w:rFonts w:eastAsiaTheme="minorEastAsia"/>
              <w:noProof/>
              <w:lang w:eastAsia="pl-PL"/>
            </w:rPr>
          </w:pPr>
          <w:hyperlink w:anchor="_Toc483303510" w:history="1">
            <w:r w:rsidR="00EF3F9B" w:rsidRPr="003065C7">
              <w:rPr>
                <w:rStyle w:val="Hipercze"/>
                <w:rFonts w:ascii="Arial" w:hAnsi="Arial" w:cs="Arial"/>
                <w:noProof/>
              </w:rPr>
              <w:t>3.10.</w:t>
            </w:r>
            <w:r w:rsidR="00EF3F9B" w:rsidRPr="003065C7">
              <w:rPr>
                <w:rFonts w:eastAsiaTheme="minorEastAsia"/>
                <w:noProof/>
                <w:lang w:eastAsia="pl-PL"/>
              </w:rPr>
              <w:tab/>
            </w:r>
            <w:r w:rsidR="00EF3F9B" w:rsidRPr="003065C7">
              <w:rPr>
                <w:rStyle w:val="Hipercze"/>
                <w:rFonts w:ascii="Arial" w:hAnsi="Arial" w:cs="Arial"/>
                <w:noProof/>
              </w:rPr>
              <w:t>Angażowanie personelu projektu</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_Toc483303510 \h </w:instrText>
            </w:r>
            <w:r w:rsidR="00EF3F9B" w:rsidRPr="003065C7">
              <w:rPr>
                <w:noProof/>
                <w:webHidden/>
              </w:rPr>
            </w:r>
            <w:r w:rsidR="00EF3F9B" w:rsidRPr="003065C7">
              <w:rPr>
                <w:noProof/>
                <w:webHidden/>
              </w:rPr>
              <w:fldChar w:fldCharType="separate"/>
            </w:r>
            <w:r w:rsidR="00BC4F31">
              <w:rPr>
                <w:noProof/>
                <w:webHidden/>
              </w:rPr>
              <w:t>47</w:t>
            </w:r>
            <w:r w:rsidR="00EF3F9B" w:rsidRPr="003065C7">
              <w:rPr>
                <w:noProof/>
                <w:webHidden/>
              </w:rPr>
              <w:fldChar w:fldCharType="end"/>
            </w:r>
          </w:hyperlink>
        </w:p>
        <w:p w14:paraId="45A6C017" w14:textId="7384232C" w:rsidR="00EF3F9B" w:rsidRPr="003065C7" w:rsidRDefault="001C4690">
          <w:pPr>
            <w:pStyle w:val="Spistreci1"/>
            <w:tabs>
              <w:tab w:val="left" w:pos="440"/>
              <w:tab w:val="right" w:leader="dot" w:pos="9061"/>
            </w:tabs>
            <w:rPr>
              <w:rFonts w:eastAsiaTheme="minorEastAsia"/>
              <w:noProof/>
              <w:lang w:eastAsia="pl-PL"/>
            </w:rPr>
          </w:pPr>
          <w:hyperlink w:anchor="_Toc483303511" w:history="1">
            <w:r w:rsidR="00EF3F9B" w:rsidRPr="003065C7">
              <w:rPr>
                <w:rStyle w:val="Hipercze"/>
                <w:rFonts w:ascii="Arial" w:hAnsi="Arial" w:cs="Arial"/>
                <w:noProof/>
              </w:rPr>
              <w:t>4.</w:t>
            </w:r>
            <w:r w:rsidR="00EF3F9B" w:rsidRPr="003065C7">
              <w:rPr>
                <w:rFonts w:eastAsiaTheme="minorEastAsia"/>
                <w:noProof/>
                <w:lang w:eastAsia="pl-PL"/>
              </w:rPr>
              <w:tab/>
            </w:r>
            <w:r w:rsidR="00EF3F9B" w:rsidRPr="003065C7">
              <w:rPr>
                <w:rStyle w:val="Hipercze"/>
                <w:rFonts w:ascii="Arial" w:hAnsi="Arial" w:cs="Arial"/>
                <w:noProof/>
              </w:rPr>
              <w:t>Pomoc publiczna i pomoc de minimis</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_Toc483303511 \h </w:instrText>
            </w:r>
            <w:r w:rsidR="00EF3F9B" w:rsidRPr="003065C7">
              <w:rPr>
                <w:noProof/>
                <w:webHidden/>
              </w:rPr>
            </w:r>
            <w:r w:rsidR="00EF3F9B" w:rsidRPr="003065C7">
              <w:rPr>
                <w:noProof/>
                <w:webHidden/>
              </w:rPr>
              <w:fldChar w:fldCharType="separate"/>
            </w:r>
            <w:r w:rsidR="00BC4F31">
              <w:rPr>
                <w:noProof/>
                <w:webHidden/>
              </w:rPr>
              <w:t>50</w:t>
            </w:r>
            <w:r w:rsidR="00EF3F9B" w:rsidRPr="003065C7">
              <w:rPr>
                <w:noProof/>
                <w:webHidden/>
              </w:rPr>
              <w:fldChar w:fldCharType="end"/>
            </w:r>
          </w:hyperlink>
        </w:p>
        <w:p w14:paraId="29240C32" w14:textId="33A420DD" w:rsidR="00EF3F9B" w:rsidRPr="003065C7" w:rsidRDefault="001C4690">
          <w:pPr>
            <w:pStyle w:val="Spistreci1"/>
            <w:tabs>
              <w:tab w:val="left" w:pos="440"/>
              <w:tab w:val="right" w:leader="dot" w:pos="9061"/>
            </w:tabs>
            <w:rPr>
              <w:rFonts w:eastAsiaTheme="minorEastAsia"/>
              <w:noProof/>
              <w:lang w:eastAsia="pl-PL"/>
            </w:rPr>
          </w:pPr>
          <w:hyperlink w:anchor="_Toc483303512" w:history="1">
            <w:r w:rsidR="00EF3F9B" w:rsidRPr="003065C7">
              <w:rPr>
                <w:rStyle w:val="Hipercze"/>
                <w:rFonts w:ascii="Arial" w:hAnsi="Arial" w:cs="Arial"/>
                <w:noProof/>
              </w:rPr>
              <w:t>5.</w:t>
            </w:r>
            <w:r w:rsidR="00EF3F9B" w:rsidRPr="003065C7">
              <w:rPr>
                <w:rFonts w:eastAsiaTheme="minorEastAsia"/>
                <w:noProof/>
                <w:lang w:eastAsia="pl-PL"/>
              </w:rPr>
              <w:tab/>
            </w:r>
            <w:r w:rsidR="00EF3F9B" w:rsidRPr="003065C7">
              <w:rPr>
                <w:rStyle w:val="Hipercze"/>
                <w:rFonts w:ascii="Arial" w:hAnsi="Arial" w:cs="Arial"/>
                <w:noProof/>
              </w:rPr>
              <w:t>Projekty partnerskie</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_Toc483303512 \h </w:instrText>
            </w:r>
            <w:r w:rsidR="00EF3F9B" w:rsidRPr="003065C7">
              <w:rPr>
                <w:noProof/>
                <w:webHidden/>
              </w:rPr>
            </w:r>
            <w:r w:rsidR="00EF3F9B" w:rsidRPr="003065C7">
              <w:rPr>
                <w:noProof/>
                <w:webHidden/>
              </w:rPr>
              <w:fldChar w:fldCharType="separate"/>
            </w:r>
            <w:r w:rsidR="00BC4F31">
              <w:rPr>
                <w:noProof/>
                <w:webHidden/>
              </w:rPr>
              <w:t>51</w:t>
            </w:r>
            <w:r w:rsidR="00EF3F9B" w:rsidRPr="003065C7">
              <w:rPr>
                <w:noProof/>
                <w:webHidden/>
              </w:rPr>
              <w:fldChar w:fldCharType="end"/>
            </w:r>
          </w:hyperlink>
        </w:p>
        <w:p w14:paraId="66F4ABD5" w14:textId="62E14E83" w:rsidR="00EF3F9B" w:rsidRPr="003065C7" w:rsidRDefault="001C4690">
          <w:pPr>
            <w:pStyle w:val="Spistreci1"/>
            <w:tabs>
              <w:tab w:val="left" w:pos="440"/>
              <w:tab w:val="right" w:leader="dot" w:pos="9061"/>
            </w:tabs>
            <w:rPr>
              <w:rFonts w:eastAsiaTheme="minorEastAsia"/>
              <w:noProof/>
              <w:lang w:eastAsia="pl-PL"/>
            </w:rPr>
          </w:pPr>
          <w:hyperlink w:anchor="_Toc483303513" w:history="1">
            <w:r w:rsidR="00EF3F9B" w:rsidRPr="003065C7">
              <w:rPr>
                <w:rStyle w:val="Hipercze"/>
                <w:rFonts w:ascii="Arial" w:hAnsi="Arial" w:cs="Arial"/>
                <w:noProof/>
              </w:rPr>
              <w:t>6.</w:t>
            </w:r>
            <w:r w:rsidR="00EF3F9B" w:rsidRPr="003065C7">
              <w:rPr>
                <w:rFonts w:eastAsiaTheme="minorEastAsia"/>
                <w:noProof/>
                <w:lang w:eastAsia="pl-PL"/>
              </w:rPr>
              <w:tab/>
            </w:r>
            <w:r w:rsidR="00EF3F9B" w:rsidRPr="003065C7">
              <w:rPr>
                <w:rStyle w:val="Hipercze"/>
                <w:rFonts w:ascii="Arial" w:hAnsi="Arial" w:cs="Arial"/>
                <w:noProof/>
              </w:rPr>
              <w:t>Procedura składania wniosku</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_Toc483303513 \h </w:instrText>
            </w:r>
            <w:r w:rsidR="00EF3F9B" w:rsidRPr="003065C7">
              <w:rPr>
                <w:noProof/>
                <w:webHidden/>
              </w:rPr>
            </w:r>
            <w:r w:rsidR="00EF3F9B" w:rsidRPr="003065C7">
              <w:rPr>
                <w:noProof/>
                <w:webHidden/>
              </w:rPr>
              <w:fldChar w:fldCharType="separate"/>
            </w:r>
            <w:r w:rsidR="00BC4F31">
              <w:rPr>
                <w:noProof/>
                <w:webHidden/>
              </w:rPr>
              <w:t>54</w:t>
            </w:r>
            <w:r w:rsidR="00EF3F9B" w:rsidRPr="003065C7">
              <w:rPr>
                <w:noProof/>
                <w:webHidden/>
              </w:rPr>
              <w:fldChar w:fldCharType="end"/>
            </w:r>
          </w:hyperlink>
        </w:p>
        <w:p w14:paraId="53710A21" w14:textId="79091CAF" w:rsidR="00EF3F9B" w:rsidRPr="003065C7" w:rsidRDefault="001C4690">
          <w:pPr>
            <w:pStyle w:val="Spistreci1"/>
            <w:tabs>
              <w:tab w:val="left" w:pos="660"/>
              <w:tab w:val="right" w:leader="dot" w:pos="9061"/>
            </w:tabs>
            <w:rPr>
              <w:rFonts w:eastAsiaTheme="minorEastAsia"/>
              <w:noProof/>
              <w:lang w:eastAsia="pl-PL"/>
            </w:rPr>
          </w:pPr>
          <w:hyperlink w:anchor="_Toc483303514" w:history="1">
            <w:r w:rsidR="00EF3F9B" w:rsidRPr="003065C7">
              <w:rPr>
                <w:rStyle w:val="Hipercze"/>
                <w:rFonts w:ascii="Arial" w:hAnsi="Arial" w:cs="Arial"/>
                <w:noProof/>
              </w:rPr>
              <w:t>6.1.</w:t>
            </w:r>
            <w:r w:rsidR="00EF3F9B" w:rsidRPr="003065C7">
              <w:rPr>
                <w:rFonts w:eastAsiaTheme="minorEastAsia"/>
                <w:noProof/>
                <w:lang w:eastAsia="pl-PL"/>
              </w:rPr>
              <w:tab/>
            </w:r>
            <w:r w:rsidR="00EF3F9B" w:rsidRPr="003065C7">
              <w:rPr>
                <w:rStyle w:val="Hipercze"/>
                <w:rFonts w:ascii="Arial" w:hAnsi="Arial" w:cs="Arial"/>
                <w:noProof/>
              </w:rPr>
              <w:t>Przygotowanie wniosku o dofinansowanie</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_Toc483303514 \h </w:instrText>
            </w:r>
            <w:r w:rsidR="00EF3F9B" w:rsidRPr="003065C7">
              <w:rPr>
                <w:noProof/>
                <w:webHidden/>
              </w:rPr>
            </w:r>
            <w:r w:rsidR="00EF3F9B" w:rsidRPr="003065C7">
              <w:rPr>
                <w:noProof/>
                <w:webHidden/>
              </w:rPr>
              <w:fldChar w:fldCharType="separate"/>
            </w:r>
            <w:r w:rsidR="00BC4F31">
              <w:rPr>
                <w:noProof/>
                <w:webHidden/>
              </w:rPr>
              <w:t>54</w:t>
            </w:r>
            <w:r w:rsidR="00EF3F9B" w:rsidRPr="003065C7">
              <w:rPr>
                <w:noProof/>
                <w:webHidden/>
              </w:rPr>
              <w:fldChar w:fldCharType="end"/>
            </w:r>
          </w:hyperlink>
        </w:p>
        <w:p w14:paraId="329E8894" w14:textId="6E0733D1" w:rsidR="00EF3F9B" w:rsidRPr="003065C7" w:rsidRDefault="001C4690">
          <w:pPr>
            <w:pStyle w:val="Spistreci1"/>
            <w:tabs>
              <w:tab w:val="left" w:pos="660"/>
              <w:tab w:val="right" w:leader="dot" w:pos="9061"/>
            </w:tabs>
            <w:rPr>
              <w:rFonts w:eastAsiaTheme="minorEastAsia"/>
              <w:noProof/>
              <w:lang w:eastAsia="pl-PL"/>
            </w:rPr>
          </w:pPr>
          <w:hyperlink w:anchor="_Toc483303515" w:history="1">
            <w:r w:rsidR="00EF3F9B" w:rsidRPr="003065C7">
              <w:rPr>
                <w:rStyle w:val="Hipercze"/>
                <w:rFonts w:ascii="Arial" w:hAnsi="Arial" w:cs="Arial"/>
                <w:noProof/>
              </w:rPr>
              <w:t>6.2.</w:t>
            </w:r>
            <w:r w:rsidR="00EF3F9B" w:rsidRPr="003065C7">
              <w:rPr>
                <w:rFonts w:eastAsiaTheme="minorEastAsia"/>
                <w:noProof/>
                <w:lang w:eastAsia="pl-PL"/>
              </w:rPr>
              <w:tab/>
            </w:r>
            <w:r w:rsidR="00EF3F9B" w:rsidRPr="003065C7">
              <w:rPr>
                <w:rStyle w:val="Hipercze"/>
                <w:rFonts w:ascii="Arial" w:hAnsi="Arial" w:cs="Arial"/>
                <w:noProof/>
              </w:rPr>
              <w:t>Miejsce i termin składania wniosków</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_Toc483303515 \h </w:instrText>
            </w:r>
            <w:r w:rsidR="00EF3F9B" w:rsidRPr="003065C7">
              <w:rPr>
                <w:noProof/>
                <w:webHidden/>
              </w:rPr>
            </w:r>
            <w:r w:rsidR="00EF3F9B" w:rsidRPr="003065C7">
              <w:rPr>
                <w:noProof/>
                <w:webHidden/>
              </w:rPr>
              <w:fldChar w:fldCharType="separate"/>
            </w:r>
            <w:r w:rsidR="00BC4F31">
              <w:rPr>
                <w:noProof/>
                <w:webHidden/>
              </w:rPr>
              <w:t>56</w:t>
            </w:r>
            <w:r w:rsidR="00EF3F9B" w:rsidRPr="003065C7">
              <w:rPr>
                <w:noProof/>
                <w:webHidden/>
              </w:rPr>
              <w:fldChar w:fldCharType="end"/>
            </w:r>
          </w:hyperlink>
        </w:p>
        <w:p w14:paraId="06EA6186" w14:textId="4E246A10" w:rsidR="00EF3F9B" w:rsidRPr="003065C7" w:rsidRDefault="001C4690">
          <w:pPr>
            <w:pStyle w:val="Spistreci1"/>
            <w:tabs>
              <w:tab w:val="left" w:pos="440"/>
              <w:tab w:val="right" w:leader="dot" w:pos="9061"/>
            </w:tabs>
            <w:rPr>
              <w:rFonts w:eastAsiaTheme="minorEastAsia"/>
              <w:noProof/>
              <w:lang w:eastAsia="pl-PL"/>
            </w:rPr>
          </w:pPr>
          <w:hyperlink w:anchor="_Toc483303516" w:history="1">
            <w:r w:rsidR="00EF3F9B" w:rsidRPr="003065C7">
              <w:rPr>
                <w:rStyle w:val="Hipercze"/>
                <w:rFonts w:ascii="Arial" w:hAnsi="Arial" w:cs="Arial"/>
                <w:noProof/>
              </w:rPr>
              <w:t>7.</w:t>
            </w:r>
            <w:r w:rsidR="00EF3F9B" w:rsidRPr="003065C7">
              <w:rPr>
                <w:rFonts w:eastAsiaTheme="minorEastAsia"/>
                <w:noProof/>
                <w:lang w:eastAsia="pl-PL"/>
              </w:rPr>
              <w:tab/>
            </w:r>
            <w:r w:rsidR="00EF3F9B" w:rsidRPr="003065C7">
              <w:rPr>
                <w:rStyle w:val="Hipercze"/>
                <w:rFonts w:ascii="Arial" w:hAnsi="Arial" w:cs="Arial"/>
                <w:noProof/>
              </w:rPr>
              <w:t>Tryb wyboru projektów i etapy organizacji konkursu</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_Toc483303516 \h </w:instrText>
            </w:r>
            <w:r w:rsidR="00EF3F9B" w:rsidRPr="003065C7">
              <w:rPr>
                <w:noProof/>
                <w:webHidden/>
              </w:rPr>
            </w:r>
            <w:r w:rsidR="00EF3F9B" w:rsidRPr="003065C7">
              <w:rPr>
                <w:noProof/>
                <w:webHidden/>
              </w:rPr>
              <w:fldChar w:fldCharType="separate"/>
            </w:r>
            <w:r w:rsidR="00BC4F31">
              <w:rPr>
                <w:noProof/>
                <w:webHidden/>
              </w:rPr>
              <w:t>57</w:t>
            </w:r>
            <w:r w:rsidR="00EF3F9B" w:rsidRPr="003065C7">
              <w:rPr>
                <w:noProof/>
                <w:webHidden/>
              </w:rPr>
              <w:fldChar w:fldCharType="end"/>
            </w:r>
          </w:hyperlink>
        </w:p>
        <w:p w14:paraId="68ABF74B" w14:textId="0921AFF8" w:rsidR="00EF3F9B" w:rsidRPr="003065C7" w:rsidRDefault="001C4690">
          <w:pPr>
            <w:pStyle w:val="Spistreci1"/>
            <w:tabs>
              <w:tab w:val="left" w:pos="660"/>
              <w:tab w:val="right" w:leader="dot" w:pos="9061"/>
            </w:tabs>
            <w:rPr>
              <w:rFonts w:eastAsiaTheme="minorEastAsia"/>
              <w:noProof/>
              <w:lang w:eastAsia="pl-PL"/>
            </w:rPr>
          </w:pPr>
          <w:hyperlink w:anchor="_Toc483303517" w:history="1">
            <w:r w:rsidR="00EF3F9B" w:rsidRPr="003065C7">
              <w:rPr>
                <w:rStyle w:val="Hipercze"/>
                <w:rFonts w:ascii="Arial" w:hAnsi="Arial" w:cs="Arial"/>
                <w:noProof/>
              </w:rPr>
              <w:t>7.1.</w:t>
            </w:r>
            <w:r w:rsidR="00EF3F9B" w:rsidRPr="003065C7">
              <w:rPr>
                <w:rFonts w:eastAsiaTheme="minorEastAsia"/>
                <w:noProof/>
                <w:lang w:eastAsia="pl-PL"/>
              </w:rPr>
              <w:tab/>
            </w:r>
            <w:r w:rsidR="00EF3F9B" w:rsidRPr="003065C7">
              <w:rPr>
                <w:rStyle w:val="Hipercze"/>
                <w:rFonts w:ascii="Arial" w:hAnsi="Arial" w:cs="Arial"/>
                <w:noProof/>
              </w:rPr>
              <w:t>Weryfikacja wymogów formalnych i uzupełnianie wniosku</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_Toc483303517 \h </w:instrText>
            </w:r>
            <w:r w:rsidR="00EF3F9B" w:rsidRPr="003065C7">
              <w:rPr>
                <w:noProof/>
                <w:webHidden/>
              </w:rPr>
            </w:r>
            <w:r w:rsidR="00EF3F9B" w:rsidRPr="003065C7">
              <w:rPr>
                <w:noProof/>
                <w:webHidden/>
              </w:rPr>
              <w:fldChar w:fldCharType="separate"/>
            </w:r>
            <w:r w:rsidR="00BC4F31">
              <w:rPr>
                <w:noProof/>
                <w:webHidden/>
              </w:rPr>
              <w:t>57</w:t>
            </w:r>
            <w:r w:rsidR="00EF3F9B" w:rsidRPr="003065C7">
              <w:rPr>
                <w:noProof/>
                <w:webHidden/>
              </w:rPr>
              <w:fldChar w:fldCharType="end"/>
            </w:r>
          </w:hyperlink>
        </w:p>
        <w:p w14:paraId="283AD921" w14:textId="7D600675" w:rsidR="00EF3F9B" w:rsidRPr="003065C7" w:rsidRDefault="001C4690">
          <w:pPr>
            <w:pStyle w:val="Spistreci1"/>
            <w:tabs>
              <w:tab w:val="left" w:pos="660"/>
              <w:tab w:val="right" w:leader="dot" w:pos="9061"/>
            </w:tabs>
            <w:rPr>
              <w:rFonts w:eastAsiaTheme="minorEastAsia"/>
              <w:noProof/>
              <w:lang w:eastAsia="pl-PL"/>
            </w:rPr>
          </w:pPr>
          <w:hyperlink w:anchor="_Toc483303518" w:history="1">
            <w:r w:rsidR="00EF3F9B" w:rsidRPr="003065C7">
              <w:rPr>
                <w:rStyle w:val="Hipercze"/>
                <w:rFonts w:ascii="Arial" w:hAnsi="Arial" w:cs="Arial"/>
                <w:noProof/>
              </w:rPr>
              <w:t>7.2.</w:t>
            </w:r>
            <w:r w:rsidR="00EF3F9B" w:rsidRPr="003065C7">
              <w:rPr>
                <w:rFonts w:eastAsiaTheme="minorEastAsia"/>
                <w:noProof/>
                <w:lang w:eastAsia="pl-PL"/>
              </w:rPr>
              <w:tab/>
            </w:r>
            <w:r w:rsidR="00EF3F9B" w:rsidRPr="003065C7">
              <w:rPr>
                <w:rStyle w:val="Hipercze"/>
                <w:rFonts w:ascii="Arial" w:hAnsi="Arial" w:cs="Arial"/>
                <w:noProof/>
              </w:rPr>
              <w:t>Kryteria wyboru projektów</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_Toc483303518 \h </w:instrText>
            </w:r>
            <w:r w:rsidR="00EF3F9B" w:rsidRPr="003065C7">
              <w:rPr>
                <w:noProof/>
                <w:webHidden/>
              </w:rPr>
            </w:r>
            <w:r w:rsidR="00EF3F9B" w:rsidRPr="003065C7">
              <w:rPr>
                <w:noProof/>
                <w:webHidden/>
              </w:rPr>
              <w:fldChar w:fldCharType="separate"/>
            </w:r>
            <w:r w:rsidR="00BC4F31">
              <w:rPr>
                <w:noProof/>
                <w:webHidden/>
              </w:rPr>
              <w:t>59</w:t>
            </w:r>
            <w:r w:rsidR="00EF3F9B" w:rsidRPr="003065C7">
              <w:rPr>
                <w:noProof/>
                <w:webHidden/>
              </w:rPr>
              <w:fldChar w:fldCharType="end"/>
            </w:r>
          </w:hyperlink>
        </w:p>
        <w:p w14:paraId="74A89B81" w14:textId="4CDD4884" w:rsidR="00EF3F9B" w:rsidRPr="003065C7" w:rsidRDefault="001C4690">
          <w:pPr>
            <w:pStyle w:val="Spistreci1"/>
            <w:tabs>
              <w:tab w:val="left" w:pos="660"/>
              <w:tab w:val="right" w:leader="dot" w:pos="9061"/>
            </w:tabs>
            <w:rPr>
              <w:rFonts w:eastAsiaTheme="minorEastAsia"/>
              <w:noProof/>
              <w:lang w:eastAsia="pl-PL"/>
            </w:rPr>
          </w:pPr>
          <w:hyperlink w:anchor="_Toc483303519" w:history="1">
            <w:r w:rsidR="00EF3F9B" w:rsidRPr="003065C7">
              <w:rPr>
                <w:rStyle w:val="Hipercze"/>
                <w:rFonts w:ascii="Arial" w:hAnsi="Arial" w:cs="Arial"/>
                <w:noProof/>
              </w:rPr>
              <w:t>7.3.</w:t>
            </w:r>
            <w:r w:rsidR="00EF3F9B" w:rsidRPr="003065C7">
              <w:rPr>
                <w:rFonts w:eastAsiaTheme="minorEastAsia"/>
                <w:noProof/>
                <w:lang w:eastAsia="pl-PL"/>
              </w:rPr>
              <w:tab/>
            </w:r>
            <w:r w:rsidR="00EF3F9B" w:rsidRPr="003065C7">
              <w:rPr>
                <w:rStyle w:val="Hipercze"/>
                <w:rFonts w:ascii="Arial" w:hAnsi="Arial" w:cs="Arial"/>
                <w:noProof/>
              </w:rPr>
              <w:t>Etap oceny formalno - merytorycznej</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_Toc483303519 \h </w:instrText>
            </w:r>
            <w:r w:rsidR="00EF3F9B" w:rsidRPr="003065C7">
              <w:rPr>
                <w:noProof/>
                <w:webHidden/>
              </w:rPr>
            </w:r>
            <w:r w:rsidR="00EF3F9B" w:rsidRPr="003065C7">
              <w:rPr>
                <w:noProof/>
                <w:webHidden/>
              </w:rPr>
              <w:fldChar w:fldCharType="separate"/>
            </w:r>
            <w:r w:rsidR="00BC4F31">
              <w:rPr>
                <w:noProof/>
                <w:webHidden/>
              </w:rPr>
              <w:t>74</w:t>
            </w:r>
            <w:r w:rsidR="00EF3F9B" w:rsidRPr="003065C7">
              <w:rPr>
                <w:noProof/>
                <w:webHidden/>
              </w:rPr>
              <w:fldChar w:fldCharType="end"/>
            </w:r>
          </w:hyperlink>
        </w:p>
        <w:p w14:paraId="03629FE0" w14:textId="3FF089FA" w:rsidR="00EF3F9B" w:rsidRPr="003065C7" w:rsidRDefault="001C4690">
          <w:pPr>
            <w:pStyle w:val="Spistreci1"/>
            <w:tabs>
              <w:tab w:val="left" w:pos="660"/>
              <w:tab w:val="right" w:leader="dot" w:pos="9061"/>
            </w:tabs>
            <w:rPr>
              <w:rFonts w:eastAsiaTheme="minorEastAsia"/>
              <w:noProof/>
              <w:lang w:eastAsia="pl-PL"/>
            </w:rPr>
          </w:pPr>
          <w:hyperlink w:anchor="_Toc483303520" w:history="1">
            <w:r w:rsidR="00EF3F9B" w:rsidRPr="003065C7">
              <w:rPr>
                <w:rStyle w:val="Hipercze"/>
                <w:rFonts w:ascii="Arial" w:hAnsi="Arial" w:cs="Arial"/>
                <w:noProof/>
              </w:rPr>
              <w:t>7.4.</w:t>
            </w:r>
            <w:r w:rsidR="00EF3F9B" w:rsidRPr="003065C7">
              <w:rPr>
                <w:rFonts w:eastAsiaTheme="minorEastAsia"/>
                <w:noProof/>
                <w:lang w:eastAsia="pl-PL"/>
              </w:rPr>
              <w:tab/>
            </w:r>
            <w:r w:rsidR="00EF3F9B" w:rsidRPr="003065C7">
              <w:rPr>
                <w:rStyle w:val="Hipercze"/>
                <w:rFonts w:ascii="Arial" w:hAnsi="Arial" w:cs="Arial"/>
                <w:noProof/>
              </w:rPr>
              <w:t>Etap negocjacji</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_Toc483303520 \h </w:instrText>
            </w:r>
            <w:r w:rsidR="00EF3F9B" w:rsidRPr="003065C7">
              <w:rPr>
                <w:noProof/>
                <w:webHidden/>
              </w:rPr>
            </w:r>
            <w:r w:rsidR="00EF3F9B" w:rsidRPr="003065C7">
              <w:rPr>
                <w:noProof/>
                <w:webHidden/>
              </w:rPr>
              <w:fldChar w:fldCharType="separate"/>
            </w:r>
            <w:r w:rsidR="00BC4F31">
              <w:rPr>
                <w:noProof/>
                <w:webHidden/>
              </w:rPr>
              <w:t>75</w:t>
            </w:r>
            <w:r w:rsidR="00EF3F9B" w:rsidRPr="003065C7">
              <w:rPr>
                <w:noProof/>
                <w:webHidden/>
              </w:rPr>
              <w:fldChar w:fldCharType="end"/>
            </w:r>
          </w:hyperlink>
        </w:p>
        <w:p w14:paraId="799BF929" w14:textId="727EFAE3" w:rsidR="00EF3F9B" w:rsidRPr="003065C7" w:rsidRDefault="001C4690">
          <w:pPr>
            <w:pStyle w:val="Spistreci1"/>
            <w:tabs>
              <w:tab w:val="left" w:pos="660"/>
              <w:tab w:val="right" w:leader="dot" w:pos="9061"/>
            </w:tabs>
            <w:rPr>
              <w:rFonts w:eastAsiaTheme="minorEastAsia"/>
              <w:noProof/>
              <w:lang w:eastAsia="pl-PL"/>
            </w:rPr>
          </w:pPr>
          <w:hyperlink w:anchor="_Toc483303521" w:history="1">
            <w:r w:rsidR="00EF3F9B" w:rsidRPr="003065C7">
              <w:rPr>
                <w:rStyle w:val="Hipercze"/>
                <w:rFonts w:ascii="Arial" w:hAnsi="Arial" w:cs="Arial"/>
                <w:noProof/>
              </w:rPr>
              <w:t>7.5.</w:t>
            </w:r>
            <w:r w:rsidR="00EF3F9B" w:rsidRPr="003065C7">
              <w:rPr>
                <w:rFonts w:eastAsiaTheme="minorEastAsia"/>
                <w:noProof/>
                <w:lang w:eastAsia="pl-PL"/>
              </w:rPr>
              <w:tab/>
            </w:r>
            <w:r w:rsidR="00EF3F9B" w:rsidRPr="003065C7">
              <w:rPr>
                <w:rStyle w:val="Hipercze"/>
                <w:rFonts w:ascii="Arial" w:hAnsi="Arial" w:cs="Arial"/>
                <w:noProof/>
              </w:rPr>
              <w:t>Analiza kart oceny i obliczanie liczby przyznanych punktów</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_Toc483303521 \h </w:instrText>
            </w:r>
            <w:r w:rsidR="00EF3F9B" w:rsidRPr="003065C7">
              <w:rPr>
                <w:noProof/>
                <w:webHidden/>
              </w:rPr>
            </w:r>
            <w:r w:rsidR="00EF3F9B" w:rsidRPr="003065C7">
              <w:rPr>
                <w:noProof/>
                <w:webHidden/>
              </w:rPr>
              <w:fldChar w:fldCharType="separate"/>
            </w:r>
            <w:r w:rsidR="00BC4F31">
              <w:rPr>
                <w:noProof/>
                <w:webHidden/>
              </w:rPr>
              <w:t>77</w:t>
            </w:r>
            <w:r w:rsidR="00EF3F9B" w:rsidRPr="003065C7">
              <w:rPr>
                <w:noProof/>
                <w:webHidden/>
              </w:rPr>
              <w:fldChar w:fldCharType="end"/>
            </w:r>
          </w:hyperlink>
        </w:p>
        <w:p w14:paraId="6FB2A136" w14:textId="1BF83F42" w:rsidR="00EF3F9B" w:rsidRPr="003065C7" w:rsidRDefault="001C4690">
          <w:pPr>
            <w:pStyle w:val="Spistreci1"/>
            <w:tabs>
              <w:tab w:val="left" w:pos="660"/>
              <w:tab w:val="right" w:leader="dot" w:pos="9061"/>
            </w:tabs>
            <w:rPr>
              <w:rFonts w:eastAsiaTheme="minorEastAsia"/>
              <w:noProof/>
              <w:lang w:eastAsia="pl-PL"/>
            </w:rPr>
          </w:pPr>
          <w:hyperlink w:anchor="_Toc483303522" w:history="1">
            <w:r w:rsidR="00EF3F9B" w:rsidRPr="003065C7">
              <w:rPr>
                <w:rStyle w:val="Hipercze"/>
                <w:rFonts w:ascii="Arial" w:hAnsi="Arial" w:cs="Arial"/>
                <w:noProof/>
              </w:rPr>
              <w:t>7.6.</w:t>
            </w:r>
            <w:r w:rsidR="00EF3F9B" w:rsidRPr="003065C7">
              <w:rPr>
                <w:rFonts w:eastAsiaTheme="minorEastAsia"/>
                <w:noProof/>
                <w:lang w:eastAsia="pl-PL"/>
              </w:rPr>
              <w:tab/>
            </w:r>
            <w:r w:rsidR="00EF3F9B" w:rsidRPr="003065C7">
              <w:rPr>
                <w:rStyle w:val="Hipercze"/>
                <w:rFonts w:ascii="Arial" w:hAnsi="Arial" w:cs="Arial"/>
                <w:noProof/>
              </w:rPr>
              <w:t>Wyniki konkursu</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_Toc483303522 \h </w:instrText>
            </w:r>
            <w:r w:rsidR="00EF3F9B" w:rsidRPr="003065C7">
              <w:rPr>
                <w:noProof/>
                <w:webHidden/>
              </w:rPr>
            </w:r>
            <w:r w:rsidR="00EF3F9B" w:rsidRPr="003065C7">
              <w:rPr>
                <w:noProof/>
                <w:webHidden/>
              </w:rPr>
              <w:fldChar w:fldCharType="separate"/>
            </w:r>
            <w:r w:rsidR="00BC4F31">
              <w:rPr>
                <w:noProof/>
                <w:webHidden/>
              </w:rPr>
              <w:t>78</w:t>
            </w:r>
            <w:r w:rsidR="00EF3F9B" w:rsidRPr="003065C7">
              <w:rPr>
                <w:noProof/>
                <w:webHidden/>
              </w:rPr>
              <w:fldChar w:fldCharType="end"/>
            </w:r>
          </w:hyperlink>
        </w:p>
        <w:p w14:paraId="32DF969E" w14:textId="0C880A87" w:rsidR="00EF3F9B" w:rsidRPr="003065C7" w:rsidRDefault="001C4690">
          <w:pPr>
            <w:pStyle w:val="Spistreci1"/>
            <w:tabs>
              <w:tab w:val="left" w:pos="440"/>
              <w:tab w:val="right" w:leader="dot" w:pos="9061"/>
            </w:tabs>
            <w:rPr>
              <w:rFonts w:eastAsiaTheme="minorEastAsia"/>
              <w:noProof/>
              <w:lang w:eastAsia="pl-PL"/>
            </w:rPr>
          </w:pPr>
          <w:hyperlink w:anchor="_Toc483303523" w:history="1">
            <w:r w:rsidR="00EF3F9B" w:rsidRPr="003065C7">
              <w:rPr>
                <w:rStyle w:val="Hipercze"/>
                <w:rFonts w:ascii="Arial" w:hAnsi="Arial" w:cs="Arial"/>
                <w:noProof/>
              </w:rPr>
              <w:t>8.</w:t>
            </w:r>
            <w:r w:rsidR="00EF3F9B" w:rsidRPr="003065C7">
              <w:rPr>
                <w:rFonts w:eastAsiaTheme="minorEastAsia"/>
                <w:noProof/>
                <w:lang w:eastAsia="pl-PL"/>
              </w:rPr>
              <w:tab/>
            </w:r>
            <w:r w:rsidR="00EF3F9B" w:rsidRPr="003065C7">
              <w:rPr>
                <w:rStyle w:val="Hipercze"/>
                <w:rFonts w:ascii="Arial" w:hAnsi="Arial" w:cs="Arial"/>
                <w:noProof/>
              </w:rPr>
              <w:t>Środki odwoławcze w przypadku negatywnej oceny</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_Toc483303523 \h </w:instrText>
            </w:r>
            <w:r w:rsidR="00EF3F9B" w:rsidRPr="003065C7">
              <w:rPr>
                <w:noProof/>
                <w:webHidden/>
              </w:rPr>
            </w:r>
            <w:r w:rsidR="00EF3F9B" w:rsidRPr="003065C7">
              <w:rPr>
                <w:noProof/>
                <w:webHidden/>
              </w:rPr>
              <w:fldChar w:fldCharType="separate"/>
            </w:r>
            <w:r w:rsidR="00BC4F31">
              <w:rPr>
                <w:noProof/>
                <w:webHidden/>
              </w:rPr>
              <w:t>79</w:t>
            </w:r>
            <w:r w:rsidR="00EF3F9B" w:rsidRPr="003065C7">
              <w:rPr>
                <w:noProof/>
                <w:webHidden/>
              </w:rPr>
              <w:fldChar w:fldCharType="end"/>
            </w:r>
          </w:hyperlink>
        </w:p>
        <w:p w14:paraId="46A20AEF" w14:textId="17775AA7" w:rsidR="00EF3F9B" w:rsidRPr="003065C7" w:rsidRDefault="001C4690">
          <w:pPr>
            <w:pStyle w:val="Spistreci1"/>
            <w:tabs>
              <w:tab w:val="left" w:pos="660"/>
              <w:tab w:val="right" w:leader="dot" w:pos="9061"/>
            </w:tabs>
            <w:rPr>
              <w:rFonts w:eastAsiaTheme="minorEastAsia"/>
              <w:noProof/>
              <w:lang w:eastAsia="pl-PL"/>
            </w:rPr>
          </w:pPr>
          <w:hyperlink w:anchor="_Toc483303524" w:history="1">
            <w:r w:rsidR="00EF3F9B" w:rsidRPr="003065C7">
              <w:rPr>
                <w:rStyle w:val="Hipercze"/>
                <w:rFonts w:ascii="Arial" w:hAnsi="Arial" w:cs="Arial"/>
                <w:noProof/>
              </w:rPr>
              <w:t>8.1.</w:t>
            </w:r>
            <w:r w:rsidR="00EF3F9B" w:rsidRPr="003065C7">
              <w:rPr>
                <w:rFonts w:eastAsiaTheme="minorEastAsia"/>
                <w:noProof/>
                <w:lang w:eastAsia="pl-PL"/>
              </w:rPr>
              <w:tab/>
            </w:r>
            <w:r w:rsidR="00EF3F9B" w:rsidRPr="003065C7">
              <w:rPr>
                <w:rStyle w:val="Hipercze"/>
                <w:rFonts w:ascii="Arial" w:hAnsi="Arial" w:cs="Arial"/>
                <w:noProof/>
              </w:rPr>
              <w:t>Protest do IZ</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_Toc483303524 \h </w:instrText>
            </w:r>
            <w:r w:rsidR="00EF3F9B" w:rsidRPr="003065C7">
              <w:rPr>
                <w:noProof/>
                <w:webHidden/>
              </w:rPr>
            </w:r>
            <w:r w:rsidR="00EF3F9B" w:rsidRPr="003065C7">
              <w:rPr>
                <w:noProof/>
                <w:webHidden/>
              </w:rPr>
              <w:fldChar w:fldCharType="separate"/>
            </w:r>
            <w:r w:rsidR="00BC4F31">
              <w:rPr>
                <w:noProof/>
                <w:webHidden/>
              </w:rPr>
              <w:t>79</w:t>
            </w:r>
            <w:r w:rsidR="00EF3F9B" w:rsidRPr="003065C7">
              <w:rPr>
                <w:noProof/>
                <w:webHidden/>
              </w:rPr>
              <w:fldChar w:fldCharType="end"/>
            </w:r>
          </w:hyperlink>
        </w:p>
        <w:p w14:paraId="518A3D01" w14:textId="430EA7A8" w:rsidR="00EF3F9B" w:rsidRPr="003065C7" w:rsidRDefault="001C4690">
          <w:pPr>
            <w:pStyle w:val="Spistreci1"/>
            <w:tabs>
              <w:tab w:val="left" w:pos="660"/>
              <w:tab w:val="right" w:leader="dot" w:pos="9061"/>
            </w:tabs>
            <w:rPr>
              <w:rFonts w:eastAsiaTheme="minorEastAsia"/>
              <w:noProof/>
              <w:lang w:eastAsia="pl-PL"/>
            </w:rPr>
          </w:pPr>
          <w:hyperlink w:anchor="_Toc483303525" w:history="1">
            <w:r w:rsidR="00EF3F9B" w:rsidRPr="003065C7">
              <w:rPr>
                <w:rStyle w:val="Hipercze"/>
                <w:rFonts w:ascii="Arial" w:hAnsi="Arial" w:cs="Arial"/>
                <w:noProof/>
              </w:rPr>
              <w:t>8.2.</w:t>
            </w:r>
            <w:r w:rsidR="00EF3F9B" w:rsidRPr="003065C7">
              <w:rPr>
                <w:rFonts w:eastAsiaTheme="minorEastAsia"/>
                <w:noProof/>
                <w:lang w:eastAsia="pl-PL"/>
              </w:rPr>
              <w:tab/>
            </w:r>
            <w:r w:rsidR="00EF3F9B" w:rsidRPr="003065C7">
              <w:rPr>
                <w:rStyle w:val="Hipercze"/>
                <w:rFonts w:ascii="Arial" w:hAnsi="Arial" w:cs="Arial"/>
                <w:noProof/>
              </w:rPr>
              <w:t>Skarga do sądu administracyjnego</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_Toc483303525 \h </w:instrText>
            </w:r>
            <w:r w:rsidR="00EF3F9B" w:rsidRPr="003065C7">
              <w:rPr>
                <w:noProof/>
                <w:webHidden/>
              </w:rPr>
            </w:r>
            <w:r w:rsidR="00EF3F9B" w:rsidRPr="003065C7">
              <w:rPr>
                <w:noProof/>
                <w:webHidden/>
              </w:rPr>
              <w:fldChar w:fldCharType="separate"/>
            </w:r>
            <w:r w:rsidR="00BC4F31">
              <w:rPr>
                <w:noProof/>
                <w:webHidden/>
              </w:rPr>
              <w:t>82</w:t>
            </w:r>
            <w:r w:rsidR="00EF3F9B" w:rsidRPr="003065C7">
              <w:rPr>
                <w:noProof/>
                <w:webHidden/>
              </w:rPr>
              <w:fldChar w:fldCharType="end"/>
            </w:r>
          </w:hyperlink>
        </w:p>
        <w:p w14:paraId="3F532276" w14:textId="2ABA8BB3" w:rsidR="00EF3F9B" w:rsidRPr="003065C7" w:rsidRDefault="001C4690">
          <w:pPr>
            <w:pStyle w:val="Spistreci1"/>
            <w:tabs>
              <w:tab w:val="left" w:pos="440"/>
              <w:tab w:val="right" w:leader="dot" w:pos="9061"/>
            </w:tabs>
            <w:rPr>
              <w:rFonts w:eastAsiaTheme="minorEastAsia"/>
              <w:noProof/>
              <w:lang w:eastAsia="pl-PL"/>
            </w:rPr>
          </w:pPr>
          <w:hyperlink w:anchor="_Toc483303526" w:history="1">
            <w:r w:rsidR="00EF3F9B" w:rsidRPr="003065C7">
              <w:rPr>
                <w:rStyle w:val="Hipercze"/>
                <w:rFonts w:ascii="Arial" w:hAnsi="Arial" w:cs="Arial"/>
                <w:noProof/>
              </w:rPr>
              <w:t>9.</w:t>
            </w:r>
            <w:r w:rsidR="00EF3F9B" w:rsidRPr="003065C7">
              <w:rPr>
                <w:rFonts w:eastAsiaTheme="minorEastAsia"/>
                <w:noProof/>
                <w:lang w:eastAsia="pl-PL"/>
              </w:rPr>
              <w:tab/>
            </w:r>
            <w:r w:rsidR="00EF3F9B" w:rsidRPr="003065C7">
              <w:rPr>
                <w:rStyle w:val="Hipercze"/>
                <w:rFonts w:ascii="Arial" w:hAnsi="Arial" w:cs="Arial"/>
                <w:noProof/>
              </w:rPr>
              <w:t>Umowa o dofinansowanie</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_Toc483303526 \h </w:instrText>
            </w:r>
            <w:r w:rsidR="00EF3F9B" w:rsidRPr="003065C7">
              <w:rPr>
                <w:noProof/>
                <w:webHidden/>
              </w:rPr>
            </w:r>
            <w:r w:rsidR="00EF3F9B" w:rsidRPr="003065C7">
              <w:rPr>
                <w:noProof/>
                <w:webHidden/>
              </w:rPr>
              <w:fldChar w:fldCharType="separate"/>
            </w:r>
            <w:r w:rsidR="00BC4F31">
              <w:rPr>
                <w:noProof/>
                <w:webHidden/>
              </w:rPr>
              <w:t>83</w:t>
            </w:r>
            <w:r w:rsidR="00EF3F9B" w:rsidRPr="003065C7">
              <w:rPr>
                <w:noProof/>
                <w:webHidden/>
              </w:rPr>
              <w:fldChar w:fldCharType="end"/>
            </w:r>
          </w:hyperlink>
        </w:p>
        <w:p w14:paraId="735DCD33" w14:textId="51D787A1" w:rsidR="00EF3F9B" w:rsidRPr="003065C7" w:rsidRDefault="001C4690">
          <w:pPr>
            <w:pStyle w:val="Spistreci1"/>
            <w:tabs>
              <w:tab w:val="left" w:pos="660"/>
              <w:tab w:val="right" w:leader="dot" w:pos="9061"/>
            </w:tabs>
            <w:rPr>
              <w:rFonts w:eastAsiaTheme="minorEastAsia"/>
              <w:noProof/>
              <w:lang w:eastAsia="pl-PL"/>
            </w:rPr>
          </w:pPr>
          <w:hyperlink w:anchor="_Toc483303527" w:history="1">
            <w:r w:rsidR="00EF3F9B" w:rsidRPr="003065C7">
              <w:rPr>
                <w:rStyle w:val="Hipercze"/>
                <w:rFonts w:ascii="Arial" w:hAnsi="Arial" w:cs="Arial"/>
                <w:noProof/>
              </w:rPr>
              <w:t>10.</w:t>
            </w:r>
            <w:r w:rsidR="00EF3F9B" w:rsidRPr="003065C7">
              <w:rPr>
                <w:rFonts w:eastAsiaTheme="minorEastAsia"/>
                <w:noProof/>
                <w:lang w:eastAsia="pl-PL"/>
              </w:rPr>
              <w:tab/>
            </w:r>
            <w:r w:rsidR="00EF3F9B" w:rsidRPr="003065C7">
              <w:rPr>
                <w:rStyle w:val="Hipercze"/>
                <w:rFonts w:ascii="Arial" w:hAnsi="Arial" w:cs="Arial"/>
                <w:noProof/>
              </w:rPr>
              <w:t>Zabezpieczenie prawidłowej realizacji umowy</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_Toc483303527 \h </w:instrText>
            </w:r>
            <w:r w:rsidR="00EF3F9B" w:rsidRPr="003065C7">
              <w:rPr>
                <w:noProof/>
                <w:webHidden/>
              </w:rPr>
            </w:r>
            <w:r w:rsidR="00EF3F9B" w:rsidRPr="003065C7">
              <w:rPr>
                <w:noProof/>
                <w:webHidden/>
              </w:rPr>
              <w:fldChar w:fldCharType="separate"/>
            </w:r>
            <w:r w:rsidR="00BC4F31">
              <w:rPr>
                <w:noProof/>
                <w:webHidden/>
              </w:rPr>
              <w:t>85</w:t>
            </w:r>
            <w:r w:rsidR="00EF3F9B" w:rsidRPr="003065C7">
              <w:rPr>
                <w:noProof/>
                <w:webHidden/>
              </w:rPr>
              <w:fldChar w:fldCharType="end"/>
            </w:r>
          </w:hyperlink>
        </w:p>
        <w:p w14:paraId="7096108A" w14:textId="0D3DA810" w:rsidR="00EF3F9B" w:rsidRPr="003065C7" w:rsidRDefault="001C4690">
          <w:pPr>
            <w:pStyle w:val="Spistreci1"/>
            <w:tabs>
              <w:tab w:val="right" w:leader="dot" w:pos="9061"/>
            </w:tabs>
            <w:rPr>
              <w:rFonts w:eastAsiaTheme="minorEastAsia"/>
              <w:noProof/>
              <w:lang w:eastAsia="pl-PL"/>
            </w:rPr>
          </w:pPr>
          <w:hyperlink w:anchor="_Toc483303528" w:history="1">
            <w:r w:rsidR="00EF3F9B" w:rsidRPr="003065C7">
              <w:rPr>
                <w:rStyle w:val="Hipercze"/>
                <w:rFonts w:ascii="Arial" w:hAnsi="Arial" w:cs="Arial"/>
                <w:noProof/>
              </w:rPr>
              <w:t>Spis załączników</w:t>
            </w:r>
            <w:r w:rsidR="00EF3F9B" w:rsidRPr="003065C7">
              <w:rPr>
                <w:noProof/>
                <w:webHidden/>
              </w:rPr>
              <w:tab/>
            </w:r>
            <w:r w:rsidR="00EF3F9B" w:rsidRPr="003065C7">
              <w:rPr>
                <w:noProof/>
                <w:webHidden/>
              </w:rPr>
              <w:fldChar w:fldCharType="begin"/>
            </w:r>
            <w:r w:rsidR="00EF3F9B" w:rsidRPr="003065C7">
              <w:rPr>
                <w:noProof/>
                <w:webHidden/>
              </w:rPr>
              <w:instrText xml:space="preserve"> PAGEREF _Toc483303528 \h </w:instrText>
            </w:r>
            <w:r w:rsidR="00EF3F9B" w:rsidRPr="003065C7">
              <w:rPr>
                <w:noProof/>
                <w:webHidden/>
              </w:rPr>
            </w:r>
            <w:r w:rsidR="00EF3F9B" w:rsidRPr="003065C7">
              <w:rPr>
                <w:noProof/>
                <w:webHidden/>
              </w:rPr>
              <w:fldChar w:fldCharType="separate"/>
            </w:r>
            <w:r w:rsidR="00BC4F31">
              <w:rPr>
                <w:noProof/>
                <w:webHidden/>
              </w:rPr>
              <w:t>87</w:t>
            </w:r>
            <w:r w:rsidR="00EF3F9B" w:rsidRPr="003065C7">
              <w:rPr>
                <w:noProof/>
                <w:webHidden/>
              </w:rPr>
              <w:fldChar w:fldCharType="end"/>
            </w:r>
          </w:hyperlink>
        </w:p>
        <w:p w14:paraId="23A98173" w14:textId="395CE684" w:rsidR="00551DBD" w:rsidRPr="003065C7" w:rsidRDefault="00551DBD">
          <w:pPr>
            <w:rPr>
              <w:rFonts w:ascii="Arial" w:hAnsi="Arial" w:cs="Arial"/>
            </w:rPr>
          </w:pPr>
          <w:r w:rsidRPr="003065C7">
            <w:rPr>
              <w:rFonts w:ascii="Arial" w:hAnsi="Arial" w:cs="Arial"/>
              <w:bCs/>
              <w:sz w:val="20"/>
              <w:szCs w:val="20"/>
            </w:rPr>
            <w:fldChar w:fldCharType="end"/>
          </w:r>
        </w:p>
      </w:sdtContent>
    </w:sdt>
    <w:p w14:paraId="38D7DA0A" w14:textId="77777777" w:rsidR="00CE2566" w:rsidRPr="0032154E" w:rsidRDefault="00804B8F" w:rsidP="0052213F">
      <w:pPr>
        <w:rPr>
          <w:rFonts w:ascii="Arial" w:eastAsiaTheme="majorEastAsia" w:hAnsi="Arial" w:cs="Arial"/>
          <w:b/>
          <w:bCs/>
          <w:sz w:val="20"/>
          <w:szCs w:val="20"/>
        </w:rPr>
      </w:pPr>
      <w:r w:rsidRPr="0032154E">
        <w:rPr>
          <w:rFonts w:ascii="Arial" w:hAnsi="Arial" w:cs="Arial"/>
          <w:sz w:val="20"/>
          <w:szCs w:val="20"/>
        </w:rPr>
        <w:br w:type="page"/>
      </w:r>
    </w:p>
    <w:p w14:paraId="4BD4937D" w14:textId="77777777" w:rsidR="00A4764F" w:rsidRPr="0032154E" w:rsidRDefault="00DA2AE5" w:rsidP="005E3C4C">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Arial" w:hAnsi="Arial" w:cs="Arial"/>
          <w:color w:val="auto"/>
          <w:sz w:val="20"/>
          <w:szCs w:val="20"/>
        </w:rPr>
      </w:pPr>
      <w:bookmarkStart w:id="0" w:name="_Toc431974568"/>
      <w:bookmarkStart w:id="1" w:name="_Toc443048192"/>
      <w:bookmarkStart w:id="2" w:name="_Toc483303487"/>
      <w:r w:rsidRPr="0032154E">
        <w:rPr>
          <w:rFonts w:ascii="Arial" w:hAnsi="Arial" w:cs="Arial"/>
          <w:color w:val="auto"/>
          <w:sz w:val="24"/>
          <w:szCs w:val="24"/>
        </w:rPr>
        <w:lastRenderedPageBreak/>
        <w:t>Podstawy</w:t>
      </w:r>
      <w:r w:rsidR="00194327" w:rsidRPr="0032154E">
        <w:rPr>
          <w:rFonts w:ascii="Arial" w:hAnsi="Arial" w:cs="Arial"/>
          <w:color w:val="auto"/>
          <w:sz w:val="24"/>
          <w:szCs w:val="24"/>
        </w:rPr>
        <w:t xml:space="preserve"> prawn</w:t>
      </w:r>
      <w:bookmarkEnd w:id="0"/>
      <w:r w:rsidRPr="0032154E">
        <w:rPr>
          <w:rFonts w:ascii="Arial" w:hAnsi="Arial" w:cs="Arial"/>
          <w:color w:val="auto"/>
          <w:sz w:val="24"/>
          <w:szCs w:val="24"/>
        </w:rPr>
        <w:t>e i dokumenty</w:t>
      </w:r>
      <w:bookmarkEnd w:id="1"/>
      <w:bookmarkEnd w:id="2"/>
      <w:r w:rsidRPr="0032154E">
        <w:rPr>
          <w:rFonts w:ascii="Arial" w:hAnsi="Arial" w:cs="Arial"/>
          <w:color w:val="auto"/>
          <w:sz w:val="20"/>
          <w:szCs w:val="20"/>
        </w:rPr>
        <w:t xml:space="preserve"> </w:t>
      </w:r>
    </w:p>
    <w:p w14:paraId="352B04CB" w14:textId="77777777" w:rsidR="00CE125D" w:rsidRPr="0032154E" w:rsidRDefault="00CE125D" w:rsidP="00D17519">
      <w:pPr>
        <w:keepNext/>
        <w:spacing w:after="0" w:line="360" w:lineRule="auto"/>
        <w:jc w:val="both"/>
        <w:rPr>
          <w:rFonts w:ascii="Arial" w:hAnsi="Arial" w:cs="Arial"/>
          <w:sz w:val="20"/>
          <w:szCs w:val="20"/>
        </w:rPr>
      </w:pPr>
    </w:p>
    <w:p w14:paraId="4E63A62E" w14:textId="77777777" w:rsidR="00DA2AE5" w:rsidRPr="0032154E" w:rsidRDefault="00CE125D" w:rsidP="00D17519">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0"/>
        <w:rPr>
          <w:rFonts w:ascii="Arial" w:hAnsi="Arial" w:cs="Arial"/>
          <w:color w:val="auto"/>
          <w:sz w:val="20"/>
          <w:szCs w:val="20"/>
        </w:rPr>
      </w:pPr>
      <w:bookmarkStart w:id="3" w:name="_Toc443048193"/>
      <w:bookmarkStart w:id="4" w:name="_Toc483303488"/>
      <w:r w:rsidRPr="0032154E">
        <w:rPr>
          <w:rFonts w:ascii="Arial" w:hAnsi="Arial" w:cs="Arial"/>
          <w:color w:val="auto"/>
          <w:sz w:val="20"/>
          <w:szCs w:val="20"/>
        </w:rPr>
        <w:t>Akty prawne:</w:t>
      </w:r>
      <w:bookmarkEnd w:id="3"/>
      <w:bookmarkEnd w:id="4"/>
    </w:p>
    <w:p w14:paraId="6D835D44" w14:textId="30F73D61" w:rsidR="009565AC" w:rsidRPr="0032154E" w:rsidRDefault="009565AC" w:rsidP="009565AC">
      <w:pPr>
        <w:pStyle w:val="Akapitzlist"/>
        <w:numPr>
          <w:ilvl w:val="0"/>
          <w:numId w:val="49"/>
        </w:numPr>
        <w:spacing w:line="360" w:lineRule="auto"/>
        <w:ind w:left="284" w:hanging="284"/>
        <w:jc w:val="both"/>
        <w:rPr>
          <w:rFonts w:ascii="Arial" w:hAnsi="Arial" w:cs="Arial"/>
          <w:sz w:val="20"/>
          <w:szCs w:val="20"/>
        </w:rPr>
      </w:pPr>
      <w:bookmarkStart w:id="5" w:name="_Toc443048194"/>
      <w:r w:rsidRPr="0032154E">
        <w:rPr>
          <w:rFonts w:ascii="Arial" w:hAnsi="Arial" w:cs="Arial"/>
          <w:sz w:val="20"/>
          <w:szCs w:val="20"/>
        </w:rPr>
        <w:t xml:space="preserve">Ustawa z dnia 11 lipca 2014 r. o zasadach realizacji programów w zakresie polityki spójności finansowanych w perspektywie finansowej 2014-2020 </w:t>
      </w:r>
      <w:r w:rsidR="00DD073A" w:rsidRPr="0032154E">
        <w:rPr>
          <w:rFonts w:ascii="Arial" w:hAnsi="Arial" w:cs="Arial"/>
          <w:sz w:val="20"/>
          <w:szCs w:val="20"/>
        </w:rPr>
        <w:t xml:space="preserve"> zwana dalej ustawą wdrożeniową;</w:t>
      </w:r>
    </w:p>
    <w:p w14:paraId="59935F5E" w14:textId="13C3F508" w:rsidR="0009493E" w:rsidRPr="0032154E" w:rsidRDefault="0009493E" w:rsidP="005361B9">
      <w:pPr>
        <w:pStyle w:val="Akapitzlist"/>
        <w:numPr>
          <w:ilvl w:val="0"/>
          <w:numId w:val="49"/>
        </w:numPr>
        <w:spacing w:line="360" w:lineRule="auto"/>
        <w:ind w:left="284" w:hanging="284"/>
        <w:jc w:val="both"/>
        <w:rPr>
          <w:rFonts w:ascii="Arial" w:hAnsi="Arial" w:cs="Arial"/>
          <w:sz w:val="20"/>
          <w:szCs w:val="20"/>
        </w:rPr>
      </w:pPr>
      <w:r w:rsidRPr="0032154E">
        <w:rPr>
          <w:rFonts w:ascii="Arial" w:eastAsia="Calibri" w:hAnsi="Arial" w:cs="Arial"/>
          <w:sz w:val="20"/>
          <w:szCs w:val="20"/>
        </w:rPr>
        <w:t>Rozporządzenie Parlamentu Europejskiego i Rady (UE) nr 1303/2013 z dnia 17 grudnia</w:t>
      </w:r>
      <w:r w:rsidRPr="0032154E">
        <w:rPr>
          <w:rFonts w:ascii="Arial" w:hAnsi="Arial" w:cs="Arial"/>
          <w:sz w:val="20"/>
          <w:szCs w:val="20"/>
        </w:rPr>
        <w:t xml:space="preserve"> </w:t>
      </w:r>
      <w:r w:rsidRPr="0032154E">
        <w:rPr>
          <w:rFonts w:ascii="Arial" w:eastAsia="Calibri" w:hAnsi="Arial" w:cs="Arial"/>
          <w:sz w:val="20"/>
          <w:szCs w:val="20"/>
        </w:rPr>
        <w:t>2013 r. ustanawiające wspólne przepisy dotyczące Europejskiego Funduszu Rozwoju Regionalnego, Europejskiego</w:t>
      </w:r>
      <w:r w:rsidRPr="0032154E">
        <w:rPr>
          <w:rFonts w:ascii="Arial" w:hAnsi="Arial" w:cs="Arial"/>
          <w:sz w:val="20"/>
          <w:szCs w:val="20"/>
        </w:rPr>
        <w:t xml:space="preserve"> </w:t>
      </w:r>
      <w:r w:rsidRPr="0032154E">
        <w:rPr>
          <w:rFonts w:ascii="Arial" w:eastAsia="Calibri" w:hAnsi="Arial" w:cs="Arial"/>
          <w:sz w:val="20"/>
          <w:szCs w:val="20"/>
        </w:rPr>
        <w:t>Funduszu Społecznego, Funduszu Spójności, Europejskiego Funduszu Rolnego na rzecz Rozwoju Obszarów Wiejskich</w:t>
      </w:r>
      <w:r w:rsidRPr="0032154E">
        <w:rPr>
          <w:rFonts w:ascii="Arial" w:hAnsi="Arial" w:cs="Arial"/>
          <w:sz w:val="20"/>
          <w:szCs w:val="20"/>
        </w:rPr>
        <w:t xml:space="preserve"> </w:t>
      </w:r>
      <w:r w:rsidRPr="0032154E">
        <w:rPr>
          <w:rFonts w:ascii="Arial" w:eastAsia="Calibri" w:hAnsi="Arial" w:cs="Arial"/>
          <w:sz w:val="20"/>
          <w:szCs w:val="20"/>
        </w:rPr>
        <w:t>oraz Europejskiego Funduszu Morskiego i Rybackiego oraz ustanawiające przepisy ogólne dotyczące Europejskiego</w:t>
      </w:r>
      <w:r w:rsidRPr="0032154E">
        <w:rPr>
          <w:rFonts w:ascii="Arial" w:hAnsi="Arial" w:cs="Arial"/>
          <w:sz w:val="20"/>
          <w:szCs w:val="20"/>
        </w:rPr>
        <w:t xml:space="preserve"> </w:t>
      </w:r>
      <w:r w:rsidRPr="0032154E">
        <w:rPr>
          <w:rFonts w:ascii="Arial" w:eastAsia="Calibri" w:hAnsi="Arial" w:cs="Arial"/>
          <w:sz w:val="20"/>
          <w:szCs w:val="20"/>
        </w:rPr>
        <w:t>Funduszu Rozwoju Regionalnego, Europejskiego Funduszu Społecznego, Funduszu Spójności i Europejskiego</w:t>
      </w:r>
      <w:r w:rsidRPr="0032154E">
        <w:rPr>
          <w:rFonts w:ascii="Arial" w:hAnsi="Arial" w:cs="Arial"/>
          <w:sz w:val="20"/>
          <w:szCs w:val="20"/>
        </w:rPr>
        <w:t xml:space="preserve"> </w:t>
      </w:r>
      <w:r w:rsidRPr="0032154E">
        <w:rPr>
          <w:rFonts w:ascii="Arial" w:eastAsia="Calibri" w:hAnsi="Arial" w:cs="Arial"/>
          <w:sz w:val="20"/>
          <w:szCs w:val="20"/>
        </w:rPr>
        <w:t>Funduszu Morskiego i Rybackiego oraz uchylające rozporządzenie Rady (WE) nr 1083/2006</w:t>
      </w:r>
      <w:r w:rsidR="00D52DF3" w:rsidRPr="0032154E">
        <w:rPr>
          <w:rFonts w:ascii="Arial" w:hAnsi="Arial" w:cs="Arial"/>
          <w:sz w:val="20"/>
          <w:szCs w:val="20"/>
        </w:rPr>
        <w:t>, zwane dalej rozporządzeniem ogólnym;</w:t>
      </w:r>
    </w:p>
    <w:p w14:paraId="05BE86FF" w14:textId="2A37A18C" w:rsidR="0009493E" w:rsidRPr="0032154E" w:rsidRDefault="0009493E" w:rsidP="005361B9">
      <w:pPr>
        <w:pStyle w:val="Akapitzlist"/>
        <w:numPr>
          <w:ilvl w:val="0"/>
          <w:numId w:val="49"/>
        </w:numPr>
        <w:spacing w:line="360" w:lineRule="auto"/>
        <w:ind w:left="284" w:hanging="284"/>
        <w:jc w:val="both"/>
        <w:rPr>
          <w:rFonts w:ascii="Arial" w:hAnsi="Arial" w:cs="Arial"/>
          <w:sz w:val="20"/>
          <w:szCs w:val="20"/>
        </w:rPr>
      </w:pPr>
      <w:r w:rsidRPr="0032154E">
        <w:rPr>
          <w:rFonts w:ascii="Arial" w:hAnsi="Arial" w:cs="Arial"/>
          <w:sz w:val="20"/>
          <w:szCs w:val="20"/>
        </w:rPr>
        <w:t xml:space="preserve">Rozporządzenie Parlamentu Europejskiego i Rady (UE) nr 1304/2013 z dnia 17 grudnia 2013 r. </w:t>
      </w:r>
      <w:r w:rsidR="00BF3422" w:rsidRPr="0032154E">
        <w:rPr>
          <w:rFonts w:ascii="Arial" w:hAnsi="Arial" w:cs="Arial"/>
          <w:sz w:val="20"/>
          <w:szCs w:val="20"/>
        </w:rPr>
        <w:t xml:space="preserve">                    </w:t>
      </w:r>
      <w:r w:rsidRPr="0032154E">
        <w:rPr>
          <w:rFonts w:ascii="Arial" w:hAnsi="Arial" w:cs="Arial"/>
          <w:sz w:val="20"/>
          <w:szCs w:val="20"/>
        </w:rPr>
        <w:t>w sprawie Europejskiego Funduszu Społecznego i uchylającego rozporządzenie Rady (WE)</w:t>
      </w:r>
      <w:r w:rsidR="006765DB" w:rsidRPr="0032154E">
        <w:rPr>
          <w:rFonts w:ascii="Arial" w:hAnsi="Arial" w:cs="Arial"/>
          <w:sz w:val="20"/>
          <w:szCs w:val="20"/>
        </w:rPr>
        <w:t xml:space="preserve"> </w:t>
      </w:r>
      <w:r w:rsidRPr="0032154E">
        <w:rPr>
          <w:rFonts w:ascii="Arial" w:hAnsi="Arial" w:cs="Arial"/>
          <w:sz w:val="20"/>
          <w:szCs w:val="20"/>
        </w:rPr>
        <w:t>nr 1081/2006</w:t>
      </w:r>
      <w:r w:rsidR="006765DB" w:rsidRPr="0032154E">
        <w:rPr>
          <w:rFonts w:ascii="Arial" w:hAnsi="Arial" w:cs="Arial"/>
          <w:sz w:val="20"/>
          <w:szCs w:val="20"/>
        </w:rPr>
        <w:t>;</w:t>
      </w:r>
      <w:r w:rsidRPr="0032154E">
        <w:rPr>
          <w:rFonts w:ascii="Arial" w:hAnsi="Arial" w:cs="Arial"/>
          <w:sz w:val="20"/>
          <w:szCs w:val="20"/>
        </w:rPr>
        <w:t xml:space="preserve"> </w:t>
      </w:r>
    </w:p>
    <w:p w14:paraId="794DA30C" w14:textId="219B9D27" w:rsidR="0009493E" w:rsidRPr="0032154E" w:rsidRDefault="0009493E" w:rsidP="005361B9">
      <w:pPr>
        <w:pStyle w:val="Akapitzlist"/>
        <w:numPr>
          <w:ilvl w:val="0"/>
          <w:numId w:val="49"/>
        </w:numPr>
        <w:spacing w:line="360" w:lineRule="auto"/>
        <w:ind w:left="284" w:hanging="284"/>
        <w:jc w:val="both"/>
        <w:rPr>
          <w:rFonts w:ascii="Arial" w:hAnsi="Arial" w:cs="Arial"/>
          <w:sz w:val="20"/>
          <w:szCs w:val="20"/>
        </w:rPr>
      </w:pPr>
      <w:r w:rsidRPr="0032154E">
        <w:rPr>
          <w:rFonts w:ascii="Arial" w:hAnsi="Arial" w:cs="Arial"/>
          <w:sz w:val="20"/>
          <w:szCs w:val="20"/>
        </w:rPr>
        <w:t xml:space="preserve">Rozporządzenie Komisji (UE) nr 1407/2013 z dnia 18 grudnia 2013 r. w sprawie stosowania art. 107 i 108 Traktatu o funkcjonowaniu Unii Europejskiej do pomocy de </w:t>
      </w:r>
      <w:proofErr w:type="spellStart"/>
      <w:r w:rsidRPr="0032154E">
        <w:rPr>
          <w:rFonts w:ascii="Arial" w:hAnsi="Arial" w:cs="Arial"/>
          <w:sz w:val="20"/>
          <w:szCs w:val="20"/>
        </w:rPr>
        <w:t>minimis</w:t>
      </w:r>
      <w:proofErr w:type="spellEnd"/>
      <w:r w:rsidR="00D52DF3" w:rsidRPr="0032154E">
        <w:rPr>
          <w:rFonts w:ascii="Arial" w:hAnsi="Arial" w:cs="Arial"/>
          <w:sz w:val="20"/>
          <w:szCs w:val="20"/>
        </w:rPr>
        <w:t>;</w:t>
      </w:r>
      <w:r w:rsidRPr="0032154E">
        <w:rPr>
          <w:rFonts w:ascii="Arial" w:hAnsi="Arial" w:cs="Arial"/>
          <w:sz w:val="20"/>
          <w:szCs w:val="20"/>
        </w:rPr>
        <w:t xml:space="preserve"> </w:t>
      </w:r>
    </w:p>
    <w:p w14:paraId="4FD9C8AE" w14:textId="58027964" w:rsidR="0009493E" w:rsidRPr="0032154E" w:rsidRDefault="0009493E" w:rsidP="005361B9">
      <w:pPr>
        <w:pStyle w:val="Akapitzlist"/>
        <w:numPr>
          <w:ilvl w:val="0"/>
          <w:numId w:val="49"/>
        </w:numPr>
        <w:spacing w:after="0" w:line="360" w:lineRule="auto"/>
        <w:ind w:left="284" w:hanging="284"/>
        <w:jc w:val="both"/>
        <w:rPr>
          <w:rFonts w:ascii="Arial" w:hAnsi="Arial" w:cs="Arial"/>
          <w:sz w:val="20"/>
          <w:szCs w:val="20"/>
        </w:rPr>
      </w:pPr>
      <w:r w:rsidRPr="0032154E">
        <w:rPr>
          <w:rFonts w:ascii="Arial" w:hAnsi="Arial" w:cs="Arial"/>
          <w:sz w:val="20"/>
          <w:szCs w:val="20"/>
        </w:rPr>
        <w:t>Ustawa z dnia 14 czerwca 1960 r. Kodeks postępowania administracyjnego</w:t>
      </w:r>
      <w:r w:rsidR="00D52DF3" w:rsidRPr="0032154E">
        <w:rPr>
          <w:rFonts w:ascii="Arial" w:hAnsi="Arial" w:cs="Arial"/>
          <w:sz w:val="20"/>
          <w:szCs w:val="20"/>
        </w:rPr>
        <w:t>;</w:t>
      </w:r>
    </w:p>
    <w:p w14:paraId="70F499C5" w14:textId="74B70D6D" w:rsidR="0009493E" w:rsidRPr="0032154E" w:rsidRDefault="0009493E" w:rsidP="005361B9">
      <w:pPr>
        <w:pStyle w:val="Akapitzlist"/>
        <w:numPr>
          <w:ilvl w:val="0"/>
          <w:numId w:val="49"/>
        </w:numPr>
        <w:spacing w:after="0" w:line="360" w:lineRule="auto"/>
        <w:ind w:left="284" w:hanging="284"/>
        <w:jc w:val="both"/>
        <w:rPr>
          <w:rFonts w:ascii="Arial" w:hAnsi="Arial" w:cs="Arial"/>
          <w:sz w:val="20"/>
          <w:szCs w:val="20"/>
        </w:rPr>
      </w:pPr>
      <w:r w:rsidRPr="0032154E">
        <w:rPr>
          <w:rFonts w:ascii="Arial" w:hAnsi="Arial" w:cs="Arial"/>
          <w:sz w:val="20"/>
          <w:szCs w:val="20"/>
        </w:rPr>
        <w:t>Ustawa z dnia 29 stycznia 2004 r. – Prawo zamówień publicznych</w:t>
      </w:r>
      <w:r w:rsidR="00D52DF3" w:rsidRPr="0032154E">
        <w:rPr>
          <w:rFonts w:ascii="Arial" w:hAnsi="Arial" w:cs="Arial"/>
          <w:sz w:val="20"/>
          <w:szCs w:val="20"/>
        </w:rPr>
        <w:t>,</w:t>
      </w:r>
      <w:r w:rsidRPr="0032154E">
        <w:rPr>
          <w:rFonts w:ascii="Arial" w:hAnsi="Arial" w:cs="Arial"/>
          <w:sz w:val="20"/>
          <w:szCs w:val="20"/>
        </w:rPr>
        <w:t xml:space="preserve"> zwana dalej </w:t>
      </w:r>
      <w:r w:rsidR="00EB77A7" w:rsidRPr="0032154E">
        <w:rPr>
          <w:rFonts w:ascii="Arial" w:hAnsi="Arial" w:cs="Arial"/>
          <w:sz w:val="20"/>
          <w:szCs w:val="20"/>
        </w:rPr>
        <w:t xml:space="preserve">ustawą </w:t>
      </w:r>
      <w:proofErr w:type="spellStart"/>
      <w:r w:rsidRPr="0032154E">
        <w:rPr>
          <w:rFonts w:ascii="Arial" w:hAnsi="Arial" w:cs="Arial"/>
          <w:sz w:val="20"/>
          <w:szCs w:val="20"/>
        </w:rPr>
        <w:t>Pzp</w:t>
      </w:r>
      <w:proofErr w:type="spellEnd"/>
      <w:r w:rsidR="00D52DF3" w:rsidRPr="0032154E">
        <w:rPr>
          <w:rFonts w:ascii="Arial" w:hAnsi="Arial" w:cs="Arial"/>
          <w:sz w:val="20"/>
          <w:szCs w:val="20"/>
        </w:rPr>
        <w:t>;</w:t>
      </w:r>
    </w:p>
    <w:p w14:paraId="72BBFD3F" w14:textId="0F93F74C" w:rsidR="0009493E" w:rsidRPr="0032154E" w:rsidRDefault="0009493E" w:rsidP="005361B9">
      <w:pPr>
        <w:pStyle w:val="Akapitzlist"/>
        <w:numPr>
          <w:ilvl w:val="0"/>
          <w:numId w:val="49"/>
        </w:numPr>
        <w:spacing w:after="0" w:line="360" w:lineRule="auto"/>
        <w:ind w:left="284" w:hanging="284"/>
        <w:jc w:val="both"/>
        <w:rPr>
          <w:rFonts w:ascii="Arial" w:hAnsi="Arial" w:cs="Arial"/>
          <w:sz w:val="20"/>
          <w:szCs w:val="20"/>
        </w:rPr>
      </w:pPr>
      <w:r w:rsidRPr="0032154E">
        <w:rPr>
          <w:rFonts w:ascii="Arial" w:hAnsi="Arial" w:cs="Arial"/>
          <w:sz w:val="20"/>
          <w:szCs w:val="20"/>
        </w:rPr>
        <w:t>Ustawa z dnia 27 sierpnia 2009 r. o finansach publicznych</w:t>
      </w:r>
      <w:r w:rsidR="00D52DF3" w:rsidRPr="0032154E">
        <w:rPr>
          <w:rFonts w:ascii="Arial" w:hAnsi="Arial" w:cs="Arial"/>
          <w:sz w:val="20"/>
          <w:szCs w:val="20"/>
        </w:rPr>
        <w:t>;</w:t>
      </w:r>
    </w:p>
    <w:p w14:paraId="30EF3C45" w14:textId="2EC8E953" w:rsidR="0009493E" w:rsidRPr="0032154E" w:rsidRDefault="0009493E" w:rsidP="005361B9">
      <w:pPr>
        <w:pStyle w:val="Akapitzlist"/>
        <w:numPr>
          <w:ilvl w:val="0"/>
          <w:numId w:val="49"/>
        </w:numPr>
        <w:spacing w:after="0" w:line="360" w:lineRule="auto"/>
        <w:ind w:left="284" w:hanging="284"/>
        <w:jc w:val="both"/>
        <w:rPr>
          <w:rFonts w:ascii="Arial" w:hAnsi="Arial" w:cs="Arial"/>
          <w:sz w:val="20"/>
          <w:szCs w:val="20"/>
        </w:rPr>
      </w:pPr>
      <w:r w:rsidRPr="0032154E">
        <w:rPr>
          <w:rFonts w:ascii="Arial" w:hAnsi="Arial" w:cs="Arial"/>
          <w:sz w:val="20"/>
          <w:szCs w:val="20"/>
        </w:rPr>
        <w:t xml:space="preserve">Ustawa z dnia 30 kwietnia 2004 r. o postępowaniu w sprawach dotyczących pomocy publicznej </w:t>
      </w:r>
      <w:r w:rsidR="00BF3422" w:rsidRPr="0032154E">
        <w:rPr>
          <w:rFonts w:ascii="Arial" w:hAnsi="Arial" w:cs="Arial"/>
          <w:sz w:val="20"/>
          <w:szCs w:val="20"/>
        </w:rPr>
        <w:t xml:space="preserve">                    </w:t>
      </w:r>
    </w:p>
    <w:p w14:paraId="64E7E992" w14:textId="409C1756" w:rsidR="0009493E" w:rsidRPr="0032154E" w:rsidRDefault="0009493E" w:rsidP="005361B9">
      <w:pPr>
        <w:pStyle w:val="Akapitzlist"/>
        <w:numPr>
          <w:ilvl w:val="0"/>
          <w:numId w:val="49"/>
        </w:numPr>
        <w:spacing w:after="0" w:line="360" w:lineRule="auto"/>
        <w:ind w:left="284" w:hanging="284"/>
        <w:jc w:val="both"/>
        <w:rPr>
          <w:rFonts w:ascii="Arial" w:hAnsi="Arial" w:cs="Arial"/>
          <w:sz w:val="20"/>
          <w:szCs w:val="20"/>
        </w:rPr>
      </w:pPr>
      <w:r w:rsidRPr="0032154E">
        <w:rPr>
          <w:rFonts w:ascii="Arial" w:hAnsi="Arial" w:cs="Arial"/>
          <w:sz w:val="20"/>
          <w:szCs w:val="20"/>
        </w:rPr>
        <w:t>Ustawa z dnia 2 lipca 2004 r. o swobodzie działalności gospodarczej</w:t>
      </w:r>
      <w:r w:rsidR="00D52DF3" w:rsidRPr="0032154E">
        <w:rPr>
          <w:rFonts w:ascii="Arial" w:hAnsi="Arial" w:cs="Arial"/>
          <w:sz w:val="20"/>
          <w:szCs w:val="20"/>
        </w:rPr>
        <w:t>;</w:t>
      </w:r>
    </w:p>
    <w:p w14:paraId="2FF88352" w14:textId="5785D9FD" w:rsidR="0009493E" w:rsidRPr="0032154E" w:rsidRDefault="0009493E" w:rsidP="005361B9">
      <w:pPr>
        <w:pStyle w:val="Akapitzlist"/>
        <w:numPr>
          <w:ilvl w:val="0"/>
          <w:numId w:val="49"/>
        </w:numPr>
        <w:spacing w:after="0" w:line="360" w:lineRule="auto"/>
        <w:ind w:left="284" w:hanging="284"/>
        <w:jc w:val="both"/>
        <w:rPr>
          <w:rFonts w:ascii="Arial" w:hAnsi="Arial" w:cs="Arial"/>
          <w:sz w:val="20"/>
          <w:szCs w:val="20"/>
        </w:rPr>
      </w:pPr>
      <w:r w:rsidRPr="0032154E">
        <w:rPr>
          <w:rFonts w:ascii="Arial" w:hAnsi="Arial" w:cs="Arial"/>
          <w:sz w:val="20"/>
          <w:szCs w:val="20"/>
        </w:rPr>
        <w:t>Ustawa z dnia 29 września 1994 r. o rachunkowości</w:t>
      </w:r>
      <w:r w:rsidR="00D52DF3" w:rsidRPr="0032154E">
        <w:rPr>
          <w:rFonts w:ascii="Arial" w:hAnsi="Arial" w:cs="Arial"/>
          <w:sz w:val="20"/>
          <w:szCs w:val="20"/>
        </w:rPr>
        <w:t>;</w:t>
      </w:r>
    </w:p>
    <w:p w14:paraId="6BD2AF3D" w14:textId="332D12B9" w:rsidR="0009493E" w:rsidRPr="0032154E" w:rsidRDefault="0009493E" w:rsidP="005361B9">
      <w:pPr>
        <w:pStyle w:val="Akapitzlist"/>
        <w:numPr>
          <w:ilvl w:val="0"/>
          <w:numId w:val="49"/>
        </w:numPr>
        <w:spacing w:after="0" w:line="360" w:lineRule="auto"/>
        <w:ind w:left="284" w:hanging="284"/>
        <w:jc w:val="both"/>
        <w:rPr>
          <w:rFonts w:ascii="Arial" w:hAnsi="Arial" w:cs="Arial"/>
          <w:sz w:val="20"/>
          <w:szCs w:val="20"/>
        </w:rPr>
      </w:pPr>
      <w:r w:rsidRPr="0032154E">
        <w:rPr>
          <w:rFonts w:ascii="Arial" w:hAnsi="Arial" w:cs="Arial"/>
          <w:sz w:val="20"/>
          <w:szCs w:val="20"/>
        </w:rPr>
        <w:t>Ustawa z dnia 26 lipca 1991 r. o podatku dochodowym od osób fizycznych</w:t>
      </w:r>
      <w:r w:rsidR="00D52DF3" w:rsidRPr="0032154E">
        <w:rPr>
          <w:rFonts w:ascii="Arial" w:hAnsi="Arial" w:cs="Arial"/>
          <w:sz w:val="20"/>
          <w:szCs w:val="20"/>
        </w:rPr>
        <w:t>;</w:t>
      </w:r>
    </w:p>
    <w:p w14:paraId="0C9997D2" w14:textId="056EDD5B" w:rsidR="0009493E" w:rsidRPr="0032154E" w:rsidRDefault="0009493E" w:rsidP="005361B9">
      <w:pPr>
        <w:pStyle w:val="Nagwek"/>
        <w:numPr>
          <w:ilvl w:val="0"/>
          <w:numId w:val="49"/>
        </w:numPr>
        <w:tabs>
          <w:tab w:val="clear" w:pos="4536"/>
          <w:tab w:val="center" w:pos="709"/>
        </w:tabs>
        <w:spacing w:line="360" w:lineRule="auto"/>
        <w:ind w:left="284" w:hanging="284"/>
        <w:jc w:val="both"/>
        <w:rPr>
          <w:rFonts w:ascii="Arial" w:hAnsi="Arial" w:cs="Arial"/>
          <w:sz w:val="20"/>
          <w:szCs w:val="20"/>
        </w:rPr>
      </w:pPr>
      <w:r w:rsidRPr="0032154E">
        <w:rPr>
          <w:rFonts w:ascii="Arial" w:hAnsi="Arial" w:cs="Arial"/>
          <w:sz w:val="20"/>
          <w:szCs w:val="20"/>
        </w:rPr>
        <w:t>Ustawa z dnia 4 lutego 2011 r. o opiece nad dziećmi w wieku do lat 3</w:t>
      </w:r>
      <w:r w:rsidR="00D52DF3" w:rsidRPr="0032154E">
        <w:rPr>
          <w:rFonts w:ascii="Arial" w:hAnsi="Arial" w:cs="Arial"/>
          <w:sz w:val="20"/>
          <w:szCs w:val="20"/>
        </w:rPr>
        <w:t>;</w:t>
      </w:r>
    </w:p>
    <w:p w14:paraId="7B62130D" w14:textId="684C20F6" w:rsidR="0009493E" w:rsidRPr="0032154E" w:rsidRDefault="0009493E" w:rsidP="005361B9">
      <w:pPr>
        <w:pStyle w:val="Akapitzlist"/>
        <w:numPr>
          <w:ilvl w:val="0"/>
          <w:numId w:val="49"/>
        </w:numPr>
        <w:spacing w:after="0" w:line="360" w:lineRule="auto"/>
        <w:ind w:left="284" w:hanging="284"/>
        <w:jc w:val="both"/>
        <w:rPr>
          <w:rFonts w:ascii="Arial" w:hAnsi="Arial" w:cs="Arial"/>
          <w:sz w:val="20"/>
          <w:szCs w:val="20"/>
        </w:rPr>
      </w:pPr>
      <w:r w:rsidRPr="0032154E">
        <w:rPr>
          <w:rFonts w:ascii="Arial" w:hAnsi="Arial" w:cs="Arial"/>
          <w:sz w:val="20"/>
          <w:szCs w:val="20"/>
        </w:rPr>
        <w:t>Rozporządzenie Ministra Pracy i Polityki Społecznej z dnia 10 lipca 2014 r. w sprawie wymagań lokalowych i sanitarnych, jakie musi spełniać lokal, w którym ma być prowadzony żłobek lub klub dziecięcy</w:t>
      </w:r>
      <w:r w:rsidR="00766D0D" w:rsidRPr="0032154E">
        <w:rPr>
          <w:rFonts w:ascii="Arial" w:hAnsi="Arial" w:cs="Arial"/>
          <w:sz w:val="20"/>
          <w:szCs w:val="20"/>
        </w:rPr>
        <w:t>;</w:t>
      </w:r>
    </w:p>
    <w:p w14:paraId="7C81C9AA" w14:textId="683A8721" w:rsidR="0009493E" w:rsidRPr="0032154E" w:rsidRDefault="0009493E" w:rsidP="005361B9">
      <w:pPr>
        <w:pStyle w:val="Akapitzlist"/>
        <w:numPr>
          <w:ilvl w:val="0"/>
          <w:numId w:val="49"/>
        </w:numPr>
        <w:spacing w:after="0" w:line="360" w:lineRule="auto"/>
        <w:ind w:left="284" w:hanging="284"/>
        <w:jc w:val="both"/>
        <w:rPr>
          <w:rFonts w:ascii="Arial" w:hAnsi="Arial" w:cs="Arial"/>
          <w:sz w:val="20"/>
          <w:szCs w:val="20"/>
        </w:rPr>
      </w:pPr>
      <w:r w:rsidRPr="0032154E">
        <w:rPr>
          <w:rFonts w:ascii="Arial" w:hAnsi="Arial" w:cs="Arial"/>
          <w:sz w:val="20"/>
          <w:szCs w:val="20"/>
        </w:rPr>
        <w:t>Rozporządzenie Ministra Pracy i Polityki Społecznej z dnia 25 marca 2011 r. w sprawie zakresu programów szkoleń dla opiekuna w żłobku lub klubie dziecięcym, wolontariusza oraz dziennego opiekuna</w:t>
      </w:r>
      <w:r w:rsidR="00766D0D" w:rsidRPr="0032154E">
        <w:rPr>
          <w:rFonts w:ascii="Arial" w:hAnsi="Arial" w:cs="Arial"/>
          <w:sz w:val="20"/>
          <w:szCs w:val="20"/>
        </w:rPr>
        <w:t>;</w:t>
      </w:r>
    </w:p>
    <w:p w14:paraId="1A2266FC" w14:textId="146F5C6B" w:rsidR="0009493E" w:rsidRPr="0032154E" w:rsidRDefault="0009493E" w:rsidP="005361B9">
      <w:pPr>
        <w:pStyle w:val="Akapitzlist"/>
        <w:numPr>
          <w:ilvl w:val="0"/>
          <w:numId w:val="49"/>
        </w:numPr>
        <w:spacing w:after="0" w:line="360" w:lineRule="auto"/>
        <w:ind w:left="284" w:hanging="284"/>
        <w:jc w:val="both"/>
        <w:rPr>
          <w:rFonts w:ascii="Arial" w:hAnsi="Arial" w:cs="Arial"/>
          <w:sz w:val="20"/>
          <w:szCs w:val="20"/>
        </w:rPr>
      </w:pPr>
      <w:r w:rsidRPr="0032154E">
        <w:rPr>
          <w:rFonts w:ascii="Arial" w:hAnsi="Arial" w:cs="Arial"/>
          <w:sz w:val="20"/>
          <w:szCs w:val="20"/>
        </w:rPr>
        <w:t>Rozporządzenie Ministra Infrastruktury i Rozwoju z dnia 2 lipca 2015 r. w sprawie udziel</w:t>
      </w:r>
      <w:r w:rsidR="00766D0D" w:rsidRPr="0032154E">
        <w:rPr>
          <w:rFonts w:ascii="Arial" w:hAnsi="Arial" w:cs="Arial"/>
          <w:sz w:val="20"/>
          <w:szCs w:val="20"/>
        </w:rPr>
        <w:t>a</w:t>
      </w:r>
      <w:r w:rsidRPr="0032154E">
        <w:rPr>
          <w:rFonts w:ascii="Arial" w:hAnsi="Arial" w:cs="Arial"/>
          <w:sz w:val="20"/>
          <w:szCs w:val="20"/>
        </w:rPr>
        <w:t xml:space="preserve">nia </w:t>
      </w:r>
      <w:r w:rsidR="00766D0D" w:rsidRPr="0032154E">
        <w:rPr>
          <w:rFonts w:ascii="Arial" w:hAnsi="Arial" w:cs="Arial"/>
          <w:sz w:val="20"/>
          <w:szCs w:val="20"/>
        </w:rPr>
        <w:t xml:space="preserve">pomocy de </w:t>
      </w:r>
      <w:proofErr w:type="spellStart"/>
      <w:r w:rsidR="00766D0D" w:rsidRPr="0032154E">
        <w:rPr>
          <w:rFonts w:ascii="Arial" w:hAnsi="Arial" w:cs="Arial"/>
          <w:sz w:val="20"/>
          <w:szCs w:val="20"/>
        </w:rPr>
        <w:t>minimis</w:t>
      </w:r>
      <w:proofErr w:type="spellEnd"/>
      <w:r w:rsidR="00766D0D" w:rsidRPr="0032154E">
        <w:rPr>
          <w:rFonts w:ascii="Arial" w:hAnsi="Arial" w:cs="Arial"/>
          <w:sz w:val="20"/>
          <w:szCs w:val="20"/>
        </w:rPr>
        <w:t xml:space="preserve"> oraz </w:t>
      </w:r>
      <w:r w:rsidRPr="0032154E">
        <w:rPr>
          <w:rFonts w:ascii="Arial" w:hAnsi="Arial" w:cs="Arial"/>
          <w:sz w:val="20"/>
          <w:szCs w:val="20"/>
        </w:rPr>
        <w:t xml:space="preserve">pomocy publicznej w ramach programów operacyjnych finansowanych </w:t>
      </w:r>
      <w:r w:rsidR="00DC1D59" w:rsidRPr="0032154E">
        <w:rPr>
          <w:rFonts w:ascii="Arial" w:hAnsi="Arial" w:cs="Arial"/>
          <w:sz w:val="20"/>
          <w:szCs w:val="20"/>
        </w:rPr>
        <w:t xml:space="preserve">                          </w:t>
      </w:r>
      <w:r w:rsidRPr="0032154E">
        <w:rPr>
          <w:rFonts w:ascii="Arial" w:hAnsi="Arial" w:cs="Arial"/>
          <w:sz w:val="20"/>
          <w:szCs w:val="20"/>
        </w:rPr>
        <w:t>z Europejskiego Funduszu Społecznego na lata 2014-2020.</w:t>
      </w:r>
    </w:p>
    <w:p w14:paraId="5BC6D7EE" w14:textId="1F8721A8" w:rsidR="00D17519" w:rsidRPr="0032154E" w:rsidRDefault="00D17519" w:rsidP="00D17519">
      <w:pPr>
        <w:spacing w:after="0" w:line="360" w:lineRule="auto"/>
        <w:jc w:val="both"/>
        <w:rPr>
          <w:rFonts w:ascii="Arial" w:hAnsi="Arial" w:cs="Arial"/>
          <w:sz w:val="20"/>
          <w:szCs w:val="20"/>
        </w:rPr>
      </w:pPr>
    </w:p>
    <w:p w14:paraId="1E22EDC5" w14:textId="77777777" w:rsidR="00D17519" w:rsidRPr="0032154E" w:rsidRDefault="00D17519" w:rsidP="00D17519">
      <w:pPr>
        <w:spacing w:after="0" w:line="360" w:lineRule="auto"/>
        <w:jc w:val="both"/>
        <w:rPr>
          <w:rFonts w:ascii="Arial" w:hAnsi="Arial" w:cs="Arial"/>
          <w:sz w:val="20"/>
          <w:szCs w:val="20"/>
        </w:rPr>
      </w:pPr>
    </w:p>
    <w:p w14:paraId="38DA96E6" w14:textId="78F54AA6" w:rsidR="00CE125D" w:rsidRPr="0032154E" w:rsidRDefault="00CE125D" w:rsidP="00CE125D">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Arial" w:hAnsi="Arial" w:cs="Arial"/>
          <w:color w:val="auto"/>
          <w:sz w:val="20"/>
          <w:szCs w:val="20"/>
        </w:rPr>
      </w:pPr>
      <w:bookmarkStart w:id="6" w:name="_Toc483303489"/>
      <w:r w:rsidRPr="0032154E">
        <w:rPr>
          <w:rFonts w:ascii="Arial" w:hAnsi="Arial" w:cs="Arial"/>
          <w:color w:val="auto"/>
          <w:sz w:val="20"/>
          <w:szCs w:val="20"/>
        </w:rPr>
        <w:lastRenderedPageBreak/>
        <w:t>Dokumenty i Wytyczne:</w:t>
      </w:r>
      <w:bookmarkEnd w:id="5"/>
      <w:bookmarkEnd w:id="6"/>
    </w:p>
    <w:p w14:paraId="34DBDA09" w14:textId="2ECEB3A4" w:rsidR="00CE125D" w:rsidRPr="0032154E" w:rsidRDefault="00CE125D" w:rsidP="009E12BC">
      <w:pPr>
        <w:pStyle w:val="Akapitzlist"/>
        <w:keepNext/>
        <w:numPr>
          <w:ilvl w:val="0"/>
          <w:numId w:val="24"/>
        </w:numPr>
        <w:spacing w:before="240" w:after="0" w:line="360" w:lineRule="auto"/>
        <w:ind w:left="284" w:hanging="284"/>
        <w:contextualSpacing w:val="0"/>
        <w:jc w:val="both"/>
        <w:rPr>
          <w:rFonts w:ascii="Arial" w:hAnsi="Arial" w:cs="Arial"/>
          <w:sz w:val="20"/>
          <w:szCs w:val="20"/>
        </w:rPr>
      </w:pPr>
      <w:r w:rsidRPr="0032154E">
        <w:rPr>
          <w:rFonts w:ascii="Arial" w:hAnsi="Arial" w:cs="Arial"/>
          <w:sz w:val="20"/>
          <w:szCs w:val="20"/>
        </w:rPr>
        <w:t xml:space="preserve">Regionalny Program Operacyjny Województwa Łódzkiego na lata 2014-2020 </w:t>
      </w:r>
      <w:r w:rsidR="00567E93" w:rsidRPr="0032154E">
        <w:rPr>
          <w:rFonts w:ascii="Arial" w:hAnsi="Arial" w:cs="Arial"/>
          <w:sz w:val="20"/>
          <w:szCs w:val="20"/>
        </w:rPr>
        <w:t>obowiązujący na dzień ogłoszenia konkursu</w:t>
      </w:r>
      <w:r w:rsidR="00C36FA9" w:rsidRPr="0032154E">
        <w:rPr>
          <w:rFonts w:ascii="Arial" w:hAnsi="Arial" w:cs="Arial"/>
          <w:sz w:val="20"/>
          <w:szCs w:val="20"/>
        </w:rPr>
        <w:t>;</w:t>
      </w:r>
    </w:p>
    <w:p w14:paraId="714854FF" w14:textId="4F72829B" w:rsidR="00CE125D" w:rsidRPr="0032154E" w:rsidRDefault="00CE125D" w:rsidP="009E12BC">
      <w:pPr>
        <w:pStyle w:val="Akapitzlist"/>
        <w:numPr>
          <w:ilvl w:val="0"/>
          <w:numId w:val="24"/>
        </w:numPr>
        <w:spacing w:line="360" w:lineRule="auto"/>
        <w:ind w:left="284" w:hanging="284"/>
        <w:jc w:val="both"/>
        <w:rPr>
          <w:rFonts w:ascii="Arial" w:hAnsi="Arial" w:cs="Arial"/>
          <w:sz w:val="20"/>
          <w:szCs w:val="20"/>
        </w:rPr>
      </w:pPr>
      <w:r w:rsidRPr="0032154E">
        <w:rPr>
          <w:rFonts w:ascii="Arial" w:hAnsi="Arial" w:cs="Arial"/>
          <w:sz w:val="20"/>
          <w:szCs w:val="20"/>
        </w:rPr>
        <w:t xml:space="preserve">Szczegółowy Opis Osi Priorytetowych Regionalnego Programu Operacyjnego Województwa Łódzkiego na lata 2014-2020 </w:t>
      </w:r>
      <w:r w:rsidR="00414FF3" w:rsidRPr="0032154E">
        <w:rPr>
          <w:rFonts w:ascii="Arial" w:hAnsi="Arial" w:cs="Arial"/>
          <w:sz w:val="20"/>
          <w:szCs w:val="20"/>
        </w:rPr>
        <w:t xml:space="preserve">obowiązujący </w:t>
      </w:r>
      <w:r w:rsidR="00F84310" w:rsidRPr="0032154E">
        <w:rPr>
          <w:rFonts w:ascii="Arial" w:hAnsi="Arial" w:cs="Arial"/>
          <w:sz w:val="20"/>
          <w:szCs w:val="20"/>
        </w:rPr>
        <w:t xml:space="preserve">na dzień ogłoszenia </w:t>
      </w:r>
      <w:r w:rsidR="00C36FA9" w:rsidRPr="0032154E">
        <w:rPr>
          <w:rFonts w:ascii="Arial" w:hAnsi="Arial" w:cs="Arial"/>
          <w:sz w:val="20"/>
          <w:szCs w:val="20"/>
        </w:rPr>
        <w:t>konkursu;</w:t>
      </w:r>
    </w:p>
    <w:p w14:paraId="7EF1B0A5" w14:textId="77095D21" w:rsidR="008C1553" w:rsidRPr="0032154E" w:rsidRDefault="008C1553" w:rsidP="009E12BC">
      <w:pPr>
        <w:pStyle w:val="Akapitzlist"/>
        <w:numPr>
          <w:ilvl w:val="0"/>
          <w:numId w:val="24"/>
        </w:numPr>
        <w:spacing w:line="360" w:lineRule="auto"/>
        <w:ind w:left="284" w:hanging="284"/>
        <w:jc w:val="both"/>
        <w:rPr>
          <w:rFonts w:ascii="Arial" w:hAnsi="Arial" w:cs="Arial"/>
          <w:sz w:val="20"/>
          <w:szCs w:val="20"/>
        </w:rPr>
      </w:pPr>
      <w:r w:rsidRPr="0032154E">
        <w:rPr>
          <w:rFonts w:ascii="Arial" w:hAnsi="Arial" w:cs="Arial"/>
          <w:sz w:val="20"/>
          <w:szCs w:val="20"/>
        </w:rPr>
        <w:t xml:space="preserve">Wytyczne Ministra Infrastruktury i Rozwoju w zakresie trybów wyboru projektów na lata 2014-2020 z dnia </w:t>
      </w:r>
      <w:r w:rsidR="00FB6B11" w:rsidRPr="0032154E">
        <w:rPr>
          <w:rFonts w:ascii="Arial" w:hAnsi="Arial" w:cs="Arial"/>
          <w:sz w:val="20"/>
          <w:szCs w:val="20"/>
        </w:rPr>
        <w:t>31 marca 2015 r</w:t>
      </w:r>
      <w:r w:rsidRPr="0032154E">
        <w:rPr>
          <w:rFonts w:ascii="Arial" w:hAnsi="Arial" w:cs="Arial"/>
          <w:sz w:val="20"/>
          <w:szCs w:val="20"/>
        </w:rPr>
        <w:t>.</w:t>
      </w:r>
      <w:r w:rsidR="00C36FA9" w:rsidRPr="0032154E">
        <w:rPr>
          <w:rFonts w:ascii="Arial" w:hAnsi="Arial" w:cs="Arial"/>
          <w:sz w:val="20"/>
          <w:szCs w:val="20"/>
        </w:rPr>
        <w:t>;</w:t>
      </w:r>
    </w:p>
    <w:p w14:paraId="1912AD71" w14:textId="5C3E869E" w:rsidR="008C1553" w:rsidRPr="0032154E" w:rsidRDefault="008C1553" w:rsidP="009E12BC">
      <w:pPr>
        <w:pStyle w:val="Akapitzlist"/>
        <w:numPr>
          <w:ilvl w:val="0"/>
          <w:numId w:val="24"/>
        </w:numPr>
        <w:spacing w:line="360" w:lineRule="auto"/>
        <w:ind w:left="284" w:hanging="284"/>
        <w:jc w:val="both"/>
        <w:rPr>
          <w:rFonts w:ascii="Arial" w:hAnsi="Arial" w:cs="Arial"/>
          <w:sz w:val="20"/>
          <w:szCs w:val="20"/>
        </w:rPr>
      </w:pPr>
      <w:r w:rsidRPr="0032154E">
        <w:rPr>
          <w:rFonts w:ascii="Arial" w:hAnsi="Arial" w:cs="Arial"/>
          <w:sz w:val="20"/>
          <w:szCs w:val="20"/>
        </w:rPr>
        <w:t>Wytyczne Ministra Infrastruktury i Rozwoju w zakresie kwalifikowalności wydatków w ramach Europejskiego Funduszu Rozwoju Regionalnego, Europejskiego Funduszu Społecznego oraz Funduszu Spójności na lata 2014-2020 z dnia</w:t>
      </w:r>
      <w:r w:rsidR="00FB6B11" w:rsidRPr="0032154E">
        <w:rPr>
          <w:rFonts w:ascii="Arial" w:hAnsi="Arial" w:cs="Arial"/>
          <w:sz w:val="20"/>
          <w:szCs w:val="20"/>
        </w:rPr>
        <w:t xml:space="preserve"> </w:t>
      </w:r>
      <w:r w:rsidR="00001D4E" w:rsidRPr="0032154E">
        <w:rPr>
          <w:rFonts w:ascii="Arial" w:hAnsi="Arial" w:cs="Arial"/>
          <w:sz w:val="20"/>
          <w:szCs w:val="20"/>
        </w:rPr>
        <w:t>19 września 2016</w:t>
      </w:r>
      <w:r w:rsidR="00FB6B11" w:rsidRPr="0032154E">
        <w:rPr>
          <w:rFonts w:ascii="Arial" w:hAnsi="Arial" w:cs="Arial"/>
          <w:sz w:val="20"/>
          <w:szCs w:val="20"/>
        </w:rPr>
        <w:t xml:space="preserve"> r.</w:t>
      </w:r>
      <w:r w:rsidR="00C36FA9" w:rsidRPr="0032154E">
        <w:rPr>
          <w:rFonts w:ascii="Arial" w:hAnsi="Arial" w:cs="Arial"/>
          <w:sz w:val="20"/>
          <w:szCs w:val="20"/>
        </w:rPr>
        <w:t>,</w:t>
      </w:r>
      <w:r w:rsidR="003458C1" w:rsidRPr="0032154E">
        <w:rPr>
          <w:rFonts w:ascii="Arial" w:hAnsi="Arial" w:cs="Arial"/>
          <w:sz w:val="20"/>
          <w:szCs w:val="20"/>
        </w:rPr>
        <w:t xml:space="preserve"> zwane dalej Wytycznymi w</w:t>
      </w:r>
      <w:r w:rsidR="004129C5" w:rsidRPr="0032154E">
        <w:rPr>
          <w:rFonts w:ascii="Arial" w:hAnsi="Arial" w:cs="Arial"/>
          <w:sz w:val="20"/>
          <w:szCs w:val="20"/>
        </w:rPr>
        <w:t> </w:t>
      </w:r>
      <w:r w:rsidR="003458C1" w:rsidRPr="0032154E">
        <w:rPr>
          <w:rFonts w:ascii="Arial" w:hAnsi="Arial" w:cs="Arial"/>
          <w:sz w:val="20"/>
          <w:szCs w:val="20"/>
        </w:rPr>
        <w:t>zakresie kwalifikowalności</w:t>
      </w:r>
      <w:r w:rsidR="00C36FA9" w:rsidRPr="0032154E">
        <w:rPr>
          <w:rFonts w:ascii="Arial" w:hAnsi="Arial" w:cs="Arial"/>
          <w:sz w:val="20"/>
          <w:szCs w:val="20"/>
        </w:rPr>
        <w:t>;</w:t>
      </w:r>
      <w:r w:rsidR="003458C1" w:rsidRPr="0032154E">
        <w:rPr>
          <w:rFonts w:ascii="Arial" w:hAnsi="Arial" w:cs="Arial"/>
          <w:sz w:val="20"/>
          <w:szCs w:val="20"/>
        </w:rPr>
        <w:t xml:space="preserve"> </w:t>
      </w:r>
    </w:p>
    <w:p w14:paraId="7C94997F" w14:textId="1519438B" w:rsidR="008C1553" w:rsidRPr="0032154E" w:rsidRDefault="008C1553" w:rsidP="009E12BC">
      <w:pPr>
        <w:pStyle w:val="Akapitzlist"/>
        <w:numPr>
          <w:ilvl w:val="0"/>
          <w:numId w:val="24"/>
        </w:numPr>
        <w:spacing w:line="360" w:lineRule="auto"/>
        <w:ind w:left="284" w:hanging="284"/>
        <w:jc w:val="both"/>
        <w:rPr>
          <w:rFonts w:ascii="Arial" w:hAnsi="Arial" w:cs="Arial"/>
          <w:sz w:val="20"/>
          <w:szCs w:val="20"/>
        </w:rPr>
      </w:pPr>
      <w:r w:rsidRPr="0032154E">
        <w:rPr>
          <w:rFonts w:ascii="Arial" w:hAnsi="Arial" w:cs="Arial"/>
          <w:sz w:val="20"/>
          <w:szCs w:val="20"/>
        </w:rPr>
        <w:t xml:space="preserve">Wytyczne Ministra Infrastruktury i Rozwoju w zakresie informacji i promocji programów operacyjnych polityki spójności na lata 2014-2020 z dnia </w:t>
      </w:r>
      <w:r w:rsidR="008152FB" w:rsidRPr="0032154E">
        <w:rPr>
          <w:rFonts w:ascii="Arial" w:hAnsi="Arial" w:cs="Arial"/>
          <w:sz w:val="20"/>
          <w:szCs w:val="20"/>
        </w:rPr>
        <w:t>30 kwietnia 2015 r.</w:t>
      </w:r>
      <w:r w:rsidR="00C36FA9" w:rsidRPr="0032154E">
        <w:rPr>
          <w:rFonts w:ascii="Arial" w:hAnsi="Arial" w:cs="Arial"/>
          <w:sz w:val="20"/>
          <w:szCs w:val="20"/>
        </w:rPr>
        <w:t>;</w:t>
      </w:r>
    </w:p>
    <w:p w14:paraId="6BD187FB" w14:textId="4FDA5A36" w:rsidR="008C1553" w:rsidRPr="0032154E" w:rsidRDefault="008C1553" w:rsidP="009E12BC">
      <w:pPr>
        <w:pStyle w:val="Akapitzlist"/>
        <w:numPr>
          <w:ilvl w:val="0"/>
          <w:numId w:val="24"/>
        </w:numPr>
        <w:spacing w:line="360" w:lineRule="auto"/>
        <w:ind w:left="284" w:hanging="284"/>
        <w:jc w:val="both"/>
        <w:rPr>
          <w:rFonts w:ascii="Arial" w:hAnsi="Arial" w:cs="Arial"/>
          <w:sz w:val="20"/>
          <w:szCs w:val="20"/>
        </w:rPr>
      </w:pPr>
      <w:r w:rsidRPr="0032154E">
        <w:rPr>
          <w:rFonts w:ascii="Arial" w:hAnsi="Arial" w:cs="Arial"/>
          <w:sz w:val="20"/>
          <w:szCs w:val="20"/>
        </w:rPr>
        <w:t>Wytyczne Ministra Infrastruktury i Rozwoju w zakresie monitorowania postępu rzeczowego realizacji programów operacyjnych na lata 2014-2020 z dnia</w:t>
      </w:r>
      <w:r w:rsidR="00FB6B11" w:rsidRPr="0032154E">
        <w:rPr>
          <w:rFonts w:ascii="Arial" w:hAnsi="Arial" w:cs="Arial"/>
          <w:sz w:val="20"/>
          <w:szCs w:val="20"/>
        </w:rPr>
        <w:t xml:space="preserve"> </w:t>
      </w:r>
      <w:r w:rsidR="000F2FB8">
        <w:rPr>
          <w:rFonts w:ascii="Arial" w:hAnsi="Arial" w:cs="Arial"/>
          <w:sz w:val="20"/>
          <w:szCs w:val="20"/>
        </w:rPr>
        <w:t>18</w:t>
      </w:r>
      <w:r w:rsidR="000F2FB8" w:rsidRPr="0032154E">
        <w:rPr>
          <w:rFonts w:ascii="Arial" w:hAnsi="Arial" w:cs="Arial"/>
          <w:sz w:val="20"/>
          <w:szCs w:val="20"/>
        </w:rPr>
        <w:t xml:space="preserve"> </w:t>
      </w:r>
      <w:r w:rsidR="000F2FB8">
        <w:rPr>
          <w:rFonts w:ascii="Arial" w:hAnsi="Arial" w:cs="Arial"/>
          <w:sz w:val="20"/>
          <w:szCs w:val="20"/>
        </w:rPr>
        <w:t>maja</w:t>
      </w:r>
      <w:r w:rsidR="000F2FB8" w:rsidRPr="0032154E">
        <w:rPr>
          <w:rFonts w:ascii="Arial" w:hAnsi="Arial" w:cs="Arial"/>
          <w:sz w:val="20"/>
          <w:szCs w:val="20"/>
        </w:rPr>
        <w:t xml:space="preserve"> </w:t>
      </w:r>
      <w:r w:rsidR="00FB6B11" w:rsidRPr="0032154E">
        <w:rPr>
          <w:rFonts w:ascii="Arial" w:hAnsi="Arial" w:cs="Arial"/>
          <w:sz w:val="20"/>
          <w:szCs w:val="20"/>
        </w:rPr>
        <w:t>201</w:t>
      </w:r>
      <w:r w:rsidR="000F2FB8">
        <w:rPr>
          <w:rFonts w:ascii="Arial" w:hAnsi="Arial" w:cs="Arial"/>
          <w:sz w:val="20"/>
          <w:szCs w:val="20"/>
        </w:rPr>
        <w:t>7</w:t>
      </w:r>
      <w:r w:rsidR="00FB6B11" w:rsidRPr="0032154E">
        <w:rPr>
          <w:rFonts w:ascii="Arial" w:hAnsi="Arial" w:cs="Arial"/>
          <w:sz w:val="20"/>
          <w:szCs w:val="20"/>
        </w:rPr>
        <w:t xml:space="preserve"> r.</w:t>
      </w:r>
      <w:r w:rsidR="00C36FA9" w:rsidRPr="0032154E">
        <w:rPr>
          <w:rFonts w:ascii="Arial" w:hAnsi="Arial" w:cs="Arial"/>
          <w:sz w:val="20"/>
          <w:szCs w:val="20"/>
        </w:rPr>
        <w:t>;</w:t>
      </w:r>
    </w:p>
    <w:p w14:paraId="605AA949" w14:textId="32007FC4" w:rsidR="008C1553" w:rsidRPr="0032154E" w:rsidRDefault="008C1553" w:rsidP="009E12BC">
      <w:pPr>
        <w:pStyle w:val="Akapitzlist"/>
        <w:numPr>
          <w:ilvl w:val="0"/>
          <w:numId w:val="24"/>
        </w:numPr>
        <w:spacing w:line="360" w:lineRule="auto"/>
        <w:ind w:left="284" w:hanging="284"/>
        <w:jc w:val="both"/>
        <w:rPr>
          <w:rFonts w:ascii="Arial" w:hAnsi="Arial" w:cs="Arial"/>
          <w:sz w:val="20"/>
          <w:szCs w:val="20"/>
        </w:rPr>
      </w:pPr>
      <w:r w:rsidRPr="0032154E">
        <w:rPr>
          <w:rFonts w:ascii="Arial" w:hAnsi="Arial" w:cs="Arial"/>
          <w:sz w:val="20"/>
          <w:szCs w:val="20"/>
        </w:rPr>
        <w:t xml:space="preserve">Wytyczne Ministra Infrastruktury i Rozwoju w zakresie warunków gromadzenia i przekazywania danych w postaci elektronicznej na lata 2014-2020 z dnia </w:t>
      </w:r>
      <w:r w:rsidR="008152FB" w:rsidRPr="0032154E">
        <w:rPr>
          <w:rFonts w:ascii="Arial" w:hAnsi="Arial" w:cs="Arial"/>
          <w:sz w:val="20"/>
          <w:szCs w:val="20"/>
        </w:rPr>
        <w:t>3 marca 2015 r.</w:t>
      </w:r>
      <w:r w:rsidR="00C36FA9" w:rsidRPr="0032154E">
        <w:rPr>
          <w:rFonts w:ascii="Arial" w:hAnsi="Arial" w:cs="Arial"/>
          <w:sz w:val="20"/>
          <w:szCs w:val="20"/>
        </w:rPr>
        <w:t>;</w:t>
      </w:r>
    </w:p>
    <w:p w14:paraId="111D2E2A" w14:textId="132F0557" w:rsidR="006C1013" w:rsidRPr="0032154E" w:rsidRDefault="008C1553" w:rsidP="006C1013">
      <w:pPr>
        <w:pStyle w:val="Akapitzlist"/>
        <w:numPr>
          <w:ilvl w:val="0"/>
          <w:numId w:val="24"/>
        </w:numPr>
        <w:spacing w:line="360" w:lineRule="auto"/>
        <w:ind w:left="284" w:hanging="284"/>
        <w:jc w:val="both"/>
        <w:rPr>
          <w:rFonts w:ascii="Arial" w:hAnsi="Arial" w:cs="Arial"/>
          <w:sz w:val="20"/>
          <w:szCs w:val="20"/>
        </w:rPr>
      </w:pPr>
      <w:r w:rsidRPr="0032154E">
        <w:rPr>
          <w:rFonts w:ascii="Arial" w:hAnsi="Arial" w:cs="Arial"/>
          <w:sz w:val="20"/>
          <w:szCs w:val="20"/>
        </w:rPr>
        <w:t>Wytyczne Ministra Infrastruktury i Rozwoju w zakresie realizacji zasady równości szans i</w:t>
      </w:r>
      <w:r w:rsidR="00B11442" w:rsidRPr="0032154E">
        <w:rPr>
          <w:rFonts w:ascii="Arial" w:hAnsi="Arial" w:cs="Arial"/>
          <w:sz w:val="20"/>
          <w:szCs w:val="20"/>
        </w:rPr>
        <w:t> </w:t>
      </w:r>
      <w:r w:rsidRPr="0032154E">
        <w:rPr>
          <w:rFonts w:ascii="Arial" w:hAnsi="Arial" w:cs="Arial"/>
          <w:sz w:val="20"/>
          <w:szCs w:val="20"/>
        </w:rPr>
        <w:t>niedyskryminacji</w:t>
      </w:r>
      <w:r w:rsidR="001B4B59" w:rsidRPr="0032154E">
        <w:rPr>
          <w:rFonts w:ascii="Arial" w:hAnsi="Arial" w:cs="Arial"/>
          <w:sz w:val="20"/>
          <w:szCs w:val="20"/>
        </w:rPr>
        <w:t>, w tym dostępności dla osób z niepełnosprawnościami</w:t>
      </w:r>
      <w:r w:rsidRPr="0032154E">
        <w:rPr>
          <w:rFonts w:ascii="Arial" w:hAnsi="Arial" w:cs="Arial"/>
          <w:sz w:val="20"/>
          <w:szCs w:val="20"/>
        </w:rPr>
        <w:t xml:space="preserve"> oraz zasady równości szans kobiet i mężczyzn w ramach funduszy unijnych na</w:t>
      </w:r>
      <w:r w:rsidR="0095768C" w:rsidRPr="0032154E">
        <w:rPr>
          <w:rFonts w:ascii="Arial" w:hAnsi="Arial" w:cs="Arial"/>
          <w:sz w:val="20"/>
          <w:szCs w:val="20"/>
        </w:rPr>
        <w:t> </w:t>
      </w:r>
      <w:r w:rsidRPr="0032154E">
        <w:rPr>
          <w:rFonts w:ascii="Arial" w:hAnsi="Arial" w:cs="Arial"/>
          <w:sz w:val="20"/>
          <w:szCs w:val="20"/>
        </w:rPr>
        <w:t>lata 2014-202</w:t>
      </w:r>
      <w:r w:rsidR="0076799B" w:rsidRPr="0032154E">
        <w:rPr>
          <w:rFonts w:ascii="Arial" w:hAnsi="Arial" w:cs="Arial"/>
          <w:sz w:val="20"/>
          <w:szCs w:val="20"/>
        </w:rPr>
        <w:t>0</w:t>
      </w:r>
      <w:r w:rsidRPr="0032154E">
        <w:rPr>
          <w:rFonts w:ascii="Arial" w:hAnsi="Arial" w:cs="Arial"/>
          <w:sz w:val="20"/>
          <w:szCs w:val="20"/>
        </w:rPr>
        <w:t xml:space="preserve"> z dnia </w:t>
      </w:r>
      <w:r w:rsidR="008152FB" w:rsidRPr="0032154E">
        <w:rPr>
          <w:rFonts w:ascii="Arial" w:hAnsi="Arial" w:cs="Arial"/>
          <w:sz w:val="20"/>
          <w:szCs w:val="20"/>
        </w:rPr>
        <w:t>8 maja 2015 r.</w:t>
      </w:r>
      <w:r w:rsidR="00C36FA9" w:rsidRPr="0032154E">
        <w:rPr>
          <w:rFonts w:ascii="Arial" w:hAnsi="Arial" w:cs="Arial"/>
          <w:sz w:val="20"/>
          <w:szCs w:val="20"/>
        </w:rPr>
        <w:t>;</w:t>
      </w:r>
      <w:r w:rsidR="008152FB" w:rsidRPr="0032154E">
        <w:rPr>
          <w:rFonts w:ascii="Arial" w:hAnsi="Arial" w:cs="Arial"/>
          <w:sz w:val="20"/>
          <w:szCs w:val="20"/>
        </w:rPr>
        <w:t xml:space="preserve"> </w:t>
      </w:r>
    </w:p>
    <w:p w14:paraId="0EF309DC" w14:textId="0F27C19B" w:rsidR="00B335AB" w:rsidRPr="0032154E" w:rsidRDefault="00B335AB" w:rsidP="00700A77">
      <w:pPr>
        <w:pStyle w:val="Akapitzlist"/>
        <w:numPr>
          <w:ilvl w:val="0"/>
          <w:numId w:val="24"/>
        </w:numPr>
        <w:spacing w:line="360" w:lineRule="auto"/>
        <w:ind w:left="284" w:hanging="284"/>
        <w:jc w:val="both"/>
        <w:rPr>
          <w:rFonts w:ascii="Arial" w:hAnsi="Arial" w:cs="Arial"/>
          <w:sz w:val="20"/>
          <w:szCs w:val="20"/>
        </w:rPr>
      </w:pPr>
      <w:r w:rsidRPr="0032154E">
        <w:rPr>
          <w:rFonts w:ascii="Arial" w:hAnsi="Arial" w:cs="Arial"/>
          <w:sz w:val="20"/>
          <w:szCs w:val="20"/>
        </w:rPr>
        <w:t xml:space="preserve">Wytyczne </w:t>
      </w:r>
      <w:r w:rsidR="00B368AC" w:rsidRPr="0032154E">
        <w:rPr>
          <w:rFonts w:ascii="Arial" w:hAnsi="Arial" w:cs="Arial"/>
          <w:sz w:val="20"/>
          <w:szCs w:val="20"/>
        </w:rPr>
        <w:t xml:space="preserve">Ministra Infrastruktury i Rozwoju </w:t>
      </w:r>
      <w:r w:rsidRPr="0032154E">
        <w:rPr>
          <w:rFonts w:ascii="Arial" w:hAnsi="Arial" w:cs="Arial"/>
          <w:sz w:val="20"/>
          <w:szCs w:val="20"/>
        </w:rPr>
        <w:t xml:space="preserve">w zakresie kontroli realizacji programów operacyjnych </w:t>
      </w:r>
      <w:r w:rsidR="00DC1D59" w:rsidRPr="0032154E">
        <w:rPr>
          <w:rFonts w:ascii="Arial" w:hAnsi="Arial" w:cs="Arial"/>
          <w:sz w:val="20"/>
          <w:szCs w:val="20"/>
        </w:rPr>
        <w:t xml:space="preserve">                  </w:t>
      </w:r>
      <w:r w:rsidRPr="0032154E">
        <w:rPr>
          <w:rFonts w:ascii="Arial" w:hAnsi="Arial" w:cs="Arial"/>
          <w:sz w:val="20"/>
          <w:szCs w:val="20"/>
        </w:rPr>
        <w:t>na lata 2014-2020 z dnia 28 maja 2015 r.</w:t>
      </w:r>
      <w:r w:rsidR="00C36FA9" w:rsidRPr="0032154E">
        <w:rPr>
          <w:rFonts w:ascii="Arial" w:hAnsi="Arial" w:cs="Arial"/>
          <w:sz w:val="20"/>
          <w:szCs w:val="20"/>
        </w:rPr>
        <w:t>;</w:t>
      </w:r>
    </w:p>
    <w:p w14:paraId="1CCE0528" w14:textId="45890CA0" w:rsidR="00700A77" w:rsidRPr="0032154E" w:rsidRDefault="001B4B59" w:rsidP="00700A77">
      <w:pPr>
        <w:pStyle w:val="Akapitzlist"/>
        <w:numPr>
          <w:ilvl w:val="0"/>
          <w:numId w:val="24"/>
        </w:numPr>
        <w:spacing w:line="360" w:lineRule="auto"/>
        <w:ind w:left="284" w:hanging="284"/>
        <w:jc w:val="both"/>
        <w:rPr>
          <w:rFonts w:ascii="Arial" w:hAnsi="Arial" w:cs="Arial"/>
          <w:color w:val="388256" w:themeColor="accent3" w:themeShade="BF"/>
          <w:sz w:val="20"/>
          <w:szCs w:val="20"/>
        </w:rPr>
      </w:pPr>
      <w:r w:rsidRPr="0032154E">
        <w:rPr>
          <w:rFonts w:ascii="Arial" w:hAnsi="Arial" w:cs="Arial"/>
          <w:sz w:val="20"/>
          <w:szCs w:val="20"/>
        </w:rPr>
        <w:t xml:space="preserve">Wytyczne </w:t>
      </w:r>
      <w:r w:rsidR="00700A77" w:rsidRPr="0032154E">
        <w:rPr>
          <w:rFonts w:ascii="Arial" w:hAnsi="Arial" w:cs="Arial"/>
          <w:sz w:val="20"/>
          <w:szCs w:val="20"/>
        </w:rPr>
        <w:t xml:space="preserve">Ministra Rozwoju w zakresie realizacji przedsięwzięć w obszarze włączenia społecznego i zwalczania ubóstwa z wykorzystaniem środków Europejskiego Funduszu Społecznego </w:t>
      </w:r>
      <w:r w:rsidR="00DC1D59" w:rsidRPr="0032154E">
        <w:rPr>
          <w:rFonts w:ascii="Arial" w:hAnsi="Arial" w:cs="Arial"/>
          <w:sz w:val="20"/>
          <w:szCs w:val="20"/>
        </w:rPr>
        <w:t xml:space="preserve">                                 </w:t>
      </w:r>
      <w:r w:rsidR="00700A77" w:rsidRPr="0032154E">
        <w:rPr>
          <w:rFonts w:ascii="Arial" w:hAnsi="Arial" w:cs="Arial"/>
          <w:sz w:val="20"/>
          <w:szCs w:val="20"/>
        </w:rPr>
        <w:t xml:space="preserve">i Europejskiego Funduszu Rozwoju Regionalnego na lata 2014-2020 z dnia </w:t>
      </w:r>
      <w:r w:rsidR="00F84310" w:rsidRPr="0032154E">
        <w:rPr>
          <w:rFonts w:ascii="Arial" w:hAnsi="Arial" w:cs="Arial"/>
          <w:sz w:val="20"/>
          <w:szCs w:val="20"/>
        </w:rPr>
        <w:t>3 marca 2016</w:t>
      </w:r>
      <w:r w:rsidR="00700A77" w:rsidRPr="0032154E">
        <w:rPr>
          <w:rFonts w:ascii="Arial" w:hAnsi="Arial" w:cs="Arial"/>
          <w:sz w:val="20"/>
          <w:szCs w:val="20"/>
        </w:rPr>
        <w:t xml:space="preserve"> r.</w:t>
      </w:r>
      <w:r w:rsidR="00C36FA9" w:rsidRPr="0032154E">
        <w:rPr>
          <w:rFonts w:ascii="Arial" w:hAnsi="Arial" w:cs="Arial"/>
          <w:sz w:val="20"/>
          <w:szCs w:val="20"/>
        </w:rPr>
        <w:t>;</w:t>
      </w:r>
    </w:p>
    <w:p w14:paraId="18926767" w14:textId="77777777" w:rsidR="00CE5D67" w:rsidRPr="0032154E" w:rsidRDefault="008D7610" w:rsidP="00CE5D67">
      <w:pPr>
        <w:pStyle w:val="Akapitzlist"/>
        <w:numPr>
          <w:ilvl w:val="0"/>
          <w:numId w:val="24"/>
        </w:numPr>
        <w:spacing w:after="0" w:line="360" w:lineRule="auto"/>
        <w:ind w:left="284" w:hanging="284"/>
        <w:jc w:val="both"/>
        <w:rPr>
          <w:rFonts w:ascii="Arial" w:hAnsi="Arial" w:cs="Arial"/>
          <w:sz w:val="20"/>
          <w:szCs w:val="20"/>
        </w:rPr>
      </w:pPr>
      <w:r w:rsidRPr="0032154E">
        <w:rPr>
          <w:rFonts w:ascii="Arial" w:hAnsi="Arial" w:cs="Arial"/>
          <w:sz w:val="20"/>
          <w:szCs w:val="20"/>
        </w:rPr>
        <w:t xml:space="preserve">Wytyczne </w:t>
      </w:r>
      <w:r w:rsidR="001B4B59" w:rsidRPr="0032154E">
        <w:rPr>
          <w:rFonts w:ascii="Arial" w:hAnsi="Arial" w:cs="Arial"/>
          <w:sz w:val="20"/>
          <w:szCs w:val="20"/>
        </w:rPr>
        <w:t xml:space="preserve">Ministra Infrastruktury i Rozwoju </w:t>
      </w:r>
      <w:r w:rsidRPr="0032154E">
        <w:rPr>
          <w:rFonts w:ascii="Arial" w:hAnsi="Arial" w:cs="Arial"/>
          <w:sz w:val="20"/>
          <w:szCs w:val="20"/>
        </w:rPr>
        <w:t xml:space="preserve">w zakresie przedsięwzięć z udziałem środków Europejskiego Funduszu Społecznego w obszarze rynku pracy na lata 2014-2020 z dnia </w:t>
      </w:r>
      <w:r w:rsidR="004D69DA" w:rsidRPr="0032154E">
        <w:rPr>
          <w:rFonts w:ascii="Arial" w:hAnsi="Arial" w:cs="Arial"/>
          <w:sz w:val="20"/>
          <w:szCs w:val="20"/>
        </w:rPr>
        <w:t>2 listopada 2016 r</w:t>
      </w:r>
      <w:r w:rsidR="00CE5D67" w:rsidRPr="0032154E">
        <w:rPr>
          <w:rFonts w:ascii="Arial" w:hAnsi="Arial" w:cs="Arial"/>
          <w:sz w:val="20"/>
          <w:szCs w:val="20"/>
        </w:rPr>
        <w:t>.</w:t>
      </w:r>
    </w:p>
    <w:p w14:paraId="47A765C2" w14:textId="54908975" w:rsidR="00B335AB" w:rsidRPr="0032154E" w:rsidRDefault="00B335AB" w:rsidP="00CE5D67">
      <w:pPr>
        <w:pStyle w:val="Akapitzlist"/>
        <w:numPr>
          <w:ilvl w:val="0"/>
          <w:numId w:val="24"/>
        </w:numPr>
        <w:spacing w:after="0" w:line="360" w:lineRule="auto"/>
        <w:ind w:left="284" w:hanging="284"/>
        <w:jc w:val="both"/>
        <w:rPr>
          <w:rFonts w:ascii="Arial" w:hAnsi="Arial" w:cs="Arial"/>
          <w:sz w:val="20"/>
          <w:szCs w:val="20"/>
        </w:rPr>
      </w:pPr>
      <w:r w:rsidRPr="0032154E">
        <w:rPr>
          <w:rFonts w:ascii="Arial" w:hAnsi="Arial" w:cs="Arial"/>
          <w:sz w:val="20"/>
          <w:szCs w:val="20"/>
        </w:rPr>
        <w:t xml:space="preserve">Ww. dokumenty </w:t>
      </w:r>
      <w:r w:rsidR="00C36FA9" w:rsidRPr="0032154E">
        <w:rPr>
          <w:rFonts w:ascii="Arial" w:hAnsi="Arial" w:cs="Arial"/>
          <w:sz w:val="20"/>
          <w:szCs w:val="20"/>
        </w:rPr>
        <w:t>dostępne są</w:t>
      </w:r>
      <w:r w:rsidRPr="0032154E">
        <w:rPr>
          <w:rFonts w:ascii="Arial" w:hAnsi="Arial" w:cs="Arial"/>
          <w:sz w:val="20"/>
          <w:szCs w:val="20"/>
        </w:rPr>
        <w:t xml:space="preserve"> na stronach </w:t>
      </w:r>
      <w:r w:rsidR="00C36FA9" w:rsidRPr="0032154E">
        <w:rPr>
          <w:rFonts w:ascii="Arial" w:hAnsi="Arial" w:cs="Arial"/>
          <w:sz w:val="20"/>
          <w:szCs w:val="20"/>
        </w:rPr>
        <w:t>internetowych</w:t>
      </w:r>
      <w:r w:rsidRPr="0032154E">
        <w:rPr>
          <w:rFonts w:ascii="Arial" w:hAnsi="Arial" w:cs="Arial"/>
          <w:sz w:val="20"/>
          <w:szCs w:val="20"/>
        </w:rPr>
        <w:t xml:space="preserve">: </w:t>
      </w:r>
      <w:hyperlink r:id="rId9" w:history="1">
        <w:r w:rsidR="00DC1D59" w:rsidRPr="0032154E">
          <w:rPr>
            <w:rStyle w:val="Hipercze"/>
            <w:rFonts w:ascii="Arial" w:hAnsi="Arial" w:cs="Arial"/>
            <w:sz w:val="20"/>
            <w:szCs w:val="20"/>
          </w:rPr>
          <w:t>www.funduszeeuropejskie.gov.pl</w:t>
        </w:r>
      </w:hyperlink>
      <w:r w:rsidR="00DC1D59" w:rsidRPr="0032154E">
        <w:rPr>
          <w:rFonts w:ascii="Arial" w:hAnsi="Arial" w:cs="Arial"/>
          <w:sz w:val="20"/>
          <w:szCs w:val="20"/>
        </w:rPr>
        <w:t xml:space="preserve">                             </w:t>
      </w:r>
      <w:r w:rsidRPr="0032154E">
        <w:rPr>
          <w:rFonts w:ascii="Arial" w:hAnsi="Arial" w:cs="Arial"/>
          <w:sz w:val="20"/>
          <w:szCs w:val="20"/>
        </w:rPr>
        <w:t xml:space="preserve">i </w:t>
      </w:r>
      <w:hyperlink r:id="rId10" w:history="1">
        <w:r w:rsidR="00DC1D59" w:rsidRPr="0032154E">
          <w:rPr>
            <w:rStyle w:val="Hipercze"/>
            <w:rFonts w:ascii="Arial" w:hAnsi="Arial" w:cs="Arial"/>
            <w:sz w:val="20"/>
            <w:szCs w:val="20"/>
          </w:rPr>
          <w:t>www.rpo.lodzkie.pl</w:t>
        </w:r>
      </w:hyperlink>
      <w:r w:rsidR="00DC1D59" w:rsidRPr="0032154E">
        <w:rPr>
          <w:rFonts w:ascii="Arial" w:hAnsi="Arial" w:cs="Arial"/>
          <w:sz w:val="20"/>
          <w:szCs w:val="20"/>
        </w:rPr>
        <w:t xml:space="preserve">. </w:t>
      </w:r>
    </w:p>
    <w:p w14:paraId="7BF7A52E" w14:textId="321F8258" w:rsidR="00C57CC3" w:rsidRPr="0032154E" w:rsidRDefault="00C57CC3" w:rsidP="00C57CC3">
      <w:pPr>
        <w:spacing w:line="360" w:lineRule="auto"/>
        <w:jc w:val="both"/>
        <w:rPr>
          <w:rFonts w:ascii="Arial" w:hAnsi="Arial" w:cs="Arial"/>
          <w:sz w:val="20"/>
          <w:szCs w:val="20"/>
        </w:rPr>
      </w:pPr>
    </w:p>
    <w:p w14:paraId="7DD843CE" w14:textId="22C4F77F" w:rsidR="00D17519" w:rsidRPr="0032154E" w:rsidRDefault="00480D23" w:rsidP="00C57CC3">
      <w:pPr>
        <w:spacing w:line="360" w:lineRule="auto"/>
        <w:jc w:val="both"/>
        <w:rPr>
          <w:rFonts w:ascii="Arial" w:hAnsi="Arial" w:cs="Arial"/>
          <w:sz w:val="20"/>
          <w:szCs w:val="20"/>
        </w:rPr>
      </w:pPr>
      <w:r w:rsidRPr="0032154E">
        <w:rPr>
          <w:rFonts w:ascii="Arial" w:hAnsi="Arial" w:cs="Arial"/>
          <w:sz w:val="20"/>
          <w:szCs w:val="20"/>
        </w:rPr>
        <w:br w:type="column"/>
      </w:r>
    </w:p>
    <w:p w14:paraId="6688D084" w14:textId="77777777" w:rsidR="00194327" w:rsidRPr="0032154E" w:rsidRDefault="00CE125D" w:rsidP="005E3C4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Arial" w:hAnsi="Arial" w:cs="Arial"/>
          <w:b/>
          <w:sz w:val="20"/>
          <w:szCs w:val="20"/>
        </w:rPr>
      </w:pPr>
      <w:r w:rsidRPr="0032154E">
        <w:rPr>
          <w:rFonts w:ascii="Arial" w:hAnsi="Arial" w:cs="Arial"/>
          <w:b/>
          <w:sz w:val="20"/>
          <w:szCs w:val="20"/>
        </w:rPr>
        <w:t>Wykaz skrótów:</w:t>
      </w:r>
    </w:p>
    <w:p w14:paraId="29B44D11" w14:textId="77777777" w:rsidR="00CE125D" w:rsidRPr="0032154E" w:rsidRDefault="00CE125D" w:rsidP="00CE125D">
      <w:pPr>
        <w:spacing w:line="360" w:lineRule="auto"/>
        <w:jc w:val="both"/>
        <w:rPr>
          <w:rFonts w:ascii="Arial" w:hAnsi="Arial" w:cs="Arial"/>
          <w:sz w:val="20"/>
          <w:szCs w:val="20"/>
        </w:rPr>
      </w:pPr>
      <w:r w:rsidRPr="0032154E">
        <w:rPr>
          <w:rFonts w:ascii="Arial" w:hAnsi="Arial" w:cs="Arial"/>
          <w:b/>
          <w:sz w:val="20"/>
          <w:szCs w:val="20"/>
        </w:rPr>
        <w:t>EFS</w:t>
      </w:r>
      <w:r w:rsidRPr="0032154E">
        <w:rPr>
          <w:rFonts w:ascii="Arial" w:hAnsi="Arial" w:cs="Arial"/>
          <w:sz w:val="20"/>
          <w:szCs w:val="20"/>
        </w:rPr>
        <w:t xml:space="preserve"> - Europejski Fundusz Społeczny</w:t>
      </w:r>
    </w:p>
    <w:p w14:paraId="04FD5B59" w14:textId="77777777" w:rsidR="00CE125D" w:rsidRPr="0032154E" w:rsidRDefault="00CE125D" w:rsidP="00CE125D">
      <w:pPr>
        <w:spacing w:line="360" w:lineRule="auto"/>
        <w:jc w:val="both"/>
        <w:rPr>
          <w:rFonts w:ascii="Arial" w:hAnsi="Arial" w:cs="Arial"/>
          <w:sz w:val="20"/>
          <w:szCs w:val="20"/>
        </w:rPr>
      </w:pPr>
      <w:r w:rsidRPr="0032154E">
        <w:rPr>
          <w:rFonts w:ascii="Arial" w:hAnsi="Arial" w:cs="Arial"/>
          <w:b/>
          <w:sz w:val="20"/>
          <w:szCs w:val="20"/>
        </w:rPr>
        <w:t>EFRR</w:t>
      </w:r>
      <w:r w:rsidRPr="0032154E">
        <w:rPr>
          <w:rFonts w:ascii="Arial" w:hAnsi="Arial" w:cs="Arial"/>
          <w:sz w:val="20"/>
          <w:szCs w:val="20"/>
        </w:rPr>
        <w:t>- Europejski Fundusz Rozwoju Regionalnego</w:t>
      </w:r>
    </w:p>
    <w:p w14:paraId="06A61477" w14:textId="0695D2E7" w:rsidR="00CE125D" w:rsidRPr="0032154E" w:rsidRDefault="004A788B" w:rsidP="004A788B">
      <w:pPr>
        <w:spacing w:line="360" w:lineRule="auto"/>
        <w:jc w:val="both"/>
        <w:rPr>
          <w:rFonts w:ascii="Arial" w:hAnsi="Arial" w:cs="Arial"/>
          <w:sz w:val="20"/>
          <w:szCs w:val="20"/>
        </w:rPr>
      </w:pPr>
      <w:r w:rsidRPr="0032154E">
        <w:rPr>
          <w:rFonts w:ascii="Arial" w:hAnsi="Arial" w:cs="Arial"/>
          <w:b/>
          <w:sz w:val="20"/>
          <w:szCs w:val="20"/>
        </w:rPr>
        <w:t>IOK</w:t>
      </w:r>
      <w:r w:rsidRPr="0032154E">
        <w:rPr>
          <w:rFonts w:ascii="Arial" w:hAnsi="Arial" w:cs="Arial"/>
          <w:sz w:val="20"/>
          <w:szCs w:val="20"/>
        </w:rPr>
        <w:t xml:space="preserve"> - Instytucja Organizująca Konkurs. IOK jest Instytucj</w:t>
      </w:r>
      <w:r w:rsidR="00FC160E" w:rsidRPr="0032154E">
        <w:rPr>
          <w:rFonts w:ascii="Arial" w:hAnsi="Arial" w:cs="Arial"/>
          <w:sz w:val="20"/>
          <w:szCs w:val="20"/>
        </w:rPr>
        <w:t>ą</w:t>
      </w:r>
      <w:r w:rsidRPr="0032154E">
        <w:rPr>
          <w:rFonts w:ascii="Arial" w:hAnsi="Arial" w:cs="Arial"/>
          <w:sz w:val="20"/>
          <w:szCs w:val="20"/>
        </w:rPr>
        <w:t xml:space="preserve"> Zarządzając</w:t>
      </w:r>
      <w:r w:rsidR="00FC160E" w:rsidRPr="0032154E">
        <w:rPr>
          <w:rFonts w:ascii="Arial" w:hAnsi="Arial" w:cs="Arial"/>
          <w:sz w:val="20"/>
          <w:szCs w:val="20"/>
        </w:rPr>
        <w:t>ą</w:t>
      </w:r>
      <w:r w:rsidRPr="0032154E">
        <w:rPr>
          <w:rFonts w:ascii="Arial" w:hAnsi="Arial" w:cs="Arial"/>
          <w:sz w:val="20"/>
          <w:szCs w:val="20"/>
        </w:rPr>
        <w:t xml:space="preserve"> Regionalnym Programem Operacyjnym Województwa Łódzkiego na lata 2014-2020 (IZ), którą stanowi Zarząd Województwa Łódzkiego, obsługiwany przez Departament Europejskiego Funduszu Społecznego (DEFS) Urzędu Marszałkowskiego Województwa Łódzkiego, adres: ul. Traugutta 21/23, 90-113 Łódź.</w:t>
      </w:r>
    </w:p>
    <w:p w14:paraId="2C6BD660" w14:textId="0430A890" w:rsidR="00CE125D" w:rsidRPr="0032154E" w:rsidRDefault="00CE125D" w:rsidP="00CE125D">
      <w:pPr>
        <w:spacing w:line="360" w:lineRule="auto"/>
        <w:jc w:val="both"/>
        <w:rPr>
          <w:rFonts w:ascii="Arial" w:hAnsi="Arial" w:cs="Arial"/>
          <w:sz w:val="20"/>
          <w:szCs w:val="20"/>
        </w:rPr>
      </w:pPr>
      <w:r w:rsidRPr="0032154E">
        <w:rPr>
          <w:rFonts w:ascii="Arial" w:hAnsi="Arial" w:cs="Arial"/>
          <w:b/>
          <w:sz w:val="20"/>
          <w:szCs w:val="20"/>
        </w:rPr>
        <w:t xml:space="preserve">IZ - </w:t>
      </w:r>
      <w:r w:rsidRPr="0032154E">
        <w:rPr>
          <w:rFonts w:ascii="Arial" w:hAnsi="Arial" w:cs="Arial"/>
          <w:sz w:val="20"/>
          <w:szCs w:val="20"/>
        </w:rPr>
        <w:t xml:space="preserve">Instytucja Zarządzająca </w:t>
      </w:r>
    </w:p>
    <w:p w14:paraId="400BDCBE" w14:textId="2B599C18" w:rsidR="00CE125D" w:rsidRDefault="00CE125D" w:rsidP="00CE125D">
      <w:pPr>
        <w:spacing w:line="360" w:lineRule="auto"/>
        <w:jc w:val="both"/>
        <w:rPr>
          <w:rFonts w:ascii="Arial" w:hAnsi="Arial" w:cs="Arial"/>
          <w:sz w:val="20"/>
          <w:szCs w:val="20"/>
        </w:rPr>
      </w:pPr>
      <w:r w:rsidRPr="0032154E">
        <w:rPr>
          <w:rFonts w:ascii="Arial" w:hAnsi="Arial" w:cs="Arial"/>
          <w:b/>
          <w:sz w:val="20"/>
          <w:szCs w:val="20"/>
        </w:rPr>
        <w:t>KOFM</w:t>
      </w:r>
      <w:r w:rsidRPr="0032154E">
        <w:rPr>
          <w:rFonts w:ascii="Arial" w:hAnsi="Arial" w:cs="Arial"/>
          <w:sz w:val="20"/>
          <w:szCs w:val="20"/>
        </w:rPr>
        <w:t xml:space="preserve"> - Karta Oceny Formalno-Merytorycznej wniosku o dofinansowanie projektu konkursowego </w:t>
      </w:r>
      <w:r w:rsidRPr="0032154E">
        <w:rPr>
          <w:rFonts w:ascii="Arial" w:hAnsi="Arial" w:cs="Arial"/>
          <w:sz w:val="20"/>
          <w:szCs w:val="20"/>
        </w:rPr>
        <w:br/>
        <w:t>z EFS w ramach RPO WŁ na lata 2014-2020</w:t>
      </w:r>
    </w:p>
    <w:p w14:paraId="7C9D1103" w14:textId="1E47B93A" w:rsidR="0067528B" w:rsidRPr="001D0E8E" w:rsidRDefault="0067528B" w:rsidP="0067528B">
      <w:pPr>
        <w:spacing w:line="360" w:lineRule="auto"/>
        <w:jc w:val="both"/>
        <w:rPr>
          <w:rFonts w:ascii="Arial" w:hAnsi="Arial" w:cs="Arial"/>
          <w:sz w:val="20"/>
          <w:szCs w:val="20"/>
        </w:rPr>
      </w:pPr>
      <w:r w:rsidRPr="001D0E8E">
        <w:rPr>
          <w:rFonts w:ascii="Arial" w:hAnsi="Arial" w:cs="Arial"/>
          <w:b/>
          <w:sz w:val="20"/>
          <w:szCs w:val="20"/>
        </w:rPr>
        <w:t>KO</w:t>
      </w:r>
      <w:r w:rsidR="00A16985" w:rsidRPr="001D0E8E">
        <w:rPr>
          <w:rFonts w:ascii="Arial" w:hAnsi="Arial" w:cs="Arial"/>
          <w:b/>
          <w:sz w:val="20"/>
          <w:szCs w:val="20"/>
        </w:rPr>
        <w:t>KP</w:t>
      </w:r>
      <w:r w:rsidR="001D0E8E">
        <w:rPr>
          <w:rFonts w:ascii="Arial" w:hAnsi="Arial" w:cs="Arial"/>
          <w:b/>
          <w:sz w:val="20"/>
          <w:szCs w:val="20"/>
        </w:rPr>
        <w:t xml:space="preserve"> </w:t>
      </w:r>
      <w:r w:rsidRPr="001D0E8E">
        <w:rPr>
          <w:rFonts w:ascii="Arial" w:hAnsi="Arial" w:cs="Arial"/>
          <w:b/>
          <w:sz w:val="20"/>
          <w:szCs w:val="20"/>
        </w:rPr>
        <w:t>-</w:t>
      </w:r>
      <w:r w:rsidRPr="00A16985">
        <w:rPr>
          <w:rFonts w:ascii="Arial Narrow" w:hAnsi="Arial Narrow"/>
          <w:sz w:val="24"/>
          <w:szCs w:val="24"/>
        </w:rPr>
        <w:t xml:space="preserve"> </w:t>
      </w:r>
      <w:r w:rsidRPr="00A16985">
        <w:t xml:space="preserve"> </w:t>
      </w:r>
      <w:r w:rsidRPr="001D0E8E">
        <w:rPr>
          <w:rFonts w:ascii="Arial" w:hAnsi="Arial" w:cs="Arial"/>
          <w:sz w:val="20"/>
          <w:szCs w:val="20"/>
        </w:rPr>
        <w:t>Karta oceny ogól</w:t>
      </w:r>
      <w:r w:rsidR="00A16985" w:rsidRPr="001D0E8E">
        <w:rPr>
          <w:rFonts w:ascii="Arial" w:hAnsi="Arial" w:cs="Arial"/>
          <w:sz w:val="20"/>
          <w:szCs w:val="20"/>
        </w:rPr>
        <w:t>nego kryterium podsumowującego</w:t>
      </w:r>
      <w:r w:rsidRPr="001D0E8E">
        <w:rPr>
          <w:rFonts w:ascii="Arial" w:hAnsi="Arial" w:cs="Arial"/>
          <w:sz w:val="20"/>
          <w:szCs w:val="20"/>
        </w:rPr>
        <w:t xml:space="preserve"> wniosku o dofinansowanie projektu konkursowego z europejskiego funduszu społecznego w ramach regionalnego programu operacyjnego województwa łódzkiego na lata 2014 - 2020</w:t>
      </w:r>
    </w:p>
    <w:p w14:paraId="222043E3" w14:textId="77777777" w:rsidR="00CE125D" w:rsidRPr="0032154E" w:rsidRDefault="00CE125D" w:rsidP="00CE125D">
      <w:pPr>
        <w:spacing w:line="360" w:lineRule="auto"/>
        <w:jc w:val="both"/>
        <w:rPr>
          <w:rFonts w:ascii="Arial" w:hAnsi="Arial" w:cs="Arial"/>
          <w:sz w:val="20"/>
          <w:szCs w:val="20"/>
        </w:rPr>
      </w:pPr>
      <w:r w:rsidRPr="0032154E">
        <w:rPr>
          <w:rFonts w:ascii="Arial" w:hAnsi="Arial" w:cs="Arial"/>
          <w:b/>
          <w:sz w:val="20"/>
          <w:szCs w:val="20"/>
        </w:rPr>
        <w:t>KOP</w:t>
      </w:r>
      <w:r w:rsidRPr="0032154E">
        <w:rPr>
          <w:rFonts w:ascii="Arial" w:hAnsi="Arial" w:cs="Arial"/>
          <w:sz w:val="20"/>
          <w:szCs w:val="20"/>
        </w:rPr>
        <w:t xml:space="preserve"> - Komisja Oceny Projektów</w:t>
      </w:r>
    </w:p>
    <w:p w14:paraId="4AD90D4B" w14:textId="70F5561B" w:rsidR="00CE125D" w:rsidRPr="0032154E" w:rsidRDefault="00CE125D" w:rsidP="00CE125D">
      <w:pPr>
        <w:spacing w:line="360" w:lineRule="auto"/>
        <w:jc w:val="both"/>
        <w:rPr>
          <w:rFonts w:ascii="Arial" w:hAnsi="Arial" w:cs="Arial"/>
          <w:sz w:val="20"/>
          <w:szCs w:val="20"/>
        </w:rPr>
      </w:pPr>
      <w:r w:rsidRPr="0032154E">
        <w:rPr>
          <w:rFonts w:ascii="Arial" w:hAnsi="Arial" w:cs="Arial"/>
          <w:b/>
          <w:sz w:val="20"/>
          <w:szCs w:val="20"/>
        </w:rPr>
        <w:t>MR</w:t>
      </w:r>
      <w:r w:rsidRPr="0032154E">
        <w:rPr>
          <w:rFonts w:ascii="Arial" w:hAnsi="Arial" w:cs="Arial"/>
          <w:sz w:val="20"/>
          <w:szCs w:val="20"/>
        </w:rPr>
        <w:t xml:space="preserve"> - Ministerstwo </w:t>
      </w:r>
      <w:r w:rsidR="0076799B" w:rsidRPr="0032154E">
        <w:rPr>
          <w:rFonts w:ascii="Arial" w:hAnsi="Arial" w:cs="Arial"/>
          <w:sz w:val="20"/>
          <w:szCs w:val="20"/>
        </w:rPr>
        <w:t xml:space="preserve">Rozwoju </w:t>
      </w:r>
    </w:p>
    <w:p w14:paraId="03DFC812" w14:textId="194314DD" w:rsidR="00CE125D" w:rsidRPr="0032154E" w:rsidRDefault="00CE125D" w:rsidP="00CE125D">
      <w:pPr>
        <w:spacing w:line="360" w:lineRule="auto"/>
        <w:jc w:val="both"/>
        <w:rPr>
          <w:rFonts w:ascii="Arial" w:hAnsi="Arial" w:cs="Arial"/>
          <w:sz w:val="20"/>
          <w:szCs w:val="20"/>
        </w:rPr>
      </w:pPr>
      <w:r w:rsidRPr="0032154E">
        <w:rPr>
          <w:rFonts w:ascii="Arial" w:hAnsi="Arial" w:cs="Arial"/>
          <w:b/>
          <w:sz w:val="20"/>
          <w:szCs w:val="20"/>
        </w:rPr>
        <w:t>P</w:t>
      </w:r>
      <w:r w:rsidR="00156F87" w:rsidRPr="0032154E">
        <w:rPr>
          <w:rFonts w:ascii="Arial" w:hAnsi="Arial" w:cs="Arial"/>
          <w:b/>
          <w:sz w:val="20"/>
          <w:szCs w:val="20"/>
        </w:rPr>
        <w:t>ZP</w:t>
      </w:r>
      <w:r w:rsidRPr="0032154E">
        <w:rPr>
          <w:rFonts w:ascii="Arial" w:hAnsi="Arial" w:cs="Arial"/>
          <w:sz w:val="20"/>
          <w:szCs w:val="20"/>
        </w:rPr>
        <w:t xml:space="preserve"> - Prawo zamówień publicznych</w:t>
      </w:r>
    </w:p>
    <w:p w14:paraId="3B0B1B81" w14:textId="77777777" w:rsidR="00CE125D" w:rsidRPr="0032154E" w:rsidRDefault="00CE125D" w:rsidP="00CE125D">
      <w:pPr>
        <w:spacing w:line="360" w:lineRule="auto"/>
        <w:jc w:val="both"/>
        <w:rPr>
          <w:rFonts w:ascii="Arial" w:hAnsi="Arial" w:cs="Arial"/>
          <w:sz w:val="20"/>
          <w:szCs w:val="20"/>
        </w:rPr>
      </w:pPr>
      <w:r w:rsidRPr="0032154E">
        <w:rPr>
          <w:rFonts w:ascii="Arial" w:hAnsi="Arial" w:cs="Arial"/>
          <w:b/>
          <w:sz w:val="20"/>
          <w:szCs w:val="20"/>
        </w:rPr>
        <w:t>RPO WŁ 2014-2020</w:t>
      </w:r>
      <w:r w:rsidRPr="0032154E">
        <w:rPr>
          <w:rFonts w:ascii="Arial" w:hAnsi="Arial" w:cs="Arial"/>
          <w:sz w:val="20"/>
          <w:szCs w:val="20"/>
        </w:rPr>
        <w:t xml:space="preserve"> - Regionalny Program Operacyjny Województwa Łódzkiego na lata 2014-2020</w:t>
      </w:r>
    </w:p>
    <w:p w14:paraId="342AE9D9" w14:textId="1741FFFF" w:rsidR="00CE125D" w:rsidRPr="0032154E" w:rsidRDefault="00906E78" w:rsidP="00CE125D">
      <w:pPr>
        <w:spacing w:line="360" w:lineRule="auto"/>
        <w:jc w:val="both"/>
        <w:rPr>
          <w:rFonts w:ascii="Arial" w:hAnsi="Arial" w:cs="Arial"/>
          <w:sz w:val="20"/>
          <w:szCs w:val="20"/>
        </w:rPr>
      </w:pPr>
      <w:r w:rsidRPr="0032154E">
        <w:rPr>
          <w:rFonts w:ascii="Arial" w:hAnsi="Arial" w:cs="Arial"/>
          <w:b/>
          <w:sz w:val="20"/>
          <w:szCs w:val="20"/>
        </w:rPr>
        <w:t>SL</w:t>
      </w:r>
      <w:r w:rsidR="00CE125D" w:rsidRPr="0032154E">
        <w:rPr>
          <w:rFonts w:ascii="Arial" w:hAnsi="Arial" w:cs="Arial"/>
          <w:b/>
          <w:sz w:val="20"/>
          <w:szCs w:val="20"/>
        </w:rPr>
        <w:t>2014</w:t>
      </w:r>
      <w:r w:rsidR="00CE125D" w:rsidRPr="0032154E">
        <w:rPr>
          <w:rFonts w:ascii="Arial" w:hAnsi="Arial" w:cs="Arial"/>
          <w:sz w:val="20"/>
          <w:szCs w:val="20"/>
        </w:rPr>
        <w:t xml:space="preserve"> - Centralny </w:t>
      </w:r>
      <w:r w:rsidR="00B247A8" w:rsidRPr="0032154E">
        <w:rPr>
          <w:rFonts w:ascii="Arial" w:hAnsi="Arial" w:cs="Arial"/>
          <w:sz w:val="20"/>
          <w:szCs w:val="20"/>
        </w:rPr>
        <w:t>s</w:t>
      </w:r>
      <w:r w:rsidR="00CE125D" w:rsidRPr="0032154E">
        <w:rPr>
          <w:rFonts w:ascii="Arial" w:hAnsi="Arial" w:cs="Arial"/>
          <w:sz w:val="20"/>
          <w:szCs w:val="20"/>
        </w:rPr>
        <w:t xml:space="preserve">ystem </w:t>
      </w:r>
      <w:r w:rsidR="00B247A8" w:rsidRPr="0032154E">
        <w:rPr>
          <w:rFonts w:ascii="Arial" w:hAnsi="Arial" w:cs="Arial"/>
          <w:sz w:val="20"/>
          <w:szCs w:val="20"/>
        </w:rPr>
        <w:t>t</w:t>
      </w:r>
      <w:r w:rsidR="00CE125D" w:rsidRPr="0032154E">
        <w:rPr>
          <w:rFonts w:ascii="Arial" w:hAnsi="Arial" w:cs="Arial"/>
          <w:sz w:val="20"/>
          <w:szCs w:val="20"/>
        </w:rPr>
        <w:t xml:space="preserve">eleinformatyczny </w:t>
      </w:r>
    </w:p>
    <w:p w14:paraId="6D59F655" w14:textId="0E88298B" w:rsidR="00CE125D" w:rsidRPr="0032154E" w:rsidRDefault="00CE125D" w:rsidP="00CE125D">
      <w:pPr>
        <w:spacing w:line="360" w:lineRule="auto"/>
        <w:jc w:val="both"/>
        <w:rPr>
          <w:rFonts w:ascii="Arial" w:hAnsi="Arial" w:cs="Arial"/>
          <w:sz w:val="20"/>
          <w:szCs w:val="20"/>
        </w:rPr>
      </w:pPr>
      <w:proofErr w:type="spellStart"/>
      <w:r w:rsidRPr="0032154E">
        <w:rPr>
          <w:rFonts w:ascii="Arial" w:hAnsi="Arial" w:cs="Arial"/>
          <w:b/>
          <w:sz w:val="20"/>
          <w:szCs w:val="20"/>
        </w:rPr>
        <w:t>SzOOP</w:t>
      </w:r>
      <w:proofErr w:type="spellEnd"/>
      <w:r w:rsidRPr="0032154E">
        <w:rPr>
          <w:rFonts w:ascii="Arial" w:hAnsi="Arial" w:cs="Arial"/>
          <w:b/>
          <w:sz w:val="20"/>
          <w:szCs w:val="20"/>
        </w:rPr>
        <w:t xml:space="preserve"> </w:t>
      </w:r>
      <w:r w:rsidRPr="0032154E">
        <w:rPr>
          <w:rFonts w:ascii="Arial" w:hAnsi="Arial" w:cs="Arial"/>
          <w:sz w:val="20"/>
          <w:szCs w:val="20"/>
        </w:rPr>
        <w:t>- Szczegółowy Opis Osi Priorytetowych Regionalnego Programu Operacyjnego Województwa Łódzkiego na lata 2014-2020</w:t>
      </w:r>
    </w:p>
    <w:p w14:paraId="2F4C062D" w14:textId="77777777" w:rsidR="00C67085" w:rsidRPr="0032154E" w:rsidRDefault="00C67085" w:rsidP="00C67085">
      <w:pPr>
        <w:spacing w:line="360" w:lineRule="auto"/>
        <w:jc w:val="both"/>
        <w:rPr>
          <w:rFonts w:ascii="Arial" w:hAnsi="Arial" w:cs="Arial"/>
          <w:sz w:val="20"/>
          <w:szCs w:val="20"/>
        </w:rPr>
      </w:pPr>
      <w:r w:rsidRPr="0032154E">
        <w:rPr>
          <w:rFonts w:ascii="Arial" w:hAnsi="Arial" w:cs="Arial"/>
          <w:b/>
          <w:sz w:val="20"/>
          <w:szCs w:val="20"/>
        </w:rPr>
        <w:t xml:space="preserve">TIK - </w:t>
      </w:r>
      <w:r w:rsidRPr="0032154E">
        <w:rPr>
          <w:rFonts w:ascii="Arial" w:hAnsi="Arial" w:cs="Arial"/>
          <w:sz w:val="20"/>
          <w:szCs w:val="20"/>
        </w:rPr>
        <w:t>Technologie informacyjno-komunikacyjne</w:t>
      </w:r>
    </w:p>
    <w:p w14:paraId="1295CA63" w14:textId="77777777" w:rsidR="00CE125D" w:rsidRPr="0032154E" w:rsidRDefault="00CE125D" w:rsidP="00CE125D">
      <w:pPr>
        <w:spacing w:line="360" w:lineRule="auto"/>
        <w:jc w:val="both"/>
        <w:rPr>
          <w:rFonts w:ascii="Arial" w:hAnsi="Arial" w:cs="Arial"/>
          <w:sz w:val="20"/>
          <w:szCs w:val="20"/>
        </w:rPr>
      </w:pPr>
      <w:r w:rsidRPr="0032154E">
        <w:rPr>
          <w:rFonts w:ascii="Arial" w:hAnsi="Arial" w:cs="Arial"/>
          <w:b/>
          <w:sz w:val="20"/>
          <w:szCs w:val="20"/>
        </w:rPr>
        <w:t>UMWŁ</w:t>
      </w:r>
      <w:r w:rsidRPr="0032154E">
        <w:rPr>
          <w:rFonts w:ascii="Arial" w:hAnsi="Arial" w:cs="Arial"/>
          <w:sz w:val="20"/>
          <w:szCs w:val="20"/>
        </w:rPr>
        <w:t xml:space="preserve"> - Urząd Marszałkowski Województwa Łódzkiego</w:t>
      </w:r>
    </w:p>
    <w:p w14:paraId="6DF5C270" w14:textId="1D4EDCA7" w:rsidR="00CE125D" w:rsidRPr="0032154E" w:rsidRDefault="00CE125D" w:rsidP="00CE125D">
      <w:pPr>
        <w:spacing w:line="360" w:lineRule="auto"/>
        <w:jc w:val="both"/>
        <w:rPr>
          <w:rFonts w:ascii="Arial" w:hAnsi="Arial" w:cs="Arial"/>
          <w:iCs/>
          <w:sz w:val="20"/>
          <w:szCs w:val="20"/>
        </w:rPr>
      </w:pPr>
      <w:r w:rsidRPr="0032154E">
        <w:rPr>
          <w:rFonts w:ascii="Arial" w:hAnsi="Arial" w:cs="Arial"/>
          <w:b/>
          <w:iCs/>
          <w:sz w:val="20"/>
          <w:szCs w:val="20"/>
        </w:rPr>
        <w:t xml:space="preserve">WLWK </w:t>
      </w:r>
      <w:r w:rsidRPr="0032154E">
        <w:rPr>
          <w:rFonts w:ascii="Arial" w:hAnsi="Arial" w:cs="Arial"/>
          <w:iCs/>
          <w:sz w:val="20"/>
          <w:szCs w:val="20"/>
        </w:rPr>
        <w:t>–</w:t>
      </w:r>
      <w:r w:rsidR="006E055A" w:rsidRPr="0032154E">
        <w:rPr>
          <w:rFonts w:ascii="Arial" w:hAnsi="Arial" w:cs="Arial"/>
          <w:iCs/>
          <w:sz w:val="20"/>
          <w:szCs w:val="20"/>
        </w:rPr>
        <w:t xml:space="preserve"> </w:t>
      </w:r>
      <w:r w:rsidRPr="0032154E">
        <w:rPr>
          <w:rFonts w:ascii="Arial" w:hAnsi="Arial" w:cs="Arial"/>
          <w:iCs/>
          <w:sz w:val="20"/>
          <w:szCs w:val="20"/>
        </w:rPr>
        <w:t>Wspólna Lista Wskaźników Kluczowych 2014-2020</w:t>
      </w:r>
      <w:r w:rsidR="006E055A" w:rsidRPr="0032154E">
        <w:rPr>
          <w:rFonts w:ascii="Arial" w:hAnsi="Arial" w:cs="Arial"/>
          <w:iCs/>
          <w:sz w:val="20"/>
          <w:szCs w:val="20"/>
        </w:rPr>
        <w:t xml:space="preserve"> – </w:t>
      </w:r>
      <w:r w:rsidRPr="0032154E">
        <w:rPr>
          <w:rFonts w:ascii="Arial" w:hAnsi="Arial" w:cs="Arial"/>
          <w:iCs/>
          <w:sz w:val="20"/>
          <w:szCs w:val="20"/>
        </w:rPr>
        <w:t>EFS</w:t>
      </w:r>
      <w:r w:rsidR="006E055A" w:rsidRPr="0032154E">
        <w:rPr>
          <w:rFonts w:ascii="Arial" w:hAnsi="Arial" w:cs="Arial"/>
          <w:iCs/>
          <w:sz w:val="20"/>
          <w:szCs w:val="20"/>
        </w:rPr>
        <w:t>, stanowiąca</w:t>
      </w:r>
      <w:r w:rsidRPr="0032154E">
        <w:rPr>
          <w:rFonts w:ascii="Arial" w:hAnsi="Arial" w:cs="Arial"/>
          <w:iCs/>
          <w:sz w:val="20"/>
          <w:szCs w:val="20"/>
        </w:rPr>
        <w:t xml:space="preserve"> Załącznik nr </w:t>
      </w:r>
      <w:r w:rsidR="002C3470">
        <w:rPr>
          <w:rFonts w:ascii="Arial" w:hAnsi="Arial" w:cs="Arial"/>
          <w:iCs/>
          <w:sz w:val="20"/>
          <w:szCs w:val="20"/>
        </w:rPr>
        <w:br/>
      </w:r>
      <w:r w:rsidRPr="0032154E">
        <w:rPr>
          <w:rFonts w:ascii="Arial" w:hAnsi="Arial" w:cs="Arial"/>
          <w:iCs/>
          <w:sz w:val="20"/>
          <w:szCs w:val="20"/>
        </w:rPr>
        <w:t xml:space="preserve">2 do </w:t>
      </w:r>
      <w:r w:rsidRPr="0032154E">
        <w:rPr>
          <w:rFonts w:ascii="Arial" w:hAnsi="Arial" w:cs="Arial"/>
          <w:i/>
          <w:iCs/>
          <w:sz w:val="20"/>
          <w:szCs w:val="20"/>
        </w:rPr>
        <w:t>Wytycznych</w:t>
      </w:r>
      <w:r w:rsidR="006E055A" w:rsidRPr="0032154E">
        <w:rPr>
          <w:rFonts w:ascii="Arial" w:hAnsi="Arial" w:cs="Arial"/>
          <w:i/>
          <w:iCs/>
          <w:sz w:val="20"/>
          <w:szCs w:val="20"/>
        </w:rPr>
        <w:t xml:space="preserve"> </w:t>
      </w:r>
      <w:r w:rsidRPr="0032154E">
        <w:rPr>
          <w:rFonts w:ascii="Arial" w:hAnsi="Arial" w:cs="Arial"/>
          <w:i/>
          <w:iCs/>
          <w:sz w:val="20"/>
          <w:szCs w:val="20"/>
        </w:rPr>
        <w:t xml:space="preserve">w zakresie monitorowania postępu rzeczowego realizacji programów operacyjnych </w:t>
      </w:r>
      <w:r w:rsidR="00B3523B" w:rsidRPr="0032154E">
        <w:rPr>
          <w:rFonts w:ascii="Arial" w:hAnsi="Arial" w:cs="Arial"/>
          <w:i/>
          <w:iCs/>
          <w:sz w:val="20"/>
          <w:szCs w:val="20"/>
        </w:rPr>
        <w:t xml:space="preserve">                      </w:t>
      </w:r>
      <w:r w:rsidRPr="0032154E">
        <w:rPr>
          <w:rFonts w:ascii="Arial" w:hAnsi="Arial" w:cs="Arial"/>
          <w:i/>
          <w:iCs/>
          <w:sz w:val="20"/>
          <w:szCs w:val="20"/>
        </w:rPr>
        <w:t>na lata 2014-2020</w:t>
      </w:r>
      <w:r w:rsidR="006E055A" w:rsidRPr="0032154E">
        <w:rPr>
          <w:rFonts w:ascii="Arial" w:hAnsi="Arial" w:cs="Arial"/>
          <w:iCs/>
          <w:sz w:val="20"/>
          <w:szCs w:val="20"/>
        </w:rPr>
        <w:t>.</w:t>
      </w:r>
      <w:r w:rsidRPr="0032154E">
        <w:rPr>
          <w:rFonts w:ascii="Arial" w:hAnsi="Arial" w:cs="Arial"/>
          <w:iCs/>
          <w:sz w:val="20"/>
          <w:szCs w:val="20"/>
        </w:rPr>
        <w:t xml:space="preserve"> </w:t>
      </w:r>
    </w:p>
    <w:p w14:paraId="772E9DF8" w14:textId="2BD47B8D" w:rsidR="000C4759" w:rsidRPr="0032154E" w:rsidRDefault="000C4759" w:rsidP="00CE125D">
      <w:pPr>
        <w:spacing w:line="360" w:lineRule="auto"/>
        <w:jc w:val="both"/>
        <w:rPr>
          <w:rFonts w:ascii="Arial" w:hAnsi="Arial" w:cs="Arial"/>
          <w:iCs/>
          <w:sz w:val="20"/>
          <w:szCs w:val="20"/>
        </w:rPr>
      </w:pPr>
    </w:p>
    <w:p w14:paraId="1194A39F" w14:textId="77777777" w:rsidR="000C4759" w:rsidRPr="0032154E" w:rsidRDefault="000C4759" w:rsidP="00CE125D">
      <w:pPr>
        <w:spacing w:line="360" w:lineRule="auto"/>
        <w:jc w:val="both"/>
        <w:rPr>
          <w:rFonts w:ascii="Arial" w:hAnsi="Arial" w:cs="Arial"/>
          <w:iCs/>
          <w:sz w:val="20"/>
          <w:szCs w:val="20"/>
        </w:rPr>
      </w:pPr>
    </w:p>
    <w:p w14:paraId="083125E5" w14:textId="77777777" w:rsidR="00CE125D" w:rsidRPr="0032154E" w:rsidRDefault="00291E60" w:rsidP="00FF02BE">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Arial" w:hAnsi="Arial" w:cs="Arial"/>
          <w:b/>
          <w:sz w:val="20"/>
          <w:szCs w:val="20"/>
        </w:rPr>
      </w:pPr>
      <w:r w:rsidRPr="0032154E">
        <w:rPr>
          <w:rFonts w:ascii="Arial" w:hAnsi="Arial" w:cs="Arial"/>
          <w:b/>
          <w:sz w:val="20"/>
          <w:szCs w:val="20"/>
        </w:rPr>
        <w:lastRenderedPageBreak/>
        <w:t>Słowniczek</w:t>
      </w:r>
      <w:r w:rsidR="00FF02BE" w:rsidRPr="0032154E">
        <w:rPr>
          <w:rFonts w:ascii="Arial" w:hAnsi="Arial" w:cs="Arial"/>
          <w:b/>
          <w:sz w:val="20"/>
          <w:szCs w:val="20"/>
        </w:rPr>
        <w:t>:</w:t>
      </w:r>
    </w:p>
    <w:p w14:paraId="6087888C" w14:textId="6C5B7598" w:rsidR="00CE125D" w:rsidRPr="0032154E" w:rsidRDefault="00CE125D" w:rsidP="00CE125D">
      <w:pPr>
        <w:spacing w:line="360" w:lineRule="auto"/>
        <w:jc w:val="both"/>
        <w:rPr>
          <w:rFonts w:ascii="Arial" w:hAnsi="Arial" w:cs="Arial"/>
          <w:sz w:val="20"/>
          <w:szCs w:val="20"/>
        </w:rPr>
      </w:pPr>
      <w:r w:rsidRPr="0032154E">
        <w:rPr>
          <w:rFonts w:ascii="Arial" w:hAnsi="Arial" w:cs="Arial"/>
          <w:b/>
          <w:sz w:val="20"/>
          <w:szCs w:val="20"/>
        </w:rPr>
        <w:t xml:space="preserve">Beneficjent </w:t>
      </w:r>
      <w:r w:rsidRPr="0032154E">
        <w:rPr>
          <w:rFonts w:ascii="Arial" w:hAnsi="Arial" w:cs="Arial"/>
          <w:sz w:val="20"/>
          <w:szCs w:val="20"/>
        </w:rPr>
        <w:t>– podmiot, o którym mowa w art. 2 pkt 10 rozporządzenia ogólnego, oraz podmiot, o którym mowa w art. 63 rozporządzenia ogólnego.</w:t>
      </w:r>
    </w:p>
    <w:p w14:paraId="4A8E5234" w14:textId="231A8B23" w:rsidR="006D3492" w:rsidRPr="0032154E" w:rsidRDefault="00CE125D" w:rsidP="004552FE">
      <w:pPr>
        <w:spacing w:line="360" w:lineRule="auto"/>
        <w:jc w:val="both"/>
        <w:rPr>
          <w:rFonts w:ascii="Arial" w:hAnsi="Arial" w:cs="Arial"/>
          <w:sz w:val="20"/>
          <w:szCs w:val="20"/>
        </w:rPr>
      </w:pPr>
      <w:r w:rsidRPr="0032154E">
        <w:rPr>
          <w:rFonts w:ascii="Arial" w:hAnsi="Arial" w:cs="Arial"/>
          <w:b/>
          <w:sz w:val="20"/>
          <w:szCs w:val="20"/>
        </w:rPr>
        <w:t>Cross-</w:t>
      </w:r>
      <w:proofErr w:type="spellStart"/>
      <w:r w:rsidRPr="0032154E">
        <w:rPr>
          <w:rFonts w:ascii="Arial" w:hAnsi="Arial" w:cs="Arial"/>
          <w:b/>
          <w:sz w:val="20"/>
          <w:szCs w:val="20"/>
        </w:rPr>
        <w:t>financing</w:t>
      </w:r>
      <w:proofErr w:type="spellEnd"/>
      <w:r w:rsidRPr="0032154E">
        <w:rPr>
          <w:rFonts w:ascii="Arial" w:hAnsi="Arial" w:cs="Arial"/>
          <w:b/>
          <w:sz w:val="20"/>
          <w:szCs w:val="20"/>
        </w:rPr>
        <w:t xml:space="preserve"> </w:t>
      </w:r>
      <w:r w:rsidRPr="0032154E">
        <w:rPr>
          <w:rFonts w:ascii="Arial" w:hAnsi="Arial" w:cs="Arial"/>
          <w:sz w:val="20"/>
          <w:szCs w:val="20"/>
        </w:rPr>
        <w:t>–</w:t>
      </w:r>
      <w:r w:rsidRPr="0032154E">
        <w:rPr>
          <w:rFonts w:ascii="Arial" w:hAnsi="Arial" w:cs="Arial"/>
          <w:b/>
          <w:sz w:val="20"/>
          <w:szCs w:val="20"/>
        </w:rPr>
        <w:t xml:space="preserve"> </w:t>
      </w:r>
      <w:r w:rsidRPr="0032154E">
        <w:rPr>
          <w:rFonts w:ascii="Arial" w:hAnsi="Arial" w:cs="Arial"/>
          <w:sz w:val="20"/>
          <w:szCs w:val="20"/>
        </w:rPr>
        <w:t xml:space="preserve">zasada elastyczności, o której mowa w art.98 ust.2 rozporządzenia ogólnego, polegająca na możliwości finansowania działań w sposób komplementarny ze środków EFRR i EFS, w przypadku, gdy dane działanie z jednego funduszu objęte jest zakresem pomocy drugiego funduszu. Definicja zgodna z </w:t>
      </w:r>
      <w:r w:rsidRPr="0032154E">
        <w:rPr>
          <w:rFonts w:ascii="Arial" w:hAnsi="Arial" w:cs="Arial"/>
          <w:i/>
          <w:sz w:val="20"/>
          <w:szCs w:val="20"/>
        </w:rPr>
        <w:t>Wytycznymi w zakresie kwalifikowalności</w:t>
      </w:r>
      <w:r w:rsidR="00B16EA4">
        <w:rPr>
          <w:rFonts w:ascii="Arial" w:hAnsi="Arial" w:cs="Arial"/>
          <w:i/>
          <w:sz w:val="20"/>
          <w:szCs w:val="20"/>
        </w:rPr>
        <w:t>.</w:t>
      </w:r>
    </w:p>
    <w:p w14:paraId="44BCDCD2" w14:textId="01C30F12" w:rsidR="003D08E4" w:rsidRPr="0032154E" w:rsidRDefault="003D08E4" w:rsidP="006F5411">
      <w:pPr>
        <w:spacing w:before="100" w:line="360" w:lineRule="auto"/>
        <w:jc w:val="both"/>
        <w:rPr>
          <w:rFonts w:ascii="Arial" w:eastAsia="Times New Roman" w:hAnsi="Arial" w:cs="Arial"/>
          <w:sz w:val="20"/>
          <w:szCs w:val="20"/>
          <w:lang w:eastAsia="pl-PL"/>
        </w:rPr>
      </w:pPr>
      <w:r w:rsidRPr="0032154E">
        <w:rPr>
          <w:rFonts w:ascii="Arial" w:eastAsia="Times New Roman" w:hAnsi="Arial" w:cs="Arial"/>
          <w:b/>
          <w:sz w:val="20"/>
          <w:szCs w:val="20"/>
          <w:lang w:eastAsia="pl-PL"/>
        </w:rPr>
        <w:t>Dzienny opiekun</w:t>
      </w:r>
      <w:r w:rsidRPr="0032154E">
        <w:rPr>
          <w:rFonts w:ascii="Arial" w:eastAsia="Times New Roman" w:hAnsi="Arial" w:cs="Arial"/>
          <w:sz w:val="20"/>
          <w:szCs w:val="20"/>
          <w:lang w:eastAsia="pl-PL"/>
        </w:rPr>
        <w:t xml:space="preserve"> – osoba fizyczna, zatrudniana przez gminy, osoby prawne i jednostki organizacyjne nieposiadające osobowości prawnej na podstawie umowy o </w:t>
      </w:r>
      <w:r w:rsidR="00903A06">
        <w:rPr>
          <w:rFonts w:ascii="Arial" w:eastAsia="Times New Roman" w:hAnsi="Arial" w:cs="Arial"/>
          <w:sz w:val="20"/>
          <w:szCs w:val="20"/>
          <w:lang w:eastAsia="pl-PL"/>
        </w:rPr>
        <w:t xml:space="preserve">pracę, umowy o </w:t>
      </w:r>
      <w:r w:rsidRPr="0032154E">
        <w:rPr>
          <w:rFonts w:ascii="Arial" w:eastAsia="Times New Roman" w:hAnsi="Arial" w:cs="Arial"/>
          <w:sz w:val="20"/>
          <w:szCs w:val="20"/>
          <w:lang w:eastAsia="pl-PL"/>
        </w:rPr>
        <w:t>świadczenie usług, sprawująca opiekę nad dzieckiem w jej domu</w:t>
      </w:r>
      <w:r w:rsidR="00366DF8">
        <w:rPr>
          <w:rFonts w:ascii="Arial" w:eastAsia="Times New Roman" w:hAnsi="Arial" w:cs="Arial"/>
          <w:sz w:val="20"/>
          <w:szCs w:val="20"/>
          <w:lang w:eastAsia="pl-PL"/>
        </w:rPr>
        <w:t>/</w:t>
      </w:r>
      <w:r w:rsidRPr="0032154E">
        <w:rPr>
          <w:rFonts w:ascii="Arial" w:eastAsia="Times New Roman" w:hAnsi="Arial" w:cs="Arial"/>
          <w:sz w:val="20"/>
          <w:szCs w:val="20"/>
          <w:lang w:eastAsia="pl-PL"/>
        </w:rPr>
        <w:t>mieszkaniu spełniającym warunki zapewniające bezpieczną opiekę nad dziećmi</w:t>
      </w:r>
      <w:r w:rsidR="00366DF8">
        <w:rPr>
          <w:rFonts w:ascii="Arial" w:eastAsia="Times New Roman" w:hAnsi="Arial" w:cs="Arial"/>
          <w:sz w:val="20"/>
          <w:szCs w:val="20"/>
          <w:lang w:eastAsia="pl-PL"/>
        </w:rPr>
        <w:t xml:space="preserve"> lub w lokalu udostępnionym przez podmiot zatrudniający dziennego opiekuna</w:t>
      </w:r>
      <w:r w:rsidRPr="0032154E">
        <w:rPr>
          <w:rFonts w:ascii="Arial" w:eastAsia="Times New Roman" w:hAnsi="Arial" w:cs="Arial"/>
          <w:sz w:val="20"/>
          <w:szCs w:val="20"/>
          <w:lang w:eastAsia="pl-PL"/>
        </w:rPr>
        <w:t xml:space="preserve">. Dzienny opiekun sprawuje opiekę nad dziećmi w wieku od ukończenia 20 tygodnia życia. Dzienny opiekun może sprawować opiekę nad maksymalnie 5 dzieci, a w przypadku gdy w grupie znajduje się dziecko, które nie ukończyło pierwszego roku życia, jest niepełnosprawne lub wymaga szczególnej opieki, maksymalnie nad 3 dzieci. Szczegółowe zadania oraz wymagania, które musi spełnić dzienny opiekun reguluje </w:t>
      </w:r>
      <w:r w:rsidRPr="0032154E">
        <w:rPr>
          <w:rFonts w:ascii="Arial" w:eastAsia="Times New Roman" w:hAnsi="Arial" w:cs="Arial"/>
          <w:i/>
          <w:sz w:val="20"/>
          <w:szCs w:val="20"/>
          <w:lang w:eastAsia="pl-PL"/>
        </w:rPr>
        <w:t xml:space="preserve">Ustawa </w:t>
      </w:r>
      <w:r w:rsidR="006E055A" w:rsidRPr="0032154E">
        <w:rPr>
          <w:rFonts w:ascii="Arial" w:eastAsia="Times New Roman" w:hAnsi="Arial" w:cs="Arial"/>
          <w:i/>
          <w:sz w:val="20"/>
          <w:szCs w:val="20"/>
          <w:lang w:eastAsia="pl-PL"/>
        </w:rPr>
        <w:t xml:space="preserve">z dn. 4 lutego 2011 r. </w:t>
      </w:r>
      <w:r w:rsidRPr="0032154E">
        <w:rPr>
          <w:rFonts w:ascii="Arial" w:eastAsia="Times New Roman" w:hAnsi="Arial" w:cs="Arial"/>
          <w:i/>
          <w:sz w:val="20"/>
          <w:szCs w:val="20"/>
          <w:lang w:eastAsia="pl-PL"/>
        </w:rPr>
        <w:t>o opiece nad dziećmi w wieku do lat 3</w:t>
      </w:r>
      <w:r w:rsidRPr="0032154E">
        <w:rPr>
          <w:rFonts w:ascii="Arial" w:eastAsia="Times New Roman" w:hAnsi="Arial" w:cs="Arial"/>
          <w:sz w:val="20"/>
          <w:szCs w:val="20"/>
          <w:lang w:eastAsia="pl-PL"/>
        </w:rPr>
        <w:t xml:space="preserve">. </w:t>
      </w:r>
    </w:p>
    <w:p w14:paraId="2CF27285" w14:textId="2D11DC92" w:rsidR="006F5411" w:rsidRPr="0032154E" w:rsidRDefault="006F5411" w:rsidP="006F5411">
      <w:pPr>
        <w:tabs>
          <w:tab w:val="left" w:pos="0"/>
        </w:tabs>
        <w:autoSpaceDE w:val="0"/>
        <w:autoSpaceDN w:val="0"/>
        <w:adjustRightInd w:val="0"/>
        <w:spacing w:after="262" w:line="360" w:lineRule="auto"/>
        <w:jc w:val="both"/>
        <w:rPr>
          <w:rFonts w:ascii="Arial" w:eastAsia="Times New Roman" w:hAnsi="Arial" w:cs="Arial"/>
          <w:color w:val="000000"/>
          <w:sz w:val="20"/>
          <w:szCs w:val="20"/>
        </w:rPr>
      </w:pPr>
      <w:r w:rsidRPr="0032154E">
        <w:rPr>
          <w:rFonts w:ascii="Arial" w:eastAsia="Times New Roman" w:hAnsi="Arial" w:cs="Arial"/>
          <w:b/>
          <w:color w:val="000000"/>
          <w:sz w:val="20"/>
          <w:szCs w:val="20"/>
        </w:rPr>
        <w:t>Klub dziecięcy</w:t>
      </w:r>
      <w:r w:rsidRPr="0032154E">
        <w:rPr>
          <w:rFonts w:ascii="Arial" w:eastAsia="Times New Roman" w:hAnsi="Arial" w:cs="Arial"/>
          <w:color w:val="000000"/>
          <w:sz w:val="20"/>
          <w:szCs w:val="20"/>
        </w:rPr>
        <w:t xml:space="preserve"> - jedna z form opieki nad małymi dziećmi w wieku do lat 3,</w:t>
      </w:r>
      <w:r w:rsidR="000437D0">
        <w:rPr>
          <w:rFonts w:ascii="Arial" w:eastAsia="Times New Roman" w:hAnsi="Arial" w:cs="Arial"/>
          <w:color w:val="000000"/>
          <w:sz w:val="20"/>
          <w:szCs w:val="20"/>
        </w:rPr>
        <w:t xml:space="preserve"> </w:t>
      </w:r>
      <w:r w:rsidRPr="0032154E">
        <w:rPr>
          <w:rFonts w:ascii="Arial" w:eastAsia="Times New Roman" w:hAnsi="Arial" w:cs="Arial"/>
          <w:color w:val="000000"/>
          <w:sz w:val="20"/>
          <w:szCs w:val="20"/>
        </w:rPr>
        <w:t>której zadaniem jest zapewnienie dziecku opieki w warunkach bytowych zbliżonych do warunków domowych, zagwarantowanie dziecku właściwej opieki pielęgnacyjnej oraz edukacyjnej oraz prowadzenie zajęć opiekuńczo-wychowawczych i edukacyjnych.  W klubie dziecięcym mogą przebywać dzieci w wieku</w:t>
      </w:r>
      <w:r w:rsidR="00EA09C0" w:rsidRPr="0032154E">
        <w:rPr>
          <w:rFonts w:ascii="Arial" w:eastAsia="Times New Roman" w:hAnsi="Arial" w:cs="Arial"/>
          <w:color w:val="000000"/>
          <w:sz w:val="20"/>
          <w:szCs w:val="20"/>
        </w:rPr>
        <w:t xml:space="preserve"> </w:t>
      </w:r>
      <w:r w:rsidRPr="0032154E">
        <w:rPr>
          <w:rFonts w:ascii="Arial" w:eastAsia="Times New Roman" w:hAnsi="Arial" w:cs="Arial"/>
          <w:color w:val="000000"/>
          <w:sz w:val="20"/>
          <w:szCs w:val="20"/>
        </w:rPr>
        <w:t xml:space="preserve">od ukończenia 1 roku życia. W klubie dziecięcym dziecko może przebywać do 5 godzin dziennie, czas ten nie może być wydłużony na wniosek rodziców (tak jak w przypadku żłobka). W klubie dziecięcym jeden opiekun może sprawować opiekę nad maksymalnie 8 dzieci, a w przypadku gdy w grupie znajduje się dziecko niepełnosprawne lub dziecko wymagające szczególnej opieki maksymalnie </w:t>
      </w:r>
      <w:r w:rsidRPr="0032154E">
        <w:rPr>
          <w:rFonts w:ascii="Arial" w:eastAsia="Times New Roman" w:hAnsi="Arial" w:cs="Arial"/>
          <w:color w:val="000000"/>
          <w:sz w:val="20"/>
          <w:szCs w:val="20"/>
        </w:rPr>
        <w:br/>
        <w:t xml:space="preserve">nad 5 dzieci. Szczegółowe zadania oraz wymagania, odnośnie klubów dziecięcych reguluje </w:t>
      </w:r>
      <w:r w:rsidRPr="0032154E">
        <w:rPr>
          <w:rFonts w:ascii="Arial" w:eastAsia="Times New Roman" w:hAnsi="Arial" w:cs="Arial"/>
          <w:i/>
          <w:color w:val="000000"/>
          <w:sz w:val="20"/>
          <w:szCs w:val="20"/>
        </w:rPr>
        <w:t xml:space="preserve">Ustawa </w:t>
      </w:r>
      <w:r w:rsidRPr="0032154E">
        <w:rPr>
          <w:rFonts w:ascii="Arial" w:eastAsia="Times New Roman" w:hAnsi="Arial" w:cs="Arial"/>
          <w:i/>
          <w:color w:val="000000"/>
          <w:sz w:val="20"/>
          <w:szCs w:val="20"/>
        </w:rPr>
        <w:br/>
      </w:r>
      <w:r w:rsidR="006E055A" w:rsidRPr="0032154E">
        <w:rPr>
          <w:rFonts w:ascii="Arial" w:eastAsia="Times New Roman" w:hAnsi="Arial" w:cs="Arial"/>
          <w:i/>
          <w:color w:val="000000"/>
          <w:sz w:val="20"/>
          <w:szCs w:val="20"/>
        </w:rPr>
        <w:t xml:space="preserve">z dn. 4 lutego 2011 r. </w:t>
      </w:r>
      <w:r w:rsidRPr="0032154E">
        <w:rPr>
          <w:rFonts w:ascii="Arial" w:eastAsia="Times New Roman" w:hAnsi="Arial" w:cs="Arial"/>
          <w:i/>
          <w:color w:val="000000"/>
          <w:sz w:val="20"/>
          <w:szCs w:val="20"/>
        </w:rPr>
        <w:t>o opiece nad dziećmi w wieku do lat 3</w:t>
      </w:r>
      <w:r w:rsidR="006E055A" w:rsidRPr="0032154E">
        <w:rPr>
          <w:rFonts w:ascii="Arial" w:eastAsia="Times New Roman" w:hAnsi="Arial" w:cs="Arial"/>
          <w:color w:val="000000"/>
          <w:sz w:val="20"/>
          <w:szCs w:val="20"/>
        </w:rPr>
        <w:t>.</w:t>
      </w:r>
    </w:p>
    <w:p w14:paraId="5DDD9BDB" w14:textId="4740A3B3" w:rsidR="00FD5B91" w:rsidRPr="0032154E" w:rsidRDefault="00480D23" w:rsidP="00A67174">
      <w:pPr>
        <w:spacing w:line="360" w:lineRule="auto"/>
        <w:jc w:val="both"/>
        <w:rPr>
          <w:rFonts w:ascii="Arial" w:hAnsi="Arial" w:cs="Arial"/>
          <w:b/>
          <w:sz w:val="20"/>
          <w:szCs w:val="20"/>
        </w:rPr>
      </w:pPr>
      <w:r w:rsidRPr="0032154E">
        <w:rPr>
          <w:rFonts w:ascii="Arial" w:hAnsi="Arial" w:cs="Arial"/>
          <w:b/>
          <w:sz w:val="20"/>
          <w:szCs w:val="20"/>
        </w:rPr>
        <w:t>K</w:t>
      </w:r>
      <w:r w:rsidR="00FD5B91" w:rsidRPr="0032154E">
        <w:rPr>
          <w:rFonts w:ascii="Arial" w:hAnsi="Arial" w:cs="Arial"/>
          <w:b/>
          <w:sz w:val="20"/>
          <w:szCs w:val="20"/>
        </w:rPr>
        <w:t xml:space="preserve">ompetencja – </w:t>
      </w:r>
      <w:r w:rsidR="00FD5B91" w:rsidRPr="0032154E">
        <w:rPr>
          <w:rFonts w:ascii="Arial" w:hAnsi="Arial" w:cs="Arial"/>
          <w:sz w:val="20"/>
          <w:szCs w:val="20"/>
        </w:rPr>
        <w:t>to wyodrębniony zestaw efektów uczenia się/ kształcenia. Opis kompetencji  zawiera jasno określone warunki, które powinien spełniać uczestnik projektu ubiegający się o  nabycie  kompetencji,  tj.  wyczerpującą  informację  o  efektach  uczenia  się  dla  danej kompetencji oraz kryteria i metody ich weryfikacji.</w:t>
      </w:r>
    </w:p>
    <w:p w14:paraId="69E67F29" w14:textId="54FFE447" w:rsidR="00A67174" w:rsidRPr="0032154E" w:rsidRDefault="00BC08E9" w:rsidP="00A67174">
      <w:pPr>
        <w:spacing w:line="360" w:lineRule="auto"/>
        <w:jc w:val="both"/>
        <w:rPr>
          <w:rFonts w:ascii="Arial" w:eastAsia="Times New Roman" w:hAnsi="Arial" w:cs="Arial"/>
          <w:color w:val="000000"/>
          <w:sz w:val="20"/>
          <w:szCs w:val="20"/>
        </w:rPr>
      </w:pPr>
      <w:r w:rsidRPr="0032154E">
        <w:rPr>
          <w:rFonts w:ascii="Arial" w:hAnsi="Arial" w:cs="Arial"/>
          <w:b/>
          <w:sz w:val="20"/>
          <w:szCs w:val="20"/>
        </w:rPr>
        <w:t>Koncepcja uniwersalnego projektowania</w:t>
      </w:r>
      <w:r w:rsidRPr="0032154E">
        <w:rPr>
          <w:rFonts w:ascii="Arial" w:hAnsi="Arial" w:cs="Arial"/>
          <w:sz w:val="20"/>
          <w:szCs w:val="20"/>
        </w:rPr>
        <w:t xml:space="preserve"> – </w:t>
      </w:r>
      <w:r w:rsidR="00A67174" w:rsidRPr="0032154E">
        <w:rPr>
          <w:rFonts w:ascii="Arial" w:eastAsia="Times New Roman" w:hAnsi="Arial" w:cs="Arial"/>
          <w:color w:val="000000"/>
          <w:sz w:val="20"/>
          <w:szCs w:val="20"/>
        </w:rPr>
        <w:t xml:space="preserve">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w:t>
      </w:r>
      <w:r w:rsidR="00A67174" w:rsidRPr="0032154E">
        <w:rPr>
          <w:rFonts w:ascii="Arial" w:eastAsia="Times New Roman" w:hAnsi="Arial" w:cs="Arial"/>
          <w:color w:val="000000"/>
          <w:sz w:val="20"/>
          <w:szCs w:val="20"/>
        </w:rPr>
        <w:lastRenderedPageBreak/>
        <w:t>projektowanie nie wyklucza możliwości zapewniania dodatkowych udogodnień dla szczególnych grup osób z niepełnosprawnościami, jeżeli jest to potrzebne.</w:t>
      </w:r>
    </w:p>
    <w:p w14:paraId="4ACFD079" w14:textId="40262C1E" w:rsidR="003563CE" w:rsidRPr="0032154E" w:rsidRDefault="00480D23" w:rsidP="00480D23">
      <w:pPr>
        <w:spacing w:line="360" w:lineRule="auto"/>
        <w:jc w:val="both"/>
        <w:rPr>
          <w:rFonts w:ascii="Arial" w:hAnsi="Arial" w:cs="Arial"/>
          <w:b/>
          <w:sz w:val="24"/>
          <w:szCs w:val="24"/>
        </w:rPr>
      </w:pPr>
      <w:r w:rsidRPr="0032154E">
        <w:rPr>
          <w:rFonts w:ascii="Arial" w:hAnsi="Arial" w:cs="Arial"/>
          <w:b/>
          <w:sz w:val="20"/>
          <w:szCs w:val="20"/>
        </w:rPr>
        <w:t>K</w:t>
      </w:r>
      <w:r w:rsidR="003563CE" w:rsidRPr="0032154E">
        <w:rPr>
          <w:rFonts w:ascii="Arial" w:hAnsi="Arial" w:cs="Arial"/>
          <w:b/>
          <w:sz w:val="20"/>
          <w:szCs w:val="20"/>
        </w:rPr>
        <w:t xml:space="preserve">walifikacja </w:t>
      </w:r>
      <w:r w:rsidR="003563CE" w:rsidRPr="0032154E">
        <w:rPr>
          <w:rFonts w:ascii="Arial" w:hAnsi="Arial" w:cs="Arial"/>
          <w:sz w:val="20"/>
          <w:szCs w:val="20"/>
        </w:rPr>
        <w:t xml:space="preserve">– to określony zestaw efektów uczenia się w zakresie wiedzy, umiejętności oraz kompetencji społecznych nabytych w edukacji formalnej, edukacji </w:t>
      </w:r>
      <w:proofErr w:type="spellStart"/>
      <w:r w:rsidR="003563CE" w:rsidRPr="0032154E">
        <w:rPr>
          <w:rFonts w:ascii="Arial" w:hAnsi="Arial" w:cs="Arial"/>
          <w:sz w:val="20"/>
          <w:szCs w:val="20"/>
        </w:rPr>
        <w:t>pozaformalnej</w:t>
      </w:r>
      <w:proofErr w:type="spellEnd"/>
      <w:r w:rsidR="003563CE" w:rsidRPr="0032154E">
        <w:rPr>
          <w:rFonts w:ascii="Arial" w:hAnsi="Arial" w:cs="Arial"/>
          <w:sz w:val="20"/>
          <w:szCs w:val="20"/>
        </w:rPr>
        <w:t xml:space="preserve"> lub poprzez  uczenie  się  nieformalne,  zgodnych  z  ustalonymi  dla  danej  kwalifikacji wymaganiami,  których  osiągnięcie  zostało  sprawdzone   w   walidacji   oraz   formalnie potwierdzone przez instytucję uprawnioną do certyfikowania</w:t>
      </w:r>
      <w:r w:rsidRPr="0032154E">
        <w:rPr>
          <w:rFonts w:ascii="Arial" w:hAnsi="Arial" w:cs="Arial"/>
          <w:sz w:val="20"/>
          <w:szCs w:val="20"/>
        </w:rPr>
        <w:t>.</w:t>
      </w:r>
    </w:p>
    <w:p w14:paraId="65270C10" w14:textId="3043DAEA" w:rsidR="00BC08E9" w:rsidRPr="0032154E" w:rsidRDefault="00E026AA" w:rsidP="00480D23">
      <w:pPr>
        <w:spacing w:line="360" w:lineRule="auto"/>
        <w:jc w:val="both"/>
        <w:rPr>
          <w:rFonts w:ascii="Arial" w:eastAsia="Times New Roman" w:hAnsi="Arial" w:cs="Arial"/>
          <w:color w:val="000000"/>
          <w:sz w:val="20"/>
          <w:szCs w:val="20"/>
        </w:rPr>
      </w:pPr>
      <w:r w:rsidRPr="0032154E">
        <w:rPr>
          <w:rFonts w:ascii="Arial" w:hAnsi="Arial" w:cs="Arial"/>
          <w:b/>
          <w:sz w:val="20"/>
          <w:szCs w:val="20"/>
        </w:rPr>
        <w:t>M</w:t>
      </w:r>
      <w:r w:rsidR="00A67174" w:rsidRPr="0032154E">
        <w:rPr>
          <w:rFonts w:ascii="Arial" w:hAnsi="Arial" w:cs="Arial"/>
          <w:b/>
          <w:sz w:val="20"/>
          <w:szCs w:val="20"/>
        </w:rPr>
        <w:t>echanizm racjonalnych usprawnień –</w:t>
      </w:r>
      <w:r w:rsidR="00A67174" w:rsidRPr="0032154E">
        <w:rPr>
          <w:rFonts w:ascii="Arial" w:hAnsi="Arial" w:cs="Arial"/>
          <w:sz w:val="20"/>
          <w:szCs w:val="20"/>
        </w:rPr>
        <w:t xml:space="preserve"> </w:t>
      </w:r>
      <w:r w:rsidR="00A67174" w:rsidRPr="0032154E">
        <w:rPr>
          <w:rFonts w:ascii="Arial" w:eastAsia="Times New Roman" w:hAnsi="Arial" w:cs="Arial"/>
          <w:color w:val="000000"/>
          <w:sz w:val="20"/>
          <w:szCs w:val="20"/>
        </w:rPr>
        <w:t>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w:t>
      </w:r>
      <w:r w:rsidR="003342DD" w:rsidRPr="0032154E">
        <w:rPr>
          <w:rFonts w:ascii="Arial" w:eastAsia="Times New Roman" w:hAnsi="Arial" w:cs="Arial"/>
          <w:color w:val="000000"/>
          <w:sz w:val="20"/>
          <w:szCs w:val="20"/>
        </w:rPr>
        <w:t>ku, w celu zapewnienia osobom z </w:t>
      </w:r>
      <w:r w:rsidR="00A67174" w:rsidRPr="0032154E">
        <w:rPr>
          <w:rFonts w:ascii="Arial" w:eastAsia="Times New Roman" w:hAnsi="Arial" w:cs="Arial"/>
          <w:color w:val="000000"/>
          <w:sz w:val="20"/>
          <w:szCs w:val="20"/>
        </w:rPr>
        <w:t>niepełnosprawnościami możliwości korzystania z wszelkich praw człowieka i podstawowych wolności oraz ich wykonywania na zasadzie równości z innymi osobami.</w:t>
      </w:r>
    </w:p>
    <w:p w14:paraId="4BD01309" w14:textId="58479094" w:rsidR="004552FE" w:rsidRPr="0032154E" w:rsidRDefault="006D3492" w:rsidP="004552FE">
      <w:pPr>
        <w:autoSpaceDE w:val="0"/>
        <w:autoSpaceDN w:val="0"/>
        <w:adjustRightInd w:val="0"/>
        <w:spacing w:after="0" w:line="360" w:lineRule="auto"/>
        <w:jc w:val="both"/>
        <w:rPr>
          <w:rFonts w:ascii="Arial" w:hAnsi="Arial" w:cs="Arial"/>
          <w:sz w:val="20"/>
          <w:szCs w:val="20"/>
        </w:rPr>
      </w:pPr>
      <w:r w:rsidRPr="0032154E">
        <w:rPr>
          <w:rFonts w:ascii="Arial" w:hAnsi="Arial" w:cs="Arial"/>
          <w:b/>
          <w:sz w:val="20"/>
          <w:szCs w:val="20"/>
        </w:rPr>
        <w:t>Osoba bezrobotna</w:t>
      </w:r>
      <w:r w:rsidRPr="0032154E">
        <w:rPr>
          <w:rFonts w:ascii="Arial" w:hAnsi="Arial" w:cs="Arial"/>
          <w:sz w:val="20"/>
          <w:szCs w:val="20"/>
        </w:rPr>
        <w:t xml:space="preserve"> - </w:t>
      </w:r>
      <w:r w:rsidRPr="0032154E">
        <w:rPr>
          <w:rFonts w:ascii="Arial" w:hAnsi="Arial" w:cs="Arial"/>
          <w:iCs/>
          <w:sz w:val="20"/>
          <w:szCs w:val="20"/>
        </w:rPr>
        <w:t xml:space="preserve">Osoba pozostająca bez pracy, gotowa do podjęcia pracy i aktywnie poszukująca zatrudnienia. Definicja uwzględnia osoby zarejestrowane jako bezrobotne zgodnie z krajowymi </w:t>
      </w:r>
      <w:r w:rsidR="003843BC" w:rsidRPr="0032154E">
        <w:rPr>
          <w:rFonts w:ascii="Arial" w:hAnsi="Arial" w:cs="Arial"/>
          <w:iCs/>
          <w:sz w:val="20"/>
          <w:szCs w:val="20"/>
        </w:rPr>
        <w:t>przepisami</w:t>
      </w:r>
      <w:r w:rsidRPr="0032154E">
        <w:rPr>
          <w:rFonts w:ascii="Arial" w:hAnsi="Arial" w:cs="Arial"/>
          <w:iCs/>
          <w:sz w:val="20"/>
          <w:szCs w:val="20"/>
        </w:rPr>
        <w:t xml:space="preserve">, nawet jeżeli nie spełniają one wszystkich trzech kryteriów. </w:t>
      </w:r>
      <w:r w:rsidRPr="0032154E">
        <w:rPr>
          <w:rFonts w:ascii="Arial" w:hAnsi="Arial" w:cs="Arial"/>
          <w:sz w:val="20"/>
          <w:szCs w:val="20"/>
        </w:rPr>
        <w:t xml:space="preserve">Osobami bezrobotnymi </w:t>
      </w:r>
      <w:r w:rsidR="000C4759" w:rsidRPr="0032154E">
        <w:rPr>
          <w:rFonts w:ascii="Arial" w:hAnsi="Arial" w:cs="Arial"/>
          <w:sz w:val="20"/>
          <w:szCs w:val="20"/>
        </w:rPr>
        <w:t xml:space="preserve">                    </w:t>
      </w:r>
      <w:r w:rsidRPr="0032154E">
        <w:rPr>
          <w:rFonts w:ascii="Arial" w:hAnsi="Arial" w:cs="Arial"/>
          <w:sz w:val="20"/>
          <w:szCs w:val="20"/>
        </w:rPr>
        <w:t xml:space="preserve">są zarówno osoby bezrobotne w rozumieniu badania aktywności ekonomicznej ludności, jak i osoby zarejestrowane jako bezrobotne. Definicja nie uwzględnia studentów studiów stacjonarnych, nawet jeśli spełniają powyższe kryteria. Osoby kwalifikujące się do urlopu macierzyńskiego lub rodzicielskiego, które są bezrobotne w rozumieniu niniejszej definicji (nie pobierają świadczeń z tytułu urlopu), </w:t>
      </w:r>
      <w:r w:rsidR="000C4759" w:rsidRPr="0032154E">
        <w:rPr>
          <w:rFonts w:ascii="Arial" w:hAnsi="Arial" w:cs="Arial"/>
          <w:sz w:val="20"/>
          <w:szCs w:val="20"/>
        </w:rPr>
        <w:t xml:space="preserve">                          </w:t>
      </w:r>
      <w:r w:rsidRPr="0032154E">
        <w:rPr>
          <w:rFonts w:ascii="Arial" w:hAnsi="Arial" w:cs="Arial"/>
          <w:sz w:val="20"/>
          <w:szCs w:val="20"/>
        </w:rPr>
        <w:t>s</w:t>
      </w:r>
      <w:r w:rsidR="004552FE" w:rsidRPr="0032154E">
        <w:rPr>
          <w:rFonts w:ascii="Arial" w:hAnsi="Arial" w:cs="Arial"/>
          <w:sz w:val="20"/>
          <w:szCs w:val="20"/>
        </w:rPr>
        <w:t>ą również osobami bezrobotnymi</w:t>
      </w:r>
      <w:r w:rsidR="004552FE" w:rsidRPr="0032154E">
        <w:rPr>
          <w:rStyle w:val="Odwoanieprzypisudolnego"/>
          <w:rFonts w:cs="Arial"/>
          <w:szCs w:val="20"/>
        </w:rPr>
        <w:footnoteReference w:id="1"/>
      </w:r>
      <w:r w:rsidR="003843BC" w:rsidRPr="0032154E">
        <w:rPr>
          <w:rFonts w:ascii="Arial" w:hAnsi="Arial" w:cs="Arial"/>
          <w:sz w:val="20"/>
          <w:szCs w:val="20"/>
        </w:rPr>
        <w:t xml:space="preserve"> w rozumieniu </w:t>
      </w:r>
      <w:r w:rsidR="003843BC" w:rsidRPr="0032154E">
        <w:rPr>
          <w:rFonts w:ascii="Arial" w:hAnsi="Arial" w:cs="Arial"/>
          <w:i/>
          <w:sz w:val="20"/>
          <w:szCs w:val="20"/>
        </w:rPr>
        <w:t>Wytycznych w zakresie przedsięwzięć z udziałem środków Europejskiego Funduszu Społecznego w obszarze rynku pracy na lata 2014-2020</w:t>
      </w:r>
      <w:r w:rsidR="003843BC" w:rsidRPr="0032154E">
        <w:rPr>
          <w:rFonts w:ascii="Arial" w:hAnsi="Arial" w:cs="Arial"/>
          <w:sz w:val="20"/>
          <w:szCs w:val="20"/>
        </w:rPr>
        <w:t xml:space="preserve">. </w:t>
      </w:r>
    </w:p>
    <w:p w14:paraId="1B54F90F" w14:textId="3E450E71" w:rsidR="00DF0FBE" w:rsidRDefault="004552FE" w:rsidP="000C4759">
      <w:pPr>
        <w:autoSpaceDE w:val="0"/>
        <w:autoSpaceDN w:val="0"/>
        <w:adjustRightInd w:val="0"/>
        <w:spacing w:before="240" w:line="360" w:lineRule="auto"/>
        <w:jc w:val="both"/>
        <w:rPr>
          <w:rFonts w:ascii="Arial" w:hAnsi="Arial" w:cs="Arial"/>
          <w:sz w:val="20"/>
          <w:szCs w:val="20"/>
        </w:rPr>
      </w:pPr>
      <w:r w:rsidRPr="0032154E">
        <w:rPr>
          <w:rFonts w:ascii="Arial" w:hAnsi="Arial" w:cs="Arial"/>
          <w:b/>
          <w:sz w:val="20"/>
          <w:szCs w:val="20"/>
        </w:rPr>
        <w:t>Osoba bierna zawodowo</w:t>
      </w:r>
      <w:r w:rsidR="00E85DBE" w:rsidRPr="0032154E">
        <w:rPr>
          <w:rFonts w:ascii="Arial" w:hAnsi="Arial" w:cs="Arial"/>
          <w:sz w:val="20"/>
          <w:szCs w:val="20"/>
        </w:rPr>
        <w:t xml:space="preserve"> – osoba, która</w:t>
      </w:r>
      <w:r w:rsidRPr="0032154E">
        <w:rPr>
          <w:rFonts w:ascii="Arial" w:hAnsi="Arial" w:cs="Arial"/>
          <w:sz w:val="20"/>
          <w:szCs w:val="20"/>
        </w:rPr>
        <w:t xml:space="preserve"> w danej chwili nie tworzy zasobów siły roboczej (tzn. nie </w:t>
      </w:r>
      <w:r w:rsidR="00657FB3" w:rsidRPr="0032154E">
        <w:rPr>
          <w:rFonts w:ascii="Arial" w:hAnsi="Arial" w:cs="Arial"/>
          <w:sz w:val="20"/>
          <w:szCs w:val="20"/>
        </w:rPr>
        <w:t>pracuje i nie jest bezrobotna).</w:t>
      </w:r>
      <w:r w:rsidRPr="0032154E">
        <w:rPr>
          <w:rFonts w:ascii="Arial" w:hAnsi="Arial" w:cs="Arial"/>
          <w:sz w:val="20"/>
          <w:szCs w:val="20"/>
        </w:rPr>
        <w:t xml:space="preserve"> Osoby będące na urlopie wychowawczym (rozumianym jako nieobecność w pracy, spowodowan</w:t>
      </w:r>
      <w:r w:rsidR="00602D07">
        <w:rPr>
          <w:rFonts w:ascii="Arial" w:hAnsi="Arial" w:cs="Arial"/>
          <w:sz w:val="20"/>
          <w:szCs w:val="20"/>
        </w:rPr>
        <w:t>a</w:t>
      </w:r>
      <w:r w:rsidRPr="0032154E">
        <w:rPr>
          <w:rFonts w:ascii="Arial" w:hAnsi="Arial" w:cs="Arial"/>
          <w:sz w:val="20"/>
          <w:szCs w:val="20"/>
        </w:rPr>
        <w:t xml:space="preserve"> opieką nad dzieckiem w okresie, który nie mieści się w ramach urlopu macierzyńskiego lub urlopu rodzicielskiego), są uznawane za bierne zawodowo, chyba że są zarejestrowane już jako bezrobotne (wówczas status bezrobotnego ma pierwszeństwo)</w:t>
      </w:r>
      <w:r w:rsidRPr="0032154E">
        <w:rPr>
          <w:rStyle w:val="Odwoanieprzypisudolnego"/>
          <w:rFonts w:cs="Arial"/>
          <w:szCs w:val="20"/>
        </w:rPr>
        <w:footnoteReference w:id="2"/>
      </w:r>
      <w:r w:rsidRPr="0032154E">
        <w:rPr>
          <w:rFonts w:ascii="Arial" w:hAnsi="Arial" w:cs="Arial"/>
          <w:sz w:val="20"/>
          <w:szCs w:val="20"/>
        </w:rPr>
        <w:t xml:space="preserve">. </w:t>
      </w:r>
    </w:p>
    <w:p w14:paraId="687D9053" w14:textId="76F532EB" w:rsidR="00171DD5" w:rsidRPr="0032154E" w:rsidRDefault="00171DD5" w:rsidP="00171DD5">
      <w:pPr>
        <w:autoSpaceDE w:val="0"/>
        <w:autoSpaceDN w:val="0"/>
        <w:adjustRightInd w:val="0"/>
        <w:spacing w:before="240" w:line="360" w:lineRule="auto"/>
        <w:jc w:val="both"/>
        <w:rPr>
          <w:rFonts w:ascii="Arial" w:hAnsi="Arial" w:cs="Arial"/>
          <w:sz w:val="20"/>
          <w:szCs w:val="20"/>
        </w:rPr>
      </w:pPr>
      <w:r w:rsidRPr="00825C35">
        <w:rPr>
          <w:rFonts w:ascii="Arial" w:hAnsi="Arial" w:cs="Arial"/>
          <w:sz w:val="20"/>
          <w:szCs w:val="20"/>
        </w:rPr>
        <w:t xml:space="preserve">Osoby prowadzące działalność gospodarczą na własny rachunek (w tym członek rodziny bezpłatnie pomagający osobie prowadzącej działalność) nie są uznawane za bierne zawodowo. </w:t>
      </w:r>
    </w:p>
    <w:p w14:paraId="7198294E" w14:textId="77777777" w:rsidR="00AB09A3" w:rsidRPr="0032154E" w:rsidRDefault="00AB09A3" w:rsidP="000C4759">
      <w:pPr>
        <w:autoSpaceDE w:val="0"/>
        <w:autoSpaceDN w:val="0"/>
        <w:adjustRightInd w:val="0"/>
        <w:spacing w:before="240" w:after="0" w:line="360" w:lineRule="auto"/>
        <w:jc w:val="both"/>
        <w:rPr>
          <w:rFonts w:ascii="Arial" w:hAnsi="Arial" w:cs="Arial"/>
          <w:sz w:val="20"/>
          <w:szCs w:val="20"/>
        </w:rPr>
      </w:pPr>
      <w:r w:rsidRPr="0032154E">
        <w:rPr>
          <w:rFonts w:ascii="Arial" w:hAnsi="Arial" w:cs="Arial"/>
          <w:b/>
          <w:sz w:val="20"/>
          <w:szCs w:val="20"/>
        </w:rPr>
        <w:lastRenderedPageBreak/>
        <w:t>Osoba długotrwale bezrobotna</w:t>
      </w:r>
      <w:r w:rsidRPr="0032154E">
        <w:rPr>
          <w:rFonts w:ascii="Arial" w:hAnsi="Arial" w:cs="Arial"/>
          <w:sz w:val="20"/>
          <w:szCs w:val="20"/>
        </w:rPr>
        <w:t xml:space="preserve"> – definicja pojęcia „długotrwale bezrobotny" różni się w zależności              od wieku:</w:t>
      </w:r>
    </w:p>
    <w:p w14:paraId="6438C558" w14:textId="4080ED24" w:rsidR="00AB09A3" w:rsidRPr="0032154E" w:rsidRDefault="00AB09A3" w:rsidP="00AB09A3">
      <w:pPr>
        <w:pStyle w:val="Akapitzlist"/>
        <w:numPr>
          <w:ilvl w:val="0"/>
          <w:numId w:val="68"/>
        </w:numPr>
        <w:autoSpaceDE w:val="0"/>
        <w:autoSpaceDN w:val="0"/>
        <w:adjustRightInd w:val="0"/>
        <w:spacing w:after="0" w:line="360" w:lineRule="auto"/>
        <w:jc w:val="both"/>
        <w:rPr>
          <w:rFonts w:ascii="Arial" w:hAnsi="Arial" w:cs="Arial"/>
          <w:sz w:val="20"/>
          <w:szCs w:val="20"/>
        </w:rPr>
      </w:pPr>
      <w:r w:rsidRPr="0032154E">
        <w:rPr>
          <w:rFonts w:ascii="Arial" w:hAnsi="Arial" w:cs="Arial"/>
          <w:sz w:val="20"/>
          <w:szCs w:val="20"/>
        </w:rPr>
        <w:t>młodzież (&lt;25 lat) – osoby bezrobotne nieprzerwanie przez okres ponad 6 miesięcy                              (&gt;6 miesięcy),</w:t>
      </w:r>
    </w:p>
    <w:p w14:paraId="25EB9FFB" w14:textId="5C3B8B25" w:rsidR="00AB09A3" w:rsidRPr="0032154E" w:rsidRDefault="00AB09A3" w:rsidP="00AB09A3">
      <w:pPr>
        <w:pStyle w:val="Akapitzlist"/>
        <w:numPr>
          <w:ilvl w:val="0"/>
          <w:numId w:val="68"/>
        </w:numPr>
        <w:autoSpaceDE w:val="0"/>
        <w:autoSpaceDN w:val="0"/>
        <w:adjustRightInd w:val="0"/>
        <w:spacing w:after="0" w:line="360" w:lineRule="auto"/>
        <w:jc w:val="both"/>
        <w:rPr>
          <w:rFonts w:ascii="Arial" w:hAnsi="Arial" w:cs="Arial"/>
          <w:sz w:val="20"/>
          <w:szCs w:val="20"/>
        </w:rPr>
      </w:pPr>
      <w:r w:rsidRPr="0032154E">
        <w:rPr>
          <w:rFonts w:ascii="Arial" w:hAnsi="Arial" w:cs="Arial"/>
          <w:sz w:val="20"/>
          <w:szCs w:val="20"/>
        </w:rPr>
        <w:t>dorośli (25 lat lub więcej) – osoby bezrobotne nieprzerwanie przez okres ponad 12 miesięcy (&gt;12 miesięcy).</w:t>
      </w:r>
    </w:p>
    <w:p w14:paraId="36C00D39" w14:textId="1D78A0D2" w:rsidR="00AB09A3" w:rsidRPr="0032154E" w:rsidRDefault="00AB09A3" w:rsidP="00AB09A3">
      <w:pPr>
        <w:autoSpaceDE w:val="0"/>
        <w:autoSpaceDN w:val="0"/>
        <w:adjustRightInd w:val="0"/>
        <w:spacing w:after="0" w:line="360" w:lineRule="auto"/>
        <w:jc w:val="both"/>
        <w:rPr>
          <w:rFonts w:ascii="Arial" w:hAnsi="Arial" w:cs="Arial"/>
          <w:sz w:val="20"/>
          <w:szCs w:val="20"/>
        </w:rPr>
      </w:pPr>
      <w:r w:rsidRPr="0032154E">
        <w:rPr>
          <w:rFonts w:ascii="Arial" w:hAnsi="Arial" w:cs="Arial"/>
          <w:sz w:val="20"/>
          <w:szCs w:val="20"/>
        </w:rPr>
        <w:t>Wiek uczestników projektu jest określany na podstawie daty urodzenia i ustalany w dniu rozpoczęcia udziału w projekcie.</w:t>
      </w:r>
    </w:p>
    <w:p w14:paraId="37BE51E9" w14:textId="77777777" w:rsidR="000C4759" w:rsidRPr="0032154E" w:rsidRDefault="000C4759" w:rsidP="00AB09A3">
      <w:pPr>
        <w:autoSpaceDE w:val="0"/>
        <w:autoSpaceDN w:val="0"/>
        <w:adjustRightInd w:val="0"/>
        <w:spacing w:after="0" w:line="360" w:lineRule="auto"/>
        <w:jc w:val="both"/>
        <w:rPr>
          <w:rFonts w:ascii="Arial" w:hAnsi="Arial" w:cs="Arial"/>
          <w:sz w:val="20"/>
          <w:szCs w:val="20"/>
        </w:rPr>
      </w:pPr>
    </w:p>
    <w:p w14:paraId="233650A7" w14:textId="101299DF" w:rsidR="00D121D2" w:rsidRPr="0032154E" w:rsidRDefault="00D121D2" w:rsidP="009D7D63">
      <w:pPr>
        <w:autoSpaceDE w:val="0"/>
        <w:autoSpaceDN w:val="0"/>
        <w:adjustRightInd w:val="0"/>
        <w:spacing w:after="0" w:line="360" w:lineRule="auto"/>
        <w:jc w:val="both"/>
        <w:rPr>
          <w:rFonts w:ascii="Arial" w:eastAsia="Times New Roman" w:hAnsi="Arial" w:cs="Arial"/>
          <w:color w:val="000000"/>
          <w:sz w:val="20"/>
          <w:szCs w:val="20"/>
        </w:rPr>
      </w:pPr>
      <w:r w:rsidRPr="0032154E">
        <w:rPr>
          <w:rFonts w:ascii="Arial" w:eastAsia="Times New Roman" w:hAnsi="Arial" w:cs="Arial"/>
          <w:b/>
          <w:color w:val="000000"/>
          <w:sz w:val="20"/>
          <w:szCs w:val="20"/>
        </w:rPr>
        <w:t>Osoba pracująca</w:t>
      </w:r>
      <w:r w:rsidRPr="0032154E">
        <w:rPr>
          <w:rStyle w:val="Odwoanieprzypisudolnego"/>
          <w:rFonts w:eastAsia="Times New Roman" w:cs="Arial"/>
          <w:b/>
          <w:color w:val="000000"/>
          <w:szCs w:val="20"/>
        </w:rPr>
        <w:footnoteReference w:id="3"/>
      </w:r>
      <w:r w:rsidRPr="0032154E">
        <w:rPr>
          <w:rFonts w:ascii="Arial" w:eastAsia="Times New Roman" w:hAnsi="Arial" w:cs="Arial"/>
          <w:b/>
          <w:color w:val="000000"/>
          <w:sz w:val="20"/>
          <w:szCs w:val="20"/>
        </w:rPr>
        <w:t xml:space="preserve"> -</w:t>
      </w:r>
      <w:r w:rsidRPr="0032154E">
        <w:rPr>
          <w:rFonts w:ascii="Arial" w:eastAsia="Times New Roman" w:hAnsi="Arial" w:cs="Arial"/>
          <w:color w:val="000000"/>
          <w:sz w:val="20"/>
          <w:szCs w:val="20"/>
        </w:rPr>
        <w:t xml:space="preserve"> osoba w wieku 15 lat i więcej, która wykonuje pracę, za którą otrzymuje wynagrodzenie, z której czerpie zyski lub korzyści rodzinne lub osoba posiadająca zatrudnienie lub własną działalność, która jednak chwilowo nie pracowała ze względu na np. chorobę, urlop, spór pracowniczy czy kształcenie się lub szkolenie. Osoba prowadząca działalność na własny rachunek – prowadząca działalność gospodarczą, gospodarstwo rolne lub praktykę zawodową- jest również uznawana za pracującą, o ile spełniony jest jeden z poniższych warunków: </w:t>
      </w:r>
    </w:p>
    <w:p w14:paraId="001C62DD" w14:textId="77777777" w:rsidR="000C4759" w:rsidRPr="0032154E" w:rsidRDefault="00D121D2" w:rsidP="00593074">
      <w:pPr>
        <w:pStyle w:val="Akapitzlist"/>
        <w:numPr>
          <w:ilvl w:val="0"/>
          <w:numId w:val="69"/>
        </w:numPr>
        <w:autoSpaceDE w:val="0"/>
        <w:autoSpaceDN w:val="0"/>
        <w:adjustRightInd w:val="0"/>
        <w:spacing w:after="0" w:line="360" w:lineRule="auto"/>
        <w:jc w:val="both"/>
        <w:rPr>
          <w:rFonts w:ascii="Arial" w:eastAsia="Times New Roman" w:hAnsi="Arial" w:cs="Arial"/>
          <w:color w:val="000000"/>
          <w:sz w:val="20"/>
          <w:szCs w:val="20"/>
        </w:rPr>
      </w:pPr>
      <w:r w:rsidRPr="0032154E">
        <w:rPr>
          <w:rFonts w:ascii="Arial" w:eastAsia="Times New Roman" w:hAnsi="Arial" w:cs="Arial"/>
          <w:color w:val="000000"/>
          <w:sz w:val="20"/>
          <w:szCs w:val="20"/>
        </w:rPr>
        <w:t>osoba pracuje w swojej działalności, praktyce zawodowej lub gospodarstwie rolnym w celu uzyskania dochodu, nawet jeżeli przedsiębiorstwo ni</w:t>
      </w:r>
      <w:r w:rsidR="000C4759" w:rsidRPr="0032154E">
        <w:rPr>
          <w:rFonts w:ascii="Arial" w:eastAsia="Times New Roman" w:hAnsi="Arial" w:cs="Arial"/>
          <w:color w:val="000000"/>
          <w:sz w:val="20"/>
          <w:szCs w:val="20"/>
        </w:rPr>
        <w:t>e osiąga zysków;</w:t>
      </w:r>
    </w:p>
    <w:p w14:paraId="0634189A" w14:textId="3CF1D595" w:rsidR="000C4759" w:rsidRPr="0032154E" w:rsidRDefault="00D121D2" w:rsidP="00593074">
      <w:pPr>
        <w:pStyle w:val="Akapitzlist"/>
        <w:numPr>
          <w:ilvl w:val="0"/>
          <w:numId w:val="69"/>
        </w:numPr>
        <w:autoSpaceDE w:val="0"/>
        <w:autoSpaceDN w:val="0"/>
        <w:adjustRightInd w:val="0"/>
        <w:spacing w:after="0" w:line="360" w:lineRule="auto"/>
        <w:jc w:val="both"/>
        <w:rPr>
          <w:rFonts w:ascii="Arial" w:eastAsia="Times New Roman" w:hAnsi="Arial" w:cs="Arial"/>
          <w:color w:val="000000"/>
          <w:sz w:val="20"/>
          <w:szCs w:val="20"/>
          <w:lang w:eastAsia="pl-PL"/>
        </w:rPr>
      </w:pPr>
      <w:r w:rsidRPr="0032154E">
        <w:rPr>
          <w:rFonts w:ascii="Arial" w:eastAsia="Times New Roman" w:hAnsi="Arial" w:cs="Arial"/>
          <w:color w:val="000000"/>
          <w:sz w:val="20"/>
          <w:szCs w:val="20"/>
        </w:rPr>
        <w:t xml:space="preserve">osoba poświęca czas na prowadzenie działalności gospodarczej, praktyki zawodowej </w:t>
      </w:r>
      <w:r w:rsidRPr="0032154E">
        <w:rPr>
          <w:rFonts w:ascii="Arial" w:eastAsia="Times New Roman" w:hAnsi="Arial" w:cs="Arial"/>
          <w:color w:val="000000"/>
          <w:sz w:val="20"/>
          <w:szCs w:val="20"/>
        </w:rPr>
        <w:br/>
        <w:t>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siatki rybackie, aby móc dalej pracować; osoby uczestniczące</w:t>
      </w:r>
      <w:r w:rsidR="000C4759" w:rsidRPr="0032154E">
        <w:rPr>
          <w:rFonts w:ascii="Arial" w:eastAsia="Times New Roman" w:hAnsi="Arial" w:cs="Arial"/>
          <w:color w:val="000000"/>
          <w:sz w:val="20"/>
          <w:szCs w:val="20"/>
        </w:rPr>
        <w:t xml:space="preserve">                         w konwencjach lub seminariach);</w:t>
      </w:r>
    </w:p>
    <w:p w14:paraId="7C997FF5" w14:textId="76114135" w:rsidR="00D121D2" w:rsidRPr="0032154E" w:rsidRDefault="00D121D2" w:rsidP="000C4759">
      <w:pPr>
        <w:pStyle w:val="Akapitzlist"/>
        <w:numPr>
          <w:ilvl w:val="0"/>
          <w:numId w:val="69"/>
        </w:numPr>
        <w:autoSpaceDE w:val="0"/>
        <w:autoSpaceDN w:val="0"/>
        <w:adjustRightInd w:val="0"/>
        <w:spacing w:after="0" w:line="360" w:lineRule="auto"/>
        <w:jc w:val="both"/>
        <w:rPr>
          <w:rFonts w:ascii="Arial" w:eastAsia="Times New Roman" w:hAnsi="Arial" w:cs="Arial"/>
          <w:color w:val="000000"/>
          <w:sz w:val="20"/>
          <w:szCs w:val="20"/>
          <w:lang w:eastAsia="pl-PL"/>
        </w:rPr>
      </w:pPr>
      <w:r w:rsidRPr="0032154E">
        <w:rPr>
          <w:rFonts w:ascii="Arial" w:eastAsia="Times New Roman" w:hAnsi="Arial" w:cs="Arial"/>
          <w:color w:val="000000"/>
          <w:sz w:val="20"/>
          <w:szCs w:val="20"/>
        </w:rPr>
        <w:t xml:space="preserve">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w:t>
      </w:r>
      <w:r w:rsidRPr="0032154E">
        <w:rPr>
          <w:rFonts w:ascii="Arial" w:eastAsia="Times New Roman" w:hAnsi="Arial" w:cs="Arial"/>
          <w:color w:val="000000"/>
          <w:sz w:val="20"/>
          <w:szCs w:val="20"/>
        </w:rPr>
        <w:lastRenderedPageBreak/>
        <w:t xml:space="preserve">jest za osobę pracującą, jeżeli wykonywaną przez siebie pracą wnosi bezpośredni wkład </w:t>
      </w:r>
      <w:r w:rsidR="000C4759" w:rsidRPr="0032154E">
        <w:rPr>
          <w:rFonts w:ascii="Arial" w:eastAsia="Times New Roman" w:hAnsi="Arial" w:cs="Arial"/>
          <w:color w:val="000000"/>
          <w:sz w:val="20"/>
          <w:szCs w:val="20"/>
        </w:rPr>
        <w:t xml:space="preserve">                       </w:t>
      </w:r>
      <w:r w:rsidRPr="0032154E">
        <w:rPr>
          <w:rFonts w:ascii="Arial" w:eastAsia="Times New Roman" w:hAnsi="Arial" w:cs="Arial"/>
          <w:color w:val="000000"/>
          <w:sz w:val="20"/>
          <w:szCs w:val="20"/>
        </w:rPr>
        <w:t>w działalność gospodarczą, gospodarstwo rolne lub praktykę zawodową będącą w posiadaniu lub prowadzoną przez spokrewnionego członka tego samego gospodarstwa domowego.</w:t>
      </w:r>
      <w:r w:rsidRPr="0032154E">
        <w:rPr>
          <w:rFonts w:ascii="Arial" w:eastAsia="Times New Roman" w:hAnsi="Arial" w:cs="Arial"/>
          <w:color w:val="000000"/>
          <w:sz w:val="20"/>
          <w:szCs w:val="20"/>
          <w:lang w:eastAsia="pl-PL"/>
        </w:rPr>
        <w:t xml:space="preserve"> </w:t>
      </w:r>
    </w:p>
    <w:p w14:paraId="27CEC6F4" w14:textId="5F5A7D16" w:rsidR="00D121D2" w:rsidRPr="0032154E" w:rsidRDefault="00D121D2" w:rsidP="009D7D63">
      <w:pPr>
        <w:autoSpaceDE w:val="0"/>
        <w:autoSpaceDN w:val="0"/>
        <w:adjustRightInd w:val="0"/>
        <w:spacing w:after="0" w:line="360" w:lineRule="auto"/>
        <w:jc w:val="both"/>
        <w:rPr>
          <w:rFonts w:ascii="Arial" w:eastAsia="Times New Roman" w:hAnsi="Arial" w:cs="Arial"/>
          <w:color w:val="000000"/>
          <w:sz w:val="20"/>
          <w:szCs w:val="20"/>
        </w:rPr>
      </w:pPr>
      <w:r w:rsidRPr="0032154E">
        <w:rPr>
          <w:rFonts w:ascii="Arial" w:eastAsia="Times New Roman" w:hAnsi="Arial" w:cs="Arial"/>
          <w:color w:val="000000"/>
          <w:sz w:val="20"/>
          <w:szCs w:val="20"/>
        </w:rPr>
        <w:t xml:space="preserve">Osoba przebywająca </w:t>
      </w:r>
      <w:r w:rsidR="000C4759" w:rsidRPr="0032154E">
        <w:rPr>
          <w:rFonts w:ascii="Arial" w:eastAsia="Times New Roman" w:hAnsi="Arial" w:cs="Arial"/>
          <w:color w:val="000000"/>
          <w:sz w:val="20"/>
          <w:szCs w:val="20"/>
        </w:rPr>
        <w:t>na urlopie macierzyńskim/</w:t>
      </w:r>
      <w:r w:rsidRPr="0032154E">
        <w:rPr>
          <w:rFonts w:ascii="Arial" w:eastAsia="Times New Roman" w:hAnsi="Arial" w:cs="Arial"/>
          <w:color w:val="000000"/>
          <w:sz w:val="20"/>
          <w:szCs w:val="20"/>
        </w:rPr>
        <w:t>rodzicielskim (rozumianym jako świadczenie pracownicze, który zapewnia płatny lub bezpłatny czas wolny od pracy do momentu porodu i obejmuje późniejszą krótkoterminową opiekę nad dzieckiem) jest uznawana za „osobę pracującą”.</w:t>
      </w:r>
    </w:p>
    <w:p w14:paraId="6FF8BC34" w14:textId="77777777" w:rsidR="000C4759" w:rsidRPr="0032154E" w:rsidRDefault="000C4759" w:rsidP="00D17519">
      <w:pPr>
        <w:spacing w:after="0" w:line="360" w:lineRule="auto"/>
        <w:jc w:val="both"/>
        <w:rPr>
          <w:rFonts w:ascii="Arial" w:eastAsia="Times New Roman" w:hAnsi="Arial" w:cs="Arial"/>
          <w:b/>
          <w:sz w:val="20"/>
          <w:szCs w:val="20"/>
          <w:lang w:eastAsia="pl-PL"/>
        </w:rPr>
      </w:pPr>
    </w:p>
    <w:p w14:paraId="7519F657" w14:textId="5D1354F1" w:rsidR="00DF0FBE" w:rsidRPr="0032154E" w:rsidRDefault="008152FB" w:rsidP="00D17519">
      <w:pPr>
        <w:spacing w:after="0" w:line="360" w:lineRule="auto"/>
        <w:jc w:val="both"/>
        <w:rPr>
          <w:rFonts w:ascii="Arial" w:eastAsia="Times New Roman" w:hAnsi="Arial" w:cs="Arial"/>
          <w:sz w:val="20"/>
          <w:szCs w:val="20"/>
          <w:lang w:eastAsia="pl-PL"/>
        </w:rPr>
      </w:pPr>
      <w:r w:rsidRPr="0032154E">
        <w:rPr>
          <w:rFonts w:ascii="Arial" w:eastAsia="Times New Roman" w:hAnsi="Arial" w:cs="Arial"/>
          <w:b/>
          <w:sz w:val="20"/>
          <w:szCs w:val="20"/>
          <w:lang w:eastAsia="pl-PL"/>
        </w:rPr>
        <w:t xml:space="preserve">Osoba z niepełnosprawnością - </w:t>
      </w:r>
      <w:r w:rsidR="00171DD5" w:rsidRPr="00171DD5">
        <w:t xml:space="preserve"> </w:t>
      </w:r>
      <w:r w:rsidR="00171DD5" w:rsidRPr="00171DD5">
        <w:rPr>
          <w:rFonts w:ascii="Arial" w:eastAsia="Times New Roman" w:hAnsi="Arial" w:cs="Arial"/>
          <w:sz w:val="20"/>
          <w:szCs w:val="20"/>
          <w:lang w:eastAsia="pl-PL"/>
        </w:rPr>
        <w:t>osoby niepełnosprawne w rozumieniu ustawy z dnia 27 sierpnia 1997 o rehabilitacji zawodowej i społecznej oraz zatrudnianiu osób niepełnosprawnych, a także osoby z zaburzeniami psychicznymi w rozumieniu ustawy z dnia 19 sierpnia 1994 r. o ochronie zdrowia psychicznego.</w:t>
      </w:r>
    </w:p>
    <w:p w14:paraId="2DA04C8B" w14:textId="77777777" w:rsidR="008C6551" w:rsidRPr="0032154E" w:rsidRDefault="008C6551" w:rsidP="002C61E0">
      <w:pPr>
        <w:spacing w:line="360" w:lineRule="auto"/>
        <w:jc w:val="both"/>
        <w:rPr>
          <w:rFonts w:ascii="Arial" w:eastAsia="Times New Roman" w:hAnsi="Arial" w:cs="Arial"/>
          <w:b/>
          <w:color w:val="000000"/>
          <w:sz w:val="20"/>
          <w:szCs w:val="20"/>
        </w:rPr>
      </w:pPr>
    </w:p>
    <w:p w14:paraId="5D59FA8C" w14:textId="7A857E07" w:rsidR="002C61E0" w:rsidRPr="0032154E" w:rsidRDefault="008C6551" w:rsidP="002C61E0">
      <w:pPr>
        <w:spacing w:line="360" w:lineRule="auto"/>
        <w:jc w:val="both"/>
        <w:rPr>
          <w:rFonts w:ascii="Arial" w:eastAsia="Times New Roman" w:hAnsi="Arial" w:cs="Arial"/>
          <w:color w:val="000000"/>
          <w:sz w:val="20"/>
          <w:szCs w:val="20"/>
        </w:rPr>
      </w:pPr>
      <w:r w:rsidRPr="0032154E">
        <w:rPr>
          <w:rFonts w:ascii="Arial" w:eastAsia="Times New Roman" w:hAnsi="Arial" w:cs="Arial"/>
          <w:b/>
          <w:color w:val="000000"/>
          <w:sz w:val="20"/>
          <w:szCs w:val="20"/>
        </w:rPr>
        <w:t>P</w:t>
      </w:r>
      <w:r w:rsidR="002C61E0" w:rsidRPr="0032154E">
        <w:rPr>
          <w:rFonts w:ascii="Arial" w:eastAsia="Times New Roman" w:hAnsi="Arial" w:cs="Arial"/>
          <w:b/>
          <w:color w:val="000000"/>
          <w:sz w:val="20"/>
          <w:szCs w:val="20"/>
        </w:rPr>
        <w:t>artner</w:t>
      </w:r>
      <w:r w:rsidR="002C61E0" w:rsidRPr="0032154E">
        <w:rPr>
          <w:rFonts w:ascii="Arial" w:eastAsia="Times New Roman" w:hAnsi="Arial" w:cs="Arial"/>
          <w:color w:val="000000"/>
          <w:sz w:val="20"/>
          <w:szCs w:val="20"/>
        </w:rPr>
        <w:t xml:space="preserve"> – podmiot w rozumieniu art. 33 ust. 1 </w:t>
      </w:r>
      <w:r w:rsidR="002C61E0" w:rsidRPr="00882F74">
        <w:rPr>
          <w:rFonts w:ascii="Arial" w:eastAsia="Times New Roman" w:hAnsi="Arial" w:cs="Arial"/>
          <w:i/>
          <w:color w:val="000000"/>
          <w:sz w:val="20"/>
          <w:szCs w:val="20"/>
        </w:rPr>
        <w:t>ustawy wdrożeniowej</w:t>
      </w:r>
      <w:r w:rsidR="002C61E0" w:rsidRPr="0032154E">
        <w:rPr>
          <w:rFonts w:ascii="Arial" w:eastAsia="Times New Roman" w:hAnsi="Arial" w:cs="Arial"/>
          <w:color w:val="000000"/>
          <w:sz w:val="20"/>
          <w:szCs w:val="20"/>
        </w:rPr>
        <w:t xml:space="preserve">, który jest wymieniony </w:t>
      </w:r>
      <w:r w:rsidR="002C61E0" w:rsidRPr="0032154E">
        <w:rPr>
          <w:rFonts w:ascii="Arial" w:eastAsia="Times New Roman" w:hAnsi="Arial" w:cs="Arial"/>
          <w:color w:val="000000"/>
          <w:sz w:val="20"/>
          <w:szCs w:val="20"/>
        </w:rPr>
        <w:br/>
        <w:t xml:space="preserve">w zatwierdzonym wniosku o dofinansowanie projektu, realizujący wspólnie z beneficjentem </w:t>
      </w:r>
      <w:r w:rsidR="002C61E0" w:rsidRPr="0032154E">
        <w:rPr>
          <w:rFonts w:ascii="Arial" w:eastAsia="Times New Roman" w:hAnsi="Arial" w:cs="Arial"/>
          <w:color w:val="000000"/>
          <w:sz w:val="20"/>
          <w:szCs w:val="20"/>
        </w:rPr>
        <w:br/>
        <w:t xml:space="preserve">(i ewentualnie innymi partnerami) projekt na warunkach określonych w umowie o dofinansowanie </w:t>
      </w:r>
      <w:r w:rsidR="002C61E0" w:rsidRPr="0032154E">
        <w:rPr>
          <w:rFonts w:ascii="Arial" w:eastAsia="Times New Roman" w:hAnsi="Arial" w:cs="Arial"/>
          <w:color w:val="000000"/>
          <w:sz w:val="20"/>
          <w:szCs w:val="20"/>
        </w:rPr>
        <w:br/>
        <w:t xml:space="preserve">i porozumieniu albo umowie o partnerstwie i wnoszący do projektu zasoby ludzkie, organizacyjne, techniczne lub finansowe (warunki uczestnictwa partnera w projekcie określa IZ PO). Zgodnie </w:t>
      </w:r>
      <w:r w:rsidR="002C61E0" w:rsidRPr="0032154E">
        <w:rPr>
          <w:rFonts w:ascii="Arial" w:eastAsia="Times New Roman" w:hAnsi="Arial" w:cs="Arial"/>
          <w:color w:val="000000"/>
          <w:sz w:val="20"/>
          <w:szCs w:val="20"/>
        </w:rPr>
        <w:br/>
        <w:t xml:space="preserve">z Wytycznymi jest to podmiot, który ma prawo do ponoszenia wydatków na równi z beneficjentem, </w:t>
      </w:r>
      <w:r w:rsidR="00B3190D">
        <w:rPr>
          <w:rFonts w:ascii="Arial" w:eastAsia="Times New Roman" w:hAnsi="Arial" w:cs="Arial"/>
          <w:color w:val="000000"/>
          <w:sz w:val="20"/>
          <w:szCs w:val="20"/>
        </w:rPr>
        <w:br/>
      </w:r>
      <w:r w:rsidR="002C61E0" w:rsidRPr="0032154E">
        <w:rPr>
          <w:rFonts w:ascii="Arial" w:eastAsia="Times New Roman" w:hAnsi="Arial" w:cs="Arial"/>
          <w:color w:val="000000"/>
          <w:sz w:val="20"/>
          <w:szCs w:val="20"/>
        </w:rPr>
        <w:t>chyba że z treści Wytycznych wynika, że chodzi o beneficjenta jak</w:t>
      </w:r>
      <w:r w:rsidR="00150742" w:rsidRPr="0032154E">
        <w:rPr>
          <w:rFonts w:ascii="Arial" w:eastAsia="Times New Roman" w:hAnsi="Arial" w:cs="Arial"/>
          <w:color w:val="000000"/>
          <w:sz w:val="20"/>
          <w:szCs w:val="20"/>
        </w:rPr>
        <w:t>o stronę umowy o dofinansowanie.</w:t>
      </w:r>
    </w:p>
    <w:p w14:paraId="46A78870" w14:textId="77777777" w:rsidR="00D17519" w:rsidRPr="0032154E" w:rsidRDefault="00D17519" w:rsidP="00D17519">
      <w:pPr>
        <w:spacing w:after="0" w:line="360" w:lineRule="auto"/>
        <w:jc w:val="both"/>
        <w:rPr>
          <w:rFonts w:ascii="Arial" w:eastAsia="Times New Roman" w:hAnsi="Arial" w:cs="Arial"/>
          <w:sz w:val="20"/>
          <w:szCs w:val="20"/>
          <w:lang w:eastAsia="pl-PL"/>
        </w:rPr>
      </w:pPr>
    </w:p>
    <w:p w14:paraId="3CC58916" w14:textId="355F3449" w:rsidR="00AF0880" w:rsidRPr="0032154E" w:rsidRDefault="004552FE" w:rsidP="00AF0880">
      <w:pPr>
        <w:autoSpaceDE w:val="0"/>
        <w:autoSpaceDN w:val="0"/>
        <w:adjustRightInd w:val="0"/>
        <w:spacing w:after="0" w:line="360" w:lineRule="auto"/>
        <w:jc w:val="both"/>
        <w:rPr>
          <w:rFonts w:ascii="Arial" w:hAnsi="Arial" w:cs="Arial"/>
          <w:sz w:val="20"/>
          <w:szCs w:val="20"/>
        </w:rPr>
      </w:pPr>
      <w:r w:rsidRPr="0032154E">
        <w:rPr>
          <w:rFonts w:ascii="Arial" w:eastAsia="Times New Roman" w:hAnsi="Arial" w:cs="Arial"/>
          <w:b/>
          <w:sz w:val="20"/>
          <w:szCs w:val="20"/>
          <w:lang w:eastAsia="pl-PL"/>
        </w:rPr>
        <w:t xml:space="preserve">Pracownik o niskich kwalifikacjach – </w:t>
      </w:r>
      <w:r w:rsidRPr="0032154E">
        <w:rPr>
          <w:rFonts w:ascii="Arial" w:hAnsi="Arial" w:cs="Arial"/>
          <w:sz w:val="20"/>
          <w:szCs w:val="20"/>
        </w:rPr>
        <w:t xml:space="preserve">osoba posiadająca wykształcenie na poziomie do ISCED </w:t>
      </w:r>
      <w:r w:rsidR="002C3470">
        <w:rPr>
          <w:rFonts w:ascii="Arial" w:hAnsi="Arial" w:cs="Arial"/>
          <w:sz w:val="20"/>
          <w:szCs w:val="20"/>
        </w:rPr>
        <w:br/>
      </w:r>
      <w:r w:rsidRPr="0032154E">
        <w:rPr>
          <w:rFonts w:ascii="Arial" w:hAnsi="Arial" w:cs="Arial"/>
          <w:sz w:val="20"/>
          <w:szCs w:val="20"/>
        </w:rPr>
        <w:t>3 włącznie, zgodnie z Międzynarodową Klasyfikacją Standardów Edukacyjnych ISCED 2011 (UNESCO)</w:t>
      </w:r>
      <w:r w:rsidRPr="0032154E">
        <w:rPr>
          <w:rStyle w:val="Odwoanieprzypisudolnego"/>
          <w:rFonts w:cs="Arial"/>
          <w:sz w:val="20"/>
          <w:szCs w:val="20"/>
        </w:rPr>
        <w:footnoteReference w:id="4"/>
      </w:r>
      <w:r w:rsidRPr="0032154E">
        <w:rPr>
          <w:rFonts w:ascii="Arial" w:hAnsi="Arial" w:cs="Arial"/>
          <w:sz w:val="20"/>
          <w:szCs w:val="20"/>
        </w:rPr>
        <w:t xml:space="preserve">, tj. </w:t>
      </w:r>
      <w:r w:rsidRPr="0032154E">
        <w:rPr>
          <w:rFonts w:ascii="Arial" w:eastAsia="Times New Roman" w:hAnsi="Arial" w:cs="Arial"/>
          <w:sz w:val="20"/>
          <w:szCs w:val="20"/>
          <w:lang w:eastAsia="pl-PL"/>
        </w:rPr>
        <w:t xml:space="preserve">osoba mającą wykształcenie nie wyższe niż ponadgimnazjalne, czyli osoba bez wykształcenia, osoba z wykształceniem podstawowym, gimnazjalnym, ponadgimnazjalnym ogólnokształcącym, ponadgimnazjalnym zawodowym, zasadniczym zawodowym. </w:t>
      </w:r>
      <w:r w:rsidRPr="0032154E">
        <w:rPr>
          <w:rFonts w:ascii="Arial" w:hAnsi="Arial" w:cs="Arial"/>
          <w:sz w:val="20"/>
          <w:szCs w:val="20"/>
        </w:rPr>
        <w:t>Stopień uzyskanego wykształcenia jest określany w dniu rozpoczęcia uczestnictwa w projekcie. Osoby przystępujące do projektu należy wykazać raz, uwzględniając n</w:t>
      </w:r>
      <w:r w:rsidR="0073387F" w:rsidRPr="0032154E">
        <w:rPr>
          <w:rFonts w:ascii="Arial" w:hAnsi="Arial" w:cs="Arial"/>
          <w:sz w:val="20"/>
          <w:szCs w:val="20"/>
        </w:rPr>
        <w:t>ajwyższy ukończony poziom ISCED.</w:t>
      </w:r>
    </w:p>
    <w:p w14:paraId="5668F277" w14:textId="0128F361" w:rsidR="008152FB" w:rsidRPr="0032154E" w:rsidRDefault="008152FB" w:rsidP="00AF0880">
      <w:pPr>
        <w:autoSpaceDE w:val="0"/>
        <w:autoSpaceDN w:val="0"/>
        <w:adjustRightInd w:val="0"/>
        <w:spacing w:after="0" w:line="360" w:lineRule="auto"/>
        <w:jc w:val="both"/>
        <w:rPr>
          <w:rFonts w:ascii="Arial" w:hAnsi="Arial" w:cs="Arial"/>
          <w:sz w:val="20"/>
          <w:szCs w:val="20"/>
        </w:rPr>
      </w:pPr>
      <w:r w:rsidRPr="0032154E">
        <w:rPr>
          <w:rFonts w:ascii="Arial" w:eastAsia="Times New Roman" w:hAnsi="Arial" w:cs="Arial"/>
          <w:sz w:val="20"/>
          <w:szCs w:val="20"/>
          <w:lang w:eastAsia="pl-PL"/>
        </w:rPr>
        <w:t xml:space="preserve"> </w:t>
      </w:r>
    </w:p>
    <w:p w14:paraId="43A10B73" w14:textId="70A9EBC2" w:rsidR="00E029A3" w:rsidRPr="0032154E" w:rsidRDefault="00E029A3" w:rsidP="009D7D63">
      <w:pPr>
        <w:autoSpaceDE w:val="0"/>
        <w:autoSpaceDN w:val="0"/>
        <w:adjustRightInd w:val="0"/>
        <w:spacing w:after="262" w:line="360" w:lineRule="auto"/>
        <w:jc w:val="both"/>
        <w:rPr>
          <w:rFonts w:ascii="Arial" w:eastAsia="Times New Roman" w:hAnsi="Arial" w:cs="Arial"/>
          <w:color w:val="000000"/>
          <w:sz w:val="20"/>
          <w:szCs w:val="20"/>
        </w:rPr>
      </w:pPr>
      <w:r w:rsidRPr="0032154E">
        <w:rPr>
          <w:rFonts w:ascii="Arial" w:eastAsia="Times New Roman" w:hAnsi="Arial" w:cs="Arial"/>
          <w:b/>
          <w:color w:val="000000"/>
          <w:sz w:val="20"/>
          <w:szCs w:val="20"/>
        </w:rPr>
        <w:t>Rodzic</w:t>
      </w:r>
      <w:r w:rsidRPr="0032154E">
        <w:rPr>
          <w:rFonts w:ascii="Arial" w:eastAsia="Times New Roman" w:hAnsi="Arial" w:cs="Arial"/>
          <w:color w:val="000000"/>
          <w:sz w:val="20"/>
          <w:szCs w:val="20"/>
        </w:rPr>
        <w:t xml:space="preserve"> - ilekroć w </w:t>
      </w:r>
      <w:r w:rsidR="00AD6792" w:rsidRPr="0032154E">
        <w:rPr>
          <w:rFonts w:ascii="Arial" w:eastAsia="Times New Roman" w:hAnsi="Arial" w:cs="Arial"/>
          <w:color w:val="000000"/>
          <w:sz w:val="20"/>
          <w:szCs w:val="20"/>
        </w:rPr>
        <w:t>R</w:t>
      </w:r>
      <w:r w:rsidRPr="0032154E">
        <w:rPr>
          <w:rFonts w:ascii="Arial" w:eastAsia="Times New Roman" w:hAnsi="Arial" w:cs="Arial"/>
          <w:color w:val="000000"/>
          <w:sz w:val="20"/>
          <w:szCs w:val="20"/>
        </w:rPr>
        <w:t>egulaminie jest mowa o rodzicach rozumie się przez to także opiekunów prawnych oraz inne osoby, którym sąd powierzył sprawowanie opieki nad dzieckiem.</w:t>
      </w:r>
    </w:p>
    <w:p w14:paraId="41C6749A" w14:textId="4A9D993D" w:rsidR="002C61E0" w:rsidRPr="0032154E" w:rsidRDefault="00E026AA" w:rsidP="007B5E89">
      <w:pPr>
        <w:spacing w:line="360" w:lineRule="auto"/>
        <w:jc w:val="both"/>
        <w:rPr>
          <w:rFonts w:ascii="Arial" w:hAnsi="Arial" w:cs="Arial"/>
          <w:sz w:val="20"/>
          <w:szCs w:val="20"/>
        </w:rPr>
      </w:pPr>
      <w:r w:rsidRPr="0032154E">
        <w:rPr>
          <w:rFonts w:ascii="Arial" w:hAnsi="Arial" w:cs="Arial"/>
          <w:b/>
          <w:sz w:val="20"/>
          <w:szCs w:val="20"/>
        </w:rPr>
        <w:t>W</w:t>
      </w:r>
      <w:r w:rsidR="002C61E0" w:rsidRPr="0032154E">
        <w:rPr>
          <w:rFonts w:ascii="Arial" w:hAnsi="Arial" w:cs="Arial"/>
          <w:b/>
          <w:sz w:val="20"/>
          <w:szCs w:val="20"/>
        </w:rPr>
        <w:t>artości niematerialne i prawne</w:t>
      </w:r>
      <w:r w:rsidR="002C61E0" w:rsidRPr="0032154E">
        <w:rPr>
          <w:rFonts w:ascii="Arial" w:hAnsi="Arial" w:cs="Arial"/>
          <w:sz w:val="20"/>
          <w:szCs w:val="20"/>
        </w:rPr>
        <w:t xml:space="preserve"> – o których mowa z art. 3 ust. 1 pkt 14 ustawy </w:t>
      </w:r>
      <w:r w:rsidR="002C61E0" w:rsidRPr="0032154E">
        <w:rPr>
          <w:rFonts w:ascii="Arial" w:hAnsi="Arial" w:cs="Arial"/>
          <w:sz w:val="20"/>
          <w:szCs w:val="20"/>
        </w:rPr>
        <w:br/>
        <w:t xml:space="preserve">z dnia 29 września 1994 r. o rachunkowości z zastrzeżeniem inwestycji, o których mowa w  art. 3 ust. 1 pkt 17 tej ustawy, nabyte przez jednostkę, zaliczane do aktywów trwałych, prawa majątkowe nadające się do gospodarczego wykorzystania, o przewidywanym okresie ekonomicznej użyteczności dłuższym </w:t>
      </w:r>
      <w:r w:rsidR="002C61E0" w:rsidRPr="0032154E">
        <w:rPr>
          <w:rFonts w:ascii="Arial" w:hAnsi="Arial" w:cs="Arial"/>
          <w:sz w:val="20"/>
          <w:szCs w:val="20"/>
        </w:rPr>
        <w:lastRenderedPageBreak/>
        <w:t xml:space="preserve">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w:t>
      </w:r>
      <w:r w:rsidR="002C61E0" w:rsidRPr="0032154E">
        <w:rPr>
          <w:rFonts w:ascii="Arial" w:hAnsi="Arial" w:cs="Arial"/>
          <w:sz w:val="20"/>
          <w:szCs w:val="20"/>
        </w:rPr>
        <w:br/>
        <w:t>i prawne zalicza się do aktywów trwałych jednej ze stron umowy, zg</w:t>
      </w:r>
      <w:r w:rsidR="003342DD" w:rsidRPr="0032154E">
        <w:rPr>
          <w:rFonts w:ascii="Arial" w:hAnsi="Arial" w:cs="Arial"/>
          <w:sz w:val="20"/>
          <w:szCs w:val="20"/>
        </w:rPr>
        <w:t>odnie z warunkami określonymi w </w:t>
      </w:r>
      <w:r w:rsidR="002C61E0" w:rsidRPr="0032154E">
        <w:rPr>
          <w:rFonts w:ascii="Arial" w:hAnsi="Arial" w:cs="Arial"/>
          <w:sz w:val="20"/>
          <w:szCs w:val="20"/>
        </w:rPr>
        <w:t>ustawie o rachunkowości</w:t>
      </w:r>
      <w:r w:rsidR="002C61E0" w:rsidRPr="0032154E">
        <w:rPr>
          <w:rFonts w:ascii="Arial" w:hAnsi="Arial" w:cs="Arial"/>
          <w:sz w:val="20"/>
          <w:szCs w:val="20"/>
          <w:vertAlign w:val="superscript"/>
        </w:rPr>
        <w:footnoteReference w:id="5"/>
      </w:r>
      <w:r w:rsidR="00150742" w:rsidRPr="0032154E">
        <w:rPr>
          <w:rFonts w:ascii="Arial" w:hAnsi="Arial" w:cs="Arial"/>
          <w:sz w:val="20"/>
          <w:szCs w:val="20"/>
        </w:rPr>
        <w:t>.</w:t>
      </w:r>
    </w:p>
    <w:p w14:paraId="68E05ACB" w14:textId="34621CAA" w:rsidR="005A655E" w:rsidRPr="0032154E" w:rsidRDefault="00C67085" w:rsidP="00D17519">
      <w:pPr>
        <w:autoSpaceDE w:val="0"/>
        <w:autoSpaceDN w:val="0"/>
        <w:spacing w:before="240" w:after="120" w:line="360" w:lineRule="auto"/>
        <w:jc w:val="both"/>
        <w:rPr>
          <w:rFonts w:ascii="Arial" w:eastAsia="Times New Roman" w:hAnsi="Arial" w:cs="Arial"/>
          <w:sz w:val="20"/>
          <w:szCs w:val="20"/>
          <w:lang w:eastAsia="pl-PL"/>
        </w:rPr>
      </w:pPr>
      <w:r w:rsidRPr="0032154E">
        <w:rPr>
          <w:rFonts w:ascii="Arial" w:eastAsia="Times New Roman" w:hAnsi="Arial" w:cs="Arial"/>
          <w:b/>
          <w:sz w:val="20"/>
          <w:szCs w:val="20"/>
          <w:lang w:eastAsia="pl-PL"/>
        </w:rPr>
        <w:t>Wnioskodawca</w:t>
      </w:r>
      <w:r w:rsidRPr="0032154E">
        <w:rPr>
          <w:rFonts w:ascii="Arial" w:eastAsia="Times New Roman" w:hAnsi="Arial" w:cs="Arial"/>
          <w:sz w:val="20"/>
          <w:szCs w:val="20"/>
          <w:lang w:eastAsia="pl-PL"/>
        </w:rPr>
        <w:t xml:space="preserve"> – </w:t>
      </w:r>
      <w:r w:rsidR="005A655E" w:rsidRPr="00882F74">
        <w:rPr>
          <w:rFonts w:ascii="Arial" w:hAnsi="Arial" w:cs="Arial"/>
          <w:sz w:val="20"/>
          <w:szCs w:val="20"/>
        </w:rPr>
        <w:t xml:space="preserve">zgodnie z definicją w art. 2 pkt 28 </w:t>
      </w:r>
      <w:r w:rsidR="005A655E" w:rsidRPr="00882F74">
        <w:rPr>
          <w:rFonts w:ascii="Arial" w:hAnsi="Arial" w:cs="Arial"/>
          <w:i/>
          <w:sz w:val="20"/>
          <w:szCs w:val="20"/>
        </w:rPr>
        <w:t>ustawy wdrożeniowej</w:t>
      </w:r>
      <w:r w:rsidR="005A655E" w:rsidRPr="00882F74">
        <w:rPr>
          <w:rFonts w:ascii="Arial" w:hAnsi="Arial" w:cs="Arial"/>
          <w:sz w:val="20"/>
          <w:szCs w:val="20"/>
        </w:rPr>
        <w:t>, podmiot, który złożył wniosek o dofinansowanie projektu</w:t>
      </w:r>
      <w:r w:rsidR="002C78E9" w:rsidRPr="00882F74">
        <w:rPr>
          <w:rFonts w:ascii="Arial" w:hAnsi="Arial" w:cs="Arial"/>
          <w:sz w:val="20"/>
          <w:szCs w:val="20"/>
        </w:rPr>
        <w:t>.</w:t>
      </w:r>
    </w:p>
    <w:p w14:paraId="03B1875B" w14:textId="77777777" w:rsidR="000234AA" w:rsidRPr="0032154E" w:rsidRDefault="006C077A" w:rsidP="00D17519">
      <w:pPr>
        <w:autoSpaceDE w:val="0"/>
        <w:autoSpaceDN w:val="0"/>
        <w:adjustRightInd w:val="0"/>
        <w:spacing w:before="240" w:after="262" w:line="360" w:lineRule="auto"/>
        <w:jc w:val="both"/>
        <w:rPr>
          <w:rFonts w:ascii="Arial" w:eastAsia="Times New Roman" w:hAnsi="Arial" w:cs="Arial"/>
          <w:b/>
          <w:color w:val="000000"/>
          <w:sz w:val="20"/>
          <w:szCs w:val="20"/>
        </w:rPr>
      </w:pPr>
      <w:r w:rsidRPr="0032154E">
        <w:rPr>
          <w:rFonts w:ascii="Arial" w:hAnsi="Arial" w:cs="Arial"/>
          <w:b/>
          <w:sz w:val="20"/>
          <w:szCs w:val="20"/>
        </w:rPr>
        <w:t>Wydatek kwalifikowalny</w:t>
      </w:r>
      <w:r w:rsidRPr="0032154E">
        <w:rPr>
          <w:rFonts w:ascii="Arial" w:hAnsi="Arial" w:cs="Arial"/>
          <w:sz w:val="20"/>
          <w:szCs w:val="20"/>
        </w:rPr>
        <w:t xml:space="preserve"> – koszt lub wydatek poniesiony w związku z realizacją projektu w ramach PO, który kwalifikuje się do refundacji, rozliczenia (w przypadku systemu zaliczkowego) zgodnie </w:t>
      </w:r>
      <w:r w:rsidRPr="0032154E">
        <w:rPr>
          <w:rFonts w:ascii="Arial" w:hAnsi="Arial" w:cs="Arial"/>
          <w:sz w:val="20"/>
          <w:szCs w:val="20"/>
        </w:rPr>
        <w:br/>
        <w:t xml:space="preserve">z umową o </w:t>
      </w:r>
      <w:r w:rsidR="000234AA" w:rsidRPr="0032154E">
        <w:rPr>
          <w:rFonts w:ascii="Arial" w:hAnsi="Arial" w:cs="Arial"/>
          <w:sz w:val="20"/>
          <w:szCs w:val="20"/>
        </w:rPr>
        <w:t>dofinansowanie</w:t>
      </w:r>
      <w:r w:rsidR="000234AA" w:rsidRPr="0032154E">
        <w:rPr>
          <w:rFonts w:ascii="Arial" w:eastAsia="Times New Roman" w:hAnsi="Arial" w:cs="Arial"/>
          <w:b/>
          <w:color w:val="000000"/>
          <w:sz w:val="20"/>
          <w:szCs w:val="20"/>
        </w:rPr>
        <w:t xml:space="preserve">. </w:t>
      </w:r>
    </w:p>
    <w:p w14:paraId="24D80929" w14:textId="1E248AD1" w:rsidR="003342DD" w:rsidRPr="0032154E" w:rsidRDefault="000234AA" w:rsidP="00D17519">
      <w:pPr>
        <w:autoSpaceDE w:val="0"/>
        <w:autoSpaceDN w:val="0"/>
        <w:adjustRightInd w:val="0"/>
        <w:spacing w:before="240" w:after="262" w:line="360" w:lineRule="auto"/>
        <w:jc w:val="both"/>
        <w:rPr>
          <w:rFonts w:ascii="Arial" w:eastAsia="Times New Roman" w:hAnsi="Arial" w:cs="Arial"/>
          <w:color w:val="000000"/>
          <w:sz w:val="20"/>
          <w:szCs w:val="20"/>
        </w:rPr>
      </w:pPr>
      <w:r w:rsidRPr="0032154E">
        <w:rPr>
          <w:rFonts w:ascii="Arial" w:eastAsia="Times New Roman" w:hAnsi="Arial" w:cs="Arial"/>
          <w:b/>
          <w:color w:val="000000"/>
          <w:sz w:val="20"/>
          <w:szCs w:val="20"/>
        </w:rPr>
        <w:t>Żłobek</w:t>
      </w:r>
      <w:r w:rsidR="00535808" w:rsidRPr="0032154E">
        <w:rPr>
          <w:rFonts w:ascii="Arial" w:eastAsia="Times New Roman" w:hAnsi="Arial" w:cs="Arial"/>
          <w:color w:val="000000"/>
          <w:sz w:val="20"/>
          <w:szCs w:val="20"/>
        </w:rPr>
        <w:t xml:space="preserve"> - jedna z form opieki nad małymi dziećmi w wieku do lat 3, której zadaniem jest zapewnienie dziecku opieki w warunkach bytowych zbliżonych do warunków domowych, zagwarantowanie dziecku właściwej opieki pielęgnacyjnej oraz edukacyjnej oraz prowadzenie zajęć opiekuńczo-wychowawczych i edukacyjnych.  W żłobku mogą przebywać dzieci od ukończenia 20 tygodnia życia. W żłobku dziecko może przebywać do 10 godzin dziennie. Czas ten może zostać wydłużony, jeżeli zachodzi ważna </w:t>
      </w:r>
      <w:r w:rsidR="00D17519" w:rsidRPr="0032154E">
        <w:rPr>
          <w:rFonts w:ascii="Arial" w:eastAsia="Times New Roman" w:hAnsi="Arial" w:cs="Arial"/>
          <w:color w:val="000000"/>
          <w:sz w:val="20"/>
          <w:szCs w:val="20"/>
        </w:rPr>
        <w:t xml:space="preserve">                        </w:t>
      </w:r>
      <w:r w:rsidR="00535808" w:rsidRPr="0032154E">
        <w:rPr>
          <w:rFonts w:ascii="Arial" w:eastAsia="Times New Roman" w:hAnsi="Arial" w:cs="Arial"/>
          <w:color w:val="000000"/>
          <w:sz w:val="20"/>
          <w:szCs w:val="20"/>
        </w:rPr>
        <w:t>i uzasadniona konieczność (np. rodzice muszą zostać dłużej w pracy albo pójść do lekarza po pracy). W żłobku jeden opiekun może sprawować op</w:t>
      </w:r>
      <w:r w:rsidR="00150742" w:rsidRPr="0032154E">
        <w:rPr>
          <w:rFonts w:ascii="Arial" w:eastAsia="Times New Roman" w:hAnsi="Arial" w:cs="Arial"/>
          <w:color w:val="000000"/>
          <w:sz w:val="20"/>
          <w:szCs w:val="20"/>
        </w:rPr>
        <w:t>iekę nad maksymalnie 8 dzieci, a w przypadku, gdy w </w:t>
      </w:r>
      <w:r w:rsidR="00535808" w:rsidRPr="0032154E">
        <w:rPr>
          <w:rFonts w:ascii="Arial" w:eastAsia="Times New Roman" w:hAnsi="Arial" w:cs="Arial"/>
          <w:color w:val="000000"/>
          <w:sz w:val="20"/>
          <w:szCs w:val="20"/>
        </w:rPr>
        <w:t xml:space="preserve">grupie znajduje się dziecko niepełnosprawne, dziecko wymagające szczególnej opieki lub dziecko, które nie ukończyło pierwszego roku życia maksymalnie nad 5 dzieci. Ponadto </w:t>
      </w:r>
      <w:r w:rsidR="00535808" w:rsidRPr="0032154E">
        <w:rPr>
          <w:rFonts w:ascii="Arial" w:eastAsia="Times New Roman" w:hAnsi="Arial" w:cs="Arial"/>
          <w:color w:val="000000"/>
          <w:sz w:val="20"/>
          <w:szCs w:val="20"/>
        </w:rPr>
        <w:br/>
        <w:t xml:space="preserve">w żłobku, do którego uczęszcza więcej niż dwadzieścioro dzieci, zatrudnia się przynajmniej jedną pielęgniarkę lub położną. Szczegółowe zadania oraz wymagania, odnośnie żłobków reguluje </w:t>
      </w:r>
      <w:r w:rsidR="00535808" w:rsidRPr="0032154E">
        <w:rPr>
          <w:rFonts w:ascii="Arial" w:eastAsia="Times New Roman" w:hAnsi="Arial" w:cs="Arial"/>
          <w:i/>
          <w:color w:val="000000"/>
          <w:sz w:val="20"/>
          <w:szCs w:val="20"/>
        </w:rPr>
        <w:t xml:space="preserve">Ustawa </w:t>
      </w:r>
      <w:r w:rsidR="00D17519" w:rsidRPr="0032154E">
        <w:rPr>
          <w:rFonts w:ascii="Arial" w:eastAsia="Times New Roman" w:hAnsi="Arial" w:cs="Arial"/>
          <w:i/>
          <w:color w:val="000000"/>
          <w:sz w:val="20"/>
          <w:szCs w:val="20"/>
        </w:rPr>
        <w:t xml:space="preserve">               </w:t>
      </w:r>
      <w:r w:rsidR="00AD6792" w:rsidRPr="0032154E">
        <w:rPr>
          <w:rFonts w:ascii="Arial" w:eastAsia="Times New Roman" w:hAnsi="Arial" w:cs="Arial"/>
          <w:i/>
          <w:color w:val="000000"/>
          <w:sz w:val="20"/>
          <w:szCs w:val="20"/>
        </w:rPr>
        <w:t xml:space="preserve">z dn. 4 lutego 2011 r. </w:t>
      </w:r>
      <w:r w:rsidR="00535808" w:rsidRPr="0032154E">
        <w:rPr>
          <w:rFonts w:ascii="Arial" w:eastAsia="Times New Roman" w:hAnsi="Arial" w:cs="Arial"/>
          <w:i/>
          <w:color w:val="000000"/>
          <w:sz w:val="20"/>
          <w:szCs w:val="20"/>
        </w:rPr>
        <w:t>o opiece nad dziećmi w wieku do lat 3</w:t>
      </w:r>
      <w:r w:rsidR="00AD6792" w:rsidRPr="0032154E">
        <w:rPr>
          <w:rFonts w:ascii="Arial" w:eastAsia="Times New Roman" w:hAnsi="Arial" w:cs="Arial"/>
          <w:color w:val="000000"/>
          <w:sz w:val="20"/>
          <w:szCs w:val="20"/>
        </w:rPr>
        <w:t>.</w:t>
      </w:r>
    </w:p>
    <w:p w14:paraId="3BC560EF" w14:textId="38A77A2B" w:rsidR="00535808" w:rsidRPr="0032154E" w:rsidRDefault="00535808" w:rsidP="00D17519">
      <w:pPr>
        <w:autoSpaceDE w:val="0"/>
        <w:autoSpaceDN w:val="0"/>
        <w:adjustRightInd w:val="0"/>
        <w:spacing w:before="240" w:after="262" w:line="360" w:lineRule="auto"/>
        <w:jc w:val="both"/>
        <w:rPr>
          <w:rFonts w:ascii="Arial" w:eastAsia="Times New Roman" w:hAnsi="Arial" w:cs="Arial"/>
          <w:color w:val="000000"/>
          <w:sz w:val="20"/>
          <w:szCs w:val="20"/>
        </w:rPr>
      </w:pPr>
    </w:p>
    <w:p w14:paraId="5446A58D" w14:textId="2E3CE8A2" w:rsidR="00755335" w:rsidRPr="0032154E" w:rsidRDefault="00755335" w:rsidP="009811DE">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7" w:name="_Toc431974569"/>
      <w:bookmarkStart w:id="8" w:name="_Toc483303490"/>
      <w:r w:rsidRPr="0032154E">
        <w:rPr>
          <w:rFonts w:ascii="Arial" w:hAnsi="Arial" w:cs="Arial"/>
          <w:b/>
          <w:sz w:val="20"/>
          <w:szCs w:val="20"/>
        </w:rPr>
        <w:t>Postanowienia ogólne</w:t>
      </w:r>
      <w:bookmarkEnd w:id="7"/>
      <w:bookmarkEnd w:id="8"/>
    </w:p>
    <w:p w14:paraId="76F9A2AA" w14:textId="77777777" w:rsidR="001030F4" w:rsidRDefault="001030F4" w:rsidP="00ED5644">
      <w:pPr>
        <w:pStyle w:val="Akapitzlist"/>
        <w:keepNext/>
        <w:spacing w:before="240" w:after="0" w:line="360" w:lineRule="auto"/>
        <w:ind w:left="0"/>
        <w:contextualSpacing w:val="0"/>
        <w:jc w:val="both"/>
        <w:rPr>
          <w:rFonts w:ascii="Arial" w:hAnsi="Arial" w:cs="Arial"/>
          <w:sz w:val="20"/>
          <w:szCs w:val="20"/>
        </w:rPr>
      </w:pPr>
    </w:p>
    <w:p w14:paraId="354A0431" w14:textId="2B12454F" w:rsidR="002906D7" w:rsidRPr="0032154E" w:rsidRDefault="007E6BF1" w:rsidP="00ED5644">
      <w:pPr>
        <w:pStyle w:val="Akapitzlist"/>
        <w:keepNext/>
        <w:spacing w:before="240" w:after="0" w:line="360" w:lineRule="auto"/>
        <w:ind w:left="0"/>
        <w:contextualSpacing w:val="0"/>
        <w:jc w:val="both"/>
        <w:rPr>
          <w:rFonts w:ascii="Arial" w:hAnsi="Arial" w:cs="Arial"/>
          <w:sz w:val="20"/>
          <w:szCs w:val="20"/>
        </w:rPr>
      </w:pPr>
      <w:r w:rsidRPr="0032154E">
        <w:rPr>
          <w:rFonts w:ascii="Arial" w:hAnsi="Arial" w:cs="Arial"/>
          <w:sz w:val="20"/>
          <w:szCs w:val="20"/>
        </w:rPr>
        <w:t xml:space="preserve">IOK zastrzega </w:t>
      </w:r>
      <w:r w:rsidR="00AF1E14" w:rsidRPr="0032154E">
        <w:rPr>
          <w:rFonts w:ascii="Arial" w:hAnsi="Arial" w:cs="Arial"/>
          <w:sz w:val="20"/>
          <w:szCs w:val="20"/>
        </w:rPr>
        <w:t xml:space="preserve">sobie </w:t>
      </w:r>
      <w:r w:rsidRPr="0032154E">
        <w:rPr>
          <w:rFonts w:ascii="Arial" w:hAnsi="Arial" w:cs="Arial"/>
          <w:sz w:val="20"/>
          <w:szCs w:val="20"/>
        </w:rPr>
        <w:t xml:space="preserve">prawo do wprowadzania zmian w niniejszym </w:t>
      </w:r>
      <w:r w:rsidR="009563DD" w:rsidRPr="0032154E">
        <w:rPr>
          <w:rFonts w:ascii="Arial" w:hAnsi="Arial" w:cs="Arial"/>
          <w:sz w:val="20"/>
          <w:szCs w:val="20"/>
        </w:rPr>
        <w:t>R</w:t>
      </w:r>
      <w:r w:rsidRPr="0032154E">
        <w:rPr>
          <w:rFonts w:ascii="Arial" w:hAnsi="Arial" w:cs="Arial"/>
          <w:sz w:val="20"/>
          <w:szCs w:val="20"/>
        </w:rPr>
        <w:t>egulaminie w trakcie trwania konkursu</w:t>
      </w:r>
      <w:r w:rsidR="000769CE" w:rsidRPr="0032154E">
        <w:rPr>
          <w:rFonts w:ascii="Arial" w:hAnsi="Arial" w:cs="Arial"/>
          <w:sz w:val="20"/>
          <w:szCs w:val="20"/>
        </w:rPr>
        <w:t xml:space="preserve"> do czasu jego rozstrzygnięcia</w:t>
      </w:r>
      <w:r w:rsidRPr="0032154E">
        <w:rPr>
          <w:rFonts w:ascii="Arial" w:hAnsi="Arial" w:cs="Arial"/>
          <w:sz w:val="20"/>
          <w:szCs w:val="20"/>
        </w:rPr>
        <w:t>, z</w:t>
      </w:r>
      <w:r w:rsidR="002906D7" w:rsidRPr="0032154E">
        <w:rPr>
          <w:rFonts w:ascii="Arial" w:hAnsi="Arial" w:cs="Arial"/>
          <w:sz w:val="20"/>
          <w:szCs w:val="20"/>
        </w:rPr>
        <w:t> </w:t>
      </w:r>
      <w:r w:rsidRPr="0032154E">
        <w:rPr>
          <w:rFonts w:ascii="Arial" w:hAnsi="Arial" w:cs="Arial"/>
          <w:sz w:val="20"/>
          <w:szCs w:val="20"/>
        </w:rPr>
        <w:t xml:space="preserve">zastrzeżeniem zmian skutkujących nierównym traktowaniem </w:t>
      </w:r>
      <w:r w:rsidRPr="0032154E">
        <w:rPr>
          <w:rFonts w:ascii="Arial" w:hAnsi="Arial" w:cs="Arial"/>
          <w:sz w:val="20"/>
          <w:szCs w:val="20"/>
        </w:rPr>
        <w:lastRenderedPageBreak/>
        <w:t>wnioskodawców, chyba, że konieczność wprowadzenia tych zmian wynika z</w:t>
      </w:r>
      <w:r w:rsidR="009F7E71" w:rsidRPr="0032154E">
        <w:rPr>
          <w:rFonts w:ascii="Arial" w:hAnsi="Arial" w:cs="Arial"/>
          <w:sz w:val="20"/>
          <w:szCs w:val="20"/>
        </w:rPr>
        <w:t> </w:t>
      </w:r>
      <w:r w:rsidRPr="0032154E">
        <w:rPr>
          <w:rFonts w:ascii="Arial" w:hAnsi="Arial" w:cs="Arial"/>
          <w:sz w:val="20"/>
          <w:szCs w:val="20"/>
        </w:rPr>
        <w:t>przepisów powszechnie obowiązującego prawa.</w:t>
      </w:r>
    </w:p>
    <w:p w14:paraId="738F89D7" w14:textId="680B6EB6" w:rsidR="00A63842" w:rsidRPr="0032154E" w:rsidRDefault="007E6BF1" w:rsidP="00ED5644">
      <w:pPr>
        <w:pStyle w:val="Akapitzlist"/>
        <w:spacing w:line="360" w:lineRule="auto"/>
        <w:ind w:left="0"/>
        <w:jc w:val="both"/>
        <w:rPr>
          <w:rFonts w:ascii="Arial" w:hAnsi="Arial" w:cs="Arial"/>
          <w:sz w:val="20"/>
          <w:szCs w:val="20"/>
        </w:rPr>
      </w:pPr>
      <w:r w:rsidRPr="0032154E">
        <w:rPr>
          <w:rFonts w:ascii="Arial" w:hAnsi="Arial" w:cs="Arial"/>
          <w:sz w:val="20"/>
          <w:szCs w:val="20"/>
        </w:rPr>
        <w:t xml:space="preserve">W przypadku zmian w </w:t>
      </w:r>
      <w:r w:rsidR="00AA13B3" w:rsidRPr="0032154E">
        <w:rPr>
          <w:rFonts w:ascii="Arial" w:hAnsi="Arial" w:cs="Arial"/>
          <w:sz w:val="20"/>
          <w:szCs w:val="20"/>
        </w:rPr>
        <w:t>R</w:t>
      </w:r>
      <w:r w:rsidRPr="0032154E">
        <w:rPr>
          <w:rFonts w:ascii="Arial" w:hAnsi="Arial" w:cs="Arial"/>
          <w:sz w:val="20"/>
          <w:szCs w:val="20"/>
        </w:rPr>
        <w:t>egulaminie</w:t>
      </w:r>
      <w:r w:rsidR="00F245B8" w:rsidRPr="0032154E">
        <w:rPr>
          <w:rFonts w:ascii="Arial" w:hAnsi="Arial" w:cs="Arial"/>
          <w:sz w:val="20"/>
          <w:szCs w:val="20"/>
        </w:rPr>
        <w:t xml:space="preserve"> </w:t>
      </w:r>
      <w:r w:rsidR="000769CE" w:rsidRPr="0032154E">
        <w:rPr>
          <w:rFonts w:ascii="Arial" w:hAnsi="Arial" w:cs="Arial"/>
          <w:sz w:val="20"/>
          <w:szCs w:val="20"/>
        </w:rPr>
        <w:t xml:space="preserve">informacja o ich </w:t>
      </w:r>
      <w:r w:rsidR="00221786" w:rsidRPr="0032154E">
        <w:rPr>
          <w:rFonts w:ascii="Arial" w:hAnsi="Arial" w:cs="Arial"/>
          <w:sz w:val="20"/>
          <w:szCs w:val="20"/>
        </w:rPr>
        <w:t>wprowadzeniu, aktualna</w:t>
      </w:r>
      <w:r w:rsidR="00F245B8" w:rsidRPr="0032154E">
        <w:rPr>
          <w:rFonts w:ascii="Arial" w:hAnsi="Arial" w:cs="Arial"/>
          <w:sz w:val="20"/>
          <w:szCs w:val="20"/>
        </w:rPr>
        <w:t xml:space="preserve"> treść </w:t>
      </w:r>
      <w:r w:rsidR="009563DD" w:rsidRPr="0032154E">
        <w:rPr>
          <w:rFonts w:ascii="Arial" w:hAnsi="Arial" w:cs="Arial"/>
          <w:sz w:val="20"/>
          <w:szCs w:val="20"/>
        </w:rPr>
        <w:t>R</w:t>
      </w:r>
      <w:r w:rsidR="00373EF1" w:rsidRPr="0032154E">
        <w:rPr>
          <w:rFonts w:ascii="Arial" w:hAnsi="Arial" w:cs="Arial"/>
          <w:sz w:val="20"/>
          <w:szCs w:val="20"/>
        </w:rPr>
        <w:t>egulaminu, uzasadnienie oraz termin, od którego obowiązuje</w:t>
      </w:r>
      <w:r w:rsidR="006627C1" w:rsidRPr="0032154E">
        <w:rPr>
          <w:rFonts w:ascii="Arial" w:hAnsi="Arial" w:cs="Arial"/>
          <w:sz w:val="20"/>
          <w:szCs w:val="20"/>
        </w:rPr>
        <w:t xml:space="preserve"> nowy </w:t>
      </w:r>
      <w:r w:rsidR="009563DD" w:rsidRPr="0032154E">
        <w:rPr>
          <w:rFonts w:ascii="Arial" w:hAnsi="Arial" w:cs="Arial"/>
          <w:sz w:val="20"/>
          <w:szCs w:val="20"/>
        </w:rPr>
        <w:t>R</w:t>
      </w:r>
      <w:r w:rsidR="006627C1" w:rsidRPr="0032154E">
        <w:rPr>
          <w:rFonts w:ascii="Arial" w:hAnsi="Arial" w:cs="Arial"/>
          <w:sz w:val="20"/>
          <w:szCs w:val="20"/>
        </w:rPr>
        <w:t>egulamin</w:t>
      </w:r>
      <w:r w:rsidR="00373EF1" w:rsidRPr="0032154E">
        <w:rPr>
          <w:rFonts w:ascii="Arial" w:hAnsi="Arial" w:cs="Arial"/>
          <w:sz w:val="20"/>
          <w:szCs w:val="20"/>
        </w:rPr>
        <w:t>, IOK zamieszcza</w:t>
      </w:r>
      <w:r w:rsidRPr="0032154E">
        <w:rPr>
          <w:rFonts w:ascii="Arial" w:hAnsi="Arial" w:cs="Arial"/>
          <w:sz w:val="20"/>
          <w:szCs w:val="20"/>
        </w:rPr>
        <w:t xml:space="preserve"> </w:t>
      </w:r>
      <w:r w:rsidR="009C1A53" w:rsidRPr="0032154E">
        <w:rPr>
          <w:rFonts w:ascii="Arial" w:hAnsi="Arial" w:cs="Arial"/>
          <w:sz w:val="20"/>
          <w:szCs w:val="20"/>
        </w:rPr>
        <w:t>na</w:t>
      </w:r>
      <w:r w:rsidRPr="0032154E">
        <w:rPr>
          <w:rFonts w:ascii="Arial" w:hAnsi="Arial" w:cs="Arial"/>
          <w:sz w:val="20"/>
          <w:szCs w:val="20"/>
        </w:rPr>
        <w:t xml:space="preserve"> </w:t>
      </w:r>
      <w:r w:rsidR="00E54DE8" w:rsidRPr="0032154E">
        <w:rPr>
          <w:rFonts w:ascii="Arial" w:hAnsi="Arial" w:cs="Arial"/>
          <w:sz w:val="20"/>
          <w:szCs w:val="20"/>
        </w:rPr>
        <w:t xml:space="preserve">stronie internetowej </w:t>
      </w:r>
      <w:hyperlink r:id="rId11" w:history="1">
        <w:r w:rsidR="00D17519" w:rsidRPr="0032154E">
          <w:rPr>
            <w:rStyle w:val="Hipercze"/>
            <w:rFonts w:ascii="Arial" w:hAnsi="Arial" w:cs="Arial"/>
            <w:sz w:val="20"/>
            <w:szCs w:val="20"/>
          </w:rPr>
          <w:t>www.rpo.lodzkie.pl</w:t>
        </w:r>
      </w:hyperlink>
      <w:r w:rsidR="00D17519" w:rsidRPr="0032154E">
        <w:rPr>
          <w:rStyle w:val="Hipercze"/>
          <w:rFonts w:ascii="Arial" w:hAnsi="Arial" w:cs="Arial"/>
          <w:color w:val="auto"/>
          <w:sz w:val="20"/>
          <w:szCs w:val="20"/>
          <w:u w:val="none"/>
        </w:rPr>
        <w:t xml:space="preserve"> </w:t>
      </w:r>
      <w:r w:rsidR="00A63842" w:rsidRPr="0032154E">
        <w:rPr>
          <w:rFonts w:ascii="Arial" w:hAnsi="Arial" w:cs="Arial"/>
          <w:sz w:val="20"/>
          <w:szCs w:val="20"/>
        </w:rPr>
        <w:t xml:space="preserve">oraz </w:t>
      </w:r>
      <w:hyperlink r:id="rId12" w:history="1">
        <w:r w:rsidR="00D17519" w:rsidRPr="0032154E">
          <w:rPr>
            <w:rStyle w:val="Hipercze"/>
            <w:rFonts w:ascii="Arial" w:hAnsi="Arial" w:cs="Arial"/>
            <w:sz w:val="20"/>
            <w:szCs w:val="20"/>
          </w:rPr>
          <w:t>www.funduszeeuropejskie.gov.pl</w:t>
        </w:r>
      </w:hyperlink>
      <w:r w:rsidR="00D17519" w:rsidRPr="0032154E">
        <w:rPr>
          <w:rStyle w:val="Hipercze"/>
          <w:rFonts w:ascii="Arial" w:hAnsi="Arial" w:cs="Arial"/>
          <w:color w:val="auto"/>
          <w:sz w:val="20"/>
          <w:szCs w:val="20"/>
          <w:u w:val="none"/>
        </w:rPr>
        <w:t>.</w:t>
      </w:r>
    </w:p>
    <w:p w14:paraId="64A7E63A" w14:textId="61E0DF3C" w:rsidR="00945F8E" w:rsidRPr="0032154E" w:rsidRDefault="00945F8E" w:rsidP="00ED5644">
      <w:pPr>
        <w:pStyle w:val="Akapitzlist"/>
        <w:spacing w:line="360" w:lineRule="auto"/>
        <w:ind w:left="0"/>
        <w:jc w:val="both"/>
        <w:rPr>
          <w:rFonts w:ascii="Arial" w:hAnsi="Arial" w:cs="Arial"/>
          <w:sz w:val="20"/>
          <w:szCs w:val="20"/>
        </w:rPr>
      </w:pPr>
      <w:r w:rsidRPr="0032154E">
        <w:rPr>
          <w:rFonts w:ascii="Arial" w:hAnsi="Arial" w:cs="Arial"/>
          <w:sz w:val="20"/>
          <w:szCs w:val="20"/>
        </w:rPr>
        <w:t>W przypadku, gdy RPO WŁ 2014-2020 zawiera w poszczególnych obszarach rozstrzygnięcia in</w:t>
      </w:r>
      <w:r w:rsidR="00966A32" w:rsidRPr="0032154E">
        <w:rPr>
          <w:rFonts w:ascii="Arial" w:hAnsi="Arial" w:cs="Arial"/>
          <w:sz w:val="20"/>
          <w:szCs w:val="20"/>
        </w:rPr>
        <w:t xml:space="preserve">ne niż zawarte w </w:t>
      </w:r>
      <w:r w:rsidR="00746300" w:rsidRPr="0032154E">
        <w:rPr>
          <w:rFonts w:ascii="Arial" w:hAnsi="Arial" w:cs="Arial"/>
          <w:sz w:val="20"/>
          <w:szCs w:val="20"/>
        </w:rPr>
        <w:t>w</w:t>
      </w:r>
      <w:r w:rsidR="00966A32" w:rsidRPr="0032154E">
        <w:rPr>
          <w:rFonts w:ascii="Arial" w:hAnsi="Arial" w:cs="Arial"/>
          <w:sz w:val="20"/>
          <w:szCs w:val="20"/>
        </w:rPr>
        <w:t xml:space="preserve">ytycznych </w:t>
      </w:r>
      <w:r w:rsidR="007A3300" w:rsidRPr="0032154E">
        <w:rPr>
          <w:rFonts w:ascii="Arial" w:hAnsi="Arial" w:cs="Arial"/>
          <w:sz w:val="20"/>
          <w:szCs w:val="20"/>
        </w:rPr>
        <w:t>Ministra Rozwoju</w:t>
      </w:r>
      <w:r w:rsidRPr="0032154E">
        <w:rPr>
          <w:rFonts w:ascii="Arial" w:hAnsi="Arial" w:cs="Arial"/>
          <w:sz w:val="20"/>
          <w:szCs w:val="20"/>
        </w:rPr>
        <w:t>, przy realizacji wsparcia pierwszeństwo mają przyjęte decyzją Komisji Europejskiej postanowienia RPO WŁ 2014-2020,</w:t>
      </w:r>
      <w:r w:rsidR="00B03AD9" w:rsidRPr="0032154E">
        <w:rPr>
          <w:rFonts w:ascii="Arial" w:hAnsi="Arial" w:cs="Arial"/>
          <w:sz w:val="20"/>
          <w:szCs w:val="20"/>
        </w:rPr>
        <w:t xml:space="preserve"> </w:t>
      </w:r>
      <w:r w:rsidRPr="0032154E">
        <w:rPr>
          <w:rFonts w:ascii="Arial" w:hAnsi="Arial" w:cs="Arial"/>
          <w:sz w:val="20"/>
          <w:szCs w:val="20"/>
        </w:rPr>
        <w:t>przy czym rozstrzygnięcia te muszą jednoznaczne wynikać z postanowień RPO WŁ 2014-20</w:t>
      </w:r>
      <w:r w:rsidR="002A171B" w:rsidRPr="0032154E">
        <w:rPr>
          <w:rFonts w:ascii="Arial" w:hAnsi="Arial" w:cs="Arial"/>
          <w:sz w:val="20"/>
          <w:szCs w:val="20"/>
        </w:rPr>
        <w:t xml:space="preserve">20. Biorąc pod uwagę powyższe, </w:t>
      </w:r>
      <w:r w:rsidR="00E8447E">
        <w:rPr>
          <w:rFonts w:ascii="Arial" w:hAnsi="Arial" w:cs="Arial"/>
          <w:sz w:val="20"/>
          <w:szCs w:val="20"/>
        </w:rPr>
        <w:t>w</w:t>
      </w:r>
      <w:r w:rsidR="00E8447E" w:rsidRPr="0032154E">
        <w:rPr>
          <w:rFonts w:ascii="Arial" w:hAnsi="Arial" w:cs="Arial"/>
          <w:sz w:val="20"/>
          <w:szCs w:val="20"/>
        </w:rPr>
        <w:t xml:space="preserve">nioskodawca </w:t>
      </w:r>
      <w:r w:rsidRPr="0032154E">
        <w:rPr>
          <w:rFonts w:ascii="Arial" w:hAnsi="Arial" w:cs="Arial"/>
          <w:sz w:val="20"/>
          <w:szCs w:val="20"/>
        </w:rPr>
        <w:t>zobowiązany jest w pierwszej kolejności stosowa</w:t>
      </w:r>
      <w:r w:rsidR="0073387F" w:rsidRPr="0032154E">
        <w:rPr>
          <w:rFonts w:ascii="Arial" w:hAnsi="Arial" w:cs="Arial"/>
          <w:sz w:val="20"/>
          <w:szCs w:val="20"/>
        </w:rPr>
        <w:t>ć zapisy RPO WŁ 2014-2020 w </w:t>
      </w:r>
      <w:r w:rsidRPr="0032154E">
        <w:rPr>
          <w:rFonts w:ascii="Arial" w:hAnsi="Arial" w:cs="Arial"/>
          <w:sz w:val="20"/>
          <w:szCs w:val="20"/>
        </w:rPr>
        <w:t xml:space="preserve">przypadku kolizji z zapisami zawartymi w </w:t>
      </w:r>
      <w:r w:rsidR="00746300" w:rsidRPr="0032154E">
        <w:rPr>
          <w:rFonts w:ascii="Arial" w:hAnsi="Arial" w:cs="Arial"/>
          <w:sz w:val="20"/>
          <w:szCs w:val="20"/>
        </w:rPr>
        <w:t>w</w:t>
      </w:r>
      <w:r w:rsidRPr="0032154E">
        <w:rPr>
          <w:rFonts w:ascii="Arial" w:hAnsi="Arial" w:cs="Arial"/>
          <w:sz w:val="20"/>
          <w:szCs w:val="20"/>
        </w:rPr>
        <w:t>ytycznych, natomiast w</w:t>
      </w:r>
      <w:r w:rsidR="009F7E71" w:rsidRPr="0032154E">
        <w:rPr>
          <w:rFonts w:ascii="Arial" w:hAnsi="Arial" w:cs="Arial"/>
          <w:sz w:val="20"/>
          <w:szCs w:val="20"/>
        </w:rPr>
        <w:t> </w:t>
      </w:r>
      <w:r w:rsidRPr="0032154E">
        <w:rPr>
          <w:rFonts w:ascii="Arial" w:hAnsi="Arial" w:cs="Arial"/>
          <w:sz w:val="20"/>
          <w:szCs w:val="20"/>
        </w:rPr>
        <w:t>pozostałych obszarach niepozostających w s</w:t>
      </w:r>
      <w:r w:rsidR="002A171B" w:rsidRPr="0032154E">
        <w:rPr>
          <w:rFonts w:ascii="Arial" w:hAnsi="Arial" w:cs="Arial"/>
          <w:sz w:val="20"/>
          <w:szCs w:val="20"/>
        </w:rPr>
        <w:t xml:space="preserve">przeczności z RPO WŁ 2014-2020 </w:t>
      </w:r>
      <w:r w:rsidR="00E8447E">
        <w:rPr>
          <w:rFonts w:ascii="Arial" w:hAnsi="Arial" w:cs="Arial"/>
          <w:sz w:val="20"/>
          <w:szCs w:val="20"/>
        </w:rPr>
        <w:t>w</w:t>
      </w:r>
      <w:r w:rsidR="00E8447E" w:rsidRPr="0032154E">
        <w:rPr>
          <w:rFonts w:ascii="Arial" w:hAnsi="Arial" w:cs="Arial"/>
          <w:sz w:val="20"/>
          <w:szCs w:val="20"/>
        </w:rPr>
        <w:t xml:space="preserve">nioskodawca </w:t>
      </w:r>
      <w:r w:rsidRPr="0032154E">
        <w:rPr>
          <w:rFonts w:ascii="Arial" w:hAnsi="Arial" w:cs="Arial"/>
          <w:sz w:val="20"/>
          <w:szCs w:val="20"/>
        </w:rPr>
        <w:t xml:space="preserve">zobowiązany jest </w:t>
      </w:r>
      <w:r w:rsidR="00D17519" w:rsidRPr="0032154E">
        <w:rPr>
          <w:rFonts w:ascii="Arial" w:hAnsi="Arial" w:cs="Arial"/>
          <w:sz w:val="20"/>
          <w:szCs w:val="20"/>
        </w:rPr>
        <w:t xml:space="preserve">                                </w:t>
      </w:r>
      <w:r w:rsidRPr="0032154E">
        <w:rPr>
          <w:rFonts w:ascii="Arial" w:hAnsi="Arial" w:cs="Arial"/>
          <w:sz w:val="20"/>
          <w:szCs w:val="20"/>
        </w:rPr>
        <w:t xml:space="preserve">do stosowania zapisów zawartych w wytycznych </w:t>
      </w:r>
      <w:r w:rsidR="007A3300" w:rsidRPr="0032154E">
        <w:rPr>
          <w:rFonts w:ascii="Arial" w:hAnsi="Arial" w:cs="Arial"/>
          <w:sz w:val="20"/>
          <w:szCs w:val="20"/>
        </w:rPr>
        <w:t>Ministra Rozwoju</w:t>
      </w:r>
      <w:r w:rsidRPr="0032154E">
        <w:rPr>
          <w:rFonts w:ascii="Arial" w:hAnsi="Arial" w:cs="Arial"/>
          <w:sz w:val="20"/>
          <w:szCs w:val="20"/>
        </w:rPr>
        <w:t>.</w:t>
      </w:r>
    </w:p>
    <w:p w14:paraId="18383948" w14:textId="77777777" w:rsidR="00512050" w:rsidRPr="0032154E" w:rsidRDefault="009648BF" w:rsidP="00ED5644">
      <w:pPr>
        <w:pStyle w:val="Akapitzlist"/>
        <w:spacing w:line="360" w:lineRule="auto"/>
        <w:ind w:left="0"/>
        <w:jc w:val="both"/>
        <w:rPr>
          <w:rFonts w:ascii="Arial" w:hAnsi="Arial" w:cs="Arial"/>
          <w:sz w:val="20"/>
          <w:szCs w:val="20"/>
        </w:rPr>
      </w:pPr>
      <w:r w:rsidRPr="0032154E">
        <w:rPr>
          <w:rFonts w:ascii="Arial" w:hAnsi="Arial" w:cs="Arial"/>
          <w:sz w:val="20"/>
          <w:szCs w:val="20"/>
        </w:rPr>
        <w:t>IOK zastrzega możliwość anulowania ogłoszonego konkursu w uzasadnionych przypadkach, m.in.:</w:t>
      </w:r>
    </w:p>
    <w:p w14:paraId="3FFA3C73" w14:textId="77777777" w:rsidR="009648BF" w:rsidRPr="0032154E" w:rsidRDefault="009F5B39" w:rsidP="00414FF3">
      <w:pPr>
        <w:pStyle w:val="Akapitzlist"/>
        <w:numPr>
          <w:ilvl w:val="0"/>
          <w:numId w:val="2"/>
        </w:numPr>
        <w:spacing w:line="360" w:lineRule="auto"/>
        <w:ind w:left="284" w:hanging="294"/>
        <w:jc w:val="both"/>
        <w:rPr>
          <w:rFonts w:ascii="Arial" w:hAnsi="Arial" w:cs="Arial"/>
          <w:sz w:val="20"/>
          <w:szCs w:val="20"/>
        </w:rPr>
      </w:pPr>
      <w:r w:rsidRPr="0032154E">
        <w:rPr>
          <w:rFonts w:ascii="Arial" w:hAnsi="Arial" w:cs="Arial"/>
          <w:sz w:val="20"/>
          <w:szCs w:val="20"/>
        </w:rPr>
        <w:t>wystąpienia</w:t>
      </w:r>
      <w:r w:rsidR="009648BF" w:rsidRPr="0032154E">
        <w:rPr>
          <w:rFonts w:ascii="Arial" w:hAnsi="Arial" w:cs="Arial"/>
          <w:sz w:val="20"/>
          <w:szCs w:val="20"/>
        </w:rPr>
        <w:t xml:space="preserve"> zdarzeń losowych, niezależnych od IOK, niemożliwych do przew</w:t>
      </w:r>
      <w:r w:rsidR="00AA13B3" w:rsidRPr="0032154E">
        <w:rPr>
          <w:rFonts w:ascii="Arial" w:hAnsi="Arial" w:cs="Arial"/>
          <w:sz w:val="20"/>
          <w:szCs w:val="20"/>
        </w:rPr>
        <w:t>idzenia na etapie sporządzania R</w:t>
      </w:r>
      <w:r w:rsidR="009648BF" w:rsidRPr="0032154E">
        <w:rPr>
          <w:rFonts w:ascii="Arial" w:hAnsi="Arial" w:cs="Arial"/>
          <w:sz w:val="20"/>
          <w:szCs w:val="20"/>
        </w:rPr>
        <w:t>egulaminu,</w:t>
      </w:r>
    </w:p>
    <w:p w14:paraId="7DEDD194" w14:textId="77777777" w:rsidR="00945F8E" w:rsidRPr="0032154E" w:rsidRDefault="009F5B39" w:rsidP="00414FF3">
      <w:pPr>
        <w:pStyle w:val="Akapitzlist"/>
        <w:numPr>
          <w:ilvl w:val="0"/>
          <w:numId w:val="2"/>
        </w:numPr>
        <w:spacing w:line="360" w:lineRule="auto"/>
        <w:ind w:left="284" w:hanging="294"/>
        <w:jc w:val="both"/>
        <w:rPr>
          <w:rFonts w:ascii="Arial" w:hAnsi="Arial" w:cs="Arial"/>
          <w:sz w:val="20"/>
          <w:szCs w:val="20"/>
        </w:rPr>
      </w:pPr>
      <w:r w:rsidRPr="0032154E">
        <w:rPr>
          <w:rFonts w:ascii="Arial" w:hAnsi="Arial" w:cs="Arial"/>
          <w:sz w:val="20"/>
          <w:szCs w:val="20"/>
        </w:rPr>
        <w:t>zmiany</w:t>
      </w:r>
      <w:r w:rsidR="009648BF" w:rsidRPr="0032154E">
        <w:rPr>
          <w:rFonts w:ascii="Arial" w:hAnsi="Arial" w:cs="Arial"/>
          <w:sz w:val="20"/>
          <w:szCs w:val="20"/>
        </w:rPr>
        <w:t xml:space="preserve"> </w:t>
      </w:r>
      <w:r w:rsidR="000769CE" w:rsidRPr="0032154E">
        <w:rPr>
          <w:rFonts w:ascii="Arial" w:hAnsi="Arial" w:cs="Arial"/>
          <w:sz w:val="20"/>
          <w:szCs w:val="20"/>
        </w:rPr>
        <w:t>aktó</w:t>
      </w:r>
      <w:r w:rsidRPr="0032154E">
        <w:rPr>
          <w:rFonts w:ascii="Arial" w:hAnsi="Arial" w:cs="Arial"/>
          <w:sz w:val="20"/>
          <w:szCs w:val="20"/>
        </w:rPr>
        <w:t>w prawnych lub wytycznych mających</w:t>
      </w:r>
      <w:r w:rsidR="000769CE" w:rsidRPr="0032154E">
        <w:rPr>
          <w:rFonts w:ascii="Arial" w:hAnsi="Arial" w:cs="Arial"/>
          <w:sz w:val="20"/>
          <w:szCs w:val="20"/>
        </w:rPr>
        <w:t xml:space="preserve"> wpływ na proces wyboru projektów do</w:t>
      </w:r>
      <w:r w:rsidR="00B96592" w:rsidRPr="0032154E">
        <w:rPr>
          <w:rFonts w:ascii="Arial" w:hAnsi="Arial" w:cs="Arial"/>
          <w:sz w:val="20"/>
          <w:szCs w:val="20"/>
        </w:rPr>
        <w:t> </w:t>
      </w:r>
      <w:r w:rsidR="000769CE" w:rsidRPr="0032154E">
        <w:rPr>
          <w:rFonts w:ascii="Arial" w:hAnsi="Arial" w:cs="Arial"/>
          <w:sz w:val="20"/>
          <w:szCs w:val="20"/>
        </w:rPr>
        <w:t>dofinansowania.</w:t>
      </w:r>
    </w:p>
    <w:p w14:paraId="278E17BF" w14:textId="77777777" w:rsidR="005F63D5" w:rsidRPr="0032154E" w:rsidRDefault="00AA13B3" w:rsidP="00ED5644">
      <w:pPr>
        <w:pStyle w:val="Akapitzlist"/>
        <w:spacing w:line="360" w:lineRule="auto"/>
        <w:ind w:left="0"/>
        <w:jc w:val="both"/>
        <w:rPr>
          <w:rFonts w:ascii="Arial" w:hAnsi="Arial" w:cs="Arial"/>
          <w:sz w:val="20"/>
          <w:szCs w:val="20"/>
        </w:rPr>
      </w:pPr>
      <w:r w:rsidRPr="0032154E">
        <w:rPr>
          <w:rFonts w:ascii="Arial" w:hAnsi="Arial" w:cs="Arial"/>
          <w:sz w:val="20"/>
          <w:szCs w:val="20"/>
        </w:rPr>
        <w:t>Za każdym razem, gdy w R</w:t>
      </w:r>
      <w:r w:rsidR="002906D7" w:rsidRPr="0032154E">
        <w:rPr>
          <w:rFonts w:ascii="Arial" w:hAnsi="Arial" w:cs="Arial"/>
          <w:sz w:val="20"/>
          <w:szCs w:val="20"/>
        </w:rPr>
        <w:t>egulaminie wskazuje się liczbę dni, mowa jest o dniach kalendarzowych.</w:t>
      </w:r>
    </w:p>
    <w:p w14:paraId="319C3F8F" w14:textId="246DFF64" w:rsidR="004A788B" w:rsidRPr="0032154E" w:rsidRDefault="005F63D5" w:rsidP="003342DD">
      <w:pPr>
        <w:pStyle w:val="Akapitzlist"/>
        <w:spacing w:line="360" w:lineRule="auto"/>
        <w:ind w:left="0"/>
        <w:jc w:val="both"/>
        <w:rPr>
          <w:rFonts w:ascii="Arial" w:hAnsi="Arial" w:cs="Arial"/>
          <w:sz w:val="20"/>
          <w:szCs w:val="20"/>
        </w:rPr>
      </w:pPr>
      <w:r w:rsidRPr="0032154E">
        <w:rPr>
          <w:rFonts w:ascii="Arial" w:hAnsi="Arial" w:cs="Arial"/>
          <w:sz w:val="20"/>
          <w:szCs w:val="20"/>
        </w:rPr>
        <w:t>Do postępowania w zakresie ubiegania się o dofinansowanie oraz udzielania dofinansowania na</w:t>
      </w:r>
      <w:r w:rsidR="00B96592" w:rsidRPr="0032154E">
        <w:rPr>
          <w:rFonts w:ascii="Arial" w:hAnsi="Arial" w:cs="Arial"/>
          <w:sz w:val="20"/>
          <w:szCs w:val="20"/>
        </w:rPr>
        <w:t> </w:t>
      </w:r>
      <w:r w:rsidRPr="0032154E">
        <w:rPr>
          <w:rFonts w:ascii="Arial" w:hAnsi="Arial" w:cs="Arial"/>
          <w:sz w:val="20"/>
          <w:szCs w:val="20"/>
        </w:rPr>
        <w:t xml:space="preserve">podstawie ustawy nie stosuje się przepisów </w:t>
      </w:r>
      <w:r w:rsidRPr="0032154E">
        <w:rPr>
          <w:rFonts w:ascii="Arial" w:hAnsi="Arial" w:cs="Arial"/>
          <w:i/>
          <w:sz w:val="20"/>
          <w:szCs w:val="20"/>
        </w:rPr>
        <w:t>ustawy z dnia 14 czerwca 1960 r. – Kodeks postępowania administracyjnego</w:t>
      </w:r>
      <w:r w:rsidRPr="0032154E">
        <w:rPr>
          <w:rFonts w:ascii="Arial" w:hAnsi="Arial" w:cs="Arial"/>
          <w:sz w:val="20"/>
          <w:szCs w:val="20"/>
        </w:rPr>
        <w:t>, z wyjątkiem przepisów dotyczących wyłączenia pracowników organu, doręczeń i sposobu obliczania terminów.</w:t>
      </w:r>
    </w:p>
    <w:p w14:paraId="2AEB635D" w14:textId="77777777" w:rsidR="003342DD" w:rsidRPr="0032154E" w:rsidRDefault="003342DD" w:rsidP="003342DD">
      <w:pPr>
        <w:pStyle w:val="Akapitzlist"/>
        <w:spacing w:line="360" w:lineRule="auto"/>
        <w:ind w:left="0"/>
        <w:jc w:val="both"/>
        <w:rPr>
          <w:rFonts w:ascii="Arial" w:hAnsi="Arial" w:cs="Arial"/>
          <w:sz w:val="20"/>
          <w:szCs w:val="20"/>
        </w:rPr>
      </w:pPr>
    </w:p>
    <w:p w14:paraId="6D9C09B9" w14:textId="77777777" w:rsidR="00790DA8" w:rsidRPr="0032154E" w:rsidRDefault="00790DA8" w:rsidP="008C7A7C">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9" w:name="_Toc431974570"/>
      <w:bookmarkStart w:id="10" w:name="_Toc483303491"/>
      <w:r w:rsidRPr="0032154E">
        <w:rPr>
          <w:rFonts w:ascii="Arial" w:hAnsi="Arial" w:cs="Arial"/>
          <w:b/>
          <w:sz w:val="20"/>
          <w:szCs w:val="20"/>
        </w:rPr>
        <w:t>Informacje o konkursie</w:t>
      </w:r>
      <w:bookmarkEnd w:id="9"/>
      <w:bookmarkEnd w:id="10"/>
    </w:p>
    <w:p w14:paraId="162DEE4D" w14:textId="77777777" w:rsidR="00A27C1E" w:rsidRPr="0032154E" w:rsidRDefault="00A27C1E" w:rsidP="008C7A7C">
      <w:pPr>
        <w:pStyle w:val="Akapitzlist"/>
        <w:keepNext/>
        <w:spacing w:line="360" w:lineRule="auto"/>
        <w:ind w:left="360"/>
        <w:jc w:val="both"/>
        <w:outlineLvl w:val="0"/>
        <w:rPr>
          <w:rFonts w:ascii="Arial" w:hAnsi="Arial" w:cs="Arial"/>
          <w:b/>
          <w:sz w:val="20"/>
          <w:szCs w:val="20"/>
        </w:rPr>
      </w:pPr>
    </w:p>
    <w:p w14:paraId="7B1BCF9E" w14:textId="77777777" w:rsidR="00B03AD9" w:rsidRPr="0032154E" w:rsidRDefault="00921F07" w:rsidP="008C7A7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5" w:hanging="425"/>
        <w:contextualSpacing w:val="0"/>
        <w:jc w:val="both"/>
        <w:outlineLvl w:val="0"/>
        <w:rPr>
          <w:rFonts w:ascii="Arial" w:hAnsi="Arial" w:cs="Arial"/>
          <w:b/>
          <w:sz w:val="20"/>
          <w:szCs w:val="20"/>
        </w:rPr>
      </w:pPr>
      <w:bookmarkStart w:id="11" w:name="_Toc431974571"/>
      <w:bookmarkStart w:id="12" w:name="_Toc483303492"/>
      <w:r w:rsidRPr="0032154E">
        <w:rPr>
          <w:rFonts w:ascii="Arial" w:hAnsi="Arial" w:cs="Arial"/>
          <w:b/>
          <w:sz w:val="20"/>
          <w:szCs w:val="20"/>
        </w:rPr>
        <w:t>Instytucja organizująca konkurs</w:t>
      </w:r>
      <w:bookmarkEnd w:id="11"/>
      <w:bookmarkEnd w:id="12"/>
    </w:p>
    <w:p w14:paraId="74F8E3D2" w14:textId="77777777" w:rsidR="00B03AD9" w:rsidRPr="0032154E" w:rsidRDefault="002E4DCC" w:rsidP="008C7A7C">
      <w:pPr>
        <w:pStyle w:val="Akapitzlist"/>
        <w:keepNext/>
        <w:spacing w:line="360" w:lineRule="auto"/>
        <w:ind w:left="0"/>
        <w:contextualSpacing w:val="0"/>
        <w:jc w:val="both"/>
        <w:rPr>
          <w:rFonts w:ascii="Arial" w:hAnsi="Arial" w:cs="Arial"/>
          <w:sz w:val="20"/>
          <w:szCs w:val="20"/>
        </w:rPr>
      </w:pPr>
      <w:r w:rsidRPr="0032154E">
        <w:rPr>
          <w:rFonts w:ascii="Arial" w:hAnsi="Arial" w:cs="Arial"/>
          <w:sz w:val="20"/>
          <w:szCs w:val="20"/>
        </w:rPr>
        <w:t xml:space="preserve">Instytucją Organizującą Konkurs (IOK) jest Instytucja Zarządzająca Regionalnym Programem Operacyjnym Województwa Łódzkiego na lata 2014-2020 (IZ RPO WŁ), którą stanowi Zarząd Województwa Łódzkiego, obsługiwany przez Departament </w:t>
      </w:r>
      <w:r w:rsidR="00E57CE3" w:rsidRPr="0032154E">
        <w:rPr>
          <w:rFonts w:ascii="Arial" w:hAnsi="Arial" w:cs="Arial"/>
          <w:sz w:val="20"/>
          <w:szCs w:val="20"/>
        </w:rPr>
        <w:t>Europejskiego Funduszu Społecznego</w:t>
      </w:r>
      <w:r w:rsidRPr="0032154E">
        <w:rPr>
          <w:rFonts w:ascii="Arial" w:hAnsi="Arial" w:cs="Arial"/>
          <w:sz w:val="20"/>
          <w:szCs w:val="20"/>
        </w:rPr>
        <w:t xml:space="preserve"> (D</w:t>
      </w:r>
      <w:r w:rsidR="00E57CE3" w:rsidRPr="0032154E">
        <w:rPr>
          <w:rFonts w:ascii="Arial" w:hAnsi="Arial" w:cs="Arial"/>
          <w:sz w:val="20"/>
          <w:szCs w:val="20"/>
        </w:rPr>
        <w:t>EFS</w:t>
      </w:r>
      <w:r w:rsidRPr="0032154E">
        <w:rPr>
          <w:rFonts w:ascii="Arial" w:hAnsi="Arial" w:cs="Arial"/>
          <w:sz w:val="20"/>
          <w:szCs w:val="20"/>
        </w:rPr>
        <w:t>) Urzędu Marszałkowskiego Województwa Łódzkiego, adres: ul. Traugutta 21/23, 90-113 Łódź</w:t>
      </w:r>
      <w:r w:rsidR="001B78C5" w:rsidRPr="0032154E">
        <w:rPr>
          <w:rFonts w:ascii="Arial" w:hAnsi="Arial" w:cs="Arial"/>
          <w:sz w:val="20"/>
          <w:szCs w:val="20"/>
        </w:rPr>
        <w:t>.</w:t>
      </w:r>
    </w:p>
    <w:p w14:paraId="29ADE23D" w14:textId="08F8220F" w:rsidR="00E301E4" w:rsidRPr="0032154E" w:rsidRDefault="003342DD" w:rsidP="009D7D63">
      <w:pPr>
        <w:rPr>
          <w:rFonts w:ascii="Arial" w:hAnsi="Arial" w:cs="Arial"/>
          <w:sz w:val="20"/>
          <w:szCs w:val="20"/>
        </w:rPr>
      </w:pPr>
      <w:r w:rsidRPr="0032154E">
        <w:rPr>
          <w:rFonts w:ascii="Arial" w:hAnsi="Arial" w:cs="Arial"/>
          <w:sz w:val="20"/>
          <w:szCs w:val="20"/>
        </w:rPr>
        <w:br w:type="column"/>
      </w:r>
    </w:p>
    <w:p w14:paraId="0B48E036" w14:textId="77777777" w:rsidR="008E305D" w:rsidRPr="0032154E" w:rsidRDefault="008E305D" w:rsidP="00B03AD9">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360" w:lineRule="auto"/>
        <w:ind w:left="426" w:hanging="426"/>
        <w:jc w:val="both"/>
        <w:outlineLvl w:val="0"/>
        <w:rPr>
          <w:rFonts w:ascii="Arial" w:hAnsi="Arial" w:cs="Arial"/>
          <w:b/>
          <w:sz w:val="20"/>
          <w:szCs w:val="20"/>
        </w:rPr>
      </w:pPr>
      <w:bookmarkStart w:id="13" w:name="_Toc431974572"/>
      <w:bookmarkStart w:id="14" w:name="_Toc483303493"/>
      <w:r w:rsidRPr="0032154E">
        <w:rPr>
          <w:rFonts w:ascii="Arial" w:hAnsi="Arial" w:cs="Arial"/>
          <w:b/>
          <w:sz w:val="20"/>
          <w:szCs w:val="20"/>
        </w:rPr>
        <w:t xml:space="preserve">Kontakt i informacje </w:t>
      </w:r>
      <w:r w:rsidR="00833129" w:rsidRPr="0032154E">
        <w:rPr>
          <w:rFonts w:ascii="Arial" w:hAnsi="Arial" w:cs="Arial"/>
          <w:b/>
          <w:sz w:val="20"/>
          <w:szCs w:val="20"/>
        </w:rPr>
        <w:t>dotyczące</w:t>
      </w:r>
      <w:r w:rsidR="009501F1" w:rsidRPr="0032154E">
        <w:rPr>
          <w:rFonts w:ascii="Arial" w:hAnsi="Arial" w:cs="Arial"/>
          <w:b/>
          <w:sz w:val="20"/>
          <w:szCs w:val="20"/>
        </w:rPr>
        <w:t xml:space="preserve"> </w:t>
      </w:r>
      <w:r w:rsidRPr="0032154E">
        <w:rPr>
          <w:rFonts w:ascii="Arial" w:hAnsi="Arial" w:cs="Arial"/>
          <w:b/>
          <w:sz w:val="20"/>
          <w:szCs w:val="20"/>
        </w:rPr>
        <w:t>konkursu</w:t>
      </w:r>
      <w:bookmarkEnd w:id="13"/>
      <w:bookmarkEnd w:id="14"/>
    </w:p>
    <w:p w14:paraId="05CE20E8" w14:textId="77777777" w:rsidR="008E305D" w:rsidRPr="0032154E" w:rsidRDefault="008E305D" w:rsidP="008E305D">
      <w:pPr>
        <w:spacing w:line="360" w:lineRule="auto"/>
        <w:jc w:val="both"/>
        <w:rPr>
          <w:rFonts w:ascii="Arial" w:hAnsi="Arial" w:cs="Arial"/>
          <w:sz w:val="20"/>
          <w:szCs w:val="20"/>
        </w:rPr>
      </w:pPr>
      <w:r w:rsidRPr="0032154E">
        <w:rPr>
          <w:rFonts w:ascii="Arial" w:hAnsi="Arial" w:cs="Arial"/>
          <w:sz w:val="20"/>
          <w:szCs w:val="20"/>
        </w:rPr>
        <w:t xml:space="preserve">Informacji i wyjaśnień dotyczących konkursu </w:t>
      </w:r>
      <w:r w:rsidR="008840D5" w:rsidRPr="0032154E">
        <w:rPr>
          <w:rFonts w:ascii="Arial" w:hAnsi="Arial" w:cs="Arial"/>
          <w:sz w:val="20"/>
          <w:szCs w:val="20"/>
        </w:rPr>
        <w:t>drogą telefoniczną oraz za pomocą poczty elektronicznej e-mail udzielają:</w:t>
      </w:r>
    </w:p>
    <w:p w14:paraId="4FD11AFA" w14:textId="77777777" w:rsidR="00EE673B" w:rsidRPr="0032154E" w:rsidRDefault="00EE673B" w:rsidP="00D12392">
      <w:pPr>
        <w:pStyle w:val="Akapitzlist"/>
        <w:numPr>
          <w:ilvl w:val="0"/>
          <w:numId w:val="3"/>
        </w:numPr>
        <w:spacing w:after="0" w:line="360" w:lineRule="auto"/>
        <w:ind w:left="284" w:hanging="284"/>
        <w:jc w:val="both"/>
        <w:rPr>
          <w:rFonts w:ascii="Arial" w:hAnsi="Arial" w:cs="Arial"/>
          <w:b/>
          <w:sz w:val="20"/>
          <w:szCs w:val="20"/>
        </w:rPr>
      </w:pPr>
      <w:r w:rsidRPr="0032154E">
        <w:rPr>
          <w:rFonts w:ascii="Arial" w:hAnsi="Arial" w:cs="Arial"/>
          <w:b/>
          <w:sz w:val="20"/>
          <w:szCs w:val="20"/>
        </w:rPr>
        <w:t>Główny Punkt Informacyjny w Łodzi</w:t>
      </w:r>
    </w:p>
    <w:p w14:paraId="2404D997" w14:textId="77777777" w:rsidR="00EE673B" w:rsidRPr="0032154E" w:rsidRDefault="00EE673B" w:rsidP="00D12392">
      <w:pPr>
        <w:spacing w:after="0" w:line="360" w:lineRule="auto"/>
        <w:ind w:left="284" w:hanging="284"/>
        <w:jc w:val="both"/>
        <w:rPr>
          <w:rFonts w:ascii="Arial" w:hAnsi="Arial" w:cs="Arial"/>
          <w:sz w:val="20"/>
          <w:szCs w:val="20"/>
        </w:rPr>
      </w:pPr>
      <w:r w:rsidRPr="0032154E">
        <w:rPr>
          <w:rFonts w:ascii="Arial" w:hAnsi="Arial" w:cs="Arial"/>
          <w:sz w:val="20"/>
          <w:szCs w:val="20"/>
        </w:rPr>
        <w:t>ul. Moniuszki 7/9, 90-101 Łódź</w:t>
      </w:r>
    </w:p>
    <w:p w14:paraId="691C377E" w14:textId="77777777" w:rsidR="00EE673B" w:rsidRPr="0032154E" w:rsidRDefault="00EE673B" w:rsidP="00D12392">
      <w:pPr>
        <w:spacing w:after="0" w:line="360" w:lineRule="auto"/>
        <w:ind w:left="284" w:hanging="284"/>
        <w:jc w:val="both"/>
        <w:rPr>
          <w:rFonts w:ascii="Arial" w:hAnsi="Arial" w:cs="Arial"/>
          <w:sz w:val="20"/>
          <w:szCs w:val="20"/>
        </w:rPr>
      </w:pPr>
      <w:r w:rsidRPr="0032154E">
        <w:rPr>
          <w:rFonts w:ascii="Arial" w:hAnsi="Arial" w:cs="Arial"/>
          <w:sz w:val="20"/>
          <w:szCs w:val="20"/>
        </w:rPr>
        <w:t>godziny pracy: pn. 8.00-18.00, wt.– pt. 8.00-16.00</w:t>
      </w:r>
    </w:p>
    <w:p w14:paraId="7A89BB1B" w14:textId="77777777" w:rsidR="00EE673B" w:rsidRPr="0032154E" w:rsidRDefault="00EE673B" w:rsidP="00D12392">
      <w:pPr>
        <w:spacing w:after="0" w:line="360" w:lineRule="auto"/>
        <w:ind w:left="284" w:hanging="284"/>
        <w:jc w:val="both"/>
        <w:rPr>
          <w:rFonts w:ascii="Arial" w:hAnsi="Arial" w:cs="Arial"/>
          <w:sz w:val="20"/>
          <w:szCs w:val="20"/>
          <w:lang w:val="en-US"/>
        </w:rPr>
      </w:pPr>
      <w:r w:rsidRPr="0032154E">
        <w:rPr>
          <w:rFonts w:ascii="Arial" w:hAnsi="Arial" w:cs="Arial"/>
          <w:sz w:val="20"/>
          <w:szCs w:val="20"/>
          <w:lang w:val="en-US"/>
        </w:rPr>
        <w:t>tel. 42 663 31 07, 42 663 34 05, 42 291 97 60</w:t>
      </w:r>
    </w:p>
    <w:p w14:paraId="10DBEEF3" w14:textId="77777777" w:rsidR="008E305D" w:rsidRPr="0032154E" w:rsidRDefault="008840D5" w:rsidP="00D12392">
      <w:pPr>
        <w:spacing w:line="360" w:lineRule="auto"/>
        <w:ind w:left="284" w:hanging="284"/>
        <w:jc w:val="both"/>
        <w:rPr>
          <w:rFonts w:ascii="Arial" w:hAnsi="Arial" w:cs="Arial"/>
          <w:sz w:val="20"/>
          <w:szCs w:val="20"/>
          <w:lang w:val="en-US"/>
        </w:rPr>
      </w:pPr>
      <w:r w:rsidRPr="0032154E">
        <w:rPr>
          <w:rFonts w:ascii="Arial" w:hAnsi="Arial" w:cs="Arial"/>
          <w:sz w:val="20"/>
          <w:szCs w:val="20"/>
          <w:lang w:val="en-US"/>
        </w:rPr>
        <w:t xml:space="preserve">e-mail: </w:t>
      </w:r>
      <w:hyperlink r:id="rId13" w:history="1">
        <w:r w:rsidRPr="0032154E">
          <w:rPr>
            <w:rStyle w:val="Hipercze"/>
            <w:rFonts w:ascii="Arial" w:hAnsi="Arial" w:cs="Arial"/>
            <w:color w:val="auto"/>
            <w:sz w:val="20"/>
            <w:szCs w:val="20"/>
            <w:lang w:val="en-US"/>
          </w:rPr>
          <w:t>GPILodz@lodzkie.pl</w:t>
        </w:r>
      </w:hyperlink>
    </w:p>
    <w:p w14:paraId="606AA8BB" w14:textId="77777777" w:rsidR="00EE673B" w:rsidRPr="0032154E" w:rsidRDefault="00EE673B" w:rsidP="00D12392">
      <w:pPr>
        <w:pStyle w:val="Akapitzlist"/>
        <w:numPr>
          <w:ilvl w:val="0"/>
          <w:numId w:val="3"/>
        </w:numPr>
        <w:spacing w:after="0" w:line="360" w:lineRule="auto"/>
        <w:ind w:left="284" w:hanging="284"/>
        <w:jc w:val="both"/>
        <w:rPr>
          <w:rFonts w:ascii="Arial" w:hAnsi="Arial" w:cs="Arial"/>
          <w:b/>
          <w:sz w:val="20"/>
          <w:szCs w:val="20"/>
        </w:rPr>
      </w:pPr>
      <w:r w:rsidRPr="0032154E">
        <w:rPr>
          <w:rFonts w:ascii="Arial" w:hAnsi="Arial" w:cs="Arial"/>
          <w:b/>
          <w:sz w:val="20"/>
          <w:szCs w:val="20"/>
        </w:rPr>
        <w:t>Lokalny Punkt Informacyjny w Bełchatowie</w:t>
      </w:r>
    </w:p>
    <w:p w14:paraId="76D80092" w14:textId="77777777" w:rsidR="00EE673B" w:rsidRPr="0032154E" w:rsidRDefault="00EE673B" w:rsidP="00D12392">
      <w:pPr>
        <w:spacing w:after="0" w:line="360" w:lineRule="auto"/>
        <w:ind w:left="284" w:hanging="284"/>
        <w:jc w:val="both"/>
        <w:rPr>
          <w:rFonts w:ascii="Arial" w:hAnsi="Arial" w:cs="Arial"/>
          <w:sz w:val="20"/>
          <w:szCs w:val="20"/>
        </w:rPr>
      </w:pPr>
      <w:r w:rsidRPr="0032154E">
        <w:rPr>
          <w:rFonts w:ascii="Arial" w:hAnsi="Arial" w:cs="Arial"/>
          <w:sz w:val="20"/>
          <w:szCs w:val="20"/>
        </w:rPr>
        <w:t>ul. Kościuszki 17, 97-400 Bełchatów</w:t>
      </w:r>
    </w:p>
    <w:p w14:paraId="579ADDCB" w14:textId="77777777" w:rsidR="00EE673B" w:rsidRPr="0032154E" w:rsidRDefault="00EE673B" w:rsidP="00D12392">
      <w:pPr>
        <w:spacing w:after="0" w:line="360" w:lineRule="auto"/>
        <w:ind w:left="284" w:hanging="284"/>
        <w:jc w:val="both"/>
        <w:rPr>
          <w:rFonts w:ascii="Arial" w:hAnsi="Arial" w:cs="Arial"/>
          <w:sz w:val="20"/>
          <w:szCs w:val="20"/>
        </w:rPr>
      </w:pPr>
      <w:r w:rsidRPr="0032154E">
        <w:rPr>
          <w:rFonts w:ascii="Arial" w:hAnsi="Arial" w:cs="Arial"/>
          <w:sz w:val="20"/>
          <w:szCs w:val="20"/>
        </w:rPr>
        <w:t xml:space="preserve">godziny pracy: pn. 8.00-18.00 wt.– pt. 8.00-16.00  </w:t>
      </w:r>
    </w:p>
    <w:p w14:paraId="6B3B9F38" w14:textId="77777777" w:rsidR="00392908" w:rsidRPr="0032154E" w:rsidRDefault="00EE673B" w:rsidP="00D12392">
      <w:pPr>
        <w:spacing w:after="0" w:line="360" w:lineRule="auto"/>
        <w:ind w:left="284" w:hanging="284"/>
        <w:jc w:val="both"/>
        <w:rPr>
          <w:rFonts w:ascii="Arial" w:hAnsi="Arial" w:cs="Arial"/>
          <w:sz w:val="20"/>
          <w:szCs w:val="20"/>
          <w:lang w:val="en-US"/>
        </w:rPr>
      </w:pPr>
      <w:r w:rsidRPr="0032154E">
        <w:rPr>
          <w:rFonts w:ascii="Arial" w:hAnsi="Arial" w:cs="Arial"/>
          <w:sz w:val="20"/>
          <w:szCs w:val="20"/>
          <w:lang w:val="en-US"/>
        </w:rPr>
        <w:t>tel. 44 633 34 63, 44 633 05 13</w:t>
      </w:r>
    </w:p>
    <w:p w14:paraId="69580574" w14:textId="77777777" w:rsidR="00EE673B" w:rsidRPr="0032154E" w:rsidRDefault="00392908" w:rsidP="00D12392">
      <w:pPr>
        <w:spacing w:line="360" w:lineRule="auto"/>
        <w:ind w:left="284" w:hanging="284"/>
        <w:jc w:val="both"/>
        <w:rPr>
          <w:rFonts w:ascii="Arial" w:hAnsi="Arial" w:cs="Arial"/>
          <w:sz w:val="20"/>
          <w:szCs w:val="20"/>
          <w:lang w:val="en-US"/>
        </w:rPr>
      </w:pPr>
      <w:r w:rsidRPr="0032154E">
        <w:rPr>
          <w:rFonts w:ascii="Arial" w:hAnsi="Arial" w:cs="Arial"/>
          <w:sz w:val="20"/>
          <w:szCs w:val="20"/>
          <w:lang w:val="en-US"/>
        </w:rPr>
        <w:t>e-mail:</w:t>
      </w:r>
      <w:r w:rsidR="00B05474" w:rsidRPr="0032154E">
        <w:rPr>
          <w:rFonts w:ascii="Arial" w:hAnsi="Arial" w:cs="Arial"/>
          <w:sz w:val="20"/>
          <w:szCs w:val="20"/>
          <w:lang w:val="en-US"/>
        </w:rPr>
        <w:t xml:space="preserve"> </w:t>
      </w:r>
      <w:hyperlink r:id="rId14" w:history="1">
        <w:r w:rsidR="00B05474" w:rsidRPr="0032154E">
          <w:rPr>
            <w:rStyle w:val="Hipercze"/>
            <w:rFonts w:ascii="Arial" w:hAnsi="Arial" w:cs="Arial"/>
            <w:color w:val="auto"/>
            <w:sz w:val="18"/>
            <w:szCs w:val="18"/>
            <w:lang w:val="en-US"/>
          </w:rPr>
          <w:t>LPIBelchatow@lodzkie.pl</w:t>
        </w:r>
      </w:hyperlink>
    </w:p>
    <w:p w14:paraId="70D6125F" w14:textId="77777777" w:rsidR="00392908" w:rsidRPr="0032154E" w:rsidRDefault="00392908" w:rsidP="00D12392">
      <w:pPr>
        <w:pStyle w:val="Akapitzlist"/>
        <w:numPr>
          <w:ilvl w:val="0"/>
          <w:numId w:val="3"/>
        </w:numPr>
        <w:spacing w:after="0" w:line="360" w:lineRule="auto"/>
        <w:ind w:left="284" w:hanging="284"/>
        <w:jc w:val="both"/>
        <w:rPr>
          <w:rFonts w:ascii="Arial" w:hAnsi="Arial" w:cs="Arial"/>
          <w:b/>
          <w:sz w:val="20"/>
          <w:szCs w:val="20"/>
        </w:rPr>
      </w:pPr>
      <w:r w:rsidRPr="0032154E">
        <w:rPr>
          <w:rFonts w:ascii="Arial" w:hAnsi="Arial" w:cs="Arial"/>
          <w:b/>
          <w:sz w:val="20"/>
          <w:szCs w:val="20"/>
        </w:rPr>
        <w:t>Lokalny Punkt Informacyjny w Brzezinach</w:t>
      </w:r>
    </w:p>
    <w:p w14:paraId="5F8BC18B" w14:textId="77777777" w:rsidR="00392908" w:rsidRPr="0032154E" w:rsidRDefault="00392908" w:rsidP="00D12392">
      <w:pPr>
        <w:spacing w:after="0" w:line="360" w:lineRule="auto"/>
        <w:ind w:left="284" w:hanging="284"/>
        <w:jc w:val="both"/>
        <w:rPr>
          <w:rFonts w:ascii="Arial" w:hAnsi="Arial" w:cs="Arial"/>
          <w:sz w:val="20"/>
          <w:szCs w:val="20"/>
        </w:rPr>
      </w:pPr>
      <w:r w:rsidRPr="0032154E">
        <w:rPr>
          <w:rFonts w:ascii="Arial" w:hAnsi="Arial" w:cs="Arial"/>
          <w:sz w:val="20"/>
          <w:szCs w:val="20"/>
        </w:rPr>
        <w:t>Sienkiewicza 16, 95-060 Brzeziny</w:t>
      </w:r>
    </w:p>
    <w:p w14:paraId="0F8CD53B" w14:textId="77777777" w:rsidR="00392908" w:rsidRPr="0032154E" w:rsidRDefault="00392908" w:rsidP="00D12392">
      <w:pPr>
        <w:spacing w:after="0" w:line="360" w:lineRule="auto"/>
        <w:ind w:left="284" w:hanging="284"/>
        <w:jc w:val="both"/>
        <w:rPr>
          <w:rFonts w:ascii="Arial" w:hAnsi="Arial" w:cs="Arial"/>
          <w:sz w:val="20"/>
          <w:szCs w:val="20"/>
        </w:rPr>
      </w:pPr>
      <w:r w:rsidRPr="0032154E">
        <w:rPr>
          <w:rFonts w:ascii="Arial" w:hAnsi="Arial" w:cs="Arial"/>
          <w:sz w:val="20"/>
          <w:szCs w:val="20"/>
        </w:rPr>
        <w:t>godziny pracy: pn. 8.00-18.00 wt.– pt. 8.00-16.00</w:t>
      </w:r>
    </w:p>
    <w:p w14:paraId="28DCE2D8" w14:textId="77777777" w:rsidR="00392908" w:rsidRPr="0032154E" w:rsidRDefault="00392908" w:rsidP="00D12392">
      <w:pPr>
        <w:spacing w:after="0" w:line="360" w:lineRule="auto"/>
        <w:ind w:left="284" w:hanging="284"/>
        <w:jc w:val="both"/>
        <w:rPr>
          <w:rFonts w:ascii="Arial" w:hAnsi="Arial" w:cs="Arial"/>
          <w:sz w:val="20"/>
          <w:szCs w:val="20"/>
          <w:lang w:val="en-US"/>
        </w:rPr>
      </w:pPr>
      <w:r w:rsidRPr="0032154E">
        <w:rPr>
          <w:rFonts w:ascii="Arial" w:hAnsi="Arial" w:cs="Arial"/>
          <w:sz w:val="20"/>
          <w:szCs w:val="20"/>
          <w:lang w:val="en-US"/>
        </w:rPr>
        <w:t>tel. 46 874 31 54, 46 816 68 17</w:t>
      </w:r>
    </w:p>
    <w:p w14:paraId="3CF74AF7" w14:textId="77777777" w:rsidR="00392908" w:rsidRPr="0032154E" w:rsidRDefault="00B05474" w:rsidP="00D12392">
      <w:pPr>
        <w:spacing w:line="360" w:lineRule="auto"/>
        <w:ind w:left="284" w:hanging="284"/>
        <w:jc w:val="both"/>
        <w:rPr>
          <w:rFonts w:ascii="Arial" w:hAnsi="Arial" w:cs="Arial"/>
          <w:sz w:val="20"/>
          <w:szCs w:val="20"/>
          <w:lang w:val="en-US"/>
        </w:rPr>
      </w:pPr>
      <w:r w:rsidRPr="0032154E">
        <w:rPr>
          <w:rFonts w:ascii="Arial" w:hAnsi="Arial" w:cs="Arial"/>
          <w:sz w:val="20"/>
          <w:szCs w:val="20"/>
          <w:lang w:val="en-US"/>
        </w:rPr>
        <w:t xml:space="preserve">e-mail: </w:t>
      </w:r>
      <w:hyperlink r:id="rId15" w:history="1">
        <w:r w:rsidRPr="0032154E">
          <w:rPr>
            <w:rStyle w:val="Hipercze"/>
            <w:rFonts w:ascii="Arial" w:hAnsi="Arial" w:cs="Arial"/>
            <w:color w:val="auto"/>
            <w:sz w:val="18"/>
            <w:szCs w:val="18"/>
            <w:lang w:val="en-US"/>
          </w:rPr>
          <w:t>LPIBrzeziny@lodzkie.pl</w:t>
        </w:r>
      </w:hyperlink>
    </w:p>
    <w:p w14:paraId="7603BF0B" w14:textId="77777777" w:rsidR="00392908" w:rsidRPr="0032154E" w:rsidRDefault="00392908" w:rsidP="00D12392">
      <w:pPr>
        <w:pStyle w:val="Akapitzlist"/>
        <w:numPr>
          <w:ilvl w:val="0"/>
          <w:numId w:val="3"/>
        </w:numPr>
        <w:spacing w:after="0" w:line="360" w:lineRule="auto"/>
        <w:ind w:left="284" w:hanging="284"/>
        <w:jc w:val="both"/>
        <w:rPr>
          <w:rFonts w:ascii="Arial" w:hAnsi="Arial" w:cs="Arial"/>
          <w:b/>
          <w:sz w:val="20"/>
          <w:szCs w:val="20"/>
        </w:rPr>
      </w:pPr>
      <w:r w:rsidRPr="0032154E">
        <w:rPr>
          <w:rFonts w:ascii="Arial" w:hAnsi="Arial" w:cs="Arial"/>
          <w:b/>
          <w:sz w:val="20"/>
          <w:szCs w:val="20"/>
        </w:rPr>
        <w:t>Lokalny Punkt Informacyjny w Łowiczu</w:t>
      </w:r>
    </w:p>
    <w:p w14:paraId="08C4F69F" w14:textId="77777777" w:rsidR="00392908" w:rsidRPr="0032154E" w:rsidRDefault="00392908" w:rsidP="00D12392">
      <w:pPr>
        <w:spacing w:after="0" w:line="360" w:lineRule="auto"/>
        <w:ind w:left="284" w:hanging="284"/>
        <w:jc w:val="both"/>
        <w:rPr>
          <w:rFonts w:ascii="Arial" w:hAnsi="Arial" w:cs="Arial"/>
          <w:sz w:val="20"/>
          <w:szCs w:val="20"/>
        </w:rPr>
      </w:pPr>
      <w:r w:rsidRPr="0032154E">
        <w:rPr>
          <w:rFonts w:ascii="Arial" w:hAnsi="Arial" w:cs="Arial"/>
          <w:sz w:val="20"/>
          <w:szCs w:val="20"/>
        </w:rPr>
        <w:t>ul. Świętojańska 1, 99-400 Łowicz</w:t>
      </w:r>
    </w:p>
    <w:p w14:paraId="0735DB5A" w14:textId="77777777" w:rsidR="00392908" w:rsidRPr="0032154E" w:rsidRDefault="00392908" w:rsidP="00D12392">
      <w:pPr>
        <w:spacing w:after="0" w:line="360" w:lineRule="auto"/>
        <w:ind w:left="284" w:hanging="284"/>
        <w:jc w:val="both"/>
        <w:rPr>
          <w:rFonts w:ascii="Arial" w:hAnsi="Arial" w:cs="Arial"/>
          <w:sz w:val="20"/>
          <w:szCs w:val="20"/>
        </w:rPr>
      </w:pPr>
      <w:r w:rsidRPr="0032154E">
        <w:rPr>
          <w:rFonts w:ascii="Arial" w:hAnsi="Arial" w:cs="Arial"/>
          <w:sz w:val="20"/>
          <w:szCs w:val="20"/>
        </w:rPr>
        <w:t>godziny pracy: pn. 8.00-18.00 wt.– pt. 8.00-16.00</w:t>
      </w:r>
    </w:p>
    <w:p w14:paraId="382CB7E7" w14:textId="77777777" w:rsidR="00392908" w:rsidRPr="0032154E" w:rsidRDefault="00392908" w:rsidP="00D12392">
      <w:pPr>
        <w:spacing w:after="0" w:line="360" w:lineRule="auto"/>
        <w:ind w:left="284" w:hanging="284"/>
        <w:jc w:val="both"/>
        <w:rPr>
          <w:rFonts w:ascii="Arial" w:hAnsi="Arial" w:cs="Arial"/>
          <w:sz w:val="20"/>
          <w:szCs w:val="20"/>
          <w:lang w:val="en-US"/>
        </w:rPr>
      </w:pPr>
      <w:r w:rsidRPr="0032154E">
        <w:rPr>
          <w:rFonts w:ascii="Arial" w:hAnsi="Arial" w:cs="Arial"/>
          <w:sz w:val="20"/>
          <w:szCs w:val="20"/>
          <w:lang w:val="en-US"/>
        </w:rPr>
        <w:t>tel. 46 837 52 67, 46 837 72 29</w:t>
      </w:r>
    </w:p>
    <w:p w14:paraId="6E17C0F7" w14:textId="00F3A287" w:rsidR="00D17519" w:rsidRPr="0032154E" w:rsidRDefault="00392908" w:rsidP="009811DE">
      <w:pPr>
        <w:spacing w:line="360" w:lineRule="auto"/>
        <w:ind w:left="284" w:hanging="284"/>
        <w:jc w:val="both"/>
        <w:rPr>
          <w:rFonts w:ascii="Arial" w:hAnsi="Arial" w:cs="Arial"/>
          <w:sz w:val="20"/>
          <w:szCs w:val="20"/>
          <w:lang w:val="en-US"/>
        </w:rPr>
      </w:pPr>
      <w:r w:rsidRPr="0032154E">
        <w:rPr>
          <w:rFonts w:ascii="Arial" w:hAnsi="Arial" w:cs="Arial"/>
          <w:sz w:val="20"/>
          <w:szCs w:val="20"/>
          <w:lang w:val="en-US"/>
        </w:rPr>
        <w:t>e-mail</w:t>
      </w:r>
      <w:r w:rsidR="0097104C" w:rsidRPr="0032154E">
        <w:rPr>
          <w:rFonts w:ascii="Arial" w:hAnsi="Arial" w:cs="Arial"/>
          <w:sz w:val="20"/>
          <w:szCs w:val="20"/>
          <w:lang w:val="en-US"/>
        </w:rPr>
        <w:t>:</w:t>
      </w:r>
      <w:r w:rsidR="00B05474" w:rsidRPr="0032154E">
        <w:rPr>
          <w:rFonts w:ascii="Arial" w:hAnsi="Arial" w:cs="Arial"/>
          <w:sz w:val="20"/>
          <w:szCs w:val="20"/>
          <w:lang w:val="en-US"/>
        </w:rPr>
        <w:t xml:space="preserve"> </w:t>
      </w:r>
      <w:hyperlink r:id="rId16" w:history="1">
        <w:r w:rsidR="00B05474" w:rsidRPr="0032154E">
          <w:rPr>
            <w:rStyle w:val="Hipercze"/>
            <w:rFonts w:ascii="Arial" w:hAnsi="Arial" w:cs="Arial"/>
            <w:color w:val="auto"/>
            <w:sz w:val="18"/>
            <w:szCs w:val="18"/>
            <w:lang w:val="en-US"/>
          </w:rPr>
          <w:t>LPILowicz@lodzkie.pl</w:t>
        </w:r>
      </w:hyperlink>
      <w:r w:rsidR="0037688B" w:rsidRPr="0032154E">
        <w:rPr>
          <w:rFonts w:ascii="Arial" w:hAnsi="Arial" w:cs="Arial"/>
          <w:sz w:val="20"/>
          <w:szCs w:val="20"/>
          <w:lang w:val="en-US"/>
        </w:rPr>
        <w:t xml:space="preserve"> </w:t>
      </w:r>
    </w:p>
    <w:p w14:paraId="2F400307" w14:textId="0A25FAEB" w:rsidR="00392908" w:rsidRPr="0032154E" w:rsidRDefault="00392908" w:rsidP="00D12392">
      <w:pPr>
        <w:pStyle w:val="Akapitzlist"/>
        <w:numPr>
          <w:ilvl w:val="0"/>
          <w:numId w:val="3"/>
        </w:numPr>
        <w:spacing w:after="0" w:line="360" w:lineRule="auto"/>
        <w:ind w:left="284" w:hanging="284"/>
        <w:jc w:val="both"/>
        <w:rPr>
          <w:rFonts w:ascii="Arial" w:hAnsi="Arial" w:cs="Arial"/>
          <w:b/>
          <w:sz w:val="20"/>
          <w:szCs w:val="20"/>
        </w:rPr>
      </w:pPr>
      <w:r w:rsidRPr="0032154E">
        <w:rPr>
          <w:rFonts w:ascii="Arial" w:hAnsi="Arial" w:cs="Arial"/>
          <w:b/>
          <w:sz w:val="20"/>
          <w:szCs w:val="20"/>
        </w:rPr>
        <w:t>Lokalny Punkt Informacyjny w Sieradzu</w:t>
      </w:r>
    </w:p>
    <w:p w14:paraId="45C0F3CB" w14:textId="77777777" w:rsidR="00392908" w:rsidRPr="0032154E" w:rsidRDefault="00392908" w:rsidP="00D12392">
      <w:pPr>
        <w:spacing w:after="0" w:line="360" w:lineRule="auto"/>
        <w:ind w:left="284" w:hanging="284"/>
        <w:jc w:val="both"/>
        <w:rPr>
          <w:rFonts w:ascii="Arial" w:hAnsi="Arial" w:cs="Arial"/>
          <w:sz w:val="20"/>
          <w:szCs w:val="20"/>
        </w:rPr>
      </w:pPr>
      <w:r w:rsidRPr="0032154E">
        <w:rPr>
          <w:rFonts w:ascii="Arial" w:hAnsi="Arial" w:cs="Arial"/>
          <w:sz w:val="20"/>
          <w:szCs w:val="20"/>
        </w:rPr>
        <w:t xml:space="preserve"> ul. Kościuszki 6, 98-200 Sieradz</w:t>
      </w:r>
    </w:p>
    <w:p w14:paraId="16557AD4" w14:textId="77777777" w:rsidR="00392908" w:rsidRPr="0032154E" w:rsidRDefault="00392908" w:rsidP="00D12392">
      <w:pPr>
        <w:spacing w:after="0" w:line="360" w:lineRule="auto"/>
        <w:ind w:left="284" w:hanging="284"/>
        <w:jc w:val="both"/>
        <w:rPr>
          <w:rFonts w:ascii="Arial" w:hAnsi="Arial" w:cs="Arial"/>
          <w:sz w:val="20"/>
          <w:szCs w:val="20"/>
        </w:rPr>
      </w:pPr>
      <w:r w:rsidRPr="0032154E">
        <w:rPr>
          <w:rFonts w:ascii="Arial" w:hAnsi="Arial" w:cs="Arial"/>
          <w:sz w:val="20"/>
          <w:szCs w:val="20"/>
        </w:rPr>
        <w:t>godziny pracy: pn. 8.00-18.00, wt.– pt. 8.00-16.00</w:t>
      </w:r>
    </w:p>
    <w:p w14:paraId="6855E6D0" w14:textId="77777777" w:rsidR="00392908" w:rsidRPr="0032154E" w:rsidRDefault="00392908" w:rsidP="00D12392">
      <w:pPr>
        <w:spacing w:after="0" w:line="360" w:lineRule="auto"/>
        <w:ind w:left="284" w:hanging="284"/>
        <w:jc w:val="both"/>
        <w:rPr>
          <w:rFonts w:ascii="Arial" w:hAnsi="Arial" w:cs="Arial"/>
          <w:sz w:val="20"/>
          <w:szCs w:val="20"/>
          <w:lang w:val="en-US"/>
        </w:rPr>
      </w:pPr>
      <w:r w:rsidRPr="0032154E">
        <w:rPr>
          <w:rFonts w:ascii="Arial" w:hAnsi="Arial" w:cs="Arial"/>
          <w:sz w:val="20"/>
          <w:szCs w:val="20"/>
          <w:lang w:val="en-US"/>
        </w:rPr>
        <w:t>tel. 43 678 40 80, 43 822 89 25</w:t>
      </w:r>
    </w:p>
    <w:p w14:paraId="4284A48F" w14:textId="77777777" w:rsidR="004C43CF" w:rsidRPr="0032154E" w:rsidRDefault="00392908" w:rsidP="00E26FC2">
      <w:pPr>
        <w:spacing w:line="360" w:lineRule="auto"/>
        <w:ind w:left="284" w:hanging="284"/>
        <w:jc w:val="both"/>
        <w:rPr>
          <w:rStyle w:val="Hipercze"/>
          <w:rFonts w:ascii="Arial" w:hAnsi="Arial" w:cs="Arial"/>
          <w:color w:val="auto"/>
          <w:sz w:val="18"/>
          <w:szCs w:val="18"/>
          <w:lang w:val="en-US"/>
        </w:rPr>
      </w:pPr>
      <w:r w:rsidRPr="0032154E">
        <w:rPr>
          <w:rFonts w:ascii="Arial" w:hAnsi="Arial" w:cs="Arial"/>
          <w:sz w:val="20"/>
          <w:szCs w:val="20"/>
          <w:lang w:val="en-US"/>
        </w:rPr>
        <w:t>e-mail</w:t>
      </w:r>
      <w:r w:rsidR="0097104C" w:rsidRPr="0032154E">
        <w:rPr>
          <w:rFonts w:ascii="Arial" w:hAnsi="Arial" w:cs="Arial"/>
          <w:sz w:val="20"/>
          <w:szCs w:val="20"/>
          <w:lang w:val="en-US"/>
        </w:rPr>
        <w:t>:</w:t>
      </w:r>
      <w:r w:rsidR="00B05474" w:rsidRPr="0032154E">
        <w:rPr>
          <w:rFonts w:ascii="Arial" w:hAnsi="Arial" w:cs="Arial"/>
          <w:sz w:val="20"/>
          <w:szCs w:val="20"/>
          <w:lang w:val="en-US"/>
        </w:rPr>
        <w:t xml:space="preserve"> </w:t>
      </w:r>
      <w:hyperlink r:id="rId17" w:history="1">
        <w:r w:rsidR="00B05474" w:rsidRPr="0032154E">
          <w:rPr>
            <w:rStyle w:val="Hipercze"/>
            <w:rFonts w:ascii="Arial" w:hAnsi="Arial" w:cs="Arial"/>
            <w:color w:val="auto"/>
            <w:sz w:val="18"/>
            <w:szCs w:val="18"/>
            <w:lang w:val="en-US"/>
          </w:rPr>
          <w:t>LPISieradz@lodzkie.pl</w:t>
        </w:r>
      </w:hyperlink>
    </w:p>
    <w:p w14:paraId="0FB9BD7A" w14:textId="4C21F27C" w:rsidR="003342DD" w:rsidRPr="0032154E" w:rsidRDefault="00B335AB" w:rsidP="003342DD">
      <w:pPr>
        <w:spacing w:line="360" w:lineRule="auto"/>
        <w:ind w:left="284" w:hanging="284"/>
        <w:jc w:val="both"/>
        <w:rPr>
          <w:rFonts w:ascii="Arial" w:hAnsi="Arial" w:cs="Arial"/>
          <w:sz w:val="20"/>
          <w:szCs w:val="20"/>
        </w:rPr>
      </w:pPr>
      <w:r w:rsidRPr="0032154E">
        <w:rPr>
          <w:rFonts w:ascii="Arial" w:hAnsi="Arial" w:cs="Arial"/>
          <w:sz w:val="20"/>
          <w:szCs w:val="20"/>
        </w:rPr>
        <w:t xml:space="preserve">Wyjaśnienia o charakterze ogólnym publikowane są na stronie internetowej </w:t>
      </w:r>
      <w:hyperlink r:id="rId18" w:history="1">
        <w:r w:rsidRPr="0032154E">
          <w:rPr>
            <w:rStyle w:val="Hipercze"/>
            <w:rFonts w:ascii="Arial" w:hAnsi="Arial" w:cs="Arial"/>
            <w:sz w:val="20"/>
            <w:szCs w:val="20"/>
            <w:u w:val="none"/>
          </w:rPr>
          <w:t>www.rpo.lodzkie.pl</w:t>
        </w:r>
      </w:hyperlink>
      <w:bookmarkStart w:id="15" w:name="_Toc431974573"/>
      <w:r w:rsidR="003342DD" w:rsidRPr="0032154E">
        <w:rPr>
          <w:rFonts w:ascii="Arial" w:hAnsi="Arial" w:cs="Arial"/>
          <w:sz w:val="20"/>
          <w:szCs w:val="20"/>
        </w:rPr>
        <w:t>.</w:t>
      </w:r>
    </w:p>
    <w:p w14:paraId="5B8D05BC" w14:textId="77777777" w:rsidR="004A788B" w:rsidRPr="0032154E" w:rsidRDefault="003342DD" w:rsidP="003342DD">
      <w:pPr>
        <w:spacing w:line="360" w:lineRule="auto"/>
        <w:ind w:left="284" w:hanging="284"/>
        <w:jc w:val="both"/>
        <w:rPr>
          <w:rFonts w:ascii="Arial" w:hAnsi="Arial" w:cs="Arial"/>
          <w:sz w:val="20"/>
          <w:szCs w:val="20"/>
        </w:rPr>
      </w:pPr>
      <w:r w:rsidRPr="0032154E">
        <w:rPr>
          <w:rFonts w:ascii="Arial" w:hAnsi="Arial" w:cs="Arial"/>
          <w:sz w:val="20"/>
          <w:szCs w:val="20"/>
        </w:rPr>
        <w:br w:type="column"/>
      </w:r>
    </w:p>
    <w:p w14:paraId="12950CB6" w14:textId="0ECD0B6A" w:rsidR="00580E1C" w:rsidRPr="0032154E" w:rsidRDefault="00580E1C" w:rsidP="00A27C1E">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16" w:name="_Toc483303494"/>
      <w:r w:rsidRPr="0032154E">
        <w:rPr>
          <w:rFonts w:ascii="Arial" w:hAnsi="Arial" w:cs="Arial"/>
          <w:b/>
          <w:sz w:val="20"/>
          <w:szCs w:val="20"/>
        </w:rPr>
        <w:t>Kwota przeznaczona na dofinansowanie projektów i poziom dofinansowania projektów</w:t>
      </w:r>
      <w:bookmarkEnd w:id="15"/>
      <w:bookmarkEnd w:id="16"/>
    </w:p>
    <w:p w14:paraId="281B9740" w14:textId="77777777" w:rsidR="00E026AA" w:rsidRPr="0032154E" w:rsidRDefault="004A788B" w:rsidP="00E026AA">
      <w:pPr>
        <w:spacing w:after="0" w:line="360" w:lineRule="auto"/>
        <w:jc w:val="both"/>
        <w:rPr>
          <w:rFonts w:ascii="Arial" w:hAnsi="Arial" w:cs="Arial"/>
          <w:sz w:val="20"/>
          <w:szCs w:val="20"/>
        </w:rPr>
      </w:pPr>
      <w:r w:rsidRPr="0032154E">
        <w:rPr>
          <w:rFonts w:ascii="Arial" w:hAnsi="Arial" w:cs="Arial"/>
          <w:sz w:val="20"/>
          <w:szCs w:val="20"/>
        </w:rPr>
        <w:t xml:space="preserve">Całkowita kwota środków przeznaczonych na realizację projektów w ramach niniejszego konkursu wynosi: </w:t>
      </w:r>
    </w:p>
    <w:p w14:paraId="79AA52D6" w14:textId="66837460" w:rsidR="00E026AA" w:rsidRPr="0032154E" w:rsidRDefault="005A6BD5" w:rsidP="00E026AA">
      <w:pPr>
        <w:spacing w:after="0" w:line="360" w:lineRule="auto"/>
        <w:jc w:val="both"/>
        <w:rPr>
          <w:rFonts w:ascii="Arial" w:hAnsi="Arial" w:cs="Arial"/>
          <w:sz w:val="20"/>
          <w:szCs w:val="20"/>
        </w:rPr>
      </w:pPr>
      <w:r w:rsidRPr="005A6BD5">
        <w:rPr>
          <w:rFonts w:ascii="Arial" w:hAnsi="Arial" w:cs="Arial"/>
          <w:b/>
          <w:sz w:val="20"/>
          <w:szCs w:val="20"/>
        </w:rPr>
        <w:t>3 529 411,76</w:t>
      </w:r>
      <w:r w:rsidR="001D36F8" w:rsidRPr="0032154E">
        <w:rPr>
          <w:rFonts w:ascii="Arial" w:hAnsi="Arial" w:cs="Arial"/>
          <w:sz w:val="20"/>
          <w:szCs w:val="20"/>
        </w:rPr>
        <w:t xml:space="preserve"> </w:t>
      </w:r>
      <w:r w:rsidR="00E026AA" w:rsidRPr="0032154E">
        <w:rPr>
          <w:rFonts w:ascii="Arial" w:hAnsi="Arial" w:cs="Arial"/>
          <w:sz w:val="20"/>
          <w:szCs w:val="20"/>
        </w:rPr>
        <w:t xml:space="preserve">EUR, co stanowi </w:t>
      </w:r>
      <w:r w:rsidR="00E026AA" w:rsidRPr="0032154E">
        <w:rPr>
          <w:rFonts w:ascii="Arial" w:hAnsi="Arial" w:cs="Arial"/>
          <w:b/>
          <w:sz w:val="20"/>
          <w:szCs w:val="20"/>
        </w:rPr>
        <w:t xml:space="preserve"> </w:t>
      </w:r>
      <w:r w:rsidR="00E026AA" w:rsidRPr="0032154E">
        <w:rPr>
          <w:rFonts w:ascii="Arial" w:hAnsi="Arial" w:cs="Arial"/>
          <w:sz w:val="20"/>
          <w:szCs w:val="20"/>
        </w:rPr>
        <w:t>PLN</w:t>
      </w:r>
      <w:r w:rsidR="00E026AA" w:rsidRPr="0032154E">
        <w:rPr>
          <w:rStyle w:val="Odwoanieprzypisudolnego"/>
          <w:rFonts w:cs="Arial"/>
          <w:b/>
          <w:szCs w:val="20"/>
        </w:rPr>
        <w:footnoteReference w:id="6"/>
      </w:r>
      <w:r w:rsidR="00E026AA" w:rsidRPr="0032154E">
        <w:rPr>
          <w:rFonts w:ascii="Arial" w:hAnsi="Arial" w:cs="Arial"/>
          <w:b/>
          <w:sz w:val="20"/>
          <w:szCs w:val="20"/>
        </w:rPr>
        <w:tab/>
      </w:r>
      <w:r w:rsidR="00887F7E">
        <w:rPr>
          <w:rFonts w:ascii="Arial" w:hAnsi="Arial" w:cs="Arial"/>
          <w:b/>
          <w:sz w:val="20"/>
          <w:szCs w:val="20"/>
        </w:rPr>
        <w:t>14 899 764,69</w:t>
      </w:r>
    </w:p>
    <w:p w14:paraId="1638E71D" w14:textId="4BEC2C63" w:rsidR="00E026AA" w:rsidRPr="0032154E" w:rsidRDefault="00E026AA" w:rsidP="00E026AA">
      <w:pPr>
        <w:spacing w:after="0" w:line="360" w:lineRule="auto"/>
        <w:jc w:val="both"/>
        <w:rPr>
          <w:rFonts w:ascii="Arial" w:hAnsi="Arial" w:cs="Arial"/>
          <w:sz w:val="20"/>
          <w:szCs w:val="20"/>
        </w:rPr>
      </w:pPr>
      <w:r w:rsidRPr="0032154E">
        <w:rPr>
          <w:rFonts w:ascii="Arial" w:hAnsi="Arial" w:cs="Arial"/>
          <w:sz w:val="20"/>
          <w:szCs w:val="20"/>
        </w:rPr>
        <w:t>w tym  dofinansowanie: EFS: PLN</w:t>
      </w:r>
      <w:r w:rsidR="00CC2ED6">
        <w:rPr>
          <w:rFonts w:ascii="Arial" w:hAnsi="Arial" w:cs="Arial"/>
          <w:sz w:val="20"/>
          <w:szCs w:val="20"/>
        </w:rPr>
        <w:t xml:space="preserve">    </w:t>
      </w:r>
      <w:r w:rsidR="006717E9">
        <w:rPr>
          <w:rFonts w:ascii="Arial" w:hAnsi="Arial" w:cs="Arial"/>
          <w:sz w:val="20"/>
          <w:szCs w:val="20"/>
        </w:rPr>
        <w:t>12</w:t>
      </w:r>
      <w:r w:rsidR="00FD2894">
        <w:rPr>
          <w:rFonts w:ascii="Arial" w:hAnsi="Arial" w:cs="Arial"/>
          <w:sz w:val="20"/>
          <w:szCs w:val="20"/>
        </w:rPr>
        <w:t xml:space="preserve"> </w:t>
      </w:r>
      <w:r w:rsidR="006717E9">
        <w:rPr>
          <w:rFonts w:ascii="Arial" w:hAnsi="Arial" w:cs="Arial"/>
          <w:sz w:val="20"/>
          <w:szCs w:val="20"/>
        </w:rPr>
        <w:t>664</w:t>
      </w:r>
      <w:r w:rsidR="00FD2894">
        <w:rPr>
          <w:rFonts w:ascii="Arial" w:hAnsi="Arial" w:cs="Arial"/>
          <w:sz w:val="20"/>
          <w:szCs w:val="20"/>
        </w:rPr>
        <w:t xml:space="preserve"> </w:t>
      </w:r>
      <w:r w:rsidR="006717E9">
        <w:rPr>
          <w:rFonts w:ascii="Arial" w:hAnsi="Arial" w:cs="Arial"/>
          <w:sz w:val="20"/>
          <w:szCs w:val="20"/>
        </w:rPr>
        <w:t>799,99</w:t>
      </w:r>
    </w:p>
    <w:p w14:paraId="2006F152" w14:textId="20CBB381" w:rsidR="00E026AA" w:rsidRPr="0032154E" w:rsidRDefault="00E026AA" w:rsidP="00E026AA">
      <w:pPr>
        <w:spacing w:after="0" w:line="360" w:lineRule="auto"/>
        <w:jc w:val="both"/>
        <w:rPr>
          <w:rFonts w:ascii="Arial" w:hAnsi="Arial" w:cs="Arial"/>
          <w:sz w:val="20"/>
          <w:szCs w:val="20"/>
        </w:rPr>
      </w:pPr>
      <w:r w:rsidRPr="0032154E">
        <w:rPr>
          <w:rFonts w:ascii="Arial" w:hAnsi="Arial" w:cs="Arial"/>
          <w:sz w:val="20"/>
          <w:szCs w:val="20"/>
        </w:rPr>
        <w:tab/>
      </w:r>
      <w:r w:rsidRPr="0032154E">
        <w:rPr>
          <w:rFonts w:ascii="Arial" w:hAnsi="Arial" w:cs="Arial"/>
          <w:sz w:val="20"/>
          <w:szCs w:val="20"/>
        </w:rPr>
        <w:tab/>
      </w:r>
      <w:r w:rsidRPr="0032154E">
        <w:rPr>
          <w:rFonts w:ascii="Arial" w:hAnsi="Arial" w:cs="Arial"/>
          <w:sz w:val="20"/>
          <w:szCs w:val="20"/>
        </w:rPr>
        <w:tab/>
        <w:t>BP:</w:t>
      </w:r>
      <w:r w:rsidRPr="0032154E">
        <w:rPr>
          <w:rFonts w:ascii="Arial" w:hAnsi="Arial" w:cs="Arial"/>
        </w:rPr>
        <w:t xml:space="preserve"> </w:t>
      </w:r>
      <w:r w:rsidRPr="0032154E">
        <w:rPr>
          <w:rFonts w:ascii="Arial" w:hAnsi="Arial" w:cs="Arial"/>
          <w:sz w:val="20"/>
          <w:szCs w:val="20"/>
        </w:rPr>
        <w:t>PLN</w:t>
      </w:r>
      <w:r w:rsidR="00CC2ED6">
        <w:rPr>
          <w:rFonts w:ascii="Arial" w:hAnsi="Arial" w:cs="Arial"/>
          <w:sz w:val="20"/>
          <w:szCs w:val="20"/>
        </w:rPr>
        <w:t xml:space="preserve">   </w:t>
      </w:r>
      <w:r w:rsidR="006717E9">
        <w:rPr>
          <w:rFonts w:ascii="Arial" w:hAnsi="Arial" w:cs="Arial"/>
          <w:sz w:val="20"/>
          <w:szCs w:val="20"/>
        </w:rPr>
        <w:t>893</w:t>
      </w:r>
      <w:r w:rsidR="00FD2894">
        <w:rPr>
          <w:rFonts w:ascii="Arial" w:hAnsi="Arial" w:cs="Arial"/>
          <w:sz w:val="20"/>
          <w:szCs w:val="20"/>
        </w:rPr>
        <w:t xml:space="preserve"> </w:t>
      </w:r>
      <w:r w:rsidR="006717E9">
        <w:rPr>
          <w:rFonts w:ascii="Arial" w:hAnsi="Arial" w:cs="Arial"/>
          <w:sz w:val="20"/>
          <w:szCs w:val="20"/>
        </w:rPr>
        <w:t>985,88</w:t>
      </w:r>
    </w:p>
    <w:p w14:paraId="45648997" w14:textId="5CBEB98B" w:rsidR="00E026AA" w:rsidRPr="0032154E" w:rsidRDefault="00E026AA" w:rsidP="00E026AA">
      <w:pPr>
        <w:spacing w:after="0" w:line="360" w:lineRule="auto"/>
        <w:jc w:val="both"/>
        <w:rPr>
          <w:rFonts w:ascii="Arial" w:hAnsi="Arial" w:cs="Arial"/>
          <w:sz w:val="20"/>
          <w:szCs w:val="20"/>
        </w:rPr>
      </w:pPr>
      <w:r w:rsidRPr="0032154E">
        <w:rPr>
          <w:rFonts w:ascii="Arial" w:hAnsi="Arial" w:cs="Arial"/>
          <w:sz w:val="20"/>
          <w:szCs w:val="20"/>
        </w:rPr>
        <w:t>w tym wkład własny:</w:t>
      </w:r>
      <w:r w:rsidR="005E7DAC">
        <w:rPr>
          <w:rFonts w:ascii="Arial" w:hAnsi="Arial" w:cs="Arial"/>
          <w:sz w:val="20"/>
          <w:szCs w:val="20"/>
        </w:rPr>
        <w:t xml:space="preserve">     </w:t>
      </w:r>
      <w:r w:rsidRPr="0032154E">
        <w:rPr>
          <w:rFonts w:ascii="Arial" w:hAnsi="Arial" w:cs="Arial"/>
          <w:sz w:val="20"/>
          <w:szCs w:val="20"/>
        </w:rPr>
        <w:t xml:space="preserve"> PLN</w:t>
      </w:r>
      <w:r w:rsidR="00CC2ED6">
        <w:rPr>
          <w:rFonts w:ascii="Arial" w:hAnsi="Arial" w:cs="Arial"/>
          <w:sz w:val="20"/>
          <w:szCs w:val="20"/>
        </w:rPr>
        <w:t xml:space="preserve"> </w:t>
      </w:r>
      <w:r w:rsidR="006717E9">
        <w:rPr>
          <w:rFonts w:ascii="Arial" w:hAnsi="Arial" w:cs="Arial"/>
          <w:sz w:val="20"/>
          <w:szCs w:val="20"/>
        </w:rPr>
        <w:t>1</w:t>
      </w:r>
      <w:r w:rsidR="00FD2894">
        <w:rPr>
          <w:rFonts w:ascii="Arial" w:hAnsi="Arial" w:cs="Arial"/>
          <w:sz w:val="20"/>
          <w:szCs w:val="20"/>
        </w:rPr>
        <w:t> </w:t>
      </w:r>
      <w:r w:rsidR="006717E9">
        <w:rPr>
          <w:rFonts w:ascii="Arial" w:hAnsi="Arial" w:cs="Arial"/>
          <w:sz w:val="20"/>
          <w:szCs w:val="20"/>
        </w:rPr>
        <w:t>340</w:t>
      </w:r>
      <w:r w:rsidR="00FD2894">
        <w:rPr>
          <w:rFonts w:ascii="Arial" w:hAnsi="Arial" w:cs="Arial"/>
          <w:sz w:val="20"/>
          <w:szCs w:val="20"/>
        </w:rPr>
        <w:t xml:space="preserve"> </w:t>
      </w:r>
      <w:r w:rsidR="006717E9">
        <w:rPr>
          <w:rFonts w:ascii="Arial" w:hAnsi="Arial" w:cs="Arial"/>
          <w:sz w:val="20"/>
          <w:szCs w:val="20"/>
        </w:rPr>
        <w:t>978,82</w:t>
      </w:r>
    </w:p>
    <w:p w14:paraId="1E60BB42" w14:textId="77777777" w:rsidR="004A788B" w:rsidRPr="0032154E" w:rsidRDefault="004A788B" w:rsidP="009D7D63">
      <w:pPr>
        <w:spacing w:after="0" w:line="360" w:lineRule="auto"/>
        <w:jc w:val="both"/>
        <w:rPr>
          <w:rFonts w:ascii="Arial" w:hAnsi="Arial" w:cs="Arial"/>
          <w:sz w:val="20"/>
          <w:szCs w:val="20"/>
        </w:rPr>
      </w:pPr>
    </w:p>
    <w:p w14:paraId="7C257E07" w14:textId="3E2FE83E" w:rsidR="00257626" w:rsidRPr="0032154E" w:rsidRDefault="00257626" w:rsidP="00257626">
      <w:pPr>
        <w:spacing w:line="360" w:lineRule="auto"/>
        <w:jc w:val="both"/>
        <w:rPr>
          <w:rFonts w:ascii="Arial" w:hAnsi="Arial" w:cs="Arial"/>
          <w:sz w:val="20"/>
          <w:szCs w:val="20"/>
        </w:rPr>
      </w:pPr>
      <w:r w:rsidRPr="0032154E">
        <w:rPr>
          <w:rFonts w:ascii="Arial" w:hAnsi="Arial" w:cs="Arial"/>
          <w:sz w:val="20"/>
          <w:szCs w:val="20"/>
        </w:rPr>
        <w:t xml:space="preserve">Maksymalny poziom dofinansowania to  </w:t>
      </w:r>
      <w:r w:rsidRPr="0032154E">
        <w:rPr>
          <w:rFonts w:ascii="Arial" w:hAnsi="Arial" w:cs="Arial"/>
          <w:b/>
          <w:sz w:val="20"/>
          <w:szCs w:val="20"/>
        </w:rPr>
        <w:t xml:space="preserve">91,00%, </w:t>
      </w:r>
      <w:r w:rsidRPr="0032154E">
        <w:rPr>
          <w:rFonts w:ascii="Arial" w:hAnsi="Arial" w:cs="Arial"/>
          <w:sz w:val="20"/>
          <w:szCs w:val="20"/>
        </w:rPr>
        <w:t xml:space="preserve">w tym wsparcie finansowe EFS:  85,00% </w:t>
      </w:r>
    </w:p>
    <w:p w14:paraId="4560BCDE" w14:textId="77777777" w:rsidR="00257626" w:rsidRPr="0032154E" w:rsidRDefault="00257626" w:rsidP="00257626">
      <w:pPr>
        <w:spacing w:line="360" w:lineRule="auto"/>
        <w:jc w:val="both"/>
        <w:rPr>
          <w:rFonts w:ascii="Arial" w:hAnsi="Arial" w:cs="Arial"/>
          <w:sz w:val="20"/>
          <w:szCs w:val="20"/>
        </w:rPr>
      </w:pPr>
      <w:r w:rsidRPr="0032154E">
        <w:rPr>
          <w:rFonts w:ascii="Arial" w:hAnsi="Arial" w:cs="Arial"/>
          <w:sz w:val="20"/>
          <w:szCs w:val="20"/>
        </w:rPr>
        <w:t>Poziom wkładu własnego:  9,00%</w:t>
      </w:r>
    </w:p>
    <w:p w14:paraId="05C3B5B1" w14:textId="60D71090" w:rsidR="004A788B" w:rsidRPr="0032154E" w:rsidRDefault="004A788B" w:rsidP="004A788B">
      <w:pPr>
        <w:spacing w:line="360" w:lineRule="auto"/>
        <w:jc w:val="both"/>
        <w:rPr>
          <w:rFonts w:ascii="Arial" w:hAnsi="Arial" w:cs="Arial"/>
          <w:sz w:val="20"/>
          <w:szCs w:val="20"/>
        </w:rPr>
      </w:pPr>
      <w:r w:rsidRPr="0032154E">
        <w:rPr>
          <w:rFonts w:ascii="Arial" w:hAnsi="Arial" w:cs="Arial"/>
          <w:sz w:val="20"/>
          <w:szCs w:val="20"/>
        </w:rPr>
        <w:t>IOK zastrzega sobie możliwość zmiany kwoty przeznaczonej na dofinansowanie projektów</w:t>
      </w:r>
      <w:r w:rsidR="00D17519" w:rsidRPr="0032154E">
        <w:rPr>
          <w:rFonts w:ascii="Arial" w:hAnsi="Arial" w:cs="Arial"/>
          <w:sz w:val="20"/>
          <w:szCs w:val="20"/>
        </w:rPr>
        <w:t>,</w:t>
      </w:r>
      <w:r w:rsidRPr="0032154E">
        <w:rPr>
          <w:rFonts w:ascii="Arial" w:hAnsi="Arial" w:cs="Arial"/>
          <w:sz w:val="20"/>
          <w:szCs w:val="20"/>
        </w:rPr>
        <w:t xml:space="preserve"> w tym </w:t>
      </w:r>
      <w:r w:rsidR="00D17519" w:rsidRPr="0032154E">
        <w:rPr>
          <w:rFonts w:ascii="Arial" w:hAnsi="Arial" w:cs="Arial"/>
          <w:sz w:val="20"/>
          <w:szCs w:val="20"/>
        </w:rPr>
        <w:t xml:space="preserve">                         </w:t>
      </w:r>
      <w:r w:rsidRPr="0032154E">
        <w:rPr>
          <w:rFonts w:ascii="Arial" w:hAnsi="Arial" w:cs="Arial"/>
          <w:sz w:val="20"/>
          <w:szCs w:val="20"/>
        </w:rPr>
        <w:t>w wyniku zmiany kursu euro.</w:t>
      </w:r>
    </w:p>
    <w:p w14:paraId="79A41FA2" w14:textId="77777777" w:rsidR="001079CE" w:rsidRPr="0032154E" w:rsidRDefault="001079CE" w:rsidP="00EC3CDE">
      <w:pPr>
        <w:spacing w:line="360" w:lineRule="auto"/>
        <w:jc w:val="both"/>
        <w:rPr>
          <w:rFonts w:ascii="Arial" w:hAnsi="Arial" w:cs="Arial"/>
          <w:sz w:val="20"/>
          <w:szCs w:val="20"/>
        </w:rPr>
      </w:pPr>
      <w:r w:rsidRPr="0032154E">
        <w:rPr>
          <w:rFonts w:ascii="Arial" w:hAnsi="Arial" w:cs="Arial"/>
          <w:sz w:val="20"/>
          <w:szCs w:val="20"/>
        </w:rPr>
        <w:t xml:space="preserve">Minimalna wartość projektu zgodnie z </w:t>
      </w:r>
      <w:r w:rsidR="00221786" w:rsidRPr="0032154E">
        <w:rPr>
          <w:rFonts w:ascii="Arial" w:hAnsi="Arial" w:cs="Arial"/>
          <w:sz w:val="20"/>
          <w:szCs w:val="20"/>
        </w:rPr>
        <w:t>zapis</w:t>
      </w:r>
      <w:r w:rsidR="007C26F4" w:rsidRPr="0032154E">
        <w:rPr>
          <w:rFonts w:ascii="Arial" w:hAnsi="Arial" w:cs="Arial"/>
          <w:sz w:val="20"/>
          <w:szCs w:val="20"/>
        </w:rPr>
        <w:t xml:space="preserve">ami </w:t>
      </w:r>
      <w:proofErr w:type="spellStart"/>
      <w:r w:rsidR="007C26F4" w:rsidRPr="0032154E">
        <w:rPr>
          <w:rFonts w:ascii="Arial" w:hAnsi="Arial" w:cs="Arial"/>
          <w:sz w:val="20"/>
          <w:szCs w:val="20"/>
        </w:rPr>
        <w:t>Sz</w:t>
      </w:r>
      <w:r w:rsidR="00221786" w:rsidRPr="0032154E">
        <w:rPr>
          <w:rFonts w:ascii="Arial" w:hAnsi="Arial" w:cs="Arial"/>
          <w:sz w:val="20"/>
          <w:szCs w:val="20"/>
        </w:rPr>
        <w:t>OOP</w:t>
      </w:r>
      <w:proofErr w:type="spellEnd"/>
      <w:r w:rsidRPr="0032154E">
        <w:rPr>
          <w:rFonts w:ascii="Arial" w:hAnsi="Arial" w:cs="Arial"/>
          <w:sz w:val="20"/>
          <w:szCs w:val="20"/>
        </w:rPr>
        <w:t xml:space="preserve"> to </w:t>
      </w:r>
      <w:r w:rsidR="00257626" w:rsidRPr="0032154E">
        <w:rPr>
          <w:rFonts w:ascii="Arial" w:hAnsi="Arial" w:cs="Arial"/>
          <w:sz w:val="20"/>
          <w:szCs w:val="20"/>
        </w:rPr>
        <w:t>50 000 PLN.</w:t>
      </w:r>
    </w:p>
    <w:p w14:paraId="335208A7" w14:textId="77777777" w:rsidR="00AD772B" w:rsidRPr="0032154E" w:rsidRDefault="009D7D63" w:rsidP="003E7B12">
      <w:pPr>
        <w:spacing w:line="360" w:lineRule="auto"/>
        <w:jc w:val="both"/>
        <w:rPr>
          <w:rFonts w:ascii="Arial" w:hAnsi="Arial" w:cs="Arial"/>
          <w:sz w:val="20"/>
          <w:szCs w:val="20"/>
        </w:rPr>
      </w:pPr>
      <w:r w:rsidRPr="0032154E">
        <w:rPr>
          <w:rFonts w:ascii="Arial" w:hAnsi="Arial" w:cs="Arial"/>
          <w:sz w:val="20"/>
          <w:szCs w:val="20"/>
        </w:rPr>
        <w:t>I</w:t>
      </w:r>
      <w:r w:rsidR="00AB4657" w:rsidRPr="0032154E">
        <w:rPr>
          <w:rFonts w:ascii="Arial" w:hAnsi="Arial" w:cs="Arial"/>
          <w:sz w:val="20"/>
          <w:szCs w:val="20"/>
        </w:rPr>
        <w:t>OK po rozstrzygnięciu konkursu może podjąć decyzję o zwiększeniu kwoty alokacji dla konkursu</w:t>
      </w:r>
      <w:r w:rsidR="000D2892" w:rsidRPr="0032154E">
        <w:rPr>
          <w:rFonts w:ascii="Arial" w:hAnsi="Arial" w:cs="Arial"/>
          <w:sz w:val="20"/>
          <w:szCs w:val="20"/>
        </w:rPr>
        <w:t xml:space="preserve"> </w:t>
      </w:r>
      <w:r w:rsidR="00D17519" w:rsidRPr="0032154E">
        <w:rPr>
          <w:rFonts w:ascii="Arial" w:hAnsi="Arial" w:cs="Arial"/>
          <w:sz w:val="20"/>
          <w:szCs w:val="20"/>
        </w:rPr>
        <w:t xml:space="preserve">                           </w:t>
      </w:r>
      <w:r w:rsidR="000D2892" w:rsidRPr="0032154E">
        <w:rPr>
          <w:rFonts w:ascii="Arial" w:hAnsi="Arial" w:cs="Arial"/>
          <w:sz w:val="20"/>
          <w:szCs w:val="20"/>
        </w:rPr>
        <w:t>i wyborze projektów, które uzyskały wymaganą liczbę punktów, lecz ze względu na wyczerpanie pierwotnej kwoty alokacji nie</w:t>
      </w:r>
      <w:r w:rsidR="00AC20E5" w:rsidRPr="0032154E">
        <w:rPr>
          <w:rFonts w:ascii="Arial" w:hAnsi="Arial" w:cs="Arial"/>
          <w:sz w:val="20"/>
          <w:szCs w:val="20"/>
        </w:rPr>
        <w:t xml:space="preserve"> zo</w:t>
      </w:r>
      <w:r w:rsidR="00E13504" w:rsidRPr="0032154E">
        <w:rPr>
          <w:rFonts w:ascii="Arial" w:hAnsi="Arial" w:cs="Arial"/>
          <w:sz w:val="20"/>
          <w:szCs w:val="20"/>
        </w:rPr>
        <w:t>stały wybrane do</w:t>
      </w:r>
      <w:r w:rsidR="00B96592" w:rsidRPr="0032154E">
        <w:rPr>
          <w:rFonts w:ascii="Arial" w:hAnsi="Arial" w:cs="Arial"/>
          <w:sz w:val="20"/>
          <w:szCs w:val="20"/>
        </w:rPr>
        <w:t> </w:t>
      </w:r>
      <w:r w:rsidR="00E13504" w:rsidRPr="0032154E">
        <w:rPr>
          <w:rFonts w:ascii="Arial" w:hAnsi="Arial" w:cs="Arial"/>
          <w:sz w:val="20"/>
          <w:szCs w:val="20"/>
        </w:rPr>
        <w:t>dofinansowania</w:t>
      </w:r>
      <w:r w:rsidR="00A277CB" w:rsidRPr="0032154E">
        <w:rPr>
          <w:rFonts w:ascii="Arial" w:hAnsi="Arial" w:cs="Arial"/>
          <w:sz w:val="20"/>
          <w:szCs w:val="20"/>
        </w:rPr>
        <w:t>.</w:t>
      </w:r>
    </w:p>
    <w:p w14:paraId="53EB3798" w14:textId="4643D513" w:rsidR="003E7B12" w:rsidRPr="0032154E" w:rsidRDefault="00AB4657" w:rsidP="003E7B12">
      <w:pPr>
        <w:spacing w:line="360" w:lineRule="auto"/>
        <w:jc w:val="both"/>
        <w:rPr>
          <w:rFonts w:ascii="Arial" w:hAnsi="Arial" w:cs="Arial"/>
          <w:sz w:val="20"/>
          <w:szCs w:val="20"/>
        </w:rPr>
      </w:pPr>
      <w:r w:rsidRPr="0032154E">
        <w:rPr>
          <w:rFonts w:ascii="Arial" w:hAnsi="Arial" w:cs="Arial"/>
          <w:sz w:val="20"/>
          <w:szCs w:val="20"/>
        </w:rPr>
        <w:t xml:space="preserve">Wybór do dofinansowania </w:t>
      </w:r>
      <w:r w:rsidR="000D2892" w:rsidRPr="0032154E">
        <w:rPr>
          <w:rFonts w:ascii="Arial" w:hAnsi="Arial" w:cs="Arial"/>
          <w:sz w:val="20"/>
          <w:szCs w:val="20"/>
        </w:rPr>
        <w:t xml:space="preserve">projektów, </w:t>
      </w:r>
      <w:r w:rsidRPr="0032154E">
        <w:rPr>
          <w:rFonts w:ascii="Arial" w:hAnsi="Arial" w:cs="Arial"/>
          <w:sz w:val="20"/>
          <w:szCs w:val="20"/>
        </w:rPr>
        <w:t>wynikający ze zwiększenia kwoty alokacji następuje z</w:t>
      </w:r>
      <w:r w:rsidR="00404D36" w:rsidRPr="0032154E">
        <w:rPr>
          <w:rFonts w:ascii="Arial" w:hAnsi="Arial" w:cs="Arial"/>
          <w:sz w:val="20"/>
          <w:szCs w:val="20"/>
        </w:rPr>
        <w:t> </w:t>
      </w:r>
      <w:r w:rsidRPr="0032154E">
        <w:rPr>
          <w:rFonts w:ascii="Arial" w:hAnsi="Arial" w:cs="Arial"/>
          <w:sz w:val="20"/>
          <w:szCs w:val="20"/>
        </w:rPr>
        <w:t>zachowaniem zasady rów</w:t>
      </w:r>
      <w:r w:rsidR="000D2892" w:rsidRPr="0032154E">
        <w:rPr>
          <w:rFonts w:ascii="Arial" w:hAnsi="Arial" w:cs="Arial"/>
          <w:sz w:val="20"/>
          <w:szCs w:val="20"/>
        </w:rPr>
        <w:t xml:space="preserve">nego traktowania wnioskodawców tj. </w:t>
      </w:r>
      <w:r w:rsidR="008B3739" w:rsidRPr="0032154E">
        <w:rPr>
          <w:rFonts w:ascii="Arial" w:hAnsi="Arial" w:cs="Arial"/>
          <w:sz w:val="20"/>
          <w:szCs w:val="20"/>
        </w:rPr>
        <w:t xml:space="preserve">zgodnie z kolejnością zamieszczenia projektów na liście </w:t>
      </w:r>
      <w:r w:rsidR="00A277CB" w:rsidRPr="0032154E">
        <w:rPr>
          <w:rFonts w:ascii="Arial" w:hAnsi="Arial" w:cs="Arial"/>
          <w:sz w:val="20"/>
          <w:szCs w:val="20"/>
        </w:rPr>
        <w:t>i uwzględnieniem</w:t>
      </w:r>
      <w:r w:rsidR="00B41C00" w:rsidRPr="0032154E">
        <w:rPr>
          <w:rFonts w:ascii="Arial" w:hAnsi="Arial" w:cs="Arial"/>
          <w:sz w:val="20"/>
          <w:szCs w:val="20"/>
        </w:rPr>
        <w:t xml:space="preserve"> wszystkich projektów, które uzyskały taką samą liczbę punktów.</w:t>
      </w:r>
      <w:r w:rsidR="00D63ACD" w:rsidRPr="0032154E">
        <w:rPr>
          <w:rFonts w:ascii="Arial" w:hAnsi="Arial" w:cs="Arial"/>
          <w:sz w:val="20"/>
          <w:szCs w:val="20"/>
        </w:rPr>
        <w:t xml:space="preserve"> </w:t>
      </w:r>
    </w:p>
    <w:p w14:paraId="4C61DE29" w14:textId="45F107FF" w:rsidR="00575BE3" w:rsidRPr="0032154E" w:rsidRDefault="003E7B12" w:rsidP="00EC3CDE">
      <w:pPr>
        <w:spacing w:line="360" w:lineRule="auto"/>
        <w:jc w:val="both"/>
        <w:rPr>
          <w:rFonts w:ascii="Arial" w:hAnsi="Arial" w:cs="Arial"/>
          <w:sz w:val="20"/>
          <w:szCs w:val="20"/>
        </w:rPr>
      </w:pPr>
      <w:r w:rsidRPr="0032154E">
        <w:rPr>
          <w:rFonts w:ascii="Arial" w:hAnsi="Arial" w:cs="Arial"/>
          <w:sz w:val="20"/>
          <w:szCs w:val="20"/>
        </w:rPr>
        <w:t xml:space="preserve">Informacja o wyborze projektów do dofinansowania upubliczniana jest na stronie internetowej </w:t>
      </w:r>
      <w:hyperlink r:id="rId19" w:history="1">
        <w:r w:rsidRPr="0032154E">
          <w:rPr>
            <w:rStyle w:val="Hipercze"/>
            <w:rFonts w:ascii="Arial" w:hAnsi="Arial" w:cs="Arial"/>
            <w:sz w:val="20"/>
            <w:szCs w:val="20"/>
          </w:rPr>
          <w:t>www.rpo.lodzkie.pl</w:t>
        </w:r>
      </w:hyperlink>
      <w:r w:rsidRPr="0032154E">
        <w:rPr>
          <w:rFonts w:ascii="Arial" w:hAnsi="Arial" w:cs="Arial"/>
          <w:sz w:val="20"/>
          <w:szCs w:val="20"/>
        </w:rPr>
        <w:t xml:space="preserve"> i </w:t>
      </w:r>
      <w:hyperlink r:id="rId20" w:history="1">
        <w:r w:rsidRPr="0032154E">
          <w:rPr>
            <w:rStyle w:val="Hipercze"/>
            <w:rFonts w:ascii="Arial" w:hAnsi="Arial" w:cs="Arial"/>
            <w:sz w:val="20"/>
            <w:szCs w:val="20"/>
          </w:rPr>
          <w:t>www.funduszeeuropejskie.gov.pl</w:t>
        </w:r>
      </w:hyperlink>
      <w:r w:rsidR="00D17519" w:rsidRPr="0032154E">
        <w:rPr>
          <w:rFonts w:ascii="Arial" w:hAnsi="Arial" w:cs="Arial"/>
          <w:sz w:val="20"/>
          <w:szCs w:val="20"/>
        </w:rPr>
        <w:t>.</w:t>
      </w:r>
      <w:r w:rsidR="003342DD" w:rsidRPr="0032154E">
        <w:rPr>
          <w:rFonts w:ascii="Arial" w:hAnsi="Arial" w:cs="Arial"/>
          <w:sz w:val="20"/>
          <w:szCs w:val="20"/>
        </w:rPr>
        <w:t xml:space="preserve"> </w:t>
      </w:r>
    </w:p>
    <w:p w14:paraId="4ACC952F" w14:textId="77777777" w:rsidR="003342DD" w:rsidRPr="0032154E" w:rsidRDefault="003342DD" w:rsidP="00EC3CDE">
      <w:pPr>
        <w:spacing w:line="360" w:lineRule="auto"/>
        <w:jc w:val="both"/>
        <w:rPr>
          <w:rFonts w:ascii="Arial" w:hAnsi="Arial" w:cs="Arial"/>
          <w:sz w:val="20"/>
          <w:szCs w:val="20"/>
        </w:rPr>
      </w:pPr>
    </w:p>
    <w:p w14:paraId="6194BA63" w14:textId="77777777" w:rsidR="003C1D6F" w:rsidRPr="0032154E" w:rsidRDefault="003C1D6F" w:rsidP="00A27C1E">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17" w:name="_Toc431974574"/>
      <w:bookmarkStart w:id="18" w:name="_Toc483303495"/>
      <w:r w:rsidRPr="0032154E">
        <w:rPr>
          <w:rFonts w:ascii="Arial" w:hAnsi="Arial" w:cs="Arial"/>
          <w:b/>
          <w:sz w:val="20"/>
          <w:szCs w:val="20"/>
        </w:rPr>
        <w:t xml:space="preserve">Podmioty uprawnione do ubiegania się o </w:t>
      </w:r>
      <w:r w:rsidR="009501F1" w:rsidRPr="0032154E">
        <w:rPr>
          <w:rFonts w:ascii="Arial" w:hAnsi="Arial" w:cs="Arial"/>
          <w:b/>
          <w:sz w:val="20"/>
          <w:szCs w:val="20"/>
        </w:rPr>
        <w:t>dofinansowanie</w:t>
      </w:r>
      <w:bookmarkEnd w:id="17"/>
      <w:bookmarkEnd w:id="18"/>
    </w:p>
    <w:p w14:paraId="21BF4C99" w14:textId="4DAA1627" w:rsidR="004538E7" w:rsidRPr="0032154E" w:rsidRDefault="00961E2B" w:rsidP="004538E7">
      <w:pPr>
        <w:spacing w:after="0" w:line="360" w:lineRule="auto"/>
        <w:contextualSpacing/>
        <w:jc w:val="both"/>
        <w:rPr>
          <w:rFonts w:ascii="Arial" w:hAnsi="Arial" w:cs="Arial"/>
          <w:sz w:val="20"/>
          <w:szCs w:val="20"/>
        </w:rPr>
      </w:pPr>
      <w:bookmarkStart w:id="19" w:name="_Toc431974575"/>
      <w:r>
        <w:rPr>
          <w:rFonts w:ascii="Arial" w:hAnsi="Arial" w:cs="Arial"/>
          <w:sz w:val="20"/>
          <w:szCs w:val="20"/>
        </w:rPr>
        <w:t xml:space="preserve">1. </w:t>
      </w:r>
      <w:r w:rsidR="004538E7" w:rsidRPr="0032154E">
        <w:rPr>
          <w:rFonts w:ascii="Arial" w:hAnsi="Arial" w:cs="Arial"/>
          <w:sz w:val="20"/>
          <w:szCs w:val="20"/>
        </w:rPr>
        <w:t>O dofinansowanie mogą występować wszystkie podmioty, z wyłączeniem:</w:t>
      </w:r>
    </w:p>
    <w:p w14:paraId="42EA3AE3" w14:textId="53FE3903" w:rsidR="004538E7" w:rsidRPr="0032154E" w:rsidRDefault="004538E7" w:rsidP="004538E7">
      <w:pPr>
        <w:spacing w:after="0" w:line="360" w:lineRule="auto"/>
        <w:ind w:left="284"/>
        <w:contextualSpacing/>
        <w:jc w:val="both"/>
        <w:rPr>
          <w:rFonts w:ascii="Arial" w:hAnsi="Arial" w:cs="Arial"/>
          <w:sz w:val="20"/>
          <w:szCs w:val="20"/>
        </w:rPr>
      </w:pPr>
      <w:r w:rsidRPr="0032154E">
        <w:rPr>
          <w:rFonts w:ascii="Arial" w:hAnsi="Arial" w:cs="Arial"/>
          <w:sz w:val="20"/>
          <w:szCs w:val="20"/>
        </w:rPr>
        <w:t>a)</w:t>
      </w:r>
      <w:r w:rsidRPr="0032154E">
        <w:rPr>
          <w:rFonts w:ascii="Arial" w:hAnsi="Arial" w:cs="Arial"/>
          <w:sz w:val="20"/>
          <w:szCs w:val="20"/>
        </w:rPr>
        <w:tab/>
        <w:t xml:space="preserve">osób fizycznych (nie dotyczy osób prowadzących działalność gospodarczą lub oświatową  </w:t>
      </w:r>
      <w:r w:rsidRPr="0032154E">
        <w:rPr>
          <w:rFonts w:ascii="Arial" w:hAnsi="Arial" w:cs="Arial"/>
          <w:sz w:val="20"/>
          <w:szCs w:val="20"/>
        </w:rPr>
        <w:br/>
        <w:t>na</w:t>
      </w:r>
      <w:r w:rsidR="00D17519" w:rsidRPr="0032154E">
        <w:rPr>
          <w:rFonts w:ascii="Arial" w:hAnsi="Arial" w:cs="Arial"/>
          <w:sz w:val="20"/>
          <w:szCs w:val="20"/>
        </w:rPr>
        <w:t xml:space="preserve"> podstawie przepisów odrębnych);</w:t>
      </w:r>
    </w:p>
    <w:p w14:paraId="2EE1DDDF" w14:textId="5A874215" w:rsidR="004538E7" w:rsidRPr="0032154E" w:rsidRDefault="004538E7" w:rsidP="004538E7">
      <w:pPr>
        <w:spacing w:after="0" w:line="360" w:lineRule="auto"/>
        <w:ind w:left="284"/>
        <w:contextualSpacing/>
        <w:jc w:val="both"/>
        <w:rPr>
          <w:rFonts w:ascii="Arial" w:hAnsi="Arial" w:cs="Arial"/>
          <w:sz w:val="20"/>
          <w:szCs w:val="20"/>
        </w:rPr>
      </w:pPr>
      <w:r w:rsidRPr="0032154E">
        <w:rPr>
          <w:rFonts w:ascii="Arial" w:hAnsi="Arial" w:cs="Arial"/>
          <w:sz w:val="20"/>
          <w:szCs w:val="20"/>
        </w:rPr>
        <w:t>b)</w:t>
      </w:r>
      <w:r w:rsidRPr="0032154E">
        <w:rPr>
          <w:rFonts w:ascii="Arial" w:hAnsi="Arial" w:cs="Arial"/>
          <w:sz w:val="20"/>
          <w:szCs w:val="20"/>
        </w:rPr>
        <w:tab/>
        <w:t xml:space="preserve">podmiotów wykluczonych na podstawie w art. 207 ust. 4 </w:t>
      </w:r>
      <w:r w:rsidR="00D17519" w:rsidRPr="0032154E">
        <w:rPr>
          <w:rFonts w:ascii="Arial" w:hAnsi="Arial" w:cs="Arial"/>
          <w:i/>
          <w:sz w:val="20"/>
          <w:szCs w:val="20"/>
        </w:rPr>
        <w:t>U</w:t>
      </w:r>
      <w:r w:rsidRPr="0032154E">
        <w:rPr>
          <w:rFonts w:ascii="Arial" w:hAnsi="Arial" w:cs="Arial"/>
          <w:i/>
          <w:sz w:val="20"/>
          <w:szCs w:val="20"/>
        </w:rPr>
        <w:t>stawy</w:t>
      </w:r>
      <w:r w:rsidRPr="0032154E">
        <w:rPr>
          <w:rFonts w:ascii="Arial" w:hAnsi="Arial" w:cs="Arial"/>
          <w:sz w:val="20"/>
          <w:szCs w:val="20"/>
        </w:rPr>
        <w:t xml:space="preserve"> z dnia 27 sierpnia 2009 r. </w:t>
      </w:r>
      <w:r w:rsidRPr="0032154E">
        <w:rPr>
          <w:rFonts w:ascii="Arial" w:hAnsi="Arial" w:cs="Arial"/>
          <w:sz w:val="20"/>
          <w:szCs w:val="20"/>
        </w:rPr>
        <w:br/>
      </w:r>
      <w:r w:rsidRPr="0032154E">
        <w:rPr>
          <w:rFonts w:ascii="Arial" w:hAnsi="Arial" w:cs="Arial"/>
          <w:i/>
          <w:sz w:val="20"/>
          <w:szCs w:val="20"/>
        </w:rPr>
        <w:t>o finansach publicznych</w:t>
      </w:r>
      <w:r w:rsidRPr="0032154E">
        <w:rPr>
          <w:rFonts w:ascii="Arial" w:hAnsi="Arial" w:cs="Arial"/>
          <w:sz w:val="20"/>
          <w:szCs w:val="20"/>
        </w:rPr>
        <w:t>;</w:t>
      </w:r>
    </w:p>
    <w:p w14:paraId="2A0991D3" w14:textId="77DDB23F" w:rsidR="004538E7" w:rsidRPr="0032154E" w:rsidRDefault="004538E7" w:rsidP="004538E7">
      <w:pPr>
        <w:spacing w:after="0" w:line="360" w:lineRule="auto"/>
        <w:ind w:left="284"/>
        <w:contextualSpacing/>
        <w:jc w:val="both"/>
        <w:rPr>
          <w:rFonts w:ascii="Arial" w:hAnsi="Arial" w:cs="Arial"/>
          <w:sz w:val="20"/>
          <w:szCs w:val="20"/>
        </w:rPr>
      </w:pPr>
      <w:r w:rsidRPr="0032154E">
        <w:rPr>
          <w:rFonts w:ascii="Arial" w:hAnsi="Arial" w:cs="Arial"/>
          <w:sz w:val="20"/>
          <w:szCs w:val="20"/>
        </w:rPr>
        <w:lastRenderedPageBreak/>
        <w:t>c)</w:t>
      </w:r>
      <w:r w:rsidRPr="0032154E">
        <w:rPr>
          <w:rFonts w:ascii="Arial" w:hAnsi="Arial" w:cs="Arial"/>
          <w:sz w:val="20"/>
          <w:szCs w:val="20"/>
        </w:rPr>
        <w:tab/>
        <w:t xml:space="preserve">podmiotów wykluczonych na podstawie art. 12 ust. 1 pkt 1 </w:t>
      </w:r>
      <w:r w:rsidR="00D17519" w:rsidRPr="0032154E">
        <w:rPr>
          <w:rFonts w:ascii="Arial" w:hAnsi="Arial" w:cs="Arial"/>
          <w:i/>
          <w:sz w:val="20"/>
          <w:szCs w:val="20"/>
        </w:rPr>
        <w:t>U</w:t>
      </w:r>
      <w:r w:rsidRPr="0032154E">
        <w:rPr>
          <w:rFonts w:ascii="Arial" w:hAnsi="Arial" w:cs="Arial"/>
          <w:i/>
          <w:sz w:val="20"/>
          <w:szCs w:val="20"/>
        </w:rPr>
        <w:t>stawy</w:t>
      </w:r>
      <w:r w:rsidRPr="0032154E">
        <w:rPr>
          <w:rFonts w:ascii="Arial" w:hAnsi="Arial" w:cs="Arial"/>
          <w:sz w:val="20"/>
          <w:szCs w:val="20"/>
        </w:rPr>
        <w:t xml:space="preserve"> z dnia 15 czerwca 2012 r. </w:t>
      </w:r>
      <w:r w:rsidRPr="0032154E">
        <w:rPr>
          <w:rFonts w:ascii="Arial" w:hAnsi="Arial" w:cs="Arial"/>
          <w:sz w:val="20"/>
          <w:szCs w:val="20"/>
        </w:rPr>
        <w:br/>
      </w:r>
      <w:r w:rsidRPr="0032154E">
        <w:rPr>
          <w:rFonts w:ascii="Arial" w:hAnsi="Arial" w:cs="Arial"/>
          <w:i/>
          <w:sz w:val="20"/>
          <w:szCs w:val="20"/>
        </w:rPr>
        <w:t xml:space="preserve">o skutkach powierzania wykonywania pracy cudzoziemcom przebywającym wbrew przepisom </w:t>
      </w:r>
      <w:r w:rsidR="00D17519" w:rsidRPr="0032154E">
        <w:rPr>
          <w:rFonts w:ascii="Arial" w:hAnsi="Arial" w:cs="Arial"/>
          <w:i/>
          <w:sz w:val="20"/>
          <w:szCs w:val="20"/>
        </w:rPr>
        <w:t xml:space="preserve">                    </w:t>
      </w:r>
      <w:r w:rsidRPr="0032154E">
        <w:rPr>
          <w:rFonts w:ascii="Arial" w:hAnsi="Arial" w:cs="Arial"/>
          <w:i/>
          <w:sz w:val="20"/>
          <w:szCs w:val="20"/>
        </w:rPr>
        <w:t>na terytorium Rzeczypospolitej Polskiej</w:t>
      </w:r>
      <w:r w:rsidR="00FC408B">
        <w:rPr>
          <w:rFonts w:ascii="Arial" w:hAnsi="Arial" w:cs="Arial"/>
          <w:sz w:val="20"/>
          <w:szCs w:val="20"/>
        </w:rPr>
        <w:t>;</w:t>
      </w:r>
    </w:p>
    <w:p w14:paraId="28D6F096" w14:textId="77777777" w:rsidR="00F63A7C" w:rsidRDefault="004538E7" w:rsidP="004538E7">
      <w:pPr>
        <w:spacing w:after="0" w:line="360" w:lineRule="auto"/>
        <w:ind w:left="284"/>
        <w:contextualSpacing/>
        <w:jc w:val="both"/>
        <w:rPr>
          <w:rFonts w:ascii="Arial" w:hAnsi="Arial" w:cs="Arial"/>
          <w:sz w:val="20"/>
          <w:szCs w:val="20"/>
        </w:rPr>
      </w:pPr>
      <w:r w:rsidRPr="0032154E">
        <w:rPr>
          <w:rFonts w:ascii="Arial" w:hAnsi="Arial" w:cs="Arial"/>
          <w:sz w:val="20"/>
          <w:szCs w:val="20"/>
        </w:rPr>
        <w:t>d)</w:t>
      </w:r>
      <w:r w:rsidRPr="0032154E">
        <w:rPr>
          <w:rFonts w:ascii="Arial" w:hAnsi="Arial" w:cs="Arial"/>
          <w:sz w:val="20"/>
          <w:szCs w:val="20"/>
        </w:rPr>
        <w:tab/>
        <w:t xml:space="preserve">podmiotów wykluczonych na podstawie art. 9 ust 1 pkt 2a </w:t>
      </w:r>
      <w:r w:rsidR="00D17519" w:rsidRPr="0032154E">
        <w:rPr>
          <w:rFonts w:ascii="Arial" w:hAnsi="Arial" w:cs="Arial"/>
          <w:i/>
          <w:sz w:val="20"/>
          <w:szCs w:val="20"/>
        </w:rPr>
        <w:t>U</w:t>
      </w:r>
      <w:r w:rsidRPr="0032154E">
        <w:rPr>
          <w:rFonts w:ascii="Arial" w:hAnsi="Arial" w:cs="Arial"/>
          <w:i/>
          <w:sz w:val="20"/>
          <w:szCs w:val="20"/>
        </w:rPr>
        <w:t>stawy</w:t>
      </w:r>
      <w:r w:rsidRPr="0032154E">
        <w:rPr>
          <w:rFonts w:ascii="Arial" w:hAnsi="Arial" w:cs="Arial"/>
          <w:sz w:val="20"/>
          <w:szCs w:val="20"/>
        </w:rPr>
        <w:t xml:space="preserve"> z dnia 28 października 2002 r. </w:t>
      </w:r>
      <w:r w:rsidRPr="0032154E">
        <w:rPr>
          <w:rFonts w:ascii="Arial" w:hAnsi="Arial" w:cs="Arial"/>
          <w:i/>
          <w:sz w:val="20"/>
          <w:szCs w:val="20"/>
        </w:rPr>
        <w:t>o odpowiedzialności podmiotów zbiorowych za czyny zabronione pod groźbą kary</w:t>
      </w:r>
      <w:r w:rsidR="00FC408B">
        <w:rPr>
          <w:rFonts w:ascii="Arial" w:hAnsi="Arial" w:cs="Arial"/>
          <w:sz w:val="20"/>
          <w:szCs w:val="20"/>
        </w:rPr>
        <w:t>.</w:t>
      </w:r>
    </w:p>
    <w:p w14:paraId="1F024809" w14:textId="40C24622" w:rsidR="004339BC" w:rsidRDefault="004339BC" w:rsidP="004538E7">
      <w:pPr>
        <w:spacing w:after="0" w:line="360" w:lineRule="auto"/>
        <w:ind w:left="284"/>
        <w:contextualSpacing/>
        <w:jc w:val="both"/>
        <w:rPr>
          <w:rFonts w:ascii="Arial" w:hAnsi="Arial" w:cs="Arial"/>
          <w:color w:val="000000"/>
          <w:sz w:val="20"/>
          <w:szCs w:val="20"/>
        </w:rPr>
      </w:pPr>
    </w:p>
    <w:p w14:paraId="78095E64" w14:textId="1CBF486A" w:rsidR="004339BC" w:rsidRPr="00183C00" w:rsidRDefault="004339BC" w:rsidP="00183C00">
      <w:pPr>
        <w:spacing w:after="0" w:line="360" w:lineRule="auto"/>
        <w:contextualSpacing/>
        <w:jc w:val="both"/>
        <w:rPr>
          <w:rFonts w:ascii="Arial" w:hAnsi="Arial" w:cs="Arial"/>
          <w:b/>
          <w:sz w:val="20"/>
          <w:szCs w:val="20"/>
        </w:rPr>
      </w:pPr>
      <w:r w:rsidRPr="00183C00">
        <w:rPr>
          <w:rFonts w:ascii="Arial" w:hAnsi="Arial" w:cs="Arial"/>
          <w:b/>
          <w:color w:val="000000"/>
          <w:sz w:val="20"/>
          <w:szCs w:val="20"/>
        </w:rPr>
        <w:t xml:space="preserve">Uwaga!  Zgodnie z ustawą o opiece nad dziećmi w wieku do lat 3 </w:t>
      </w:r>
    </w:p>
    <w:p w14:paraId="333668C9" w14:textId="7F7EC7FE" w:rsidR="00961E2B" w:rsidRPr="00825C35" w:rsidRDefault="00183C00" w:rsidP="00903A88">
      <w:pPr>
        <w:pStyle w:val="Default"/>
        <w:numPr>
          <w:ilvl w:val="0"/>
          <w:numId w:val="93"/>
        </w:numPr>
        <w:spacing w:after="120" w:line="360" w:lineRule="auto"/>
        <w:ind w:left="426" w:hanging="426"/>
        <w:rPr>
          <w:rFonts w:eastAsia="Times New Roman"/>
          <w:sz w:val="20"/>
          <w:szCs w:val="20"/>
          <w:lang w:eastAsia="pl-PL"/>
        </w:rPr>
      </w:pPr>
      <w:bookmarkStart w:id="20" w:name="mip33850782"/>
      <w:bookmarkEnd w:id="20"/>
      <w:r>
        <w:rPr>
          <w:rFonts w:eastAsia="Times New Roman"/>
          <w:sz w:val="20"/>
          <w:szCs w:val="20"/>
          <w:lang w:eastAsia="pl-PL"/>
        </w:rPr>
        <w:t>ż</w:t>
      </w:r>
      <w:r w:rsidR="00961E2B" w:rsidRPr="00825C35">
        <w:rPr>
          <w:rFonts w:eastAsia="Times New Roman"/>
          <w:sz w:val="20"/>
          <w:szCs w:val="20"/>
          <w:lang w:eastAsia="pl-PL"/>
        </w:rPr>
        <w:t xml:space="preserve">łobki i kluby dziecięce mogą tworzyć i prowadzić podmioty </w:t>
      </w:r>
      <w:r w:rsidR="00961E2B" w:rsidRPr="00825C35">
        <w:rPr>
          <w:sz w:val="20"/>
          <w:szCs w:val="20"/>
        </w:rPr>
        <w:t xml:space="preserve">wskazane w art. 8 </w:t>
      </w:r>
      <w:r w:rsidR="003C31C8">
        <w:rPr>
          <w:sz w:val="20"/>
          <w:szCs w:val="20"/>
        </w:rPr>
        <w:t>ww. ustawy</w:t>
      </w:r>
      <w:r w:rsidR="00961E2B" w:rsidRPr="00825C35">
        <w:rPr>
          <w:sz w:val="20"/>
          <w:szCs w:val="20"/>
        </w:rPr>
        <w:t>, tj.</w:t>
      </w:r>
      <w:r w:rsidR="00961E2B" w:rsidRPr="00825C35">
        <w:rPr>
          <w:rFonts w:eastAsia="Times New Roman"/>
          <w:sz w:val="20"/>
          <w:szCs w:val="20"/>
          <w:lang w:eastAsia="pl-PL"/>
        </w:rPr>
        <w:t>:</w:t>
      </w:r>
    </w:p>
    <w:p w14:paraId="52BD8DBB" w14:textId="0D7378A7" w:rsidR="00961E2B" w:rsidRPr="00825C35" w:rsidRDefault="00961E2B" w:rsidP="00825C35">
      <w:pPr>
        <w:spacing w:after="120" w:line="360" w:lineRule="auto"/>
        <w:ind w:left="426"/>
        <w:rPr>
          <w:rFonts w:ascii="Arial" w:eastAsia="Times New Roman" w:hAnsi="Arial" w:cs="Arial"/>
          <w:sz w:val="20"/>
          <w:szCs w:val="20"/>
          <w:lang w:eastAsia="pl-PL"/>
        </w:rPr>
      </w:pPr>
      <w:bookmarkStart w:id="21" w:name="mip33850784"/>
      <w:bookmarkEnd w:id="21"/>
      <w:r w:rsidRPr="00825C35">
        <w:rPr>
          <w:rFonts w:ascii="Arial" w:eastAsia="Times New Roman" w:hAnsi="Arial" w:cs="Arial"/>
          <w:sz w:val="20"/>
          <w:szCs w:val="20"/>
          <w:lang w:eastAsia="pl-PL"/>
        </w:rPr>
        <w:t>1)  gminy;</w:t>
      </w:r>
    </w:p>
    <w:p w14:paraId="277CD969" w14:textId="21E500D0" w:rsidR="00961E2B" w:rsidRPr="00825C35" w:rsidRDefault="00961E2B" w:rsidP="00825C35">
      <w:pPr>
        <w:spacing w:after="120" w:line="360" w:lineRule="auto"/>
        <w:ind w:left="426"/>
        <w:rPr>
          <w:rFonts w:ascii="Arial" w:eastAsia="Times New Roman" w:hAnsi="Arial" w:cs="Arial"/>
          <w:sz w:val="20"/>
          <w:szCs w:val="20"/>
          <w:lang w:eastAsia="pl-PL"/>
        </w:rPr>
      </w:pPr>
      <w:bookmarkStart w:id="22" w:name="mip33850785"/>
      <w:bookmarkEnd w:id="22"/>
      <w:r w:rsidRPr="00825C35">
        <w:rPr>
          <w:rFonts w:ascii="Arial" w:eastAsia="Times New Roman" w:hAnsi="Arial" w:cs="Arial"/>
          <w:sz w:val="20"/>
          <w:szCs w:val="20"/>
          <w:lang w:eastAsia="pl-PL"/>
        </w:rPr>
        <w:t>2) osoby fizyczne;</w:t>
      </w:r>
    </w:p>
    <w:p w14:paraId="4475B3AC" w14:textId="6FB96FF1" w:rsidR="00961E2B" w:rsidRPr="00825C35" w:rsidRDefault="00961E2B" w:rsidP="00825C35">
      <w:pPr>
        <w:spacing w:after="120" w:line="360" w:lineRule="auto"/>
        <w:ind w:left="426"/>
        <w:rPr>
          <w:rFonts w:ascii="Arial" w:eastAsia="Times New Roman" w:hAnsi="Arial" w:cs="Arial"/>
          <w:sz w:val="20"/>
          <w:szCs w:val="20"/>
          <w:lang w:eastAsia="pl-PL"/>
        </w:rPr>
      </w:pPr>
      <w:bookmarkStart w:id="23" w:name="mip33850786"/>
      <w:bookmarkEnd w:id="23"/>
      <w:r w:rsidRPr="00825C35">
        <w:rPr>
          <w:rFonts w:ascii="Arial" w:eastAsia="Times New Roman" w:hAnsi="Arial" w:cs="Arial"/>
          <w:sz w:val="20"/>
          <w:szCs w:val="20"/>
          <w:lang w:eastAsia="pl-PL"/>
        </w:rPr>
        <w:t>3) osoby prawne i jednostki organizacyjne nieposiadające osobowości prawnej.</w:t>
      </w:r>
    </w:p>
    <w:p w14:paraId="736CF970" w14:textId="696A22ED" w:rsidR="00F63A7C" w:rsidRDefault="00961E2B" w:rsidP="003C31C8">
      <w:pPr>
        <w:spacing w:after="120" w:line="360" w:lineRule="auto"/>
        <w:jc w:val="both"/>
        <w:rPr>
          <w:rFonts w:ascii="Arial" w:hAnsi="Arial" w:cs="Arial"/>
          <w:sz w:val="20"/>
          <w:szCs w:val="20"/>
        </w:rPr>
      </w:pPr>
      <w:r w:rsidRPr="00FC33E1">
        <w:rPr>
          <w:rFonts w:ascii="Arial" w:hAnsi="Arial" w:cs="Arial"/>
          <w:sz w:val="20"/>
          <w:szCs w:val="20"/>
        </w:rPr>
        <w:t xml:space="preserve">Prowadzenie żłobka lub klubu dziecięcego jest działalnością regulowaną w rozumieniu ustawy </w:t>
      </w:r>
      <w:r w:rsidR="002C3470">
        <w:rPr>
          <w:rFonts w:ascii="Arial" w:hAnsi="Arial" w:cs="Arial"/>
          <w:sz w:val="20"/>
          <w:szCs w:val="20"/>
        </w:rPr>
        <w:br/>
      </w:r>
      <w:r w:rsidRPr="00FC33E1">
        <w:rPr>
          <w:rFonts w:ascii="Arial" w:hAnsi="Arial" w:cs="Arial"/>
          <w:sz w:val="20"/>
          <w:szCs w:val="20"/>
        </w:rPr>
        <w:t xml:space="preserve">z dnia 2 lipca 2004 r. o swobodzie działalności gospodarczej (Dz.U. z 2015 r. poz. 584, z </w:t>
      </w:r>
      <w:proofErr w:type="spellStart"/>
      <w:r w:rsidRPr="00FC33E1">
        <w:rPr>
          <w:rFonts w:ascii="Arial" w:hAnsi="Arial" w:cs="Arial"/>
          <w:sz w:val="20"/>
          <w:szCs w:val="20"/>
        </w:rPr>
        <w:t>późn</w:t>
      </w:r>
      <w:proofErr w:type="spellEnd"/>
      <w:r w:rsidRPr="00FC33E1">
        <w:rPr>
          <w:rFonts w:ascii="Arial" w:hAnsi="Arial" w:cs="Arial"/>
          <w:sz w:val="20"/>
          <w:szCs w:val="20"/>
        </w:rPr>
        <w:t>. zm.2)) i</w:t>
      </w:r>
      <w:r w:rsidR="00044DFA">
        <w:rPr>
          <w:rFonts w:ascii="Arial" w:hAnsi="Arial" w:cs="Arial"/>
          <w:sz w:val="20"/>
          <w:szCs w:val="20"/>
        </w:rPr>
        <w:t> </w:t>
      </w:r>
      <w:r w:rsidRPr="00FC33E1">
        <w:rPr>
          <w:rFonts w:ascii="Arial" w:hAnsi="Arial" w:cs="Arial"/>
          <w:sz w:val="20"/>
          <w:szCs w:val="20"/>
        </w:rPr>
        <w:t>wymaga wpisu do rejestru żłobków i klubów dziecięcych</w:t>
      </w:r>
      <w:r w:rsidR="003C31C8">
        <w:rPr>
          <w:rFonts w:ascii="Arial" w:hAnsi="Arial" w:cs="Arial"/>
          <w:sz w:val="20"/>
          <w:szCs w:val="20"/>
        </w:rPr>
        <w:t>.</w:t>
      </w:r>
    </w:p>
    <w:p w14:paraId="0F6A2B3C" w14:textId="5B769BF6" w:rsidR="00F63A7C" w:rsidRPr="00903A88" w:rsidRDefault="008D6E0A" w:rsidP="00903A88">
      <w:pPr>
        <w:pStyle w:val="Akapitzlist"/>
        <w:numPr>
          <w:ilvl w:val="0"/>
          <w:numId w:val="93"/>
        </w:numPr>
        <w:spacing w:after="120" w:line="360" w:lineRule="auto"/>
        <w:ind w:left="426" w:hanging="426"/>
        <w:jc w:val="both"/>
        <w:rPr>
          <w:rFonts w:ascii="Arial" w:hAnsi="Arial" w:cs="Arial"/>
          <w:sz w:val="20"/>
          <w:szCs w:val="20"/>
        </w:rPr>
      </w:pPr>
      <w:r>
        <w:rPr>
          <w:rFonts w:ascii="Arial" w:hAnsi="Arial" w:cs="Arial"/>
          <w:sz w:val="20"/>
          <w:szCs w:val="20"/>
        </w:rPr>
        <w:t xml:space="preserve">dzienni opiekunowie </w:t>
      </w:r>
      <w:r w:rsidR="00961E2B" w:rsidRPr="00903A88">
        <w:rPr>
          <w:rFonts w:ascii="Arial" w:hAnsi="Arial" w:cs="Arial"/>
          <w:sz w:val="20"/>
          <w:szCs w:val="20"/>
        </w:rPr>
        <w:t xml:space="preserve"> </w:t>
      </w:r>
      <w:r>
        <w:rPr>
          <w:rFonts w:ascii="Arial" w:hAnsi="Arial" w:cs="Arial"/>
          <w:sz w:val="20"/>
          <w:szCs w:val="20"/>
        </w:rPr>
        <w:t xml:space="preserve">to </w:t>
      </w:r>
      <w:r w:rsidRPr="00903A88">
        <w:rPr>
          <w:rFonts w:ascii="Arial" w:hAnsi="Arial" w:cs="Arial"/>
          <w:sz w:val="20"/>
          <w:szCs w:val="20"/>
        </w:rPr>
        <w:t>osob</w:t>
      </w:r>
      <w:r>
        <w:rPr>
          <w:rFonts w:ascii="Arial" w:hAnsi="Arial" w:cs="Arial"/>
          <w:sz w:val="20"/>
          <w:szCs w:val="20"/>
        </w:rPr>
        <w:t>y</w:t>
      </w:r>
      <w:r w:rsidRPr="00903A88">
        <w:rPr>
          <w:rFonts w:ascii="Arial" w:hAnsi="Arial" w:cs="Arial"/>
          <w:sz w:val="20"/>
          <w:szCs w:val="20"/>
        </w:rPr>
        <w:t xml:space="preserve"> fizyczn</w:t>
      </w:r>
      <w:r>
        <w:rPr>
          <w:rFonts w:ascii="Arial" w:hAnsi="Arial" w:cs="Arial"/>
          <w:sz w:val="20"/>
          <w:szCs w:val="20"/>
        </w:rPr>
        <w:t>e</w:t>
      </w:r>
      <w:r w:rsidRPr="00903A88">
        <w:rPr>
          <w:rFonts w:ascii="Arial" w:hAnsi="Arial" w:cs="Arial"/>
          <w:sz w:val="20"/>
          <w:szCs w:val="20"/>
        </w:rPr>
        <w:t xml:space="preserve"> zatrudnian</w:t>
      </w:r>
      <w:r>
        <w:rPr>
          <w:rFonts w:ascii="Arial" w:hAnsi="Arial" w:cs="Arial"/>
          <w:sz w:val="20"/>
          <w:szCs w:val="20"/>
        </w:rPr>
        <w:t>e</w:t>
      </w:r>
      <w:r w:rsidRPr="00903A88">
        <w:rPr>
          <w:rFonts w:ascii="Arial" w:hAnsi="Arial" w:cs="Arial"/>
          <w:sz w:val="20"/>
          <w:szCs w:val="20"/>
        </w:rPr>
        <w:t xml:space="preserve"> </w:t>
      </w:r>
      <w:r w:rsidR="00961E2B" w:rsidRPr="00903A88">
        <w:rPr>
          <w:rFonts w:ascii="Arial" w:hAnsi="Arial" w:cs="Arial"/>
          <w:sz w:val="20"/>
          <w:szCs w:val="20"/>
        </w:rPr>
        <w:t xml:space="preserve">przez podmioty, o których mowa w art. 8 </w:t>
      </w:r>
      <w:r>
        <w:rPr>
          <w:rFonts w:ascii="Arial" w:hAnsi="Arial" w:cs="Arial"/>
          <w:sz w:val="20"/>
          <w:szCs w:val="20"/>
        </w:rPr>
        <w:t xml:space="preserve">ww. ustawy </w:t>
      </w:r>
      <w:r w:rsidR="00FC33E1" w:rsidRPr="00903A88">
        <w:rPr>
          <w:rFonts w:ascii="Arial" w:hAnsi="Arial" w:cs="Arial"/>
          <w:sz w:val="20"/>
          <w:szCs w:val="20"/>
        </w:rPr>
        <w:t xml:space="preserve">tj. gminy oraz </w:t>
      </w:r>
      <w:r w:rsidR="00FC33E1" w:rsidRPr="00903A88">
        <w:rPr>
          <w:rFonts w:ascii="Arial" w:eastAsia="Times New Roman" w:hAnsi="Arial" w:cs="Arial"/>
          <w:sz w:val="20"/>
          <w:szCs w:val="20"/>
          <w:lang w:eastAsia="pl-PL"/>
        </w:rPr>
        <w:t>osoby prawne i jednostki organizacyjne nieposiadające osobowości prawnej</w:t>
      </w:r>
      <w:r>
        <w:rPr>
          <w:rFonts w:ascii="Arial" w:eastAsia="Times New Roman" w:hAnsi="Arial" w:cs="Arial"/>
          <w:sz w:val="20"/>
          <w:szCs w:val="20"/>
          <w:lang w:eastAsia="pl-PL"/>
        </w:rPr>
        <w:t>.</w:t>
      </w:r>
    </w:p>
    <w:p w14:paraId="786B779F" w14:textId="3EFB36C3" w:rsidR="00F63A7C" w:rsidRDefault="00FC33E1" w:rsidP="008D6E0A">
      <w:pPr>
        <w:spacing w:after="120" w:line="360" w:lineRule="auto"/>
        <w:jc w:val="both"/>
        <w:rPr>
          <w:rFonts w:ascii="Arial" w:hAnsi="Arial" w:cs="Arial"/>
          <w:sz w:val="20"/>
          <w:szCs w:val="20"/>
        </w:rPr>
      </w:pPr>
      <w:r w:rsidRPr="00F63A7C">
        <w:rPr>
          <w:rFonts w:ascii="Arial" w:hAnsi="Arial" w:cs="Arial"/>
          <w:sz w:val="20"/>
          <w:szCs w:val="20"/>
        </w:rPr>
        <w:t>Podmiot zatrudniający dziennego opiekuna zobowiązany jest do zgłaszania dziennych opiekunów d</w:t>
      </w:r>
      <w:r w:rsidR="008D6E0A">
        <w:rPr>
          <w:rFonts w:ascii="Arial" w:hAnsi="Arial" w:cs="Arial"/>
          <w:sz w:val="20"/>
          <w:szCs w:val="20"/>
        </w:rPr>
        <w:t xml:space="preserve">o </w:t>
      </w:r>
      <w:r w:rsidRPr="00F63A7C">
        <w:rPr>
          <w:rFonts w:ascii="Arial" w:hAnsi="Arial" w:cs="Arial"/>
          <w:sz w:val="20"/>
          <w:szCs w:val="20"/>
        </w:rPr>
        <w:t xml:space="preserve">wykazu dziennych opiekunów, o którym mowa w art. 46 ust. 1. Ustawy o opiece nad dziećmi </w:t>
      </w:r>
      <w:r w:rsidR="002C3470">
        <w:rPr>
          <w:rFonts w:ascii="Arial" w:hAnsi="Arial" w:cs="Arial"/>
          <w:sz w:val="20"/>
          <w:szCs w:val="20"/>
        </w:rPr>
        <w:br/>
      </w:r>
      <w:r w:rsidRPr="00F63A7C">
        <w:rPr>
          <w:rFonts w:ascii="Arial" w:hAnsi="Arial" w:cs="Arial"/>
          <w:sz w:val="20"/>
          <w:szCs w:val="20"/>
        </w:rPr>
        <w:t>w wieku do lat 3.</w:t>
      </w:r>
    </w:p>
    <w:p w14:paraId="293141A9" w14:textId="78A882C7" w:rsidR="00FC33E1" w:rsidRDefault="00F63A7C" w:rsidP="00903A88">
      <w:pPr>
        <w:spacing w:after="120" w:line="360" w:lineRule="auto"/>
        <w:jc w:val="both"/>
        <w:rPr>
          <w:rFonts w:ascii="Arial" w:hAnsi="Arial" w:cs="Arial"/>
          <w:sz w:val="20"/>
          <w:szCs w:val="20"/>
        </w:rPr>
      </w:pPr>
      <w:r w:rsidRPr="00F63A7C">
        <w:rPr>
          <w:rFonts w:ascii="Arial" w:hAnsi="Arial" w:cs="Arial"/>
          <w:sz w:val="20"/>
          <w:szCs w:val="20"/>
        </w:rPr>
        <w:t xml:space="preserve">Beneficjent </w:t>
      </w:r>
      <w:r w:rsidR="00903A88" w:rsidRPr="00F63A7C">
        <w:rPr>
          <w:rFonts w:ascii="Arial" w:hAnsi="Arial" w:cs="Arial"/>
          <w:sz w:val="20"/>
          <w:szCs w:val="20"/>
        </w:rPr>
        <w:t>zobowią</w:t>
      </w:r>
      <w:r w:rsidR="00903A88">
        <w:rPr>
          <w:rFonts w:ascii="Arial" w:hAnsi="Arial" w:cs="Arial"/>
          <w:sz w:val="20"/>
          <w:szCs w:val="20"/>
        </w:rPr>
        <w:t xml:space="preserve">zany jest </w:t>
      </w:r>
      <w:r w:rsidR="00903A88" w:rsidRPr="00F63A7C">
        <w:rPr>
          <w:rFonts w:ascii="Arial" w:hAnsi="Arial" w:cs="Arial"/>
          <w:sz w:val="20"/>
          <w:szCs w:val="20"/>
        </w:rPr>
        <w:t xml:space="preserve"> </w:t>
      </w:r>
      <w:r w:rsidRPr="00F63A7C">
        <w:rPr>
          <w:rFonts w:ascii="Arial" w:hAnsi="Arial" w:cs="Arial"/>
          <w:sz w:val="20"/>
          <w:szCs w:val="20"/>
        </w:rPr>
        <w:t>do przedstawienia aktualnego zaświadczenia o wpisie do rejestru</w:t>
      </w:r>
      <w:r w:rsidR="00903A88">
        <w:rPr>
          <w:rFonts w:ascii="Arial" w:hAnsi="Arial" w:cs="Arial"/>
          <w:sz w:val="20"/>
          <w:szCs w:val="20"/>
        </w:rPr>
        <w:t xml:space="preserve"> </w:t>
      </w:r>
      <w:r w:rsidRPr="00F63A7C">
        <w:rPr>
          <w:rFonts w:ascii="Arial" w:hAnsi="Arial" w:cs="Arial"/>
          <w:sz w:val="20"/>
          <w:szCs w:val="20"/>
        </w:rPr>
        <w:t>żłobków i klubów dziecięcych</w:t>
      </w:r>
      <w:r w:rsidR="00903A88">
        <w:rPr>
          <w:rFonts w:ascii="Arial" w:hAnsi="Arial" w:cs="Arial"/>
          <w:sz w:val="20"/>
          <w:szCs w:val="20"/>
        </w:rPr>
        <w:t xml:space="preserve"> oraz zaświadczenia</w:t>
      </w:r>
      <w:r w:rsidRPr="00F63A7C">
        <w:rPr>
          <w:rFonts w:ascii="Arial" w:hAnsi="Arial" w:cs="Arial"/>
          <w:sz w:val="20"/>
          <w:szCs w:val="20"/>
        </w:rPr>
        <w:t xml:space="preserve"> </w:t>
      </w:r>
      <w:r w:rsidR="00903A88">
        <w:rPr>
          <w:rFonts w:ascii="Arial" w:hAnsi="Arial" w:cs="Arial"/>
          <w:sz w:val="20"/>
          <w:szCs w:val="20"/>
        </w:rPr>
        <w:t xml:space="preserve">o wpisie dziennych opiekunów do wykazu </w:t>
      </w:r>
      <w:r>
        <w:rPr>
          <w:rFonts w:ascii="Arial" w:hAnsi="Arial" w:cs="Arial"/>
          <w:sz w:val="20"/>
          <w:szCs w:val="20"/>
        </w:rPr>
        <w:t>przed</w:t>
      </w:r>
      <w:r w:rsidRPr="00F63A7C">
        <w:rPr>
          <w:rFonts w:ascii="Arial" w:hAnsi="Arial" w:cs="Arial"/>
          <w:sz w:val="20"/>
          <w:szCs w:val="20"/>
        </w:rPr>
        <w:t xml:space="preserve"> </w:t>
      </w:r>
      <w:r>
        <w:rPr>
          <w:rFonts w:ascii="Arial" w:hAnsi="Arial" w:cs="Arial"/>
          <w:sz w:val="20"/>
          <w:szCs w:val="20"/>
        </w:rPr>
        <w:t xml:space="preserve">rozpoczęciem świadczenia opieki na rzecz dzieci (co powinno mieć odzwierciedlenie w harmonogramie realizacji projektu). </w:t>
      </w:r>
    </w:p>
    <w:p w14:paraId="31A65E05" w14:textId="77777777" w:rsidR="00F63A7C" w:rsidRPr="00825C35" w:rsidRDefault="00F63A7C" w:rsidP="00636774">
      <w:pPr>
        <w:pStyle w:val="Akapitzlist"/>
        <w:spacing w:after="120" w:line="360" w:lineRule="auto"/>
        <w:ind w:left="360"/>
        <w:jc w:val="both"/>
        <w:rPr>
          <w:rFonts w:ascii="Arial" w:hAnsi="Arial" w:cs="Arial"/>
          <w:sz w:val="20"/>
          <w:szCs w:val="20"/>
        </w:rPr>
      </w:pPr>
    </w:p>
    <w:p w14:paraId="2FC27DE3" w14:textId="77777777" w:rsidR="009501F1" w:rsidRPr="0032154E" w:rsidRDefault="009501F1"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24" w:name="_Toc483303496"/>
      <w:r w:rsidRPr="0032154E">
        <w:rPr>
          <w:rFonts w:ascii="Arial" w:hAnsi="Arial" w:cs="Arial"/>
          <w:b/>
          <w:sz w:val="20"/>
          <w:szCs w:val="20"/>
        </w:rPr>
        <w:t>Grupa docelowa</w:t>
      </w:r>
      <w:bookmarkEnd w:id="19"/>
      <w:bookmarkEnd w:id="24"/>
    </w:p>
    <w:p w14:paraId="260E13F3" w14:textId="66159CD4" w:rsidR="001C1123" w:rsidRPr="0032154E" w:rsidRDefault="001C1123" w:rsidP="001C1123">
      <w:pPr>
        <w:spacing w:before="120" w:after="120" w:line="360" w:lineRule="auto"/>
        <w:jc w:val="both"/>
        <w:rPr>
          <w:rFonts w:ascii="Arial" w:hAnsi="Arial" w:cs="Arial"/>
          <w:sz w:val="20"/>
          <w:szCs w:val="20"/>
        </w:rPr>
      </w:pPr>
      <w:bookmarkStart w:id="25" w:name="_Toc431974576"/>
      <w:r w:rsidRPr="0032154E">
        <w:rPr>
          <w:rFonts w:ascii="Arial" w:hAnsi="Arial" w:cs="Arial"/>
          <w:sz w:val="20"/>
          <w:szCs w:val="20"/>
        </w:rPr>
        <w:t xml:space="preserve">W ramach konkursu wsparciem mogą być </w:t>
      </w:r>
      <w:r w:rsidR="008C1DA1" w:rsidRPr="0032154E">
        <w:rPr>
          <w:rFonts w:ascii="Arial" w:hAnsi="Arial" w:cs="Arial"/>
          <w:sz w:val="20"/>
          <w:szCs w:val="20"/>
        </w:rPr>
        <w:t xml:space="preserve">objęte </w:t>
      </w:r>
      <w:r w:rsidRPr="0032154E">
        <w:rPr>
          <w:rFonts w:ascii="Arial" w:hAnsi="Arial" w:cs="Arial"/>
          <w:sz w:val="20"/>
          <w:szCs w:val="20"/>
        </w:rPr>
        <w:t>poniższe grupy docelowe:</w:t>
      </w:r>
    </w:p>
    <w:p w14:paraId="411CAB37" w14:textId="762BCCB3" w:rsidR="0010135B" w:rsidRPr="0032154E" w:rsidRDefault="0010135B" w:rsidP="00AD772B">
      <w:pPr>
        <w:pStyle w:val="Akapitzlist"/>
        <w:numPr>
          <w:ilvl w:val="0"/>
          <w:numId w:val="81"/>
        </w:numPr>
        <w:spacing w:before="120" w:after="120" w:line="360" w:lineRule="auto"/>
        <w:jc w:val="both"/>
        <w:rPr>
          <w:rFonts w:ascii="Arial" w:hAnsi="Arial" w:cs="Arial"/>
          <w:sz w:val="20"/>
          <w:szCs w:val="20"/>
        </w:rPr>
      </w:pPr>
      <w:r w:rsidRPr="0032154E">
        <w:rPr>
          <w:rFonts w:ascii="Arial" w:hAnsi="Arial" w:cs="Arial"/>
          <w:sz w:val="20"/>
          <w:szCs w:val="20"/>
        </w:rPr>
        <w:t>Osoby pracujące opiekujące się dzieckiem w wieku do lat 3 przebywające na urlopie macierzyńskim</w:t>
      </w:r>
      <w:r w:rsidR="004675D9" w:rsidRPr="0032154E">
        <w:rPr>
          <w:rFonts w:ascii="Arial" w:hAnsi="Arial" w:cs="Arial"/>
          <w:sz w:val="20"/>
          <w:szCs w:val="20"/>
        </w:rPr>
        <w:t xml:space="preserve"> lub</w:t>
      </w:r>
      <w:r w:rsidRPr="0032154E">
        <w:rPr>
          <w:rFonts w:ascii="Arial" w:hAnsi="Arial" w:cs="Arial"/>
          <w:sz w:val="20"/>
          <w:szCs w:val="20"/>
        </w:rPr>
        <w:t xml:space="preserve"> rodzicielskim,</w:t>
      </w:r>
    </w:p>
    <w:p w14:paraId="0FEBCE45" w14:textId="3238E7CA" w:rsidR="00FA7968" w:rsidRPr="0032154E" w:rsidRDefault="0010135B" w:rsidP="00657FB3">
      <w:pPr>
        <w:pStyle w:val="Akapitzlist"/>
        <w:numPr>
          <w:ilvl w:val="0"/>
          <w:numId w:val="81"/>
        </w:numPr>
        <w:spacing w:after="0" w:line="360" w:lineRule="auto"/>
        <w:jc w:val="both"/>
        <w:rPr>
          <w:rFonts w:ascii="Arial" w:hAnsi="Arial" w:cs="Arial"/>
          <w:sz w:val="20"/>
          <w:szCs w:val="20"/>
        </w:rPr>
      </w:pPr>
      <w:r w:rsidRPr="0032154E">
        <w:rPr>
          <w:rFonts w:ascii="Arial" w:hAnsi="Arial" w:cs="Arial"/>
          <w:sz w:val="20"/>
          <w:szCs w:val="20"/>
        </w:rPr>
        <w:t xml:space="preserve">Osoby bezrobotne lub bierne zawodowo, dla których opieka nad dzieckiem w wieku do lat </w:t>
      </w:r>
      <w:r w:rsidR="00E929B3">
        <w:rPr>
          <w:rFonts w:ascii="Arial" w:hAnsi="Arial" w:cs="Arial"/>
          <w:sz w:val="20"/>
          <w:szCs w:val="20"/>
        </w:rPr>
        <w:br/>
      </w:r>
      <w:r w:rsidRPr="0032154E">
        <w:rPr>
          <w:rFonts w:ascii="Arial" w:hAnsi="Arial" w:cs="Arial"/>
          <w:sz w:val="20"/>
          <w:szCs w:val="20"/>
        </w:rPr>
        <w:t>3 stanowi barierę w wejściu na rynek pracy</w:t>
      </w:r>
      <w:r w:rsidR="00657FB3" w:rsidRPr="0032154E">
        <w:rPr>
          <w:rFonts w:ascii="Arial" w:hAnsi="Arial" w:cs="Arial"/>
          <w:sz w:val="20"/>
          <w:szCs w:val="20"/>
        </w:rPr>
        <w:t>.</w:t>
      </w:r>
    </w:p>
    <w:p w14:paraId="127B35B2" w14:textId="77777777" w:rsidR="004675D9" w:rsidRPr="0032154E" w:rsidRDefault="004675D9" w:rsidP="009D7D63">
      <w:pPr>
        <w:spacing w:before="120" w:after="120" w:line="360" w:lineRule="auto"/>
        <w:ind w:left="146"/>
        <w:jc w:val="both"/>
        <w:rPr>
          <w:rFonts w:ascii="Arial" w:hAnsi="Arial" w:cs="Arial"/>
          <w:sz w:val="20"/>
          <w:szCs w:val="20"/>
        </w:rPr>
      </w:pPr>
    </w:p>
    <w:p w14:paraId="32D2DFD7" w14:textId="486AA6EE" w:rsidR="005C40E3" w:rsidRPr="0032154E" w:rsidRDefault="005C40E3" w:rsidP="009D7D63">
      <w:pPr>
        <w:spacing w:before="120" w:after="120" w:line="360" w:lineRule="auto"/>
        <w:ind w:left="146"/>
        <w:jc w:val="both"/>
        <w:rPr>
          <w:rFonts w:ascii="Arial" w:hAnsi="Arial" w:cs="Arial"/>
          <w:sz w:val="20"/>
          <w:szCs w:val="20"/>
        </w:rPr>
      </w:pPr>
      <w:r w:rsidRPr="0032154E">
        <w:rPr>
          <w:rFonts w:ascii="Arial" w:hAnsi="Arial" w:cs="Arial"/>
          <w:sz w:val="20"/>
          <w:szCs w:val="20"/>
        </w:rPr>
        <w:t xml:space="preserve">Przez </w:t>
      </w:r>
      <w:r w:rsidRPr="0032154E">
        <w:rPr>
          <w:rFonts w:ascii="Arial" w:hAnsi="Arial" w:cs="Arial"/>
          <w:b/>
          <w:sz w:val="20"/>
          <w:szCs w:val="20"/>
        </w:rPr>
        <w:t>osoby pracujące</w:t>
      </w:r>
      <w:r w:rsidRPr="0032154E">
        <w:rPr>
          <w:rFonts w:ascii="Arial" w:hAnsi="Arial" w:cs="Arial"/>
          <w:sz w:val="20"/>
          <w:szCs w:val="20"/>
        </w:rPr>
        <w:t xml:space="preserve"> </w:t>
      </w:r>
      <w:r w:rsidR="00E929B3">
        <w:rPr>
          <w:rFonts w:ascii="Arial" w:hAnsi="Arial" w:cs="Arial"/>
          <w:sz w:val="20"/>
          <w:szCs w:val="20"/>
        </w:rPr>
        <w:t xml:space="preserve">w ramach niniejszego konkursu </w:t>
      </w:r>
      <w:r w:rsidRPr="0032154E">
        <w:rPr>
          <w:rFonts w:ascii="Arial" w:hAnsi="Arial" w:cs="Arial"/>
          <w:sz w:val="20"/>
          <w:szCs w:val="20"/>
        </w:rPr>
        <w:t xml:space="preserve">rozumie się </w:t>
      </w:r>
      <w:r w:rsidR="009B195C" w:rsidRPr="0032154E">
        <w:rPr>
          <w:rFonts w:ascii="Arial" w:hAnsi="Arial" w:cs="Arial"/>
          <w:b/>
          <w:sz w:val="20"/>
          <w:szCs w:val="20"/>
        </w:rPr>
        <w:t>osoby będące w trakcie przerwy związanej z ur</w:t>
      </w:r>
      <w:r w:rsidR="00ED555A" w:rsidRPr="0032154E">
        <w:rPr>
          <w:rFonts w:ascii="Arial" w:hAnsi="Arial" w:cs="Arial"/>
          <w:b/>
          <w:sz w:val="20"/>
          <w:szCs w:val="20"/>
        </w:rPr>
        <w:t>odzeniem lub wychowaniem dzieci</w:t>
      </w:r>
      <w:r w:rsidR="00ED555A" w:rsidRPr="0032154E">
        <w:rPr>
          <w:rFonts w:ascii="Arial" w:hAnsi="Arial" w:cs="Arial"/>
          <w:sz w:val="20"/>
          <w:szCs w:val="20"/>
        </w:rPr>
        <w:t>.</w:t>
      </w:r>
    </w:p>
    <w:p w14:paraId="459DC946" w14:textId="1A4A3959" w:rsidR="00335193" w:rsidRPr="0032154E" w:rsidRDefault="00335193" w:rsidP="00335193">
      <w:pPr>
        <w:pBdr>
          <w:left w:val="single" w:sz="48" w:space="4" w:color="F73B08" w:themeColor="accent6" w:themeShade="BF"/>
        </w:pBdr>
        <w:spacing w:before="240" w:after="0" w:line="360" w:lineRule="auto"/>
        <w:ind w:left="284"/>
        <w:jc w:val="both"/>
        <w:rPr>
          <w:rFonts w:ascii="Arial" w:hAnsi="Arial" w:cs="Arial"/>
          <w:bCs/>
          <w:i/>
          <w:sz w:val="20"/>
          <w:szCs w:val="20"/>
        </w:rPr>
      </w:pPr>
      <w:r w:rsidRPr="007F0BD7">
        <w:rPr>
          <w:rFonts w:ascii="Arial" w:hAnsi="Arial" w:cs="Arial"/>
          <w:b/>
          <w:bCs/>
          <w:sz w:val="20"/>
          <w:szCs w:val="20"/>
        </w:rPr>
        <w:lastRenderedPageBreak/>
        <w:t>Uwaga!</w:t>
      </w:r>
      <w:r w:rsidRPr="0032154E">
        <w:rPr>
          <w:rFonts w:ascii="Arial" w:hAnsi="Arial" w:cs="Arial"/>
          <w:bCs/>
          <w:sz w:val="20"/>
          <w:szCs w:val="20"/>
        </w:rPr>
        <w:t xml:space="preserve"> Zgodnie z kryterium „</w:t>
      </w:r>
      <w:r w:rsidRPr="0032154E">
        <w:rPr>
          <w:rFonts w:ascii="Arial" w:hAnsi="Arial" w:cs="Arial"/>
          <w:bCs/>
          <w:i/>
          <w:sz w:val="20"/>
          <w:szCs w:val="20"/>
        </w:rPr>
        <w:t>P</w:t>
      </w:r>
      <w:r w:rsidRPr="0032154E">
        <w:rPr>
          <w:rFonts w:ascii="Arial" w:hAnsi="Arial" w:cs="Arial"/>
          <w:bCs/>
          <w:i/>
          <w:iCs/>
          <w:sz w:val="20"/>
          <w:szCs w:val="20"/>
        </w:rPr>
        <w:t>rojekt jest skierowany do grup docelowych z obszaru województwa łódzkiego</w:t>
      </w:r>
      <w:r w:rsidRPr="0032154E">
        <w:rPr>
          <w:rFonts w:ascii="Arial" w:hAnsi="Arial" w:cs="Arial"/>
          <w:bCs/>
          <w:sz w:val="20"/>
          <w:szCs w:val="20"/>
        </w:rPr>
        <w:t xml:space="preserve">” </w:t>
      </w:r>
      <w:r w:rsidR="00E8447E">
        <w:rPr>
          <w:rFonts w:ascii="Arial" w:hAnsi="Arial" w:cs="Arial"/>
          <w:sz w:val="20"/>
          <w:szCs w:val="20"/>
        </w:rPr>
        <w:t>w</w:t>
      </w:r>
      <w:r w:rsidR="00E8447E" w:rsidRPr="0032154E">
        <w:rPr>
          <w:rFonts w:ascii="Arial" w:hAnsi="Arial" w:cs="Arial"/>
          <w:sz w:val="20"/>
          <w:szCs w:val="20"/>
        </w:rPr>
        <w:t xml:space="preserve">nioskodawca </w:t>
      </w:r>
      <w:r w:rsidRPr="0032154E">
        <w:rPr>
          <w:rFonts w:ascii="Arial" w:hAnsi="Arial" w:cs="Arial"/>
          <w:sz w:val="20"/>
          <w:szCs w:val="20"/>
        </w:rPr>
        <w:t>zapewnia, że działania będą skierowane do grup docelowych z obszaru województwa łódzkiego. W przypadku osób fizycznych uczą się/ pracują lub zamieszkują one                         na obszarze województwa łódzkiego w rozumieniu przepisów Kodeksu Cywilnego, a w przypadku innych podmiotów posiadają jednostkę organizacyjną na obszarze województwa łódzkiego.</w:t>
      </w:r>
    </w:p>
    <w:p w14:paraId="33507B5F" w14:textId="5D1503E0" w:rsidR="00E02821" w:rsidRPr="0032154E" w:rsidRDefault="00E02821" w:rsidP="00335193">
      <w:pPr>
        <w:spacing w:before="120" w:after="120" w:line="360" w:lineRule="auto"/>
        <w:jc w:val="both"/>
        <w:rPr>
          <w:rFonts w:ascii="Arial" w:hAnsi="Arial" w:cs="Arial"/>
          <w:sz w:val="20"/>
          <w:szCs w:val="20"/>
        </w:rPr>
      </w:pPr>
    </w:p>
    <w:p w14:paraId="04324668" w14:textId="20854131" w:rsidR="002C4FF7" w:rsidRPr="0032154E" w:rsidRDefault="00E02821" w:rsidP="002D3C61">
      <w:pPr>
        <w:spacing w:before="120" w:after="120" w:line="360" w:lineRule="auto"/>
        <w:jc w:val="both"/>
        <w:rPr>
          <w:rFonts w:ascii="Arial" w:eastAsia="Calibri" w:hAnsi="Arial" w:cs="Arial"/>
          <w:noProof/>
          <w:sz w:val="20"/>
          <w:szCs w:val="20"/>
        </w:rPr>
      </w:pPr>
      <w:r w:rsidRPr="0032154E">
        <w:rPr>
          <w:rFonts w:ascii="Arial" w:eastAsia="Calibri" w:hAnsi="Arial" w:cs="Arial"/>
          <w:noProof/>
          <w:sz w:val="20"/>
          <w:szCs w:val="20"/>
        </w:rPr>
        <w:t xml:space="preserve">                     </w:t>
      </w:r>
    </w:p>
    <w:p w14:paraId="3FBF4DBC" w14:textId="20CCBBCF" w:rsidR="00D3536E" w:rsidRPr="0032154E" w:rsidRDefault="00921F07"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26" w:name="_Toc483303497"/>
      <w:r w:rsidRPr="0032154E">
        <w:rPr>
          <w:rFonts w:ascii="Arial" w:hAnsi="Arial" w:cs="Arial"/>
          <w:b/>
          <w:sz w:val="20"/>
          <w:szCs w:val="20"/>
        </w:rPr>
        <w:t>Przedmiot konkursu</w:t>
      </w:r>
      <w:r w:rsidR="00055D21" w:rsidRPr="0032154E">
        <w:rPr>
          <w:rFonts w:ascii="Arial" w:hAnsi="Arial" w:cs="Arial"/>
          <w:b/>
          <w:sz w:val="20"/>
          <w:szCs w:val="20"/>
        </w:rPr>
        <w:t xml:space="preserve"> – typy projektów</w:t>
      </w:r>
      <w:bookmarkEnd w:id="25"/>
      <w:bookmarkEnd w:id="26"/>
    </w:p>
    <w:p w14:paraId="2915FCF7" w14:textId="2288C2C3" w:rsidR="00B335AB" w:rsidRPr="0032154E" w:rsidRDefault="00373136" w:rsidP="00373136">
      <w:pPr>
        <w:spacing w:after="0" w:line="360" w:lineRule="auto"/>
        <w:jc w:val="both"/>
        <w:rPr>
          <w:rFonts w:ascii="Arial" w:hAnsi="Arial" w:cs="Arial"/>
          <w:sz w:val="20"/>
          <w:szCs w:val="20"/>
        </w:rPr>
      </w:pPr>
      <w:r w:rsidRPr="0032154E">
        <w:rPr>
          <w:rFonts w:ascii="Arial" w:hAnsi="Arial" w:cs="Arial"/>
          <w:sz w:val="20"/>
          <w:szCs w:val="20"/>
        </w:rPr>
        <w:t>IZ RPO WŁ 2014-2020 ogłasza konku</w:t>
      </w:r>
      <w:r w:rsidR="00FB673F" w:rsidRPr="0032154E">
        <w:rPr>
          <w:rFonts w:ascii="Arial" w:hAnsi="Arial" w:cs="Arial"/>
          <w:sz w:val="20"/>
          <w:szCs w:val="20"/>
        </w:rPr>
        <w:t xml:space="preserve">rs nr </w:t>
      </w:r>
      <w:r w:rsidR="009B3335" w:rsidRPr="0032154E">
        <w:rPr>
          <w:rFonts w:ascii="Arial" w:hAnsi="Arial" w:cs="Arial"/>
          <w:sz w:val="20"/>
          <w:szCs w:val="20"/>
        </w:rPr>
        <w:t>RPLD.10.01.00-IZ.00-10-</w:t>
      </w:r>
      <w:r w:rsidR="0040217E" w:rsidRPr="0032154E">
        <w:rPr>
          <w:rFonts w:ascii="Arial" w:hAnsi="Arial" w:cs="Arial"/>
          <w:sz w:val="20"/>
          <w:szCs w:val="20"/>
        </w:rPr>
        <w:t>00</w:t>
      </w:r>
      <w:r w:rsidR="0040217E">
        <w:rPr>
          <w:rFonts w:ascii="Arial" w:hAnsi="Arial" w:cs="Arial"/>
          <w:sz w:val="20"/>
          <w:szCs w:val="20"/>
        </w:rPr>
        <w:t>2</w:t>
      </w:r>
      <w:r w:rsidR="00FB673F" w:rsidRPr="0032154E">
        <w:rPr>
          <w:rFonts w:ascii="Arial" w:hAnsi="Arial" w:cs="Arial"/>
          <w:sz w:val="20"/>
          <w:szCs w:val="20"/>
        </w:rPr>
        <w:t>/1</w:t>
      </w:r>
      <w:r w:rsidR="007479B8" w:rsidRPr="0032154E">
        <w:rPr>
          <w:rFonts w:ascii="Arial" w:hAnsi="Arial" w:cs="Arial"/>
          <w:sz w:val="20"/>
          <w:szCs w:val="20"/>
        </w:rPr>
        <w:t>7</w:t>
      </w:r>
      <w:r w:rsidRPr="0032154E">
        <w:rPr>
          <w:rFonts w:ascii="Arial" w:hAnsi="Arial" w:cs="Arial"/>
          <w:sz w:val="20"/>
          <w:szCs w:val="20"/>
        </w:rPr>
        <w:t xml:space="preserve"> na projekty przyczyniające się do powrotu na rynek pracy osób sprawujących opiekę nad dziećmi </w:t>
      </w:r>
      <w:r w:rsidR="00140148" w:rsidRPr="0032154E">
        <w:rPr>
          <w:rFonts w:ascii="Arial" w:hAnsi="Arial" w:cs="Arial"/>
          <w:sz w:val="20"/>
          <w:szCs w:val="20"/>
        </w:rPr>
        <w:t xml:space="preserve">w wieku </w:t>
      </w:r>
      <w:r w:rsidRPr="0032154E">
        <w:rPr>
          <w:rFonts w:ascii="Arial" w:hAnsi="Arial" w:cs="Arial"/>
          <w:sz w:val="20"/>
          <w:szCs w:val="20"/>
        </w:rPr>
        <w:t>do lat 3 w ramach:</w:t>
      </w:r>
    </w:p>
    <w:p w14:paraId="4D084EF5" w14:textId="77777777" w:rsidR="00D34CFF" w:rsidRPr="0032154E" w:rsidRDefault="00D34CFF" w:rsidP="00373136">
      <w:pPr>
        <w:spacing w:after="0" w:line="360" w:lineRule="auto"/>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6685"/>
      </w:tblGrid>
      <w:tr w:rsidR="00B335AB" w:rsidRPr="0032154E" w14:paraId="61227967" w14:textId="77777777" w:rsidTr="004922CE">
        <w:trPr>
          <w:jc w:val="center"/>
        </w:trPr>
        <w:tc>
          <w:tcPr>
            <w:tcW w:w="2376" w:type="dxa"/>
          </w:tcPr>
          <w:p w14:paraId="4B965723" w14:textId="77777777" w:rsidR="00B335AB" w:rsidRPr="0032154E" w:rsidRDefault="00B335AB" w:rsidP="00B335AB">
            <w:pPr>
              <w:spacing w:after="0" w:line="360" w:lineRule="auto"/>
              <w:jc w:val="both"/>
              <w:rPr>
                <w:rFonts w:ascii="Arial" w:hAnsi="Arial" w:cs="Arial"/>
                <w:i/>
                <w:sz w:val="20"/>
                <w:szCs w:val="20"/>
              </w:rPr>
            </w:pPr>
            <w:r w:rsidRPr="0032154E">
              <w:rPr>
                <w:rFonts w:ascii="Arial" w:hAnsi="Arial" w:cs="Arial"/>
                <w:i/>
                <w:sz w:val="20"/>
                <w:szCs w:val="20"/>
              </w:rPr>
              <w:t>Osi Priorytetowej X</w:t>
            </w:r>
          </w:p>
        </w:tc>
        <w:tc>
          <w:tcPr>
            <w:tcW w:w="6686" w:type="dxa"/>
          </w:tcPr>
          <w:p w14:paraId="6199B786" w14:textId="70D845FD" w:rsidR="00B335AB" w:rsidRPr="0032154E" w:rsidRDefault="00B335AB" w:rsidP="00C00FE8">
            <w:pPr>
              <w:spacing w:after="0" w:line="360" w:lineRule="auto"/>
              <w:jc w:val="both"/>
              <w:rPr>
                <w:rFonts w:ascii="Arial" w:hAnsi="Arial" w:cs="Arial"/>
                <w:i/>
                <w:sz w:val="20"/>
                <w:szCs w:val="20"/>
              </w:rPr>
            </w:pPr>
            <w:r w:rsidRPr="0032154E">
              <w:rPr>
                <w:rFonts w:ascii="Arial" w:hAnsi="Arial" w:cs="Arial"/>
                <w:i/>
                <w:sz w:val="20"/>
                <w:szCs w:val="20"/>
              </w:rPr>
              <w:t>Adaptacyjność pracowników i przedsiębiorstw w r</w:t>
            </w:r>
            <w:r w:rsidR="00C00FE8" w:rsidRPr="0032154E">
              <w:rPr>
                <w:rFonts w:ascii="Arial" w:hAnsi="Arial" w:cs="Arial"/>
                <w:i/>
                <w:sz w:val="20"/>
                <w:szCs w:val="20"/>
              </w:rPr>
              <w:t>e</w:t>
            </w:r>
            <w:r w:rsidRPr="0032154E">
              <w:rPr>
                <w:rFonts w:ascii="Arial" w:hAnsi="Arial" w:cs="Arial"/>
                <w:i/>
                <w:sz w:val="20"/>
                <w:szCs w:val="20"/>
              </w:rPr>
              <w:t>gionie</w:t>
            </w:r>
          </w:p>
        </w:tc>
      </w:tr>
      <w:tr w:rsidR="00B335AB" w:rsidRPr="0032154E" w14:paraId="0E1A9E31" w14:textId="77777777" w:rsidTr="004922CE">
        <w:trPr>
          <w:jc w:val="center"/>
        </w:trPr>
        <w:tc>
          <w:tcPr>
            <w:tcW w:w="2376" w:type="dxa"/>
          </w:tcPr>
          <w:p w14:paraId="02984993" w14:textId="52F0217B" w:rsidR="00B335AB" w:rsidRPr="0032154E" w:rsidRDefault="001266C2" w:rsidP="00B335AB">
            <w:pPr>
              <w:spacing w:after="0" w:line="360" w:lineRule="auto"/>
              <w:jc w:val="both"/>
              <w:rPr>
                <w:rFonts w:ascii="Arial" w:hAnsi="Arial" w:cs="Arial"/>
                <w:i/>
                <w:sz w:val="20"/>
                <w:szCs w:val="20"/>
              </w:rPr>
            </w:pPr>
            <w:r w:rsidRPr="0032154E">
              <w:rPr>
                <w:rFonts w:ascii="Arial" w:hAnsi="Arial" w:cs="Arial"/>
                <w:i/>
                <w:sz w:val="20"/>
                <w:szCs w:val="20"/>
              </w:rPr>
              <w:t>Działania X.1</w:t>
            </w:r>
          </w:p>
        </w:tc>
        <w:tc>
          <w:tcPr>
            <w:tcW w:w="6686" w:type="dxa"/>
          </w:tcPr>
          <w:p w14:paraId="274B481F" w14:textId="06AEDF66" w:rsidR="00B335AB" w:rsidRPr="0032154E" w:rsidRDefault="001266C2" w:rsidP="00B335AB">
            <w:pPr>
              <w:spacing w:after="0" w:line="360" w:lineRule="auto"/>
              <w:jc w:val="both"/>
              <w:rPr>
                <w:rFonts w:ascii="Arial" w:hAnsi="Arial" w:cs="Arial"/>
                <w:i/>
                <w:sz w:val="20"/>
                <w:szCs w:val="20"/>
              </w:rPr>
            </w:pPr>
            <w:r w:rsidRPr="0032154E">
              <w:rPr>
                <w:rFonts w:ascii="Arial" w:eastAsia="Times New Roman" w:hAnsi="Arial" w:cs="Arial"/>
                <w:i/>
                <w:sz w:val="20"/>
                <w:szCs w:val="20"/>
                <w:lang w:eastAsia="pl-PL"/>
              </w:rPr>
              <w:t xml:space="preserve">Powrót na rynek pracy osób sprawujących opiekę nad dziećmi w wieku </w:t>
            </w:r>
            <w:r w:rsidR="009412A0" w:rsidRPr="0032154E">
              <w:rPr>
                <w:rFonts w:ascii="Arial" w:eastAsia="Times New Roman" w:hAnsi="Arial" w:cs="Arial"/>
                <w:i/>
                <w:sz w:val="20"/>
                <w:szCs w:val="20"/>
                <w:lang w:eastAsia="pl-PL"/>
              </w:rPr>
              <w:t xml:space="preserve">      </w:t>
            </w:r>
            <w:r w:rsidRPr="0032154E">
              <w:rPr>
                <w:rFonts w:ascii="Arial" w:eastAsia="Times New Roman" w:hAnsi="Arial" w:cs="Arial"/>
                <w:i/>
                <w:sz w:val="20"/>
                <w:szCs w:val="20"/>
                <w:lang w:eastAsia="pl-PL"/>
              </w:rPr>
              <w:t>do lat 3</w:t>
            </w:r>
          </w:p>
        </w:tc>
      </w:tr>
    </w:tbl>
    <w:p w14:paraId="124B2083" w14:textId="3913AD37" w:rsidR="003116A8" w:rsidRPr="0032154E" w:rsidRDefault="003116A8" w:rsidP="003116A8">
      <w:pPr>
        <w:spacing w:after="0" w:line="360" w:lineRule="auto"/>
        <w:jc w:val="both"/>
        <w:rPr>
          <w:rFonts w:ascii="Arial" w:hAnsi="Arial" w:cs="Arial"/>
          <w:sz w:val="20"/>
          <w:szCs w:val="20"/>
        </w:rPr>
      </w:pPr>
    </w:p>
    <w:p w14:paraId="2CDB326A" w14:textId="7029D76F" w:rsidR="00A65265" w:rsidRPr="007F0BD7" w:rsidRDefault="00694899" w:rsidP="007F0BD7">
      <w:pPr>
        <w:pStyle w:val="Akapitzlist"/>
        <w:pBdr>
          <w:left w:val="single" w:sz="48" w:space="4" w:color="F73B08" w:themeColor="accent6" w:themeShade="BF"/>
        </w:pBdr>
        <w:spacing w:before="240" w:after="0" w:line="360" w:lineRule="auto"/>
        <w:ind w:left="0"/>
        <w:jc w:val="both"/>
        <w:rPr>
          <w:rFonts w:ascii="Arial" w:hAnsi="Arial" w:cs="Arial"/>
          <w:b/>
          <w:sz w:val="20"/>
          <w:szCs w:val="20"/>
        </w:rPr>
      </w:pPr>
      <w:r w:rsidRPr="007F0BD7">
        <w:rPr>
          <w:rFonts w:ascii="Arial" w:hAnsi="Arial" w:cs="Arial"/>
          <w:b/>
          <w:sz w:val="20"/>
          <w:szCs w:val="20"/>
        </w:rPr>
        <w:t xml:space="preserve">Uwaga! </w:t>
      </w:r>
      <w:r w:rsidRPr="007F0BD7">
        <w:rPr>
          <w:rFonts w:ascii="Arial" w:hAnsi="Arial" w:cs="Arial"/>
          <w:sz w:val="20"/>
          <w:szCs w:val="20"/>
        </w:rPr>
        <w:t>Projekty składane w odpowiedzi na konkurs powinny przyczyniać się do realizacji celów RPO WŁ 2014-2020, w szczególności muszą wpisywać się w realizację celu szczegółowego PI 8iv: Wzrost poziomu aktywności zawodowej oraz zdolności do zatru</w:t>
      </w:r>
      <w:r w:rsidR="006E31A0" w:rsidRPr="007F0BD7">
        <w:rPr>
          <w:rFonts w:ascii="Arial" w:hAnsi="Arial" w:cs="Arial"/>
          <w:sz w:val="20"/>
          <w:szCs w:val="20"/>
        </w:rPr>
        <w:t>dnienia osób sprawujących opiek</w:t>
      </w:r>
      <w:r w:rsidRPr="007F0BD7">
        <w:rPr>
          <w:rFonts w:ascii="Arial" w:hAnsi="Arial" w:cs="Arial"/>
          <w:sz w:val="20"/>
          <w:szCs w:val="20"/>
        </w:rPr>
        <w:t>ę nad dziećmi w wieku do lat 3.</w:t>
      </w:r>
    </w:p>
    <w:p w14:paraId="103AAFBE" w14:textId="77777777" w:rsidR="00A65265" w:rsidRPr="0032154E" w:rsidRDefault="00A65265" w:rsidP="00D35633">
      <w:pPr>
        <w:tabs>
          <w:tab w:val="left" w:pos="284"/>
        </w:tabs>
        <w:spacing w:after="0" w:line="360" w:lineRule="auto"/>
        <w:contextualSpacing/>
        <w:jc w:val="both"/>
        <w:rPr>
          <w:rFonts w:ascii="Arial" w:hAnsi="Arial" w:cs="Arial"/>
          <w:sz w:val="20"/>
          <w:szCs w:val="20"/>
        </w:rPr>
      </w:pPr>
    </w:p>
    <w:p w14:paraId="6736565E" w14:textId="4F1181AF" w:rsidR="00D35633" w:rsidRPr="0032154E" w:rsidRDefault="00D35633" w:rsidP="00D35633">
      <w:pPr>
        <w:tabs>
          <w:tab w:val="left" w:pos="284"/>
        </w:tabs>
        <w:spacing w:after="0" w:line="360" w:lineRule="auto"/>
        <w:contextualSpacing/>
        <w:jc w:val="both"/>
        <w:rPr>
          <w:rFonts w:ascii="Arial" w:eastAsia="Times New Roman" w:hAnsi="Arial" w:cs="Arial"/>
          <w:sz w:val="20"/>
          <w:szCs w:val="20"/>
          <w:lang w:eastAsia="pl-PL"/>
        </w:rPr>
      </w:pPr>
      <w:r w:rsidRPr="0032154E">
        <w:rPr>
          <w:rFonts w:ascii="Arial" w:hAnsi="Arial" w:cs="Arial"/>
          <w:sz w:val="20"/>
          <w:szCs w:val="20"/>
        </w:rPr>
        <w:t xml:space="preserve">Oczekiwanym efektem projektów w ramach przedmiotowego konkursu będzie zwiększenie szans </w:t>
      </w:r>
      <w:r w:rsidR="009412A0" w:rsidRPr="0032154E">
        <w:rPr>
          <w:rFonts w:ascii="Arial" w:hAnsi="Arial" w:cs="Arial"/>
          <w:sz w:val="20"/>
          <w:szCs w:val="20"/>
        </w:rPr>
        <w:t xml:space="preserve">                    </w:t>
      </w:r>
      <w:r w:rsidRPr="0032154E">
        <w:rPr>
          <w:rFonts w:ascii="Arial" w:hAnsi="Arial" w:cs="Arial"/>
          <w:sz w:val="20"/>
          <w:szCs w:val="20"/>
        </w:rPr>
        <w:t xml:space="preserve">na zatrudnienie oraz utrzymanie zatrudnienia osobom, które pełnią funkcje rodzicielskie poprzez zastosowanie kompleksowych działań w postaci zapewnienia miejsca opieki nad dziećmi w wieku </w:t>
      </w:r>
      <w:r w:rsidR="009412A0" w:rsidRPr="0032154E">
        <w:rPr>
          <w:rFonts w:ascii="Arial" w:hAnsi="Arial" w:cs="Arial"/>
          <w:sz w:val="20"/>
          <w:szCs w:val="20"/>
        </w:rPr>
        <w:t xml:space="preserve">                    </w:t>
      </w:r>
      <w:r w:rsidRPr="0032154E">
        <w:rPr>
          <w:rFonts w:ascii="Arial" w:hAnsi="Arial" w:cs="Arial"/>
          <w:sz w:val="20"/>
          <w:szCs w:val="20"/>
        </w:rPr>
        <w:t xml:space="preserve">do lat 3 oraz w przypadku zidentyfikowanej potrzeby działań na rzecz aktywizacji zawodowej. Rezultatem podejmowanych działań ma być zwiększenie dostępności do miejsc opieki nad dziećmi </w:t>
      </w:r>
      <w:r w:rsidR="009412A0" w:rsidRPr="0032154E">
        <w:rPr>
          <w:rFonts w:ascii="Arial" w:hAnsi="Arial" w:cs="Arial"/>
          <w:sz w:val="20"/>
          <w:szCs w:val="20"/>
        </w:rPr>
        <w:t xml:space="preserve">                  </w:t>
      </w:r>
      <w:r w:rsidRPr="0032154E">
        <w:rPr>
          <w:rFonts w:ascii="Arial" w:hAnsi="Arial" w:cs="Arial"/>
          <w:sz w:val="20"/>
          <w:szCs w:val="20"/>
        </w:rPr>
        <w:t xml:space="preserve">w wieku do lat 3 w postaci instytucjonalnej i pozainstytucjonalnej, co umożliwi łączenie życia prywatnego </w:t>
      </w:r>
      <w:r w:rsidRPr="0032154E">
        <w:rPr>
          <w:rFonts w:ascii="Arial" w:hAnsi="Arial" w:cs="Arial"/>
          <w:sz w:val="20"/>
          <w:szCs w:val="20"/>
        </w:rPr>
        <w:br/>
      </w:r>
      <w:r w:rsidRPr="0032154E">
        <w:rPr>
          <w:rFonts w:ascii="Arial" w:eastAsia="Times New Roman" w:hAnsi="Arial" w:cs="Arial"/>
          <w:sz w:val="20"/>
          <w:szCs w:val="20"/>
          <w:lang w:eastAsia="pl-PL"/>
        </w:rPr>
        <w:t>i zawodowego</w:t>
      </w:r>
      <w:r w:rsidR="00140148" w:rsidRPr="0032154E">
        <w:rPr>
          <w:rFonts w:ascii="Arial" w:eastAsia="Times New Roman" w:hAnsi="Arial" w:cs="Arial"/>
          <w:sz w:val="20"/>
          <w:szCs w:val="20"/>
          <w:lang w:eastAsia="pl-PL"/>
        </w:rPr>
        <w:t xml:space="preserve"> tych osób</w:t>
      </w:r>
      <w:r w:rsidRPr="0032154E">
        <w:rPr>
          <w:rFonts w:ascii="Arial" w:eastAsia="Times New Roman" w:hAnsi="Arial" w:cs="Arial"/>
          <w:sz w:val="20"/>
          <w:szCs w:val="20"/>
          <w:lang w:eastAsia="pl-PL"/>
        </w:rPr>
        <w:t>.</w:t>
      </w:r>
    </w:p>
    <w:p w14:paraId="60B5BD56" w14:textId="77777777" w:rsidR="00E02821" w:rsidRPr="0032154E" w:rsidRDefault="00E02821" w:rsidP="00E02821">
      <w:pPr>
        <w:spacing w:after="0" w:line="360" w:lineRule="auto"/>
        <w:jc w:val="both"/>
        <w:rPr>
          <w:rFonts w:ascii="Arial" w:hAnsi="Arial" w:cs="Arial"/>
          <w:sz w:val="20"/>
          <w:szCs w:val="20"/>
        </w:rPr>
      </w:pPr>
    </w:p>
    <w:p w14:paraId="21B51DC6" w14:textId="0D5B9356" w:rsidR="00694899" w:rsidRPr="0032154E" w:rsidRDefault="00694899" w:rsidP="00694899">
      <w:pPr>
        <w:spacing w:before="100" w:line="360" w:lineRule="auto"/>
        <w:rPr>
          <w:rFonts w:ascii="Arial" w:eastAsia="Times New Roman" w:hAnsi="Arial" w:cs="Arial"/>
          <w:sz w:val="20"/>
          <w:szCs w:val="20"/>
          <w:lang w:eastAsia="pl-PL"/>
        </w:rPr>
      </w:pPr>
      <w:r w:rsidRPr="0032154E">
        <w:rPr>
          <w:rFonts w:ascii="Arial" w:eastAsia="Times New Roman" w:hAnsi="Arial" w:cs="Arial"/>
          <w:sz w:val="20"/>
          <w:szCs w:val="20"/>
          <w:lang w:eastAsia="pl-PL"/>
        </w:rPr>
        <w:t>W ramach przedmiotowego konkursu możliw</w:t>
      </w:r>
      <w:r w:rsidR="00D70C97" w:rsidRPr="0032154E">
        <w:rPr>
          <w:rFonts w:ascii="Arial" w:eastAsia="Times New Roman" w:hAnsi="Arial" w:cs="Arial"/>
          <w:sz w:val="20"/>
          <w:szCs w:val="20"/>
          <w:lang w:eastAsia="pl-PL"/>
        </w:rPr>
        <w:t>y</w:t>
      </w:r>
      <w:r w:rsidRPr="0032154E">
        <w:rPr>
          <w:rFonts w:ascii="Arial" w:eastAsia="Times New Roman" w:hAnsi="Arial" w:cs="Arial"/>
          <w:sz w:val="20"/>
          <w:szCs w:val="20"/>
          <w:lang w:eastAsia="pl-PL"/>
        </w:rPr>
        <w:t xml:space="preserve"> </w:t>
      </w:r>
      <w:r w:rsidR="00D70C97" w:rsidRPr="0032154E">
        <w:rPr>
          <w:rFonts w:ascii="Arial" w:eastAsia="Times New Roman" w:hAnsi="Arial" w:cs="Arial"/>
          <w:sz w:val="20"/>
          <w:szCs w:val="20"/>
          <w:lang w:eastAsia="pl-PL"/>
        </w:rPr>
        <w:t>jest</w:t>
      </w:r>
      <w:r w:rsidRPr="0032154E">
        <w:rPr>
          <w:rFonts w:ascii="Arial" w:eastAsia="Times New Roman" w:hAnsi="Arial" w:cs="Arial"/>
          <w:sz w:val="20"/>
          <w:szCs w:val="20"/>
          <w:lang w:eastAsia="pl-PL"/>
        </w:rPr>
        <w:t xml:space="preserve"> do realizacji poniższ</w:t>
      </w:r>
      <w:r w:rsidR="00D70C97" w:rsidRPr="0032154E">
        <w:rPr>
          <w:rFonts w:ascii="Arial" w:eastAsia="Times New Roman" w:hAnsi="Arial" w:cs="Arial"/>
          <w:sz w:val="20"/>
          <w:szCs w:val="20"/>
          <w:lang w:eastAsia="pl-PL"/>
        </w:rPr>
        <w:t>y</w:t>
      </w:r>
      <w:r w:rsidRPr="0032154E">
        <w:rPr>
          <w:rFonts w:ascii="Arial" w:eastAsia="Times New Roman" w:hAnsi="Arial" w:cs="Arial"/>
          <w:sz w:val="20"/>
          <w:szCs w:val="20"/>
          <w:lang w:eastAsia="pl-PL"/>
        </w:rPr>
        <w:t xml:space="preserve"> typ projekt</w:t>
      </w:r>
      <w:r w:rsidR="00D70C97" w:rsidRPr="0032154E">
        <w:rPr>
          <w:rFonts w:ascii="Arial" w:eastAsia="Times New Roman" w:hAnsi="Arial" w:cs="Arial"/>
          <w:sz w:val="20"/>
          <w:szCs w:val="20"/>
          <w:lang w:eastAsia="pl-PL"/>
        </w:rPr>
        <w:t>u</w:t>
      </w:r>
      <w:r w:rsidRPr="0032154E">
        <w:rPr>
          <w:rFonts w:ascii="Arial" w:eastAsia="Times New Roman" w:hAnsi="Arial" w:cs="Arial"/>
          <w:sz w:val="20"/>
          <w:szCs w:val="20"/>
          <w:lang w:eastAsia="pl-PL"/>
        </w:rPr>
        <w:t>:</w:t>
      </w:r>
    </w:p>
    <w:p w14:paraId="3C43F033" w14:textId="77777777" w:rsidR="00694899" w:rsidRPr="0032154E" w:rsidRDefault="00694899" w:rsidP="00694899">
      <w:pPr>
        <w:spacing w:after="0" w:line="360" w:lineRule="auto"/>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Wsparcie działań ułatwiających powrót na rynek pracy osobom sprawującym opiekę nad dziećmi </w:t>
      </w:r>
      <w:r w:rsidRPr="0032154E">
        <w:rPr>
          <w:rFonts w:ascii="Arial" w:eastAsia="Times New Roman" w:hAnsi="Arial" w:cs="Arial"/>
          <w:sz w:val="20"/>
          <w:szCs w:val="20"/>
          <w:lang w:eastAsia="pl-PL"/>
        </w:rPr>
        <w:br/>
        <w:t xml:space="preserve">w wieku do lat 3 poprzez: </w:t>
      </w:r>
    </w:p>
    <w:p w14:paraId="1562A202" w14:textId="7CD18F15" w:rsidR="00694899" w:rsidRPr="0032154E" w:rsidRDefault="00694899" w:rsidP="00565261">
      <w:pPr>
        <w:numPr>
          <w:ilvl w:val="0"/>
          <w:numId w:val="56"/>
        </w:numPr>
        <w:spacing w:before="100" w:after="0" w:line="360" w:lineRule="auto"/>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tworzenie nowych miejsc opieki nad dziećmi</w:t>
      </w:r>
      <w:r w:rsidR="00140148" w:rsidRPr="0032154E">
        <w:rPr>
          <w:rFonts w:ascii="Arial" w:eastAsia="Times New Roman" w:hAnsi="Arial" w:cs="Arial"/>
          <w:sz w:val="20"/>
          <w:szCs w:val="20"/>
          <w:lang w:eastAsia="pl-PL"/>
        </w:rPr>
        <w:t xml:space="preserve"> w wieku</w:t>
      </w:r>
      <w:r w:rsidRPr="0032154E">
        <w:rPr>
          <w:rFonts w:ascii="Arial" w:eastAsia="Times New Roman" w:hAnsi="Arial" w:cs="Arial"/>
          <w:sz w:val="20"/>
          <w:szCs w:val="20"/>
          <w:lang w:eastAsia="pl-PL"/>
        </w:rPr>
        <w:t xml:space="preserve"> do lat 3:</w:t>
      </w:r>
    </w:p>
    <w:p w14:paraId="03EDD32A" w14:textId="77777777" w:rsidR="00694899" w:rsidRPr="0032154E" w:rsidRDefault="00694899" w:rsidP="00694899">
      <w:pPr>
        <w:spacing w:after="0" w:line="360" w:lineRule="auto"/>
        <w:ind w:left="720"/>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 w formie instytucjonalnej:</w:t>
      </w:r>
    </w:p>
    <w:p w14:paraId="55CA9AB8" w14:textId="77777777" w:rsidR="00694899" w:rsidRPr="0032154E" w:rsidRDefault="00694899" w:rsidP="00565261">
      <w:pPr>
        <w:numPr>
          <w:ilvl w:val="0"/>
          <w:numId w:val="57"/>
        </w:numPr>
        <w:spacing w:before="100" w:after="0" w:line="360" w:lineRule="auto"/>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żłobków</w:t>
      </w:r>
    </w:p>
    <w:p w14:paraId="589E61FA" w14:textId="77777777" w:rsidR="00694899" w:rsidRPr="0032154E" w:rsidRDefault="00694899" w:rsidP="00565261">
      <w:pPr>
        <w:numPr>
          <w:ilvl w:val="0"/>
          <w:numId w:val="57"/>
        </w:numPr>
        <w:spacing w:before="100" w:after="0" w:line="360" w:lineRule="auto"/>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klubów dziecięcych</w:t>
      </w:r>
    </w:p>
    <w:p w14:paraId="4F21AB8E" w14:textId="77777777" w:rsidR="00694899" w:rsidRPr="0032154E" w:rsidRDefault="00694899" w:rsidP="00565261">
      <w:pPr>
        <w:numPr>
          <w:ilvl w:val="0"/>
          <w:numId w:val="57"/>
        </w:numPr>
        <w:spacing w:before="100" w:after="0" w:line="360" w:lineRule="auto"/>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opiekuna dziennego</w:t>
      </w:r>
    </w:p>
    <w:p w14:paraId="22477439" w14:textId="55DF5CB9" w:rsidR="00B04718" w:rsidRPr="0032154E" w:rsidRDefault="00694899" w:rsidP="00B04718">
      <w:pPr>
        <w:numPr>
          <w:ilvl w:val="0"/>
          <w:numId w:val="56"/>
        </w:numPr>
        <w:spacing w:before="100" w:after="0" w:line="360" w:lineRule="auto"/>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lastRenderedPageBreak/>
        <w:t xml:space="preserve">aktywizację zawodową osób sprawujących opiekę nad dziećmi w wieku </w:t>
      </w:r>
      <w:r w:rsidR="00D46984" w:rsidRPr="0032154E">
        <w:rPr>
          <w:rFonts w:ascii="Arial" w:eastAsia="Times New Roman" w:hAnsi="Arial" w:cs="Arial"/>
          <w:sz w:val="20"/>
          <w:szCs w:val="20"/>
          <w:lang w:eastAsia="pl-PL"/>
        </w:rPr>
        <w:br/>
      </w:r>
      <w:r w:rsidRPr="0032154E">
        <w:rPr>
          <w:rFonts w:ascii="Arial" w:eastAsia="Times New Roman" w:hAnsi="Arial" w:cs="Arial"/>
          <w:sz w:val="20"/>
          <w:szCs w:val="20"/>
          <w:lang w:eastAsia="pl-PL"/>
        </w:rPr>
        <w:t>do lat 3</w:t>
      </w:r>
      <w:r w:rsidR="00077597" w:rsidRPr="0032154E">
        <w:rPr>
          <w:rFonts w:ascii="Arial" w:eastAsia="Times New Roman" w:hAnsi="Arial" w:cs="Arial"/>
          <w:sz w:val="20"/>
          <w:szCs w:val="20"/>
          <w:lang w:eastAsia="pl-PL"/>
        </w:rPr>
        <w:t xml:space="preserve"> m.in.</w:t>
      </w:r>
      <w:r w:rsidRPr="0032154E">
        <w:rPr>
          <w:rFonts w:ascii="Arial" w:eastAsia="Times New Roman" w:hAnsi="Arial" w:cs="Arial"/>
          <w:sz w:val="20"/>
          <w:szCs w:val="20"/>
          <w:lang w:eastAsia="pl-PL"/>
        </w:rPr>
        <w:t xml:space="preserve"> w formie:</w:t>
      </w:r>
    </w:p>
    <w:p w14:paraId="508C78EF" w14:textId="450D30B6" w:rsidR="00B04718" w:rsidRPr="0032154E" w:rsidRDefault="00B04718" w:rsidP="00B04718">
      <w:pPr>
        <w:numPr>
          <w:ilvl w:val="0"/>
          <w:numId w:val="58"/>
        </w:numPr>
        <w:spacing w:before="100" w:after="0" w:line="360" w:lineRule="auto"/>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doradztwa zawodowego</w:t>
      </w:r>
    </w:p>
    <w:p w14:paraId="3399EB5F" w14:textId="064C8E17" w:rsidR="00B04718" w:rsidRPr="0032154E" w:rsidRDefault="00B04718" w:rsidP="00B04718">
      <w:pPr>
        <w:numPr>
          <w:ilvl w:val="0"/>
          <w:numId w:val="58"/>
        </w:numPr>
        <w:spacing w:before="100" w:after="0" w:line="360" w:lineRule="auto"/>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doradztwa indywidualnego</w:t>
      </w:r>
    </w:p>
    <w:p w14:paraId="753487DD" w14:textId="61D631E5" w:rsidR="00B04718" w:rsidRPr="0032154E" w:rsidRDefault="00B04718" w:rsidP="00B04718">
      <w:pPr>
        <w:numPr>
          <w:ilvl w:val="0"/>
          <w:numId w:val="58"/>
        </w:numPr>
        <w:spacing w:before="100" w:after="0" w:line="360" w:lineRule="auto"/>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pośrednictwa pracy</w:t>
      </w:r>
    </w:p>
    <w:p w14:paraId="1F7D06F0" w14:textId="64E87133" w:rsidR="00694899" w:rsidRPr="0032154E" w:rsidRDefault="00B04718" w:rsidP="00B04718">
      <w:pPr>
        <w:numPr>
          <w:ilvl w:val="0"/>
          <w:numId w:val="58"/>
        </w:numPr>
        <w:spacing w:before="100" w:after="0" w:line="360" w:lineRule="auto"/>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szkoleń.</w:t>
      </w:r>
    </w:p>
    <w:p w14:paraId="30089CD1" w14:textId="1EDC86E8" w:rsidR="00BA514A" w:rsidRPr="0032154E" w:rsidRDefault="00694899" w:rsidP="006255B1">
      <w:pPr>
        <w:spacing w:after="0" w:line="360" w:lineRule="auto"/>
        <w:contextualSpacing/>
        <w:jc w:val="both"/>
      </w:pPr>
      <w:r w:rsidRPr="0032154E">
        <w:rPr>
          <w:rFonts w:ascii="Arial" w:eastAsia="Times New Roman" w:hAnsi="Arial" w:cs="Arial"/>
          <w:sz w:val="20"/>
          <w:szCs w:val="20"/>
          <w:lang w:eastAsia="pl-PL"/>
        </w:rPr>
        <w:t xml:space="preserve">W ramach jednego projektu zakłada się obligatoryjne wykorzystanie pierwszego instrumentu w postaci utworzenia miejsc opieki nad dziećmi </w:t>
      </w:r>
      <w:r w:rsidR="00140148" w:rsidRPr="0032154E">
        <w:rPr>
          <w:rFonts w:ascii="Arial" w:eastAsia="Times New Roman" w:hAnsi="Arial" w:cs="Arial"/>
          <w:sz w:val="20"/>
          <w:szCs w:val="20"/>
          <w:lang w:eastAsia="pl-PL"/>
        </w:rPr>
        <w:t xml:space="preserve">w wieku </w:t>
      </w:r>
      <w:r w:rsidRPr="0032154E">
        <w:rPr>
          <w:rFonts w:ascii="Arial" w:eastAsia="Times New Roman" w:hAnsi="Arial" w:cs="Arial"/>
          <w:sz w:val="20"/>
          <w:szCs w:val="20"/>
          <w:lang w:eastAsia="pl-PL"/>
        </w:rPr>
        <w:t>do lat 3 oraz fakultatywne wykorzystanie drugiego instrumentu w postaci aktywizacji zawodowej</w:t>
      </w:r>
      <w:r w:rsidR="00AF2068" w:rsidRPr="0032154E">
        <w:rPr>
          <w:rFonts w:ascii="Arial" w:eastAsia="Times New Roman" w:hAnsi="Arial" w:cs="Arial"/>
          <w:sz w:val="20"/>
          <w:szCs w:val="20"/>
          <w:lang w:eastAsia="pl-PL"/>
        </w:rPr>
        <w:t xml:space="preserve"> w przypadku, gdy wynika to ze zdiagnozowanych potrzeb osób pozostających bez zatrudnienia. </w:t>
      </w:r>
    </w:p>
    <w:p w14:paraId="40CE5CB7" w14:textId="118C2DA8" w:rsidR="00B04718" w:rsidRPr="0032154E" w:rsidRDefault="00B04718" w:rsidP="00636774">
      <w:pPr>
        <w:pBdr>
          <w:top w:val="double" w:sz="6" w:space="1" w:color="auto"/>
          <w:left w:val="double" w:sz="6" w:space="4" w:color="auto"/>
          <w:bottom w:val="double" w:sz="6" w:space="1" w:color="auto"/>
          <w:right w:val="double" w:sz="6" w:space="4" w:color="auto"/>
        </w:pBdr>
        <w:shd w:val="clear" w:color="auto" w:fill="FFC000"/>
        <w:spacing w:before="240" w:after="0" w:line="360" w:lineRule="auto"/>
        <w:jc w:val="both"/>
        <w:rPr>
          <w:rFonts w:ascii="Arial" w:eastAsia="Calibri" w:hAnsi="Arial" w:cs="Arial"/>
          <w:sz w:val="20"/>
          <w:szCs w:val="20"/>
        </w:rPr>
      </w:pPr>
      <w:r w:rsidRPr="0032154E">
        <w:rPr>
          <w:rFonts w:ascii="Arial" w:hAnsi="Arial" w:cs="Arial"/>
          <w:sz w:val="20"/>
          <w:szCs w:val="20"/>
        </w:rPr>
        <w:t xml:space="preserve">Wsparcie w zakresie tworzenia nowych miejsc opieki nad dziećmi </w:t>
      </w:r>
      <w:r w:rsidR="00335193" w:rsidRPr="0032154E">
        <w:rPr>
          <w:rFonts w:ascii="Arial" w:hAnsi="Arial" w:cs="Arial"/>
          <w:sz w:val="20"/>
          <w:szCs w:val="20"/>
        </w:rPr>
        <w:t xml:space="preserve">w wieku </w:t>
      </w:r>
      <w:r w:rsidRPr="0032154E">
        <w:rPr>
          <w:rFonts w:ascii="Arial" w:hAnsi="Arial" w:cs="Arial"/>
          <w:sz w:val="20"/>
          <w:szCs w:val="20"/>
        </w:rPr>
        <w:t xml:space="preserve">do lat 3 w formie żłobków, klubów dziecięcych lub dziennego opiekuna musi prowadzić do </w:t>
      </w:r>
      <w:r w:rsidRPr="0032154E">
        <w:rPr>
          <w:rFonts w:ascii="Arial" w:hAnsi="Arial" w:cs="Arial"/>
          <w:b/>
          <w:sz w:val="20"/>
          <w:szCs w:val="20"/>
        </w:rPr>
        <w:t>zwiększenia liczby miejsc opieki</w:t>
      </w:r>
      <w:r w:rsidRPr="0032154E">
        <w:rPr>
          <w:rFonts w:ascii="Arial" w:hAnsi="Arial" w:cs="Arial"/>
          <w:sz w:val="20"/>
          <w:szCs w:val="20"/>
        </w:rPr>
        <w:t xml:space="preserve"> </w:t>
      </w:r>
      <w:r w:rsidR="00F62D6F">
        <w:t>(</w:t>
      </w:r>
      <w:r w:rsidR="00F62D6F">
        <w:rPr>
          <w:rFonts w:ascii="Arial" w:hAnsi="Arial" w:cs="Arial"/>
          <w:sz w:val="20"/>
          <w:szCs w:val="20"/>
        </w:rPr>
        <w:t>prowadzonych przez daną instytucję publiczną lub niepubliczną)</w:t>
      </w:r>
      <w:r w:rsidR="00F62D6F">
        <w:rPr>
          <w:rFonts w:ascii="Arial" w:hAnsi="Arial" w:cs="Arial"/>
          <w:b/>
          <w:bCs/>
          <w:sz w:val="20"/>
          <w:szCs w:val="20"/>
        </w:rPr>
        <w:t xml:space="preserve"> w stosunku do miejsc opieki, którymi dana instytucja dysponowała przed realizacją projektu.</w:t>
      </w:r>
      <w:r w:rsidR="001A3CA7">
        <w:rPr>
          <w:rFonts w:ascii="Arial" w:hAnsi="Arial" w:cs="Arial"/>
          <w:sz w:val="20"/>
          <w:szCs w:val="20"/>
        </w:rPr>
        <w:t xml:space="preserve"> Wzrost </w:t>
      </w:r>
      <w:r w:rsidR="00245819">
        <w:rPr>
          <w:rFonts w:ascii="Arial" w:hAnsi="Arial" w:cs="Arial"/>
          <w:sz w:val="20"/>
          <w:szCs w:val="20"/>
        </w:rPr>
        <w:t>liczby miejsc opieki</w:t>
      </w:r>
      <w:r w:rsidR="001A3CA7">
        <w:rPr>
          <w:rFonts w:ascii="Arial" w:hAnsi="Arial" w:cs="Arial"/>
          <w:sz w:val="20"/>
          <w:szCs w:val="20"/>
        </w:rPr>
        <w:t xml:space="preserve"> </w:t>
      </w:r>
      <w:r w:rsidR="00101805">
        <w:rPr>
          <w:rFonts w:ascii="Arial" w:hAnsi="Arial" w:cs="Arial"/>
          <w:sz w:val="20"/>
          <w:szCs w:val="20"/>
        </w:rPr>
        <w:t xml:space="preserve">musi być </w:t>
      </w:r>
      <w:r w:rsidR="001A3CA7">
        <w:rPr>
          <w:rFonts w:ascii="Arial" w:hAnsi="Arial" w:cs="Arial"/>
          <w:sz w:val="20"/>
          <w:szCs w:val="20"/>
        </w:rPr>
        <w:t xml:space="preserve">potwierdzony </w:t>
      </w:r>
      <w:r w:rsidR="00101805">
        <w:rPr>
          <w:rFonts w:ascii="Arial" w:hAnsi="Arial" w:cs="Arial"/>
          <w:sz w:val="20"/>
          <w:szCs w:val="20"/>
        </w:rPr>
        <w:t xml:space="preserve">zaświadczeniem o wpisie (lub zmianie wpisu) </w:t>
      </w:r>
      <w:r w:rsidR="001A3CA7">
        <w:rPr>
          <w:rFonts w:ascii="Arial" w:hAnsi="Arial" w:cs="Arial"/>
          <w:sz w:val="20"/>
          <w:szCs w:val="20"/>
        </w:rPr>
        <w:t xml:space="preserve">do Rejestru </w:t>
      </w:r>
      <w:r w:rsidR="001F7AF6">
        <w:rPr>
          <w:rFonts w:ascii="Arial" w:hAnsi="Arial" w:cs="Arial"/>
          <w:sz w:val="20"/>
          <w:szCs w:val="20"/>
        </w:rPr>
        <w:t>żłobków i k</w:t>
      </w:r>
      <w:r w:rsidR="001A3CA7">
        <w:rPr>
          <w:rFonts w:ascii="Arial" w:hAnsi="Arial" w:cs="Arial"/>
          <w:sz w:val="20"/>
          <w:szCs w:val="20"/>
        </w:rPr>
        <w:t>lubów dziecięcych</w:t>
      </w:r>
      <w:r w:rsidR="009E48E0">
        <w:rPr>
          <w:rFonts w:ascii="Arial" w:hAnsi="Arial" w:cs="Arial"/>
          <w:sz w:val="20"/>
          <w:szCs w:val="20"/>
        </w:rPr>
        <w:t>/zgłoszeniem do wykazu</w:t>
      </w:r>
      <w:r w:rsidR="00101805">
        <w:rPr>
          <w:rFonts w:ascii="Arial" w:hAnsi="Arial" w:cs="Arial"/>
          <w:sz w:val="20"/>
          <w:szCs w:val="20"/>
        </w:rPr>
        <w:t xml:space="preserve"> dziennych opiekunów</w:t>
      </w:r>
      <w:r w:rsidR="001F7AF6">
        <w:rPr>
          <w:rFonts w:ascii="Arial" w:hAnsi="Arial" w:cs="Arial"/>
          <w:sz w:val="20"/>
          <w:szCs w:val="20"/>
        </w:rPr>
        <w:t>,</w:t>
      </w:r>
      <w:r w:rsidR="001A3CA7">
        <w:rPr>
          <w:rFonts w:ascii="Arial" w:hAnsi="Arial" w:cs="Arial"/>
          <w:sz w:val="20"/>
          <w:szCs w:val="20"/>
        </w:rPr>
        <w:t xml:space="preserve"> </w:t>
      </w:r>
      <w:r w:rsidR="001F7AF6">
        <w:rPr>
          <w:rFonts w:ascii="Arial" w:hAnsi="Arial" w:cs="Arial"/>
          <w:sz w:val="20"/>
          <w:szCs w:val="20"/>
        </w:rPr>
        <w:t>dokonanym nie wcześniej niż w pierwszym dniu realizacji projektu</w:t>
      </w:r>
      <w:r w:rsidR="009E48E0">
        <w:rPr>
          <w:rFonts w:ascii="Arial" w:hAnsi="Arial" w:cs="Arial"/>
          <w:sz w:val="20"/>
          <w:szCs w:val="20"/>
        </w:rPr>
        <w:t xml:space="preserve"> oraz nie później niż świadczenie opieki nad dziećmi.</w:t>
      </w:r>
    </w:p>
    <w:p w14:paraId="2D6C062D" w14:textId="049CAB0C" w:rsidR="00BA514A" w:rsidRPr="0032154E" w:rsidRDefault="00BA514A" w:rsidP="00B25F63">
      <w:pPr>
        <w:pStyle w:val="Default"/>
        <w:spacing w:line="360" w:lineRule="auto"/>
        <w:rPr>
          <w:rFonts w:eastAsia="Times New Roman"/>
          <w:color w:val="auto"/>
          <w:sz w:val="20"/>
          <w:szCs w:val="20"/>
          <w:lang w:eastAsia="pl-PL"/>
        </w:rPr>
      </w:pPr>
      <w:r w:rsidRPr="0032154E">
        <w:rPr>
          <w:b/>
          <w:color w:val="auto"/>
          <w:sz w:val="20"/>
          <w:szCs w:val="20"/>
        </w:rPr>
        <w:t xml:space="preserve"> </w:t>
      </w:r>
    </w:p>
    <w:p w14:paraId="1BF54E76" w14:textId="77777777" w:rsidR="00164E93" w:rsidRPr="0032154E" w:rsidRDefault="00164E93" w:rsidP="00164E93">
      <w:pPr>
        <w:spacing w:after="0" w:line="360" w:lineRule="auto"/>
        <w:jc w:val="both"/>
        <w:rPr>
          <w:rFonts w:ascii="Arial" w:eastAsia="Times New Roman" w:hAnsi="Arial" w:cs="Arial"/>
          <w:sz w:val="20"/>
          <w:szCs w:val="20"/>
          <w:highlight w:val="magenta"/>
          <w:lang w:eastAsia="pl-PL"/>
        </w:rPr>
      </w:pPr>
    </w:p>
    <w:p w14:paraId="324B7CAE" w14:textId="2A81A49B" w:rsidR="00164E93" w:rsidRPr="007F0BD7" w:rsidRDefault="00B04718" w:rsidP="007F0BD7">
      <w:pPr>
        <w:pBdr>
          <w:left w:val="single" w:sz="48" w:space="4" w:color="F73B08" w:themeColor="accent6" w:themeShade="BF"/>
        </w:pBdr>
        <w:spacing w:after="0" w:line="360" w:lineRule="auto"/>
        <w:jc w:val="both"/>
        <w:rPr>
          <w:rFonts w:ascii="Arial" w:eastAsia="Times New Roman" w:hAnsi="Arial" w:cs="Arial"/>
          <w:sz w:val="20"/>
          <w:szCs w:val="20"/>
          <w:lang w:eastAsia="pl-PL"/>
        </w:rPr>
      </w:pPr>
      <w:r w:rsidRPr="0032154E">
        <w:rPr>
          <w:rFonts w:ascii="Arial" w:eastAsia="Times New Roman" w:hAnsi="Arial" w:cs="Arial"/>
          <w:b/>
          <w:sz w:val="20"/>
          <w:szCs w:val="20"/>
          <w:lang w:eastAsia="pl-PL"/>
        </w:rPr>
        <w:t xml:space="preserve">Uwaga! </w:t>
      </w:r>
      <w:r w:rsidR="00164E93" w:rsidRPr="007F0BD7">
        <w:rPr>
          <w:rFonts w:ascii="Arial" w:eastAsia="Times New Roman" w:hAnsi="Arial" w:cs="Arial"/>
          <w:sz w:val="20"/>
          <w:szCs w:val="20"/>
          <w:lang w:eastAsia="pl-PL"/>
        </w:rPr>
        <w:t xml:space="preserve">Działania z zakresu </w:t>
      </w:r>
      <w:r w:rsidR="00164E93" w:rsidRPr="007F0BD7">
        <w:rPr>
          <w:rFonts w:ascii="Arial" w:eastAsia="Times New Roman" w:hAnsi="Arial" w:cs="Arial"/>
          <w:b/>
          <w:sz w:val="20"/>
          <w:szCs w:val="20"/>
          <w:lang w:eastAsia="pl-PL"/>
        </w:rPr>
        <w:t>aktywizacji zawodowej</w:t>
      </w:r>
      <w:r w:rsidR="00164E93" w:rsidRPr="007F0BD7">
        <w:rPr>
          <w:rFonts w:ascii="Arial" w:eastAsia="Times New Roman" w:hAnsi="Arial" w:cs="Arial"/>
          <w:sz w:val="20"/>
          <w:szCs w:val="20"/>
          <w:lang w:eastAsia="pl-PL"/>
        </w:rPr>
        <w:t xml:space="preserve"> powinny być realizowane </w:t>
      </w:r>
      <w:r w:rsidR="00164E93" w:rsidRPr="007F0BD7">
        <w:rPr>
          <w:rFonts w:ascii="Arial" w:eastAsia="Times New Roman" w:hAnsi="Arial" w:cs="Arial"/>
          <w:b/>
          <w:sz w:val="20"/>
          <w:szCs w:val="20"/>
          <w:lang w:eastAsia="pl-PL"/>
        </w:rPr>
        <w:t xml:space="preserve">zgodnie </w:t>
      </w:r>
      <w:r w:rsidR="00657FB3" w:rsidRPr="007F0BD7">
        <w:rPr>
          <w:rFonts w:ascii="Arial" w:eastAsia="Times New Roman" w:hAnsi="Arial" w:cs="Arial"/>
          <w:b/>
          <w:sz w:val="20"/>
          <w:szCs w:val="20"/>
          <w:lang w:eastAsia="pl-PL"/>
        </w:rPr>
        <w:br/>
      </w:r>
      <w:r w:rsidR="00164E93" w:rsidRPr="007F0BD7">
        <w:rPr>
          <w:rFonts w:ascii="Arial" w:eastAsia="Times New Roman" w:hAnsi="Arial" w:cs="Arial"/>
          <w:b/>
          <w:sz w:val="20"/>
          <w:szCs w:val="20"/>
          <w:lang w:eastAsia="pl-PL"/>
        </w:rPr>
        <w:t xml:space="preserve">z </w:t>
      </w:r>
      <w:r w:rsidR="0056535B" w:rsidRPr="007F0BD7">
        <w:rPr>
          <w:rFonts w:ascii="Arial" w:eastAsia="Times New Roman" w:hAnsi="Arial" w:cs="Arial"/>
          <w:b/>
          <w:i/>
          <w:sz w:val="20"/>
          <w:szCs w:val="20"/>
          <w:lang w:eastAsia="pl-PL"/>
        </w:rPr>
        <w:t>Wytycznymi</w:t>
      </w:r>
      <w:r w:rsidR="0056535B" w:rsidRPr="007F0BD7">
        <w:rPr>
          <w:rFonts w:ascii="Arial" w:eastAsia="Times New Roman" w:hAnsi="Arial" w:cs="Arial"/>
          <w:i/>
          <w:sz w:val="20"/>
          <w:szCs w:val="20"/>
          <w:lang w:eastAsia="pl-PL"/>
        </w:rPr>
        <w:t xml:space="preserve"> w </w:t>
      </w:r>
      <w:r w:rsidR="00164E93" w:rsidRPr="007F0BD7">
        <w:rPr>
          <w:rFonts w:ascii="Arial" w:eastAsia="Times New Roman" w:hAnsi="Arial" w:cs="Arial"/>
          <w:i/>
          <w:sz w:val="20"/>
          <w:szCs w:val="20"/>
          <w:lang w:eastAsia="pl-PL"/>
        </w:rPr>
        <w:t>zakresie realizacji przedsięwzięć z udziałem środków Europejskiego Funduszu Społecznego w obszarze rynku pracy na lata 2014-2020</w:t>
      </w:r>
      <w:r w:rsidR="00164E93" w:rsidRPr="007F0BD7">
        <w:rPr>
          <w:rFonts w:ascii="Arial" w:eastAsia="Times New Roman" w:hAnsi="Arial" w:cs="Arial"/>
          <w:sz w:val="20"/>
          <w:szCs w:val="20"/>
          <w:lang w:eastAsia="pl-PL"/>
        </w:rPr>
        <w:t xml:space="preserve"> oraz </w:t>
      </w:r>
      <w:r w:rsidR="00164E93" w:rsidRPr="007F0BD7">
        <w:rPr>
          <w:rFonts w:ascii="Arial" w:eastAsia="Times New Roman" w:hAnsi="Arial" w:cs="Arial"/>
          <w:b/>
          <w:sz w:val="20"/>
          <w:szCs w:val="20"/>
          <w:lang w:eastAsia="pl-PL"/>
        </w:rPr>
        <w:t xml:space="preserve">Standardem realizacji aktywizacji zawodowej </w:t>
      </w:r>
      <w:r w:rsidR="00164E93" w:rsidRPr="007F0BD7">
        <w:rPr>
          <w:rFonts w:ascii="Arial" w:eastAsia="Times New Roman" w:hAnsi="Arial" w:cs="Arial"/>
          <w:sz w:val="20"/>
          <w:szCs w:val="20"/>
          <w:lang w:eastAsia="pl-PL"/>
        </w:rPr>
        <w:t xml:space="preserve">w ramach Działania X.1 Powrót na rynek pracy osób sprawujących opiekę nad dziećmi </w:t>
      </w:r>
      <w:r w:rsidR="00155F8E" w:rsidRPr="007F0BD7">
        <w:rPr>
          <w:rFonts w:ascii="Arial" w:eastAsia="Times New Roman" w:hAnsi="Arial" w:cs="Arial"/>
          <w:sz w:val="20"/>
          <w:szCs w:val="20"/>
          <w:lang w:eastAsia="pl-PL"/>
        </w:rPr>
        <w:br/>
      </w:r>
      <w:r w:rsidR="00164E93" w:rsidRPr="007F0BD7">
        <w:rPr>
          <w:rFonts w:ascii="Arial" w:eastAsia="Times New Roman" w:hAnsi="Arial" w:cs="Arial"/>
          <w:sz w:val="20"/>
          <w:szCs w:val="20"/>
          <w:lang w:eastAsia="pl-PL"/>
        </w:rPr>
        <w:t xml:space="preserve">w wieku do lat 3 Regionalnego Programu Operacyjnego Województwa Łódzkiego na lata 2014-2020 stanowiącym </w:t>
      </w:r>
      <w:r w:rsidR="00164E93" w:rsidRPr="007F0BD7">
        <w:rPr>
          <w:rFonts w:ascii="Arial" w:eastAsia="Times New Roman" w:hAnsi="Arial" w:cs="Arial"/>
          <w:b/>
          <w:sz w:val="20"/>
          <w:szCs w:val="20"/>
          <w:lang w:eastAsia="pl-PL"/>
        </w:rPr>
        <w:t>załącznik nr 14 do niniejszego Regulaminu</w:t>
      </w:r>
      <w:r w:rsidR="00164E93" w:rsidRPr="007F0BD7">
        <w:rPr>
          <w:rFonts w:ascii="Arial" w:eastAsia="Times New Roman" w:hAnsi="Arial" w:cs="Arial"/>
          <w:sz w:val="20"/>
          <w:szCs w:val="20"/>
          <w:lang w:eastAsia="pl-PL"/>
        </w:rPr>
        <w:t>.</w:t>
      </w:r>
      <w:r w:rsidRPr="007F0BD7">
        <w:rPr>
          <w:rFonts w:ascii="Arial" w:eastAsia="Times New Roman" w:hAnsi="Arial" w:cs="Arial"/>
          <w:sz w:val="20"/>
          <w:szCs w:val="20"/>
          <w:lang w:eastAsia="pl-PL"/>
        </w:rPr>
        <w:t xml:space="preserve"> </w:t>
      </w:r>
    </w:p>
    <w:p w14:paraId="277F7D63" w14:textId="41401360" w:rsidR="00024D08" w:rsidRPr="0032154E" w:rsidRDefault="00024D08" w:rsidP="00B04718">
      <w:pPr>
        <w:spacing w:after="0" w:line="360" w:lineRule="auto"/>
        <w:jc w:val="both"/>
        <w:rPr>
          <w:rFonts w:ascii="Arial" w:eastAsia="Times New Roman" w:hAnsi="Arial" w:cs="Arial"/>
          <w:b/>
          <w:sz w:val="20"/>
          <w:szCs w:val="20"/>
          <w:lang w:eastAsia="pl-PL"/>
        </w:rPr>
      </w:pPr>
    </w:p>
    <w:p w14:paraId="52341088" w14:textId="70D9618E" w:rsidR="00754C1E" w:rsidRPr="0032154E" w:rsidRDefault="00754C1E" w:rsidP="00995823">
      <w:pPr>
        <w:pBdr>
          <w:left w:val="single" w:sz="48" w:space="4" w:color="F73B08" w:themeColor="accent6" w:themeShade="BF"/>
        </w:pBdr>
        <w:spacing w:after="0" w:line="360" w:lineRule="auto"/>
        <w:jc w:val="both"/>
        <w:rPr>
          <w:rFonts w:ascii="Arial" w:eastAsia="Times New Roman" w:hAnsi="Arial" w:cs="Arial"/>
          <w:b/>
          <w:sz w:val="20"/>
          <w:szCs w:val="20"/>
          <w:lang w:eastAsia="pl-PL"/>
        </w:rPr>
      </w:pPr>
      <w:r w:rsidRPr="0032154E">
        <w:rPr>
          <w:rFonts w:ascii="Arial" w:eastAsia="Times New Roman" w:hAnsi="Arial" w:cs="Arial"/>
          <w:b/>
          <w:sz w:val="20"/>
          <w:szCs w:val="20"/>
          <w:lang w:eastAsia="pl-PL"/>
        </w:rPr>
        <w:t xml:space="preserve">Uwaga! </w:t>
      </w:r>
      <w:r w:rsidRPr="00D92E1C">
        <w:rPr>
          <w:rFonts w:ascii="Arial" w:eastAsia="Times New Roman" w:hAnsi="Arial" w:cs="Arial"/>
          <w:sz w:val="20"/>
          <w:szCs w:val="20"/>
          <w:lang w:eastAsia="pl-PL"/>
        </w:rPr>
        <w:t>Uwzględniając w projekcie działania z zakresu</w:t>
      </w:r>
      <w:r w:rsidRPr="00D92E1C">
        <w:rPr>
          <w:rFonts w:ascii="Arial" w:eastAsia="Times New Roman" w:hAnsi="Arial" w:cs="Arial"/>
          <w:b/>
          <w:sz w:val="20"/>
          <w:szCs w:val="20"/>
          <w:lang w:eastAsia="pl-PL"/>
        </w:rPr>
        <w:t xml:space="preserve"> aktywizacji zawodowej </w:t>
      </w:r>
      <w:r w:rsidRPr="00D92E1C">
        <w:rPr>
          <w:rFonts w:ascii="Arial" w:eastAsia="Times New Roman" w:hAnsi="Arial" w:cs="Arial"/>
          <w:sz w:val="20"/>
          <w:szCs w:val="20"/>
          <w:lang w:eastAsia="pl-PL"/>
        </w:rPr>
        <w:t>skierowanej</w:t>
      </w:r>
      <w:r w:rsidRPr="00D92E1C">
        <w:rPr>
          <w:rFonts w:ascii="Arial" w:eastAsia="Times New Roman" w:hAnsi="Arial" w:cs="Arial"/>
          <w:b/>
          <w:sz w:val="20"/>
          <w:szCs w:val="20"/>
          <w:lang w:eastAsia="pl-PL"/>
        </w:rPr>
        <w:t xml:space="preserve"> do osób bezrobotnych i biernych zawodowo </w:t>
      </w:r>
      <w:r w:rsidRPr="00D92E1C">
        <w:rPr>
          <w:rFonts w:ascii="Arial" w:eastAsia="Times New Roman" w:hAnsi="Arial" w:cs="Arial"/>
          <w:sz w:val="20"/>
          <w:szCs w:val="20"/>
          <w:lang w:eastAsia="pl-PL"/>
        </w:rPr>
        <w:t>opiekujących się dziećmi w wieku do lat 3</w:t>
      </w:r>
      <w:r w:rsidRPr="00D92E1C">
        <w:rPr>
          <w:rFonts w:ascii="Arial" w:eastAsia="Times New Roman" w:hAnsi="Arial" w:cs="Arial"/>
          <w:b/>
          <w:sz w:val="20"/>
          <w:szCs w:val="20"/>
          <w:lang w:eastAsia="pl-PL"/>
        </w:rPr>
        <w:t xml:space="preserve"> należy obowiązkowo uwzględnić kryterium</w:t>
      </w:r>
      <w:r w:rsidRPr="0032154E">
        <w:rPr>
          <w:rFonts w:ascii="Arial" w:eastAsia="Times New Roman" w:hAnsi="Arial" w:cs="Arial"/>
          <w:b/>
          <w:sz w:val="20"/>
          <w:szCs w:val="20"/>
          <w:lang w:eastAsia="pl-PL"/>
        </w:rPr>
        <w:t xml:space="preserve"> efektywności zawodowej.</w:t>
      </w:r>
    </w:p>
    <w:p w14:paraId="0DEEBA7A" w14:textId="580706EF" w:rsidR="006E6198" w:rsidRPr="0032154E" w:rsidRDefault="006E6198" w:rsidP="00694899">
      <w:pPr>
        <w:spacing w:after="0" w:line="360" w:lineRule="auto"/>
        <w:contextualSpacing/>
        <w:jc w:val="both"/>
        <w:rPr>
          <w:rFonts w:ascii="Arial" w:eastAsia="Times New Roman" w:hAnsi="Arial" w:cs="Arial"/>
          <w:sz w:val="20"/>
          <w:szCs w:val="20"/>
          <w:lang w:eastAsia="pl-PL"/>
        </w:rPr>
      </w:pPr>
    </w:p>
    <w:p w14:paraId="6E15F757" w14:textId="5008127A" w:rsidR="00E673EC" w:rsidRPr="0032154E" w:rsidRDefault="00E673EC" w:rsidP="00077A5D">
      <w:pPr>
        <w:pStyle w:val="Akapitzlist"/>
        <w:pBdr>
          <w:left w:val="single" w:sz="48" w:space="4" w:color="F73B08" w:themeColor="accent6" w:themeShade="BF"/>
        </w:pBdr>
        <w:spacing w:before="240" w:after="0" w:line="360" w:lineRule="auto"/>
        <w:ind w:left="0"/>
        <w:jc w:val="both"/>
        <w:rPr>
          <w:rFonts w:ascii="Arial" w:hAnsi="Arial" w:cs="Arial"/>
          <w:sz w:val="20"/>
          <w:szCs w:val="20"/>
        </w:rPr>
      </w:pPr>
      <w:r w:rsidRPr="0032154E">
        <w:rPr>
          <w:rFonts w:ascii="Arial" w:hAnsi="Arial" w:cs="Arial"/>
          <w:b/>
          <w:sz w:val="20"/>
          <w:szCs w:val="20"/>
        </w:rPr>
        <w:t>Uwaga!</w:t>
      </w:r>
      <w:r w:rsidRPr="0032154E">
        <w:rPr>
          <w:rFonts w:ascii="Arial" w:hAnsi="Arial" w:cs="Arial"/>
          <w:sz w:val="20"/>
          <w:szCs w:val="20"/>
        </w:rPr>
        <w:t xml:space="preserve"> Zgodnie z </w:t>
      </w:r>
      <w:r w:rsidRPr="0032154E">
        <w:rPr>
          <w:rFonts w:ascii="Arial" w:hAnsi="Arial" w:cs="Arial"/>
          <w:i/>
          <w:sz w:val="20"/>
          <w:szCs w:val="20"/>
        </w:rPr>
        <w:t xml:space="preserve">Wytycznymi w zakresie realizacji zasady równości szans i niedyskryminacji, </w:t>
      </w:r>
      <w:r w:rsidRPr="0032154E">
        <w:rPr>
          <w:rFonts w:ascii="Arial" w:hAnsi="Arial" w:cs="Arial"/>
          <w:i/>
          <w:sz w:val="20"/>
          <w:szCs w:val="20"/>
        </w:rPr>
        <w:br/>
        <w:t xml:space="preserve">w tym dostępności dla osób z niepełnosprawnościami oraz zasady równości szans kobiet </w:t>
      </w:r>
      <w:r w:rsidRPr="0032154E">
        <w:rPr>
          <w:rFonts w:ascii="Arial" w:hAnsi="Arial" w:cs="Arial"/>
          <w:i/>
          <w:sz w:val="20"/>
          <w:szCs w:val="20"/>
        </w:rPr>
        <w:br/>
        <w:t>i mężczyzn w ramach funduszy unijnych na lata 2014-2020</w:t>
      </w:r>
      <w:r w:rsidRPr="0032154E">
        <w:rPr>
          <w:rFonts w:ascii="Arial" w:hAnsi="Arial" w:cs="Arial"/>
          <w:sz w:val="20"/>
          <w:szCs w:val="20"/>
        </w:rPr>
        <w:t xml:space="preserve"> co do zasady, wszystkie produkty projektów realizowanych ze środków EFS  (produkty, towary, usługi, infrastruktura) są dostępne dla wszystkich osób, w tym również dostosowane do zidentyfikowanych potrzeb osób</w:t>
      </w:r>
      <w:r w:rsidR="007F0BD7">
        <w:rPr>
          <w:rFonts w:ascii="Arial" w:hAnsi="Arial" w:cs="Arial"/>
          <w:sz w:val="20"/>
          <w:szCs w:val="20"/>
        </w:rPr>
        <w:t xml:space="preserve"> </w:t>
      </w:r>
      <w:r w:rsidRPr="0032154E">
        <w:rPr>
          <w:rFonts w:ascii="Arial" w:hAnsi="Arial" w:cs="Arial"/>
          <w:sz w:val="20"/>
          <w:szCs w:val="20"/>
        </w:rPr>
        <w:t xml:space="preserve">z niepełnosprawnościami. </w:t>
      </w:r>
      <w:r w:rsidRPr="0032154E">
        <w:rPr>
          <w:rFonts w:ascii="Arial" w:hAnsi="Arial" w:cs="Arial"/>
          <w:sz w:val="20"/>
          <w:szCs w:val="20"/>
        </w:rPr>
        <w:lastRenderedPageBreak/>
        <w:t>Oznacza to, że muszą być zgodne z koncepcją uniwersalnego projektowania, opartego na ośmiu regułach</w:t>
      </w:r>
      <w:r w:rsidRPr="0032154E">
        <w:rPr>
          <w:rStyle w:val="Odwoanieprzypisudolnego"/>
          <w:rFonts w:cs="Arial"/>
          <w:sz w:val="20"/>
          <w:szCs w:val="20"/>
        </w:rPr>
        <w:footnoteReference w:id="7"/>
      </w:r>
      <w:r w:rsidRPr="0032154E">
        <w:rPr>
          <w:rFonts w:ascii="Arial" w:hAnsi="Arial" w:cs="Arial"/>
          <w:sz w:val="20"/>
          <w:szCs w:val="20"/>
        </w:rPr>
        <w:t>:</w:t>
      </w:r>
    </w:p>
    <w:p w14:paraId="5BBEB140" w14:textId="2657E514" w:rsidR="00E673EC" w:rsidRPr="0032154E" w:rsidRDefault="00E673EC" w:rsidP="00077A5D">
      <w:pPr>
        <w:pStyle w:val="Akapitzlist"/>
        <w:pBdr>
          <w:left w:val="single" w:sz="48" w:space="4" w:color="F73B08" w:themeColor="accent6" w:themeShade="BF"/>
        </w:pBdr>
        <w:spacing w:before="240" w:after="0" w:line="360" w:lineRule="auto"/>
        <w:ind w:left="0"/>
        <w:jc w:val="both"/>
        <w:rPr>
          <w:rFonts w:ascii="Arial" w:hAnsi="Arial" w:cs="Arial"/>
          <w:sz w:val="20"/>
          <w:szCs w:val="20"/>
        </w:rPr>
      </w:pPr>
      <w:r w:rsidRPr="0032154E">
        <w:rPr>
          <w:rFonts w:ascii="Arial" w:hAnsi="Arial" w:cs="Arial"/>
          <w:sz w:val="20"/>
          <w:szCs w:val="20"/>
        </w:rPr>
        <w:t>1. Użyteczność dla osób o różnej sprawności</w:t>
      </w:r>
      <w:r w:rsidR="00140148" w:rsidRPr="0032154E">
        <w:rPr>
          <w:rFonts w:ascii="Arial" w:hAnsi="Arial" w:cs="Arial"/>
          <w:sz w:val="20"/>
          <w:szCs w:val="20"/>
        </w:rPr>
        <w:t>,</w:t>
      </w:r>
    </w:p>
    <w:p w14:paraId="3DA2CCC7" w14:textId="0B751F0F" w:rsidR="00E673EC" w:rsidRPr="0032154E" w:rsidRDefault="00E673EC" w:rsidP="00077A5D">
      <w:pPr>
        <w:pStyle w:val="Akapitzlist"/>
        <w:pBdr>
          <w:left w:val="single" w:sz="48" w:space="4" w:color="F73B08" w:themeColor="accent6" w:themeShade="BF"/>
        </w:pBdr>
        <w:spacing w:before="240" w:after="0" w:line="360" w:lineRule="auto"/>
        <w:ind w:left="0"/>
        <w:jc w:val="both"/>
        <w:rPr>
          <w:rFonts w:ascii="Arial" w:hAnsi="Arial" w:cs="Arial"/>
          <w:sz w:val="20"/>
          <w:szCs w:val="20"/>
        </w:rPr>
      </w:pPr>
      <w:r w:rsidRPr="0032154E">
        <w:rPr>
          <w:rFonts w:ascii="Arial" w:hAnsi="Arial" w:cs="Arial"/>
          <w:sz w:val="20"/>
          <w:szCs w:val="20"/>
        </w:rPr>
        <w:t>2. Elastyczność w użytkowaniu</w:t>
      </w:r>
      <w:r w:rsidR="00140148" w:rsidRPr="0032154E">
        <w:rPr>
          <w:rFonts w:ascii="Arial" w:hAnsi="Arial" w:cs="Arial"/>
          <w:sz w:val="20"/>
          <w:szCs w:val="20"/>
        </w:rPr>
        <w:t>,</w:t>
      </w:r>
    </w:p>
    <w:p w14:paraId="2996B0AE" w14:textId="0EF943D5" w:rsidR="00E673EC" w:rsidRPr="0032154E" w:rsidRDefault="00E673EC" w:rsidP="00077A5D">
      <w:pPr>
        <w:pStyle w:val="Akapitzlist"/>
        <w:pBdr>
          <w:left w:val="single" w:sz="48" w:space="4" w:color="F73B08" w:themeColor="accent6" w:themeShade="BF"/>
        </w:pBdr>
        <w:spacing w:before="240" w:after="0" w:line="360" w:lineRule="auto"/>
        <w:ind w:left="0"/>
        <w:jc w:val="both"/>
        <w:rPr>
          <w:rFonts w:ascii="Arial" w:hAnsi="Arial" w:cs="Arial"/>
          <w:sz w:val="20"/>
          <w:szCs w:val="20"/>
        </w:rPr>
      </w:pPr>
      <w:r w:rsidRPr="0032154E">
        <w:rPr>
          <w:rFonts w:ascii="Arial" w:hAnsi="Arial" w:cs="Arial"/>
          <w:sz w:val="20"/>
          <w:szCs w:val="20"/>
        </w:rPr>
        <w:t>3. Proste i intuicyjne użytkowanie</w:t>
      </w:r>
      <w:r w:rsidR="00140148" w:rsidRPr="0032154E">
        <w:rPr>
          <w:rFonts w:ascii="Arial" w:hAnsi="Arial" w:cs="Arial"/>
          <w:sz w:val="20"/>
          <w:szCs w:val="20"/>
        </w:rPr>
        <w:t>,</w:t>
      </w:r>
    </w:p>
    <w:p w14:paraId="1504DA81" w14:textId="2B2FB722" w:rsidR="00E673EC" w:rsidRPr="0032154E" w:rsidRDefault="00E673EC" w:rsidP="00077A5D">
      <w:pPr>
        <w:pStyle w:val="Akapitzlist"/>
        <w:pBdr>
          <w:left w:val="single" w:sz="48" w:space="4" w:color="F73B08" w:themeColor="accent6" w:themeShade="BF"/>
        </w:pBdr>
        <w:spacing w:before="240" w:after="0" w:line="360" w:lineRule="auto"/>
        <w:ind w:left="0"/>
        <w:jc w:val="both"/>
        <w:rPr>
          <w:rFonts w:ascii="Arial" w:hAnsi="Arial" w:cs="Arial"/>
          <w:sz w:val="20"/>
          <w:szCs w:val="20"/>
        </w:rPr>
      </w:pPr>
      <w:r w:rsidRPr="0032154E">
        <w:rPr>
          <w:rFonts w:ascii="Arial" w:hAnsi="Arial" w:cs="Arial"/>
          <w:sz w:val="20"/>
          <w:szCs w:val="20"/>
        </w:rPr>
        <w:t>4. Czytelna informacja</w:t>
      </w:r>
      <w:r w:rsidR="00140148" w:rsidRPr="0032154E">
        <w:rPr>
          <w:rFonts w:ascii="Arial" w:hAnsi="Arial" w:cs="Arial"/>
          <w:sz w:val="20"/>
          <w:szCs w:val="20"/>
        </w:rPr>
        <w:t>,</w:t>
      </w:r>
    </w:p>
    <w:p w14:paraId="763F51CA" w14:textId="60FA44E4" w:rsidR="00E673EC" w:rsidRPr="0032154E" w:rsidRDefault="00E673EC" w:rsidP="00077A5D">
      <w:pPr>
        <w:pStyle w:val="Akapitzlist"/>
        <w:pBdr>
          <w:left w:val="single" w:sz="48" w:space="4" w:color="F73B08" w:themeColor="accent6" w:themeShade="BF"/>
        </w:pBdr>
        <w:spacing w:before="240" w:after="0" w:line="360" w:lineRule="auto"/>
        <w:ind w:left="0"/>
        <w:jc w:val="both"/>
        <w:rPr>
          <w:rFonts w:ascii="Arial" w:hAnsi="Arial" w:cs="Arial"/>
          <w:sz w:val="20"/>
          <w:szCs w:val="20"/>
        </w:rPr>
      </w:pPr>
      <w:r w:rsidRPr="0032154E">
        <w:rPr>
          <w:rFonts w:ascii="Arial" w:hAnsi="Arial" w:cs="Arial"/>
          <w:sz w:val="20"/>
          <w:szCs w:val="20"/>
        </w:rPr>
        <w:t>5. Tolerancja na błędy</w:t>
      </w:r>
      <w:r w:rsidR="00140148" w:rsidRPr="0032154E">
        <w:rPr>
          <w:rFonts w:ascii="Arial" w:hAnsi="Arial" w:cs="Arial"/>
          <w:sz w:val="20"/>
          <w:szCs w:val="20"/>
        </w:rPr>
        <w:t>,</w:t>
      </w:r>
    </w:p>
    <w:p w14:paraId="7631A4CC" w14:textId="13414F82" w:rsidR="00E673EC" w:rsidRPr="0032154E" w:rsidRDefault="00E673EC" w:rsidP="00077A5D">
      <w:pPr>
        <w:pStyle w:val="Akapitzlist"/>
        <w:pBdr>
          <w:left w:val="single" w:sz="48" w:space="4" w:color="F73B08" w:themeColor="accent6" w:themeShade="BF"/>
        </w:pBdr>
        <w:spacing w:before="240" w:after="0" w:line="360" w:lineRule="auto"/>
        <w:ind w:left="0"/>
        <w:jc w:val="both"/>
        <w:rPr>
          <w:rFonts w:ascii="Arial" w:hAnsi="Arial" w:cs="Arial"/>
          <w:sz w:val="20"/>
          <w:szCs w:val="20"/>
        </w:rPr>
      </w:pPr>
      <w:r w:rsidRPr="0032154E">
        <w:rPr>
          <w:rFonts w:ascii="Arial" w:hAnsi="Arial" w:cs="Arial"/>
          <w:sz w:val="20"/>
          <w:szCs w:val="20"/>
        </w:rPr>
        <w:t>6. Wygodne użytkowanie bez wysiłku</w:t>
      </w:r>
      <w:r w:rsidR="00140148" w:rsidRPr="0032154E">
        <w:rPr>
          <w:rFonts w:ascii="Arial" w:hAnsi="Arial" w:cs="Arial"/>
          <w:sz w:val="20"/>
          <w:szCs w:val="20"/>
        </w:rPr>
        <w:t>,</w:t>
      </w:r>
    </w:p>
    <w:p w14:paraId="698C0E08" w14:textId="291EDB77" w:rsidR="00E673EC" w:rsidRPr="0032154E" w:rsidRDefault="00E673EC" w:rsidP="00077A5D">
      <w:pPr>
        <w:pStyle w:val="Akapitzlist"/>
        <w:pBdr>
          <w:left w:val="single" w:sz="48" w:space="4" w:color="F73B08" w:themeColor="accent6" w:themeShade="BF"/>
        </w:pBdr>
        <w:spacing w:before="240" w:after="0" w:line="360" w:lineRule="auto"/>
        <w:ind w:left="0"/>
        <w:jc w:val="both"/>
        <w:rPr>
          <w:rFonts w:ascii="Arial" w:hAnsi="Arial" w:cs="Arial"/>
          <w:sz w:val="20"/>
          <w:szCs w:val="20"/>
        </w:rPr>
      </w:pPr>
      <w:r w:rsidRPr="0032154E">
        <w:rPr>
          <w:rFonts w:ascii="Arial" w:hAnsi="Arial" w:cs="Arial"/>
          <w:sz w:val="20"/>
          <w:szCs w:val="20"/>
        </w:rPr>
        <w:t>7. Wielkość i przestrzeń odpowiednie dla dostępu i użytkowania</w:t>
      </w:r>
      <w:r w:rsidR="00140148" w:rsidRPr="0032154E">
        <w:rPr>
          <w:rFonts w:ascii="Arial" w:hAnsi="Arial" w:cs="Arial"/>
          <w:sz w:val="20"/>
          <w:szCs w:val="20"/>
        </w:rPr>
        <w:t>,</w:t>
      </w:r>
    </w:p>
    <w:p w14:paraId="3D0346B6" w14:textId="4BC2C2E1" w:rsidR="00E673EC" w:rsidRDefault="00E673EC" w:rsidP="00077A5D">
      <w:pPr>
        <w:pStyle w:val="Akapitzlist"/>
        <w:pBdr>
          <w:left w:val="single" w:sz="48" w:space="4" w:color="F73B08" w:themeColor="accent6" w:themeShade="BF"/>
        </w:pBdr>
        <w:spacing w:before="240" w:after="0" w:line="360" w:lineRule="auto"/>
        <w:ind w:left="0"/>
        <w:jc w:val="both"/>
        <w:rPr>
          <w:rFonts w:ascii="Arial" w:hAnsi="Arial" w:cs="Arial"/>
          <w:sz w:val="20"/>
          <w:szCs w:val="20"/>
        </w:rPr>
      </w:pPr>
      <w:r w:rsidRPr="0032154E">
        <w:rPr>
          <w:rFonts w:ascii="Arial" w:hAnsi="Arial" w:cs="Arial"/>
          <w:sz w:val="20"/>
          <w:szCs w:val="20"/>
        </w:rPr>
        <w:t>8. Percepcja równości</w:t>
      </w:r>
      <w:r w:rsidRPr="0032154E">
        <w:rPr>
          <w:rStyle w:val="Odwoanieprzypisudolnego"/>
          <w:rFonts w:cs="Arial"/>
          <w:szCs w:val="20"/>
        </w:rPr>
        <w:footnoteReference w:id="8"/>
      </w:r>
      <w:r w:rsidRPr="0032154E">
        <w:rPr>
          <w:rFonts w:ascii="Arial" w:hAnsi="Arial" w:cs="Arial"/>
          <w:sz w:val="20"/>
          <w:szCs w:val="20"/>
        </w:rPr>
        <w:t>.</w:t>
      </w:r>
    </w:p>
    <w:p w14:paraId="09BB0FED" w14:textId="77777777" w:rsidR="009B22F4" w:rsidRPr="0032154E" w:rsidRDefault="009B22F4" w:rsidP="00636774">
      <w:pPr>
        <w:pStyle w:val="Akapitzlist"/>
        <w:spacing w:before="240" w:after="0" w:line="360" w:lineRule="auto"/>
        <w:ind w:left="360"/>
        <w:jc w:val="both"/>
        <w:rPr>
          <w:rFonts w:ascii="Arial" w:hAnsi="Arial" w:cs="Arial"/>
          <w:sz w:val="20"/>
          <w:szCs w:val="20"/>
        </w:rPr>
      </w:pPr>
    </w:p>
    <w:p w14:paraId="3C37FF87" w14:textId="77777777" w:rsidR="00E86DB7" w:rsidRPr="0032154E" w:rsidRDefault="00B41C00"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25" w:hanging="425"/>
        <w:contextualSpacing w:val="0"/>
        <w:jc w:val="both"/>
        <w:outlineLvl w:val="0"/>
        <w:rPr>
          <w:rFonts w:ascii="Arial" w:hAnsi="Arial" w:cs="Arial"/>
          <w:b/>
          <w:sz w:val="20"/>
          <w:szCs w:val="20"/>
        </w:rPr>
      </w:pPr>
      <w:bookmarkStart w:id="27" w:name="_Toc431974577"/>
      <w:bookmarkStart w:id="28" w:name="_Toc483303498"/>
      <w:r w:rsidRPr="0032154E">
        <w:rPr>
          <w:rFonts w:ascii="Arial" w:hAnsi="Arial" w:cs="Arial"/>
          <w:b/>
          <w:sz w:val="20"/>
          <w:szCs w:val="20"/>
        </w:rPr>
        <w:t>Okres kwalifikowalności wydatków</w:t>
      </w:r>
      <w:bookmarkEnd w:id="27"/>
      <w:bookmarkEnd w:id="28"/>
      <w:r w:rsidRPr="0032154E">
        <w:rPr>
          <w:rFonts w:ascii="Arial" w:hAnsi="Arial" w:cs="Arial"/>
          <w:b/>
          <w:sz w:val="20"/>
          <w:szCs w:val="20"/>
        </w:rPr>
        <w:t xml:space="preserve"> </w:t>
      </w:r>
    </w:p>
    <w:p w14:paraId="4B52A0A7" w14:textId="77777777" w:rsidR="008012E5" w:rsidRPr="0032154E" w:rsidRDefault="009763ED" w:rsidP="00A622E8">
      <w:pPr>
        <w:keepNext/>
        <w:spacing w:after="0" w:line="360" w:lineRule="auto"/>
        <w:jc w:val="both"/>
        <w:rPr>
          <w:rFonts w:ascii="Arial" w:hAnsi="Arial" w:cs="Arial"/>
          <w:b/>
          <w:sz w:val="20"/>
          <w:szCs w:val="20"/>
        </w:rPr>
      </w:pPr>
      <w:r w:rsidRPr="0032154E">
        <w:rPr>
          <w:rFonts w:ascii="Arial" w:hAnsi="Arial" w:cs="Arial"/>
          <w:sz w:val="20"/>
          <w:szCs w:val="20"/>
        </w:rPr>
        <w:t>Początkiem okresu kwalifikowalnoś</w:t>
      </w:r>
      <w:r w:rsidR="00CA4714" w:rsidRPr="0032154E">
        <w:rPr>
          <w:rFonts w:ascii="Arial" w:hAnsi="Arial" w:cs="Arial"/>
          <w:sz w:val="20"/>
          <w:szCs w:val="20"/>
        </w:rPr>
        <w:t xml:space="preserve">ci wydatków jest 1 stycznia </w:t>
      </w:r>
      <w:r w:rsidR="00D62813" w:rsidRPr="0032154E">
        <w:rPr>
          <w:rFonts w:ascii="Arial" w:hAnsi="Arial" w:cs="Arial"/>
          <w:sz w:val="20"/>
          <w:szCs w:val="20"/>
        </w:rPr>
        <w:t>2014</w:t>
      </w:r>
      <w:r w:rsidRPr="0032154E">
        <w:rPr>
          <w:rFonts w:ascii="Arial" w:hAnsi="Arial" w:cs="Arial"/>
          <w:sz w:val="20"/>
          <w:szCs w:val="20"/>
        </w:rPr>
        <w:t xml:space="preserve"> </w:t>
      </w:r>
      <w:r w:rsidR="008012E5" w:rsidRPr="0032154E">
        <w:rPr>
          <w:rFonts w:ascii="Arial" w:hAnsi="Arial" w:cs="Arial"/>
          <w:sz w:val="20"/>
          <w:szCs w:val="20"/>
        </w:rPr>
        <w:t>r.</w:t>
      </w:r>
      <w:r w:rsidR="00C350F9" w:rsidRPr="0032154E">
        <w:rPr>
          <w:rFonts w:ascii="Arial" w:hAnsi="Arial" w:cs="Arial"/>
          <w:sz w:val="20"/>
          <w:szCs w:val="20"/>
        </w:rPr>
        <w:t xml:space="preserve"> </w:t>
      </w:r>
      <w:r w:rsidRPr="0032154E">
        <w:rPr>
          <w:rFonts w:ascii="Arial" w:hAnsi="Arial" w:cs="Arial"/>
          <w:sz w:val="20"/>
          <w:szCs w:val="20"/>
        </w:rPr>
        <w:t>Końcową datą kwalifikowalności jest 31 grudnia 2023 r.</w:t>
      </w:r>
    </w:p>
    <w:p w14:paraId="3BEA12DD" w14:textId="3C20BA6B" w:rsidR="00CF5634" w:rsidRPr="0032154E" w:rsidRDefault="003C6140" w:rsidP="00CF5634">
      <w:pPr>
        <w:pStyle w:val="Akapitzlist"/>
        <w:spacing w:line="360" w:lineRule="auto"/>
        <w:ind w:left="0"/>
        <w:jc w:val="both"/>
        <w:rPr>
          <w:rFonts w:ascii="Arial" w:hAnsi="Arial" w:cs="Arial"/>
          <w:sz w:val="20"/>
          <w:szCs w:val="20"/>
        </w:rPr>
      </w:pPr>
      <w:r w:rsidRPr="0032154E">
        <w:rPr>
          <w:rFonts w:ascii="Arial" w:hAnsi="Arial" w:cs="Arial"/>
          <w:sz w:val="20"/>
          <w:szCs w:val="20"/>
        </w:rPr>
        <w:t>Wnioskodawca</w:t>
      </w:r>
      <w:r w:rsidR="00D51880" w:rsidRPr="0032154E">
        <w:rPr>
          <w:rFonts w:ascii="Arial" w:hAnsi="Arial" w:cs="Arial"/>
          <w:sz w:val="20"/>
          <w:szCs w:val="20"/>
        </w:rPr>
        <w:t xml:space="preserve"> </w:t>
      </w:r>
      <w:r w:rsidRPr="0032154E">
        <w:rPr>
          <w:rFonts w:ascii="Arial" w:hAnsi="Arial" w:cs="Arial"/>
          <w:sz w:val="20"/>
          <w:szCs w:val="20"/>
        </w:rPr>
        <w:t xml:space="preserve">we wniosku </w:t>
      </w:r>
      <w:r w:rsidR="00D51880" w:rsidRPr="0032154E">
        <w:rPr>
          <w:rFonts w:ascii="Arial" w:hAnsi="Arial" w:cs="Arial"/>
          <w:sz w:val="20"/>
          <w:szCs w:val="20"/>
        </w:rPr>
        <w:t>o dofinansowanie określa datę rozpoczęcia i zakończenia realizacji projektu, mając na uwadze, iż okres realizacji projektu jest tożsamy z okresem, w którym poniesione wydatki mogą zostać uznane za kwalifikowalne.</w:t>
      </w:r>
      <w:r w:rsidRPr="0032154E">
        <w:rPr>
          <w:rFonts w:ascii="Arial" w:hAnsi="Arial" w:cs="Arial"/>
          <w:sz w:val="20"/>
          <w:szCs w:val="20"/>
        </w:rPr>
        <w:t xml:space="preserve"> Wskazany przez </w:t>
      </w:r>
      <w:r w:rsidR="00E8447E">
        <w:rPr>
          <w:rFonts w:ascii="Arial" w:hAnsi="Arial" w:cs="Arial"/>
          <w:sz w:val="20"/>
          <w:szCs w:val="20"/>
        </w:rPr>
        <w:t>w</w:t>
      </w:r>
      <w:r w:rsidR="00E8447E" w:rsidRPr="0032154E">
        <w:rPr>
          <w:rFonts w:ascii="Arial" w:hAnsi="Arial" w:cs="Arial"/>
          <w:sz w:val="20"/>
          <w:szCs w:val="20"/>
        </w:rPr>
        <w:t xml:space="preserve">nioskodawcę </w:t>
      </w:r>
      <w:r w:rsidRPr="0032154E">
        <w:rPr>
          <w:rFonts w:ascii="Arial" w:hAnsi="Arial" w:cs="Arial"/>
          <w:sz w:val="20"/>
          <w:szCs w:val="20"/>
        </w:rPr>
        <w:t>we wniosku okres realizacji projektu jest zarówno rzeczowym jak i finansowym okresem realizacji.</w:t>
      </w:r>
    </w:p>
    <w:p w14:paraId="1DE28D37" w14:textId="5766F816" w:rsidR="007F5FC4" w:rsidRPr="0032154E" w:rsidRDefault="007F5FC4" w:rsidP="00CF5634">
      <w:pPr>
        <w:pBdr>
          <w:left w:val="single" w:sz="48" w:space="4" w:color="F73B08" w:themeColor="accent6" w:themeShade="BF"/>
        </w:pBdr>
        <w:spacing w:before="240" w:after="0" w:line="360" w:lineRule="auto"/>
        <w:ind w:left="284"/>
        <w:jc w:val="both"/>
        <w:rPr>
          <w:rFonts w:ascii="Arial" w:eastAsia="Calibri" w:hAnsi="Arial" w:cs="Arial"/>
          <w:sz w:val="20"/>
          <w:szCs w:val="20"/>
        </w:rPr>
      </w:pPr>
      <w:r w:rsidRPr="0032154E">
        <w:rPr>
          <w:rFonts w:ascii="Arial" w:hAnsi="Arial" w:cs="Arial"/>
          <w:b/>
          <w:sz w:val="20"/>
          <w:szCs w:val="20"/>
        </w:rPr>
        <w:t>Uwaga!</w:t>
      </w:r>
      <w:r w:rsidRPr="0032154E">
        <w:rPr>
          <w:rFonts w:ascii="Arial" w:hAnsi="Arial" w:cs="Arial"/>
          <w:sz w:val="20"/>
          <w:szCs w:val="20"/>
        </w:rPr>
        <w:t xml:space="preserve"> Zgodnie z kryterium „</w:t>
      </w:r>
      <w:r w:rsidRPr="0032154E">
        <w:rPr>
          <w:rFonts w:ascii="Arial" w:eastAsia="Calibri" w:hAnsi="Arial" w:cs="Arial"/>
          <w:i/>
          <w:noProof/>
          <w:sz w:val="20"/>
          <w:szCs w:val="20"/>
        </w:rPr>
        <w:t>Maksymalny okres realizacji projektu”</w:t>
      </w:r>
      <w:r w:rsidR="00CF5634" w:rsidRPr="0032154E">
        <w:rPr>
          <w:rFonts w:ascii="Arial" w:eastAsia="Calibri" w:hAnsi="Arial" w:cs="Arial"/>
          <w:noProof/>
          <w:sz w:val="20"/>
          <w:szCs w:val="20"/>
        </w:rPr>
        <w:t xml:space="preserve"> o</w:t>
      </w:r>
      <w:r w:rsidR="00CF5634" w:rsidRPr="0032154E">
        <w:rPr>
          <w:rFonts w:ascii="Arial" w:eastAsia="Calibri" w:hAnsi="Arial" w:cs="Arial"/>
          <w:sz w:val="20"/>
          <w:szCs w:val="20"/>
        </w:rPr>
        <w:t xml:space="preserve">kres realizacji projektu nie może </w:t>
      </w:r>
      <w:r w:rsidR="00CF5634" w:rsidRPr="0032154E">
        <w:rPr>
          <w:rFonts w:ascii="Arial" w:hAnsi="Arial" w:cs="Arial"/>
          <w:sz w:val="20"/>
          <w:szCs w:val="20"/>
        </w:rPr>
        <w:t>przekr</w:t>
      </w:r>
      <w:r w:rsidR="00ED555A" w:rsidRPr="0032154E">
        <w:rPr>
          <w:rFonts w:ascii="Arial" w:hAnsi="Arial" w:cs="Arial"/>
          <w:sz w:val="20"/>
          <w:szCs w:val="20"/>
        </w:rPr>
        <w:t>o</w:t>
      </w:r>
      <w:r w:rsidR="00CF5634" w:rsidRPr="0032154E">
        <w:rPr>
          <w:rFonts w:ascii="Arial" w:hAnsi="Arial" w:cs="Arial"/>
          <w:sz w:val="20"/>
          <w:szCs w:val="20"/>
        </w:rPr>
        <w:t>cz</w:t>
      </w:r>
      <w:r w:rsidR="00C22A96" w:rsidRPr="0032154E">
        <w:rPr>
          <w:rFonts w:ascii="Arial" w:hAnsi="Arial" w:cs="Arial"/>
          <w:sz w:val="20"/>
          <w:szCs w:val="20"/>
        </w:rPr>
        <w:t>y</w:t>
      </w:r>
      <w:r w:rsidR="00CF5634" w:rsidRPr="0032154E">
        <w:rPr>
          <w:rFonts w:ascii="Arial" w:hAnsi="Arial" w:cs="Arial"/>
          <w:sz w:val="20"/>
          <w:szCs w:val="20"/>
        </w:rPr>
        <w:t>ć</w:t>
      </w:r>
      <w:r w:rsidR="00CF5634" w:rsidRPr="0032154E">
        <w:rPr>
          <w:rFonts w:ascii="Arial" w:eastAsia="Calibri" w:hAnsi="Arial" w:cs="Arial"/>
          <w:sz w:val="20"/>
          <w:szCs w:val="20"/>
        </w:rPr>
        <w:t xml:space="preserve"> 24 miesięcy.</w:t>
      </w:r>
    </w:p>
    <w:p w14:paraId="17504429" w14:textId="77777777" w:rsidR="00CF5634" w:rsidRPr="0032154E" w:rsidRDefault="00CF5634" w:rsidP="00E55F6B">
      <w:pPr>
        <w:pStyle w:val="Akapitzlist"/>
        <w:spacing w:line="360" w:lineRule="auto"/>
        <w:ind w:left="0"/>
        <w:jc w:val="both"/>
        <w:rPr>
          <w:rFonts w:ascii="Arial" w:hAnsi="Arial" w:cs="Arial"/>
          <w:sz w:val="20"/>
          <w:szCs w:val="20"/>
        </w:rPr>
      </w:pPr>
    </w:p>
    <w:p w14:paraId="7D538FD0" w14:textId="77777777" w:rsidR="008012E5" w:rsidRPr="0032154E" w:rsidRDefault="009763ED" w:rsidP="00E55F6B">
      <w:pPr>
        <w:pStyle w:val="Akapitzlist"/>
        <w:spacing w:line="360" w:lineRule="auto"/>
        <w:ind w:left="0"/>
        <w:jc w:val="both"/>
        <w:rPr>
          <w:rFonts w:ascii="Arial" w:hAnsi="Arial" w:cs="Arial"/>
          <w:b/>
          <w:sz w:val="20"/>
          <w:szCs w:val="20"/>
        </w:rPr>
      </w:pPr>
      <w:r w:rsidRPr="0032154E">
        <w:rPr>
          <w:rFonts w:ascii="Arial" w:hAnsi="Arial" w:cs="Arial"/>
          <w:sz w:val="20"/>
          <w:szCs w:val="20"/>
        </w:rPr>
        <w:t>Okres kwalifikowalności wydatków w ramach danego projektu określany jest w umowie o</w:t>
      </w:r>
      <w:r w:rsidR="00E55F6B" w:rsidRPr="0032154E">
        <w:rPr>
          <w:rFonts w:ascii="Arial" w:hAnsi="Arial" w:cs="Arial"/>
          <w:sz w:val="20"/>
          <w:szCs w:val="20"/>
        </w:rPr>
        <w:t> </w:t>
      </w:r>
      <w:r w:rsidRPr="0032154E">
        <w:rPr>
          <w:rFonts w:ascii="Arial" w:hAnsi="Arial" w:cs="Arial"/>
          <w:sz w:val="20"/>
          <w:szCs w:val="20"/>
        </w:rPr>
        <w:t>dofinansowanie.</w:t>
      </w:r>
    </w:p>
    <w:p w14:paraId="09C1243D" w14:textId="440CBF97" w:rsidR="008012E5" w:rsidRPr="0032154E" w:rsidRDefault="003C6140" w:rsidP="00E55F6B">
      <w:pPr>
        <w:pStyle w:val="Akapitzlist"/>
        <w:spacing w:line="360" w:lineRule="auto"/>
        <w:ind w:left="0"/>
        <w:jc w:val="both"/>
        <w:rPr>
          <w:rFonts w:ascii="Arial" w:hAnsi="Arial" w:cs="Arial"/>
          <w:b/>
          <w:sz w:val="20"/>
          <w:szCs w:val="20"/>
        </w:rPr>
      </w:pPr>
      <w:r w:rsidRPr="0032154E">
        <w:rPr>
          <w:rFonts w:ascii="Arial" w:hAnsi="Arial" w:cs="Arial"/>
          <w:sz w:val="20"/>
          <w:szCs w:val="20"/>
        </w:rPr>
        <w:t xml:space="preserve">Co do zasady, środki na finansowanie projektu mogą być przeznaczone na sfinansowanie przedsięwzięć zrealizowanych w ramach projektu przed podpisaniem umowy o dofinansowanie, </w:t>
      </w:r>
      <w:r w:rsidR="00D46984" w:rsidRPr="0032154E">
        <w:rPr>
          <w:rFonts w:ascii="Arial" w:hAnsi="Arial" w:cs="Arial"/>
          <w:sz w:val="20"/>
          <w:szCs w:val="20"/>
        </w:rPr>
        <w:br/>
      </w:r>
      <w:r w:rsidRPr="0032154E">
        <w:rPr>
          <w:rFonts w:ascii="Arial" w:hAnsi="Arial" w:cs="Arial"/>
          <w:sz w:val="20"/>
          <w:szCs w:val="20"/>
        </w:rPr>
        <w:t xml:space="preserve">o ile wydatki zostaną uznane za kwalifikowalne oraz dotyczyć będą okresu realizacji projektu. </w:t>
      </w:r>
    </w:p>
    <w:p w14:paraId="5197ED6F" w14:textId="4253BBF9" w:rsidR="008012E5" w:rsidRPr="0032154E" w:rsidRDefault="003C6140" w:rsidP="00E55F6B">
      <w:pPr>
        <w:pStyle w:val="Akapitzlist"/>
        <w:spacing w:line="360" w:lineRule="auto"/>
        <w:ind w:left="0"/>
        <w:jc w:val="both"/>
        <w:rPr>
          <w:rFonts w:ascii="Arial" w:hAnsi="Arial" w:cs="Arial"/>
          <w:b/>
          <w:sz w:val="20"/>
          <w:szCs w:val="20"/>
        </w:rPr>
      </w:pPr>
      <w:r w:rsidRPr="0032154E">
        <w:rPr>
          <w:rFonts w:ascii="Arial" w:hAnsi="Arial" w:cs="Arial"/>
          <w:sz w:val="20"/>
          <w:szCs w:val="20"/>
        </w:rPr>
        <w:t xml:space="preserve">Równocześnie należy podkreślić, że wydatkowanie środków, do chwili zatwierdzenia wniosku </w:t>
      </w:r>
      <w:r w:rsidR="009412A0" w:rsidRPr="0032154E">
        <w:rPr>
          <w:rFonts w:ascii="Arial" w:hAnsi="Arial" w:cs="Arial"/>
          <w:sz w:val="20"/>
          <w:szCs w:val="20"/>
        </w:rPr>
        <w:t xml:space="preserve">                             </w:t>
      </w:r>
      <w:r w:rsidR="00C22A96" w:rsidRPr="0032154E">
        <w:rPr>
          <w:rFonts w:ascii="Arial" w:hAnsi="Arial" w:cs="Arial"/>
          <w:sz w:val="20"/>
          <w:szCs w:val="20"/>
        </w:rPr>
        <w:t xml:space="preserve">o dofinansowanie </w:t>
      </w:r>
      <w:r w:rsidRPr="0032154E">
        <w:rPr>
          <w:rFonts w:ascii="Arial" w:hAnsi="Arial" w:cs="Arial"/>
          <w:sz w:val="20"/>
          <w:szCs w:val="20"/>
        </w:rPr>
        <w:t>i</w:t>
      </w:r>
      <w:r w:rsidR="00E55F6B" w:rsidRPr="0032154E">
        <w:rPr>
          <w:rFonts w:ascii="Arial" w:hAnsi="Arial" w:cs="Arial"/>
          <w:sz w:val="20"/>
          <w:szCs w:val="20"/>
        </w:rPr>
        <w:t> </w:t>
      </w:r>
      <w:r w:rsidRPr="0032154E">
        <w:rPr>
          <w:rFonts w:ascii="Arial" w:hAnsi="Arial" w:cs="Arial"/>
          <w:sz w:val="20"/>
          <w:szCs w:val="20"/>
        </w:rPr>
        <w:t xml:space="preserve">podpisania umowy, odbywa się na wyłączną odpowiedzialność danego wnioskodawcy. W przypadku, gdy projekt nie otrzyma dofinansowania, uprzednio poniesione wydatki nie </w:t>
      </w:r>
      <w:r w:rsidR="008012E5" w:rsidRPr="0032154E">
        <w:rPr>
          <w:rFonts w:ascii="Arial" w:hAnsi="Arial" w:cs="Arial"/>
          <w:sz w:val="20"/>
          <w:szCs w:val="20"/>
        </w:rPr>
        <w:t>będą mogły zostać zrefundowane.</w:t>
      </w:r>
    </w:p>
    <w:p w14:paraId="4C7C9AC8" w14:textId="2F59EF9A" w:rsidR="008012E5" w:rsidRPr="0032154E" w:rsidRDefault="008012E5" w:rsidP="00E55F6B">
      <w:pPr>
        <w:pStyle w:val="Akapitzlist"/>
        <w:spacing w:line="360" w:lineRule="auto"/>
        <w:ind w:left="0"/>
        <w:jc w:val="both"/>
        <w:rPr>
          <w:rFonts w:ascii="Arial" w:hAnsi="Arial" w:cs="Arial"/>
          <w:b/>
          <w:sz w:val="20"/>
          <w:szCs w:val="20"/>
        </w:rPr>
      </w:pPr>
      <w:r w:rsidRPr="0032154E">
        <w:rPr>
          <w:rFonts w:ascii="Arial" w:hAnsi="Arial" w:cs="Arial"/>
          <w:sz w:val="20"/>
          <w:szCs w:val="20"/>
        </w:rPr>
        <w:lastRenderedPageBreak/>
        <w:t>P</w:t>
      </w:r>
      <w:r w:rsidR="003C6140" w:rsidRPr="0032154E">
        <w:rPr>
          <w:rFonts w:ascii="Arial" w:hAnsi="Arial" w:cs="Arial"/>
          <w:sz w:val="20"/>
          <w:szCs w:val="20"/>
        </w:rPr>
        <w:t xml:space="preserve">o zakończeniu realizacji projektu możliwe jest kwalifikowanie wydatków poniesionych po dniu wskazanym </w:t>
      </w:r>
      <w:r w:rsidR="005D007D" w:rsidRPr="0032154E">
        <w:rPr>
          <w:rFonts w:ascii="Arial" w:hAnsi="Arial" w:cs="Arial"/>
          <w:sz w:val="20"/>
          <w:szCs w:val="20"/>
        </w:rPr>
        <w:t xml:space="preserve">w umowie </w:t>
      </w:r>
      <w:r w:rsidR="003C6140" w:rsidRPr="0032154E">
        <w:rPr>
          <w:rFonts w:ascii="Arial" w:hAnsi="Arial" w:cs="Arial"/>
          <w:sz w:val="20"/>
          <w:szCs w:val="20"/>
        </w:rPr>
        <w:t>jako dzień zakończenia realizacji projektu, o ile wydatki te odnoszą się do</w:t>
      </w:r>
      <w:r w:rsidR="00400068" w:rsidRPr="0032154E">
        <w:rPr>
          <w:rFonts w:ascii="Arial" w:hAnsi="Arial" w:cs="Arial"/>
          <w:sz w:val="20"/>
          <w:szCs w:val="20"/>
        </w:rPr>
        <w:t> </w:t>
      </w:r>
      <w:r w:rsidR="009763ED" w:rsidRPr="0032154E">
        <w:rPr>
          <w:rFonts w:ascii="Arial" w:hAnsi="Arial" w:cs="Arial"/>
          <w:sz w:val="20"/>
          <w:szCs w:val="20"/>
        </w:rPr>
        <w:t>okresu kwalifikowalności projektu, zostaną poniesione do 31 grudnia 2023 r.</w:t>
      </w:r>
      <w:r w:rsidR="003C6140" w:rsidRPr="0032154E">
        <w:rPr>
          <w:rFonts w:ascii="Arial" w:hAnsi="Arial" w:cs="Arial"/>
          <w:sz w:val="20"/>
          <w:szCs w:val="20"/>
        </w:rPr>
        <w:t xml:space="preserve"> oraz zosta</w:t>
      </w:r>
      <w:r w:rsidR="005D007D" w:rsidRPr="0032154E">
        <w:rPr>
          <w:rFonts w:ascii="Arial" w:hAnsi="Arial" w:cs="Arial"/>
          <w:sz w:val="20"/>
          <w:szCs w:val="20"/>
        </w:rPr>
        <w:t>ną</w:t>
      </w:r>
      <w:r w:rsidR="003C6140" w:rsidRPr="0032154E">
        <w:rPr>
          <w:rFonts w:ascii="Arial" w:hAnsi="Arial" w:cs="Arial"/>
          <w:sz w:val="20"/>
          <w:szCs w:val="20"/>
        </w:rPr>
        <w:t xml:space="preserve"> </w:t>
      </w:r>
      <w:r w:rsidR="005D007D" w:rsidRPr="0032154E">
        <w:rPr>
          <w:rFonts w:ascii="Arial" w:hAnsi="Arial" w:cs="Arial"/>
          <w:sz w:val="20"/>
          <w:szCs w:val="20"/>
        </w:rPr>
        <w:t xml:space="preserve">uwzględnione </w:t>
      </w:r>
      <w:r w:rsidR="009412A0" w:rsidRPr="0032154E">
        <w:rPr>
          <w:rFonts w:ascii="Arial" w:hAnsi="Arial" w:cs="Arial"/>
          <w:sz w:val="20"/>
          <w:szCs w:val="20"/>
        </w:rPr>
        <w:t xml:space="preserve">                   </w:t>
      </w:r>
      <w:r w:rsidR="005D007D" w:rsidRPr="0032154E">
        <w:rPr>
          <w:rFonts w:ascii="Arial" w:hAnsi="Arial" w:cs="Arial"/>
          <w:sz w:val="20"/>
          <w:szCs w:val="20"/>
        </w:rPr>
        <w:t>we</w:t>
      </w:r>
      <w:r w:rsidR="003C6140" w:rsidRPr="0032154E">
        <w:rPr>
          <w:rFonts w:ascii="Arial" w:hAnsi="Arial" w:cs="Arial"/>
          <w:sz w:val="20"/>
          <w:szCs w:val="20"/>
        </w:rPr>
        <w:t xml:space="preserve"> wniosku o płatność końcową.</w:t>
      </w:r>
    </w:p>
    <w:p w14:paraId="634AD43A" w14:textId="1EE788A0" w:rsidR="00245F4D" w:rsidRPr="0032154E" w:rsidRDefault="00882FA2" w:rsidP="00E55F6B">
      <w:pPr>
        <w:pStyle w:val="Akapitzlist"/>
        <w:spacing w:line="360" w:lineRule="auto"/>
        <w:ind w:left="0"/>
        <w:jc w:val="both"/>
        <w:rPr>
          <w:rFonts w:ascii="Arial" w:hAnsi="Arial" w:cs="Arial"/>
          <w:sz w:val="20"/>
          <w:szCs w:val="20"/>
        </w:rPr>
      </w:pPr>
      <w:r>
        <w:rPr>
          <w:rFonts w:ascii="Arial" w:hAnsi="Arial" w:cs="Arial"/>
          <w:sz w:val="20"/>
          <w:szCs w:val="20"/>
        </w:rPr>
        <w:t xml:space="preserve">Przy określeniu daty rozpoczęcia realizacji projektu należy uwzględnić </w:t>
      </w:r>
      <w:r w:rsidR="00245F4D" w:rsidRPr="0032154E">
        <w:rPr>
          <w:rFonts w:ascii="Arial" w:hAnsi="Arial" w:cs="Arial"/>
          <w:sz w:val="20"/>
          <w:szCs w:val="20"/>
        </w:rPr>
        <w:t xml:space="preserve">czas, jaki jest </w:t>
      </w:r>
      <w:r w:rsidR="003C6140" w:rsidRPr="0032154E">
        <w:rPr>
          <w:rFonts w:ascii="Arial" w:hAnsi="Arial" w:cs="Arial"/>
          <w:sz w:val="20"/>
          <w:szCs w:val="20"/>
        </w:rPr>
        <w:t>niezbędny na</w:t>
      </w:r>
      <w:r w:rsidR="00400068" w:rsidRPr="0032154E">
        <w:rPr>
          <w:rFonts w:ascii="Arial" w:hAnsi="Arial" w:cs="Arial"/>
          <w:sz w:val="20"/>
          <w:szCs w:val="20"/>
        </w:rPr>
        <w:t> </w:t>
      </w:r>
      <w:r w:rsidR="003C6140" w:rsidRPr="0032154E">
        <w:rPr>
          <w:rFonts w:ascii="Arial" w:hAnsi="Arial" w:cs="Arial"/>
          <w:sz w:val="20"/>
          <w:szCs w:val="20"/>
        </w:rPr>
        <w:t>p</w:t>
      </w:r>
      <w:r w:rsidR="00245F4D" w:rsidRPr="0032154E">
        <w:rPr>
          <w:rFonts w:ascii="Arial" w:hAnsi="Arial" w:cs="Arial"/>
          <w:sz w:val="20"/>
          <w:szCs w:val="20"/>
        </w:rPr>
        <w:t>rzeprowadzenie oceny projektu i </w:t>
      </w:r>
      <w:r w:rsidR="003C6140" w:rsidRPr="0032154E">
        <w:rPr>
          <w:rFonts w:ascii="Arial" w:hAnsi="Arial" w:cs="Arial"/>
          <w:sz w:val="20"/>
          <w:szCs w:val="20"/>
        </w:rPr>
        <w:t xml:space="preserve">rozstrzygnięcie konkursu, a także na przygotowanie przez </w:t>
      </w:r>
      <w:r w:rsidR="00E8447E">
        <w:rPr>
          <w:rFonts w:ascii="Arial" w:hAnsi="Arial" w:cs="Arial"/>
          <w:sz w:val="20"/>
          <w:szCs w:val="20"/>
        </w:rPr>
        <w:t>w</w:t>
      </w:r>
      <w:r w:rsidR="00E8447E" w:rsidRPr="0032154E">
        <w:rPr>
          <w:rFonts w:ascii="Arial" w:hAnsi="Arial" w:cs="Arial"/>
          <w:sz w:val="20"/>
          <w:szCs w:val="20"/>
        </w:rPr>
        <w:t xml:space="preserve">nioskodawcę </w:t>
      </w:r>
      <w:r w:rsidR="003C6140" w:rsidRPr="0032154E">
        <w:rPr>
          <w:rFonts w:ascii="Arial" w:hAnsi="Arial" w:cs="Arial"/>
          <w:sz w:val="20"/>
          <w:szCs w:val="20"/>
        </w:rPr>
        <w:t xml:space="preserve">dokumentów wymaganych do zawarcia umowy z </w:t>
      </w:r>
      <w:r w:rsidR="00245F4D" w:rsidRPr="0032154E">
        <w:rPr>
          <w:rFonts w:ascii="Arial" w:hAnsi="Arial" w:cs="Arial"/>
          <w:sz w:val="20"/>
          <w:szCs w:val="20"/>
        </w:rPr>
        <w:t xml:space="preserve">IZ,  </w:t>
      </w:r>
      <w:r w:rsidR="00245F4D" w:rsidRPr="0032154E">
        <w:rPr>
          <w:rFonts w:ascii="Arial" w:eastAsia="Times New Roman" w:hAnsi="Arial" w:cs="Arial"/>
          <w:sz w:val="20"/>
          <w:szCs w:val="20"/>
          <w:lang w:eastAsia="pl-PL"/>
        </w:rPr>
        <w:t xml:space="preserve">sugerowane jest, aby rozpoczęcie realizacji projektu planowane było nie wcześniej niż na </w:t>
      </w:r>
      <w:r w:rsidR="00990AED">
        <w:rPr>
          <w:rFonts w:ascii="Arial" w:eastAsia="Times New Roman" w:hAnsi="Arial" w:cs="Arial"/>
          <w:sz w:val="20"/>
          <w:szCs w:val="20"/>
          <w:lang w:eastAsia="pl-PL"/>
        </w:rPr>
        <w:t xml:space="preserve">listopad </w:t>
      </w:r>
      <w:r w:rsidR="00245F4D" w:rsidRPr="0032154E">
        <w:rPr>
          <w:rFonts w:ascii="Arial" w:eastAsia="Times New Roman" w:hAnsi="Arial" w:cs="Arial"/>
          <w:sz w:val="20"/>
          <w:szCs w:val="20"/>
          <w:lang w:eastAsia="pl-PL"/>
        </w:rPr>
        <w:t>201</w:t>
      </w:r>
      <w:r w:rsidR="002C2A44" w:rsidRPr="0032154E">
        <w:rPr>
          <w:rFonts w:ascii="Arial" w:eastAsia="Times New Roman" w:hAnsi="Arial" w:cs="Arial"/>
          <w:sz w:val="20"/>
          <w:szCs w:val="20"/>
          <w:lang w:eastAsia="pl-PL"/>
        </w:rPr>
        <w:t>7</w:t>
      </w:r>
      <w:r w:rsidR="00245F4D" w:rsidRPr="0032154E">
        <w:rPr>
          <w:rFonts w:ascii="Arial" w:eastAsia="Times New Roman" w:hAnsi="Arial" w:cs="Arial"/>
          <w:sz w:val="20"/>
          <w:szCs w:val="20"/>
          <w:lang w:eastAsia="pl-PL"/>
        </w:rPr>
        <w:t xml:space="preserve"> r.</w:t>
      </w:r>
    </w:p>
    <w:p w14:paraId="48BCB2A6" w14:textId="77777777" w:rsidR="008D3346" w:rsidRPr="0032154E" w:rsidRDefault="005D007D" w:rsidP="00D51880">
      <w:pPr>
        <w:pStyle w:val="Akapitzlist"/>
        <w:spacing w:line="360" w:lineRule="auto"/>
        <w:ind w:left="0"/>
        <w:jc w:val="both"/>
        <w:rPr>
          <w:rFonts w:ascii="Arial" w:hAnsi="Arial" w:cs="Arial"/>
          <w:sz w:val="20"/>
          <w:szCs w:val="20"/>
        </w:rPr>
      </w:pPr>
      <w:r w:rsidRPr="0032154E">
        <w:rPr>
          <w:rFonts w:ascii="Arial" w:hAnsi="Arial" w:cs="Arial"/>
          <w:sz w:val="20"/>
          <w:szCs w:val="20"/>
        </w:rPr>
        <w:t>Dofinansowani</w:t>
      </w:r>
      <w:r w:rsidR="00357A65" w:rsidRPr="0032154E">
        <w:rPr>
          <w:rFonts w:ascii="Arial" w:hAnsi="Arial" w:cs="Arial"/>
          <w:sz w:val="20"/>
          <w:szCs w:val="20"/>
        </w:rPr>
        <w:t>a</w:t>
      </w:r>
      <w:r w:rsidRPr="0032154E">
        <w:rPr>
          <w:rFonts w:ascii="Arial" w:hAnsi="Arial" w:cs="Arial"/>
          <w:sz w:val="20"/>
          <w:szCs w:val="20"/>
        </w:rPr>
        <w:t xml:space="preserve"> nie mogą otrzymać projekty w pełni zrealizowane.</w:t>
      </w:r>
    </w:p>
    <w:p w14:paraId="3F2134B0" w14:textId="6C40408B" w:rsidR="00E02A6E" w:rsidRPr="0032154E" w:rsidRDefault="00E02A6E" w:rsidP="00D51880">
      <w:pPr>
        <w:pStyle w:val="Akapitzlist"/>
        <w:spacing w:line="360" w:lineRule="auto"/>
        <w:ind w:left="0"/>
        <w:jc w:val="both"/>
        <w:rPr>
          <w:rFonts w:ascii="Arial" w:hAnsi="Arial" w:cs="Arial"/>
          <w:b/>
          <w:sz w:val="20"/>
          <w:szCs w:val="20"/>
        </w:rPr>
      </w:pPr>
    </w:p>
    <w:p w14:paraId="4D6D14A9" w14:textId="77777777" w:rsidR="001C69D0" w:rsidRPr="0032154E" w:rsidRDefault="001C69D0"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29" w:name="_Toc431974578"/>
      <w:bookmarkStart w:id="30" w:name="_Toc483303499"/>
      <w:r w:rsidRPr="0032154E">
        <w:rPr>
          <w:rFonts w:ascii="Arial" w:hAnsi="Arial" w:cs="Arial"/>
          <w:b/>
          <w:sz w:val="20"/>
          <w:szCs w:val="20"/>
        </w:rPr>
        <w:t>Wymagane wskaźniki pomiaru celu</w:t>
      </w:r>
      <w:bookmarkEnd w:id="29"/>
      <w:bookmarkEnd w:id="30"/>
    </w:p>
    <w:p w14:paraId="6CBE7EDE" w14:textId="77777777" w:rsidR="00BD1F0B" w:rsidRPr="0032154E" w:rsidRDefault="00BD1F0B" w:rsidP="00BD1F0B">
      <w:pPr>
        <w:pStyle w:val="Akapitzlist"/>
        <w:spacing w:line="360" w:lineRule="auto"/>
        <w:ind w:left="0"/>
        <w:jc w:val="both"/>
        <w:rPr>
          <w:rFonts w:ascii="Arial" w:hAnsi="Arial" w:cs="Arial"/>
          <w:sz w:val="20"/>
          <w:szCs w:val="20"/>
        </w:rPr>
      </w:pPr>
    </w:p>
    <w:p w14:paraId="5BE7331B" w14:textId="2CB922C5" w:rsidR="004C2586" w:rsidRPr="0032154E" w:rsidRDefault="004C2586" w:rsidP="004C2586">
      <w:pPr>
        <w:spacing w:before="100" w:after="0" w:line="36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W ramach przedmiotowego konkursu IOK określa, iż z uwagi na wielkość dostępnej alokacji osiągnięte zostaną niżej wskazane obligatoryjne wskaźniki mierzone na poziomie Działania X.1 </w:t>
      </w:r>
      <w:r w:rsidRPr="0032154E">
        <w:rPr>
          <w:rFonts w:ascii="Arial" w:eastAsia="Times New Roman" w:hAnsi="Arial" w:cs="Arial"/>
          <w:i/>
          <w:sz w:val="20"/>
          <w:szCs w:val="20"/>
          <w:lang w:eastAsia="pl-PL"/>
        </w:rPr>
        <w:t>Powrót na rynek pracy osób sprawujących opiekę nad dziećmi w wieku do lat 3</w:t>
      </w:r>
      <w:r w:rsidRPr="0032154E">
        <w:rPr>
          <w:rFonts w:ascii="Arial" w:eastAsia="Times New Roman" w:hAnsi="Arial" w:cs="Arial"/>
          <w:sz w:val="20"/>
          <w:szCs w:val="20"/>
          <w:lang w:eastAsia="pl-PL"/>
        </w:rPr>
        <w:t>.</w:t>
      </w:r>
    </w:p>
    <w:p w14:paraId="1F423021" w14:textId="77777777" w:rsidR="00E02A6E" w:rsidRPr="0032154E" w:rsidRDefault="00E02A6E" w:rsidP="004C2586">
      <w:pPr>
        <w:spacing w:before="100" w:after="0" w:line="360" w:lineRule="auto"/>
        <w:jc w:val="both"/>
        <w:rPr>
          <w:rFonts w:ascii="Arial" w:eastAsia="Times New Roman" w:hAnsi="Arial" w:cs="Arial"/>
          <w:sz w:val="20"/>
          <w:szCs w:val="20"/>
          <w:lang w:eastAsia="pl-PL"/>
        </w:rPr>
      </w:pPr>
    </w:p>
    <w:p w14:paraId="01268E99" w14:textId="4D5684C5" w:rsidR="004C2586" w:rsidRPr="0032154E" w:rsidRDefault="0056535B" w:rsidP="004C2586">
      <w:pPr>
        <w:spacing w:before="100" w:line="360" w:lineRule="auto"/>
        <w:rPr>
          <w:rFonts w:ascii="Arial" w:eastAsia="Times New Roman" w:hAnsi="Arial" w:cs="Arial"/>
          <w:b/>
          <w:sz w:val="20"/>
          <w:szCs w:val="20"/>
          <w:lang w:eastAsia="pl-PL"/>
        </w:rPr>
      </w:pPr>
      <w:r w:rsidRPr="0032154E">
        <w:rPr>
          <w:rFonts w:ascii="Arial" w:eastAsia="Times New Roman" w:hAnsi="Arial" w:cs="Arial"/>
          <w:b/>
          <w:sz w:val="20"/>
          <w:szCs w:val="20"/>
          <w:lang w:eastAsia="pl-PL"/>
        </w:rPr>
        <w:br w:type="column"/>
      </w:r>
      <w:r w:rsidR="004C2586" w:rsidRPr="0032154E">
        <w:rPr>
          <w:rFonts w:ascii="Arial" w:eastAsia="Times New Roman" w:hAnsi="Arial" w:cs="Arial"/>
          <w:b/>
          <w:sz w:val="20"/>
          <w:szCs w:val="20"/>
          <w:lang w:eastAsia="pl-PL"/>
        </w:rPr>
        <w:lastRenderedPageBreak/>
        <w:t>Obligatoryjne wskaźniki produktu określone na poziomie projektu:</w:t>
      </w:r>
    </w:p>
    <w:tbl>
      <w:tblPr>
        <w:tblW w:w="10065" w:type="dxa"/>
        <w:tblInd w:w="-289" w:type="dxa"/>
        <w:tblLayout w:type="fixed"/>
        <w:tblCellMar>
          <w:left w:w="70" w:type="dxa"/>
          <w:right w:w="70" w:type="dxa"/>
        </w:tblCellMar>
        <w:tblLook w:val="00A0" w:firstRow="1" w:lastRow="0" w:firstColumn="1" w:lastColumn="0" w:noHBand="0" w:noVBand="0"/>
      </w:tblPr>
      <w:tblGrid>
        <w:gridCol w:w="568"/>
        <w:gridCol w:w="1701"/>
        <w:gridCol w:w="2268"/>
        <w:gridCol w:w="1843"/>
        <w:gridCol w:w="2409"/>
        <w:gridCol w:w="1276"/>
      </w:tblGrid>
      <w:tr w:rsidR="004C2586" w:rsidRPr="0032154E" w14:paraId="2BA58AA1" w14:textId="77777777" w:rsidTr="002A541C">
        <w:trPr>
          <w:trHeight w:val="1438"/>
        </w:trPr>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3F392A18" w14:textId="77777777" w:rsidR="004C2586" w:rsidRPr="0032154E" w:rsidRDefault="004C2586" w:rsidP="00710895">
            <w:pPr>
              <w:tabs>
                <w:tab w:val="left" w:pos="3878"/>
              </w:tabs>
              <w:spacing w:before="100" w:line="240" w:lineRule="auto"/>
              <w:jc w:val="center"/>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Lp.</w:t>
            </w:r>
          </w:p>
        </w:tc>
        <w:tc>
          <w:tcPr>
            <w:tcW w:w="1701" w:type="dxa"/>
            <w:tcBorders>
              <w:top w:val="single" w:sz="4" w:space="0" w:color="auto"/>
              <w:left w:val="single" w:sz="4" w:space="0" w:color="auto"/>
              <w:bottom w:val="single" w:sz="4" w:space="0" w:color="auto"/>
              <w:right w:val="single" w:sz="4" w:space="0" w:color="auto"/>
            </w:tcBorders>
            <w:shd w:val="clear" w:color="auto" w:fill="FFC000"/>
            <w:vAlign w:val="center"/>
          </w:tcPr>
          <w:p w14:paraId="0F10C280" w14:textId="3ACB4532" w:rsidR="004C2586" w:rsidRPr="0032154E" w:rsidRDefault="004C2586" w:rsidP="00710895">
            <w:pPr>
              <w:tabs>
                <w:tab w:val="left" w:pos="3878"/>
              </w:tabs>
              <w:spacing w:before="100" w:line="240" w:lineRule="auto"/>
              <w:jc w:val="center"/>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Nazwa wskaźnika</w:t>
            </w:r>
            <w:r w:rsidR="009A50DB" w:rsidRPr="0032154E">
              <w:rPr>
                <w:rFonts w:ascii="Arial" w:eastAsia="Times New Roman" w:hAnsi="Arial" w:cs="Arial"/>
                <w:b/>
                <w:bCs/>
                <w:sz w:val="20"/>
                <w:szCs w:val="20"/>
                <w:lang w:eastAsia="pl-PL"/>
              </w:rPr>
              <w:t>/</w:t>
            </w:r>
            <w:r w:rsidR="009A50DB" w:rsidRPr="0032154E">
              <w:rPr>
                <w:rFonts w:ascii="Arial" w:eastAsia="Times New Roman" w:hAnsi="Arial" w:cs="Arial"/>
                <w:b/>
                <w:bCs/>
                <w:sz w:val="20"/>
                <w:szCs w:val="20"/>
                <w:lang w:eastAsia="pl-PL"/>
              </w:rPr>
              <w:br/>
              <w:t>jednostka miary</w:t>
            </w:r>
          </w:p>
        </w:tc>
        <w:tc>
          <w:tcPr>
            <w:tcW w:w="2268" w:type="dxa"/>
            <w:tcBorders>
              <w:top w:val="single" w:sz="4" w:space="0" w:color="auto"/>
              <w:left w:val="single" w:sz="4" w:space="0" w:color="auto"/>
              <w:bottom w:val="single" w:sz="4" w:space="0" w:color="auto"/>
              <w:right w:val="single" w:sz="4" w:space="0" w:color="auto"/>
            </w:tcBorders>
            <w:shd w:val="clear" w:color="auto" w:fill="FFC000"/>
            <w:vAlign w:val="center"/>
          </w:tcPr>
          <w:p w14:paraId="11025709" w14:textId="77777777" w:rsidR="004C2586" w:rsidRPr="0032154E" w:rsidRDefault="004C2586" w:rsidP="00710895">
            <w:pPr>
              <w:tabs>
                <w:tab w:val="left" w:pos="3878"/>
              </w:tabs>
              <w:spacing w:before="100" w:line="240" w:lineRule="auto"/>
              <w:jc w:val="center"/>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Definicja</w:t>
            </w:r>
          </w:p>
        </w:tc>
        <w:tc>
          <w:tcPr>
            <w:tcW w:w="1843" w:type="dxa"/>
            <w:tcBorders>
              <w:top w:val="single" w:sz="4" w:space="0" w:color="auto"/>
              <w:left w:val="single" w:sz="4" w:space="0" w:color="auto"/>
              <w:bottom w:val="single" w:sz="4" w:space="0" w:color="auto"/>
              <w:right w:val="single" w:sz="4" w:space="0" w:color="auto"/>
            </w:tcBorders>
            <w:shd w:val="clear" w:color="auto" w:fill="FFC000"/>
            <w:vAlign w:val="center"/>
          </w:tcPr>
          <w:p w14:paraId="21D1A008" w14:textId="77777777" w:rsidR="004C2586" w:rsidRPr="0032154E" w:rsidRDefault="004C2586" w:rsidP="00710895">
            <w:pPr>
              <w:tabs>
                <w:tab w:val="left" w:pos="3878"/>
              </w:tabs>
              <w:spacing w:before="100" w:line="240" w:lineRule="auto"/>
              <w:jc w:val="center"/>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Termin pomiaru wskaźnika</w:t>
            </w:r>
          </w:p>
        </w:tc>
        <w:tc>
          <w:tcPr>
            <w:tcW w:w="2409" w:type="dxa"/>
            <w:tcBorders>
              <w:top w:val="single" w:sz="4" w:space="0" w:color="auto"/>
              <w:left w:val="single" w:sz="4" w:space="0" w:color="auto"/>
              <w:bottom w:val="single" w:sz="4" w:space="0" w:color="auto"/>
              <w:right w:val="single" w:sz="4" w:space="0" w:color="auto"/>
            </w:tcBorders>
            <w:shd w:val="clear" w:color="auto" w:fill="FFC000"/>
            <w:vAlign w:val="center"/>
          </w:tcPr>
          <w:p w14:paraId="01F50962" w14:textId="77777777" w:rsidR="004C2586" w:rsidRPr="0032154E" w:rsidRDefault="004C2586" w:rsidP="00710895">
            <w:pPr>
              <w:tabs>
                <w:tab w:val="left" w:pos="3878"/>
              </w:tabs>
              <w:spacing w:before="100" w:line="240" w:lineRule="auto"/>
              <w:jc w:val="center"/>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Sposób i źródła  pomiaru wskaźnika</w:t>
            </w:r>
          </w:p>
        </w:tc>
        <w:tc>
          <w:tcPr>
            <w:tcW w:w="1276" w:type="dxa"/>
            <w:tcBorders>
              <w:top w:val="single" w:sz="4" w:space="0" w:color="auto"/>
              <w:left w:val="single" w:sz="4" w:space="0" w:color="auto"/>
              <w:bottom w:val="single" w:sz="4" w:space="0" w:color="auto"/>
              <w:right w:val="single" w:sz="4" w:space="0" w:color="auto"/>
            </w:tcBorders>
            <w:shd w:val="clear" w:color="auto" w:fill="FFC000"/>
          </w:tcPr>
          <w:p w14:paraId="2D0B7573" w14:textId="77777777" w:rsidR="004C2586" w:rsidRPr="0032154E" w:rsidRDefault="004C2586" w:rsidP="00710895">
            <w:pPr>
              <w:tabs>
                <w:tab w:val="left" w:pos="3878"/>
              </w:tabs>
              <w:spacing w:before="100" w:line="240" w:lineRule="auto"/>
              <w:jc w:val="center"/>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Szacowana wartość docelowa dla konkursu</w:t>
            </w:r>
          </w:p>
        </w:tc>
      </w:tr>
      <w:tr w:rsidR="004C2586" w:rsidRPr="0032154E" w14:paraId="3B3436AC" w14:textId="77777777" w:rsidTr="00E5627E">
        <w:trPr>
          <w:trHeight w:val="282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08C411C4" w14:textId="77777777" w:rsidR="004C2586" w:rsidRPr="0032154E" w:rsidRDefault="004C2586" w:rsidP="00710895">
            <w:pPr>
              <w:tabs>
                <w:tab w:val="left" w:pos="3878"/>
              </w:tabs>
              <w:spacing w:before="100" w:line="36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64EA466C" w14:textId="7D8251D3" w:rsidR="004C2586" w:rsidRPr="0032154E" w:rsidRDefault="004C2586" w:rsidP="00710895">
            <w:pPr>
              <w:tabs>
                <w:tab w:val="left" w:pos="3878"/>
              </w:tabs>
              <w:spacing w:before="100" w:line="24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Liczba osób  opiekujących się dziećmi w wieku do lat 3 objętych wsparciem </w:t>
            </w:r>
            <w:r w:rsidR="009412A0" w:rsidRPr="0032154E">
              <w:rPr>
                <w:rFonts w:ascii="Arial" w:eastAsia="Times New Roman" w:hAnsi="Arial" w:cs="Arial"/>
                <w:sz w:val="20"/>
                <w:szCs w:val="20"/>
                <w:lang w:eastAsia="pl-PL"/>
              </w:rPr>
              <w:t xml:space="preserve">              </w:t>
            </w:r>
            <w:r w:rsidRPr="0032154E">
              <w:rPr>
                <w:rFonts w:ascii="Arial" w:eastAsia="Times New Roman" w:hAnsi="Arial" w:cs="Arial"/>
                <w:sz w:val="20"/>
                <w:szCs w:val="20"/>
                <w:lang w:eastAsia="pl-PL"/>
              </w:rPr>
              <w:t xml:space="preserve">w programie </w:t>
            </w:r>
            <w:r w:rsidR="009A50DB" w:rsidRPr="0032154E">
              <w:rPr>
                <w:rFonts w:ascii="Arial" w:eastAsia="Times New Roman" w:hAnsi="Arial" w:cs="Arial"/>
                <w:sz w:val="20"/>
                <w:szCs w:val="20"/>
                <w:lang w:eastAsia="pl-PL"/>
              </w:rPr>
              <w:t>(osoby)</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A9C7C3F" w14:textId="67DD9E2B" w:rsidR="004C2586" w:rsidRPr="0032154E" w:rsidRDefault="004C2586" w:rsidP="00710895">
            <w:pPr>
              <w:tabs>
                <w:tab w:val="left" w:pos="3878"/>
              </w:tabs>
              <w:spacing w:before="100" w:line="24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Wskaźnik mierzy liczbę osób opiekujących się dziećmi w wieku do lat trzech, które otrzymały bezpośrednie wsparcie Europejskiego Funduszu Społecznego w zakresie zapewnienia miejsc opieki nad dziećmi </w:t>
            </w:r>
            <w:r w:rsidR="009412A0" w:rsidRPr="0032154E">
              <w:rPr>
                <w:rFonts w:ascii="Arial" w:eastAsia="Times New Roman" w:hAnsi="Arial" w:cs="Arial"/>
                <w:sz w:val="20"/>
                <w:szCs w:val="20"/>
                <w:lang w:eastAsia="pl-PL"/>
              </w:rPr>
              <w:t xml:space="preserve">    </w:t>
            </w:r>
            <w:r w:rsidR="00866DE8" w:rsidRPr="0032154E">
              <w:rPr>
                <w:rFonts w:ascii="Arial" w:eastAsia="Times New Roman" w:hAnsi="Arial" w:cs="Arial"/>
                <w:sz w:val="20"/>
                <w:szCs w:val="20"/>
                <w:lang w:eastAsia="pl-PL"/>
              </w:rPr>
              <w:t xml:space="preserve">w wieku </w:t>
            </w:r>
            <w:r w:rsidRPr="0032154E">
              <w:rPr>
                <w:rFonts w:ascii="Arial" w:eastAsia="Times New Roman" w:hAnsi="Arial" w:cs="Arial"/>
                <w:sz w:val="20"/>
                <w:szCs w:val="20"/>
                <w:lang w:eastAsia="pl-PL"/>
              </w:rPr>
              <w:t>do lat 3 oraz, w przypadku gdy wynika to ze zdiagnozowanych potrzeb osób pozostających bez zatrudnienia (diagnoza opcjonalna) -</w:t>
            </w:r>
            <w:r w:rsidR="009412A0" w:rsidRPr="0032154E">
              <w:rPr>
                <w:rFonts w:ascii="Arial" w:eastAsia="Times New Roman" w:hAnsi="Arial" w:cs="Arial"/>
                <w:sz w:val="20"/>
                <w:szCs w:val="20"/>
                <w:lang w:eastAsia="pl-PL"/>
              </w:rPr>
              <w:t xml:space="preserve"> </w:t>
            </w:r>
            <w:r w:rsidRPr="0032154E">
              <w:rPr>
                <w:rFonts w:ascii="Arial" w:eastAsia="Times New Roman" w:hAnsi="Arial" w:cs="Arial"/>
                <w:sz w:val="20"/>
                <w:szCs w:val="20"/>
                <w:lang w:eastAsia="pl-PL"/>
              </w:rPr>
              <w:t>w zakresie aktywizacji zawodowej.</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29460482" w14:textId="77777777" w:rsidR="00C97FB8" w:rsidRPr="0032154E" w:rsidRDefault="004C2586" w:rsidP="00710895">
            <w:pPr>
              <w:tabs>
                <w:tab w:val="left" w:pos="3878"/>
              </w:tabs>
              <w:spacing w:before="100" w:line="24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Pomiar wskaźnika dokonywany jest  sukcesywnie  </w:t>
            </w:r>
            <w:r w:rsidR="009412A0" w:rsidRPr="0032154E">
              <w:rPr>
                <w:rFonts w:ascii="Arial" w:eastAsia="Times New Roman" w:hAnsi="Arial" w:cs="Arial"/>
                <w:sz w:val="20"/>
                <w:szCs w:val="20"/>
                <w:lang w:eastAsia="pl-PL"/>
              </w:rPr>
              <w:t xml:space="preserve">               </w:t>
            </w:r>
            <w:r w:rsidRPr="0032154E">
              <w:rPr>
                <w:rFonts w:ascii="Arial" w:eastAsia="Times New Roman" w:hAnsi="Arial" w:cs="Arial"/>
                <w:sz w:val="20"/>
                <w:szCs w:val="20"/>
                <w:lang w:eastAsia="pl-PL"/>
              </w:rPr>
              <w:t xml:space="preserve">w  trakcie realizacji projektu. </w:t>
            </w:r>
            <w:r w:rsidRPr="0032154E">
              <w:rPr>
                <w:rFonts w:ascii="Arial" w:eastAsia="Times New Roman" w:hAnsi="Arial" w:cs="Arial"/>
                <w:sz w:val="20"/>
                <w:szCs w:val="20"/>
                <w:lang w:eastAsia="pl-PL"/>
              </w:rPr>
              <w:br/>
              <w:t xml:space="preserve">Dane uczestników zbierane są </w:t>
            </w:r>
            <w:r w:rsidR="009412A0" w:rsidRPr="0032154E">
              <w:rPr>
                <w:rFonts w:ascii="Arial" w:eastAsia="Times New Roman" w:hAnsi="Arial" w:cs="Arial"/>
                <w:sz w:val="20"/>
                <w:szCs w:val="20"/>
                <w:lang w:eastAsia="pl-PL"/>
              </w:rPr>
              <w:t xml:space="preserve">                  </w:t>
            </w:r>
            <w:r w:rsidRPr="0032154E">
              <w:rPr>
                <w:rFonts w:ascii="Arial" w:eastAsia="Times New Roman" w:hAnsi="Arial" w:cs="Arial"/>
                <w:sz w:val="20"/>
                <w:szCs w:val="20"/>
                <w:lang w:eastAsia="pl-PL"/>
              </w:rPr>
              <w:t xml:space="preserve">w momencie rozpoczęcia przez nich udziału </w:t>
            </w:r>
            <w:r w:rsidR="009412A0" w:rsidRPr="0032154E">
              <w:rPr>
                <w:rFonts w:ascii="Arial" w:eastAsia="Times New Roman" w:hAnsi="Arial" w:cs="Arial"/>
                <w:sz w:val="20"/>
                <w:szCs w:val="20"/>
                <w:lang w:eastAsia="pl-PL"/>
              </w:rPr>
              <w:t xml:space="preserve">              </w:t>
            </w:r>
            <w:r w:rsidRPr="0032154E">
              <w:rPr>
                <w:rFonts w:ascii="Arial" w:eastAsia="Times New Roman" w:hAnsi="Arial" w:cs="Arial"/>
                <w:sz w:val="20"/>
                <w:szCs w:val="20"/>
                <w:lang w:eastAsia="pl-PL"/>
              </w:rPr>
              <w:t xml:space="preserve">w projekcie, rozumianym </w:t>
            </w:r>
            <w:r w:rsidR="00C97FB8" w:rsidRPr="0032154E">
              <w:rPr>
                <w:rFonts w:ascii="Arial" w:eastAsia="Times New Roman" w:hAnsi="Arial" w:cs="Arial"/>
                <w:sz w:val="20"/>
                <w:szCs w:val="20"/>
                <w:lang w:eastAsia="pl-PL"/>
              </w:rPr>
              <w:t xml:space="preserve">co do zasady </w:t>
            </w:r>
            <w:r w:rsidRPr="0032154E">
              <w:rPr>
                <w:rFonts w:ascii="Arial" w:eastAsia="Times New Roman" w:hAnsi="Arial" w:cs="Arial"/>
                <w:sz w:val="20"/>
                <w:szCs w:val="20"/>
                <w:lang w:eastAsia="pl-PL"/>
              </w:rPr>
              <w:t xml:space="preserve">jako przystąpienie do pierwszej formy wsparcia </w:t>
            </w:r>
            <w:r w:rsidR="009412A0" w:rsidRPr="0032154E">
              <w:rPr>
                <w:rFonts w:ascii="Arial" w:eastAsia="Times New Roman" w:hAnsi="Arial" w:cs="Arial"/>
                <w:sz w:val="20"/>
                <w:szCs w:val="20"/>
                <w:lang w:eastAsia="pl-PL"/>
              </w:rPr>
              <w:t xml:space="preserve">                   </w:t>
            </w:r>
            <w:r w:rsidRPr="0032154E">
              <w:rPr>
                <w:rFonts w:ascii="Arial" w:eastAsia="Times New Roman" w:hAnsi="Arial" w:cs="Arial"/>
                <w:sz w:val="20"/>
                <w:szCs w:val="20"/>
                <w:lang w:eastAsia="pl-PL"/>
              </w:rPr>
              <w:t>w ramach projektu.</w:t>
            </w:r>
          </w:p>
          <w:p w14:paraId="30573CA7" w14:textId="287846EF" w:rsidR="004C2586" w:rsidRPr="0032154E" w:rsidRDefault="004C2586" w:rsidP="00710895">
            <w:pPr>
              <w:tabs>
                <w:tab w:val="left" w:pos="3878"/>
              </w:tabs>
              <w:spacing w:before="100" w:line="24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DBE9C40" w14:textId="5123CB4A" w:rsidR="004C2586" w:rsidRPr="0032154E" w:rsidRDefault="004C2586" w:rsidP="00710895">
            <w:pPr>
              <w:tabs>
                <w:tab w:val="left" w:pos="3878"/>
              </w:tabs>
              <w:spacing w:before="100" w:line="24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Warunkiem koniecznym do rozpoczęcia udziału w projekcie jest podanie przez uczestnika danych osobowych w zakresie wskazanym przez </w:t>
            </w:r>
            <w:r w:rsidR="009A50DB" w:rsidRPr="0032154E">
              <w:rPr>
                <w:rFonts w:ascii="Arial" w:eastAsia="Times New Roman" w:hAnsi="Arial" w:cs="Arial"/>
                <w:i/>
                <w:sz w:val="20"/>
                <w:szCs w:val="20"/>
                <w:lang w:eastAsia="pl-PL"/>
              </w:rPr>
              <w:t>Wytyczne w zakresie monitorowania postępu rzeczowego realizacji programów operacyjnych na lata 2014-2020</w:t>
            </w:r>
            <w:r w:rsidR="009A50DB" w:rsidRPr="0032154E">
              <w:rPr>
                <w:rFonts w:ascii="Arial" w:eastAsia="Times New Roman" w:hAnsi="Arial" w:cs="Arial"/>
                <w:sz w:val="20"/>
                <w:szCs w:val="20"/>
                <w:lang w:eastAsia="pl-PL"/>
              </w:rPr>
              <w:t xml:space="preserve">. </w:t>
            </w:r>
            <w:r w:rsidRPr="0032154E">
              <w:rPr>
                <w:rFonts w:ascii="Arial" w:eastAsia="Times New Roman" w:hAnsi="Arial" w:cs="Arial"/>
                <w:sz w:val="20"/>
                <w:szCs w:val="20"/>
                <w:lang w:eastAsia="pl-PL"/>
              </w:rPr>
              <w:t>Źródłem weryfikacji wskaźnika są kompletne</w:t>
            </w:r>
            <w:r w:rsidR="009412A0" w:rsidRPr="0032154E">
              <w:rPr>
                <w:rFonts w:ascii="Arial" w:eastAsia="Times New Roman" w:hAnsi="Arial" w:cs="Arial"/>
                <w:sz w:val="20"/>
                <w:szCs w:val="20"/>
                <w:lang w:eastAsia="pl-PL"/>
              </w:rPr>
              <w:t xml:space="preserve"> </w:t>
            </w:r>
            <w:r w:rsidRPr="0032154E">
              <w:rPr>
                <w:rFonts w:ascii="Arial" w:eastAsia="Times New Roman" w:hAnsi="Arial" w:cs="Arial"/>
                <w:sz w:val="20"/>
                <w:szCs w:val="20"/>
                <w:lang w:eastAsia="pl-PL"/>
              </w:rPr>
              <w:t xml:space="preserve">i poprawnie wypełnione dokumenty rekrutacyjne uczestników. </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47D04F7" w14:textId="7D1E7A4F" w:rsidR="004C2586" w:rsidRPr="0032154E" w:rsidRDefault="00601794" w:rsidP="00601794">
            <w:pPr>
              <w:tabs>
                <w:tab w:val="left" w:pos="3878"/>
              </w:tabs>
              <w:spacing w:before="10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484</w:t>
            </w:r>
          </w:p>
        </w:tc>
      </w:tr>
      <w:tr w:rsidR="004C2586" w:rsidRPr="0032154E" w14:paraId="00DC696D" w14:textId="77777777" w:rsidTr="00E5627E">
        <w:trPr>
          <w:trHeight w:val="566"/>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5D222E23" w14:textId="77777777" w:rsidR="004C2586" w:rsidRPr="0032154E" w:rsidRDefault="004C2586" w:rsidP="00710895">
            <w:pPr>
              <w:tabs>
                <w:tab w:val="left" w:pos="3878"/>
              </w:tabs>
              <w:spacing w:before="100" w:line="36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2</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0350E3C3" w14:textId="52C1BB12" w:rsidR="004C2586" w:rsidRPr="0032154E" w:rsidRDefault="004C2586" w:rsidP="00710895">
            <w:pPr>
              <w:tabs>
                <w:tab w:val="left" w:pos="3878"/>
              </w:tabs>
              <w:spacing w:before="100" w:line="24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Liczba utworzonych miejsc opieki nad dziećmi </w:t>
            </w:r>
            <w:r w:rsidR="009412A0" w:rsidRPr="0032154E">
              <w:rPr>
                <w:rFonts w:ascii="Arial" w:eastAsia="Times New Roman" w:hAnsi="Arial" w:cs="Arial"/>
                <w:sz w:val="20"/>
                <w:szCs w:val="20"/>
                <w:lang w:eastAsia="pl-PL"/>
              </w:rPr>
              <w:t xml:space="preserve">              </w:t>
            </w:r>
            <w:r w:rsidRPr="0032154E">
              <w:rPr>
                <w:rFonts w:ascii="Arial" w:eastAsia="Times New Roman" w:hAnsi="Arial" w:cs="Arial"/>
                <w:sz w:val="20"/>
                <w:szCs w:val="20"/>
                <w:lang w:eastAsia="pl-PL"/>
              </w:rPr>
              <w:t xml:space="preserve">w wieku do lat 3 </w:t>
            </w:r>
            <w:r w:rsidR="009A50DB" w:rsidRPr="0032154E">
              <w:rPr>
                <w:rFonts w:ascii="Arial" w:eastAsia="Times New Roman" w:hAnsi="Arial" w:cs="Arial"/>
                <w:sz w:val="20"/>
                <w:szCs w:val="20"/>
                <w:lang w:eastAsia="pl-PL"/>
              </w:rPr>
              <w:t>(sztuki)</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13E6AA8" w14:textId="77777777" w:rsidR="004C2586" w:rsidRPr="0032154E" w:rsidRDefault="004C2586" w:rsidP="00710895">
            <w:pPr>
              <w:tabs>
                <w:tab w:val="left" w:pos="3878"/>
              </w:tabs>
              <w:spacing w:before="100" w:line="24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Wskaźnik mierzy liczbę utworzonych miejsc w żłobkach, klubach dziecięcych, u dziennych opiekunów (miejsc opieki nad jednym dzieckiem - nie utworzonych punktów opieki). </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628E9F6D" w14:textId="63EC0B59" w:rsidR="004C2586" w:rsidRPr="0032154E" w:rsidRDefault="004C2586" w:rsidP="00710895">
            <w:pPr>
              <w:tabs>
                <w:tab w:val="left" w:pos="3878"/>
              </w:tabs>
              <w:spacing w:before="100" w:line="24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Pomiar wskaźnika dokonywany jest   w  trakcie realizacji projektu.</w:t>
            </w:r>
            <w:r w:rsidRPr="0032154E">
              <w:rPr>
                <w:rFonts w:ascii="Arial" w:eastAsia="Times New Roman" w:hAnsi="Arial" w:cs="Arial"/>
                <w:sz w:val="20"/>
                <w:szCs w:val="20"/>
                <w:lang w:eastAsia="pl-PL"/>
              </w:rPr>
              <w:br/>
            </w:r>
            <w:r w:rsidRPr="00670433">
              <w:rPr>
                <w:rFonts w:ascii="Arial" w:eastAsia="Times New Roman" w:hAnsi="Arial" w:cs="Arial"/>
                <w:b/>
                <w:sz w:val="20"/>
                <w:szCs w:val="20"/>
                <w:u w:val="single"/>
                <w:lang w:eastAsia="pl-PL"/>
              </w:rPr>
              <w:t>Jako moment utworzenia miejsca  opieki nad dziećmi</w:t>
            </w:r>
            <w:r w:rsidR="00866DE8" w:rsidRPr="00670433">
              <w:rPr>
                <w:rFonts w:ascii="Arial" w:eastAsia="Times New Roman" w:hAnsi="Arial" w:cs="Arial"/>
                <w:b/>
                <w:sz w:val="20"/>
                <w:szCs w:val="20"/>
                <w:u w:val="single"/>
                <w:lang w:eastAsia="pl-PL"/>
              </w:rPr>
              <w:t xml:space="preserve"> </w:t>
            </w:r>
            <w:r w:rsidR="009412A0" w:rsidRPr="00670433">
              <w:rPr>
                <w:rFonts w:ascii="Arial" w:eastAsia="Times New Roman" w:hAnsi="Arial" w:cs="Arial"/>
                <w:b/>
                <w:sz w:val="20"/>
                <w:szCs w:val="20"/>
                <w:u w:val="single"/>
                <w:lang w:eastAsia="pl-PL"/>
              </w:rPr>
              <w:t xml:space="preserve">                </w:t>
            </w:r>
            <w:r w:rsidR="00866DE8" w:rsidRPr="00670433">
              <w:rPr>
                <w:rFonts w:ascii="Arial" w:eastAsia="Times New Roman" w:hAnsi="Arial" w:cs="Arial"/>
                <w:b/>
                <w:sz w:val="20"/>
                <w:szCs w:val="20"/>
                <w:u w:val="single"/>
                <w:lang w:eastAsia="pl-PL"/>
              </w:rPr>
              <w:t xml:space="preserve">w wieku </w:t>
            </w:r>
            <w:r w:rsidRPr="00670433">
              <w:rPr>
                <w:rFonts w:ascii="Arial" w:eastAsia="Times New Roman" w:hAnsi="Arial" w:cs="Arial"/>
                <w:b/>
                <w:sz w:val="20"/>
                <w:szCs w:val="20"/>
                <w:u w:val="single"/>
                <w:lang w:eastAsia="pl-PL"/>
              </w:rPr>
              <w:t xml:space="preserve">do lat 3 uznaje się datę uzyskania wpisu odpowiednio - </w:t>
            </w:r>
            <w:r w:rsidR="009412A0" w:rsidRPr="00670433">
              <w:rPr>
                <w:rFonts w:ascii="Arial" w:eastAsia="Times New Roman" w:hAnsi="Arial" w:cs="Arial"/>
                <w:b/>
                <w:sz w:val="20"/>
                <w:szCs w:val="20"/>
                <w:u w:val="single"/>
                <w:lang w:eastAsia="pl-PL"/>
              </w:rPr>
              <w:t xml:space="preserve">            </w:t>
            </w:r>
            <w:r w:rsidRPr="00670433">
              <w:rPr>
                <w:rFonts w:ascii="Arial" w:eastAsia="Times New Roman" w:hAnsi="Arial" w:cs="Arial"/>
                <w:b/>
                <w:sz w:val="20"/>
                <w:szCs w:val="20"/>
                <w:u w:val="single"/>
                <w:lang w:eastAsia="pl-PL"/>
              </w:rPr>
              <w:t>do  rejestru  żłobków i klubów dziecięcych lub wykazu dziennych opiekunów.</w:t>
            </w:r>
            <w:r w:rsidRPr="0032154E">
              <w:rPr>
                <w:rFonts w:ascii="Arial" w:eastAsia="Times New Roman" w:hAnsi="Arial" w:cs="Arial"/>
                <w:sz w:val="20"/>
                <w:szCs w:val="20"/>
                <w:lang w:eastAsia="pl-PL"/>
              </w:rPr>
              <w:t xml:space="preserve">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486F4C3" w14:textId="39F04859" w:rsidR="004C2586" w:rsidRPr="0032154E" w:rsidRDefault="004C2586" w:rsidP="00710895">
            <w:pPr>
              <w:tabs>
                <w:tab w:val="left" w:pos="3878"/>
              </w:tabs>
              <w:spacing w:before="100" w:line="24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Źródłem weryfikacji wskaźnika są dane z rejestrów  żłobków i klubów dziecięcych lub wykazów dziennych opiekunów prowadzonych przez właściwego ze względu na lokalizację placówki/miejsce sprawowania opieki przez dziennego opiekuna - wójta, burmistrza lub prezydenta miasta.   </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868A05A" w14:textId="42E509E0" w:rsidR="004C2586" w:rsidRPr="0032154E" w:rsidRDefault="00601794" w:rsidP="00601794">
            <w:pPr>
              <w:tabs>
                <w:tab w:val="left" w:pos="3878"/>
              </w:tabs>
              <w:spacing w:before="10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484</w:t>
            </w:r>
          </w:p>
        </w:tc>
      </w:tr>
    </w:tbl>
    <w:p w14:paraId="5A585BAF" w14:textId="77777777" w:rsidR="009B2B7C" w:rsidRDefault="009B2B7C" w:rsidP="00670433">
      <w:pPr>
        <w:spacing w:before="240" w:after="0" w:line="360" w:lineRule="auto"/>
        <w:ind w:left="284"/>
        <w:jc w:val="both"/>
        <w:rPr>
          <w:rFonts w:ascii="Arial" w:hAnsi="Arial" w:cs="Arial"/>
          <w:b/>
          <w:sz w:val="20"/>
          <w:szCs w:val="20"/>
        </w:rPr>
      </w:pPr>
    </w:p>
    <w:p w14:paraId="473004D3" w14:textId="74C5E9FB" w:rsidR="0056535B" w:rsidRPr="0032154E" w:rsidRDefault="003E1D5C" w:rsidP="00307235">
      <w:pPr>
        <w:pBdr>
          <w:left w:val="single" w:sz="48" w:space="4" w:color="F73B08" w:themeColor="accent6" w:themeShade="BF"/>
        </w:pBdr>
        <w:spacing w:before="240" w:after="0" w:line="360" w:lineRule="auto"/>
        <w:ind w:left="284"/>
        <w:jc w:val="both"/>
        <w:rPr>
          <w:rFonts w:ascii="Arial" w:eastAsia="Times New Roman" w:hAnsi="Arial" w:cs="Arial"/>
          <w:sz w:val="20"/>
          <w:szCs w:val="20"/>
          <w:lang w:eastAsia="pl-PL"/>
        </w:rPr>
      </w:pPr>
      <w:r w:rsidRPr="006C2920">
        <w:rPr>
          <w:rFonts w:ascii="Arial" w:hAnsi="Arial" w:cs="Arial"/>
          <w:b/>
          <w:sz w:val="20"/>
          <w:szCs w:val="20"/>
        </w:rPr>
        <w:t>Uwaga!</w:t>
      </w:r>
      <w:r w:rsidRPr="006C2920">
        <w:rPr>
          <w:rFonts w:ascii="Arial" w:hAnsi="Arial" w:cs="Arial"/>
          <w:sz w:val="20"/>
          <w:szCs w:val="20"/>
        </w:rPr>
        <w:t xml:space="preserve"> </w:t>
      </w:r>
      <w:r w:rsidR="00335193" w:rsidRPr="006C2920">
        <w:rPr>
          <w:rFonts w:ascii="Arial" w:eastAsia="Times New Roman" w:hAnsi="Arial" w:cs="Arial"/>
          <w:b/>
          <w:sz w:val="20"/>
          <w:szCs w:val="20"/>
          <w:lang w:eastAsia="pl-PL"/>
        </w:rPr>
        <w:t xml:space="preserve"> </w:t>
      </w:r>
      <w:r w:rsidR="002550E8" w:rsidRPr="00670433">
        <w:rPr>
          <w:rFonts w:ascii="Arial" w:eastAsia="Times New Roman" w:hAnsi="Arial" w:cs="Arial"/>
          <w:sz w:val="20"/>
          <w:szCs w:val="20"/>
          <w:lang w:eastAsia="pl-PL"/>
        </w:rPr>
        <w:t xml:space="preserve">Zgodnie z art. 7 pkt 2 Ustawy o opiece nad dziećmi w wieku do lat 3  </w:t>
      </w:r>
      <w:r w:rsidR="002550E8" w:rsidRPr="006C2920">
        <w:rPr>
          <w:rFonts w:ascii="Arial" w:eastAsia="Times New Roman" w:hAnsi="Arial" w:cs="Arial"/>
          <w:sz w:val="20"/>
          <w:szCs w:val="20"/>
          <w:lang w:eastAsia="pl-PL"/>
        </w:rPr>
        <w:t xml:space="preserve">opieka w klubie dziecięcym jest sprawowana nad dziećmi w wieku od ukończenia 1 roku życia, zatem </w:t>
      </w:r>
      <w:r w:rsidR="006C2920" w:rsidRPr="006C2920">
        <w:rPr>
          <w:rFonts w:ascii="Arial" w:eastAsia="Times New Roman" w:hAnsi="Arial" w:cs="Arial"/>
          <w:sz w:val="20"/>
          <w:szCs w:val="20"/>
          <w:lang w:eastAsia="pl-PL"/>
        </w:rPr>
        <w:t xml:space="preserve"> w przypadku wsparcia na rzecz osób pracujących </w:t>
      </w:r>
      <w:r w:rsidR="002550E8" w:rsidRPr="006C2920">
        <w:rPr>
          <w:rFonts w:ascii="Arial" w:eastAsia="Times New Roman" w:hAnsi="Arial" w:cs="Arial"/>
          <w:sz w:val="20"/>
          <w:szCs w:val="20"/>
          <w:lang w:eastAsia="pl-PL"/>
        </w:rPr>
        <w:t>należy dokładnie</w:t>
      </w:r>
      <w:r w:rsidR="002550E8" w:rsidRPr="00670433">
        <w:rPr>
          <w:rFonts w:ascii="Arial" w:eastAsia="Times New Roman" w:hAnsi="Arial" w:cs="Arial"/>
          <w:sz w:val="20"/>
          <w:szCs w:val="20"/>
          <w:lang w:eastAsia="pl-PL"/>
        </w:rPr>
        <w:t xml:space="preserve"> zweryfikować czy osoby </w:t>
      </w:r>
      <w:r w:rsidR="002550E8" w:rsidRPr="006C2920">
        <w:rPr>
          <w:rFonts w:ascii="Arial" w:eastAsia="Times New Roman" w:hAnsi="Arial" w:cs="Arial"/>
          <w:sz w:val="20"/>
          <w:szCs w:val="20"/>
          <w:lang w:eastAsia="pl-PL"/>
        </w:rPr>
        <w:t xml:space="preserve">opiekujące się dziećmi w wieku do lat 3 </w:t>
      </w:r>
      <w:r w:rsidR="002550E8" w:rsidRPr="00670433">
        <w:rPr>
          <w:rFonts w:ascii="Arial" w:eastAsia="Times New Roman" w:hAnsi="Arial" w:cs="Arial"/>
          <w:sz w:val="20"/>
          <w:szCs w:val="20"/>
          <w:lang w:eastAsia="pl-PL"/>
        </w:rPr>
        <w:t xml:space="preserve">nadal przebywają na </w:t>
      </w:r>
      <w:r w:rsidR="002550E8" w:rsidRPr="006C2920">
        <w:rPr>
          <w:rFonts w:ascii="Arial" w:hAnsi="Arial" w:cs="Arial"/>
          <w:sz w:val="20"/>
          <w:szCs w:val="20"/>
        </w:rPr>
        <w:t>urlopie macierzyńskim lub rodzicielskim</w:t>
      </w:r>
      <w:r w:rsidR="00AD2BF8" w:rsidRPr="006C2920">
        <w:rPr>
          <w:rFonts w:ascii="Arial" w:eastAsia="Times New Roman" w:hAnsi="Arial" w:cs="Arial"/>
          <w:sz w:val="20"/>
          <w:szCs w:val="20"/>
          <w:lang w:eastAsia="pl-PL"/>
        </w:rPr>
        <w:t>.</w:t>
      </w:r>
      <w:r w:rsidR="00AD2BF8" w:rsidRPr="0032154E">
        <w:rPr>
          <w:rFonts w:ascii="Arial" w:eastAsia="Times New Roman" w:hAnsi="Arial" w:cs="Arial"/>
          <w:sz w:val="20"/>
          <w:szCs w:val="20"/>
          <w:lang w:eastAsia="pl-PL"/>
        </w:rPr>
        <w:t xml:space="preserve"> </w:t>
      </w:r>
    </w:p>
    <w:p w14:paraId="438FCCEE" w14:textId="77777777" w:rsidR="007E6D9A" w:rsidRDefault="007E6D9A" w:rsidP="004C2586">
      <w:pPr>
        <w:tabs>
          <w:tab w:val="left" w:pos="3878"/>
        </w:tabs>
        <w:spacing w:before="100" w:line="360" w:lineRule="auto"/>
        <w:rPr>
          <w:rFonts w:ascii="Arial" w:eastAsia="Times New Roman" w:hAnsi="Arial" w:cs="Arial"/>
          <w:b/>
          <w:sz w:val="20"/>
          <w:szCs w:val="20"/>
          <w:lang w:eastAsia="pl-PL"/>
        </w:rPr>
      </w:pPr>
    </w:p>
    <w:p w14:paraId="01856094" w14:textId="240C1F80" w:rsidR="004C2586" w:rsidRPr="0032154E" w:rsidRDefault="004C2586" w:rsidP="004C2586">
      <w:pPr>
        <w:tabs>
          <w:tab w:val="left" w:pos="3878"/>
        </w:tabs>
        <w:spacing w:before="100" w:line="360" w:lineRule="auto"/>
        <w:rPr>
          <w:rFonts w:ascii="Arial" w:eastAsia="Times New Roman" w:hAnsi="Arial" w:cs="Arial"/>
          <w:b/>
          <w:sz w:val="20"/>
          <w:szCs w:val="20"/>
          <w:lang w:eastAsia="pl-PL"/>
        </w:rPr>
      </w:pPr>
      <w:r w:rsidRPr="0032154E">
        <w:rPr>
          <w:rFonts w:ascii="Arial" w:eastAsia="Times New Roman" w:hAnsi="Arial" w:cs="Arial"/>
          <w:b/>
          <w:sz w:val="20"/>
          <w:szCs w:val="20"/>
          <w:lang w:eastAsia="pl-PL"/>
        </w:rPr>
        <w:t>Obligatoryjne wskaźniki rezultatu bezpośredniego określone na poziomie projektu:</w:t>
      </w:r>
    </w:p>
    <w:tbl>
      <w:tblPr>
        <w:tblW w:w="10065" w:type="dxa"/>
        <w:tblInd w:w="-289" w:type="dxa"/>
        <w:tblLayout w:type="fixed"/>
        <w:tblCellMar>
          <w:left w:w="70" w:type="dxa"/>
          <w:right w:w="70" w:type="dxa"/>
        </w:tblCellMar>
        <w:tblLook w:val="00A0" w:firstRow="1" w:lastRow="0" w:firstColumn="1" w:lastColumn="0" w:noHBand="0" w:noVBand="0"/>
      </w:tblPr>
      <w:tblGrid>
        <w:gridCol w:w="568"/>
        <w:gridCol w:w="1843"/>
        <w:gridCol w:w="2126"/>
        <w:gridCol w:w="2268"/>
        <w:gridCol w:w="1984"/>
        <w:gridCol w:w="1276"/>
      </w:tblGrid>
      <w:tr w:rsidR="004C2586" w:rsidRPr="0032154E" w14:paraId="7A10840F" w14:textId="77777777" w:rsidTr="002E5A8F">
        <w:trPr>
          <w:trHeight w:val="1035"/>
        </w:trPr>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74D6CC4A" w14:textId="22EE326E" w:rsidR="004C2586" w:rsidRPr="0032154E" w:rsidRDefault="004C2586" w:rsidP="00710895">
            <w:pPr>
              <w:autoSpaceDE w:val="0"/>
              <w:autoSpaceDN w:val="0"/>
              <w:adjustRightInd w:val="0"/>
              <w:spacing w:before="100" w:after="0" w:line="240" w:lineRule="auto"/>
              <w:jc w:val="both"/>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Lp</w:t>
            </w:r>
            <w:r w:rsidR="009A50DB" w:rsidRPr="0032154E">
              <w:rPr>
                <w:rFonts w:ascii="Arial" w:eastAsia="Times New Roman" w:hAnsi="Arial" w:cs="Arial"/>
                <w:b/>
                <w:bCs/>
                <w:sz w:val="20"/>
                <w:szCs w:val="20"/>
                <w:lang w:eastAsia="pl-PL"/>
              </w:rPr>
              <w:t>.</w:t>
            </w:r>
          </w:p>
        </w:tc>
        <w:tc>
          <w:tcPr>
            <w:tcW w:w="1843" w:type="dxa"/>
            <w:tcBorders>
              <w:top w:val="single" w:sz="4" w:space="0" w:color="auto"/>
              <w:left w:val="single" w:sz="4" w:space="0" w:color="auto"/>
              <w:bottom w:val="single" w:sz="4" w:space="0" w:color="auto"/>
              <w:right w:val="single" w:sz="4" w:space="0" w:color="auto"/>
            </w:tcBorders>
            <w:shd w:val="clear" w:color="auto" w:fill="FFC000"/>
            <w:vAlign w:val="center"/>
          </w:tcPr>
          <w:p w14:paraId="6F68361E" w14:textId="45C0E6E3" w:rsidR="004C2586" w:rsidRPr="0032154E" w:rsidRDefault="004C2586" w:rsidP="00710895">
            <w:pPr>
              <w:autoSpaceDE w:val="0"/>
              <w:autoSpaceDN w:val="0"/>
              <w:adjustRightInd w:val="0"/>
              <w:spacing w:before="100" w:after="0" w:line="240" w:lineRule="auto"/>
              <w:jc w:val="both"/>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Nazwa wskaźnika</w:t>
            </w:r>
            <w:r w:rsidR="00C450F2" w:rsidRPr="0032154E">
              <w:rPr>
                <w:rFonts w:ascii="Arial" w:eastAsia="Times New Roman" w:hAnsi="Arial" w:cs="Arial"/>
                <w:b/>
                <w:bCs/>
                <w:sz w:val="20"/>
                <w:szCs w:val="20"/>
                <w:lang w:eastAsia="pl-PL"/>
              </w:rPr>
              <w:t>/</w:t>
            </w:r>
            <w:r w:rsidR="00C450F2" w:rsidRPr="0032154E">
              <w:rPr>
                <w:rFonts w:ascii="Arial" w:eastAsia="Times New Roman" w:hAnsi="Arial" w:cs="Arial"/>
                <w:b/>
                <w:bCs/>
                <w:sz w:val="20"/>
                <w:szCs w:val="20"/>
                <w:lang w:eastAsia="pl-PL"/>
              </w:rPr>
              <w:br/>
              <w:t>jednostka miary</w:t>
            </w:r>
          </w:p>
        </w:tc>
        <w:tc>
          <w:tcPr>
            <w:tcW w:w="2126" w:type="dxa"/>
            <w:tcBorders>
              <w:top w:val="single" w:sz="4" w:space="0" w:color="auto"/>
              <w:left w:val="single" w:sz="4" w:space="0" w:color="auto"/>
              <w:bottom w:val="single" w:sz="4" w:space="0" w:color="auto"/>
              <w:right w:val="single" w:sz="4" w:space="0" w:color="auto"/>
            </w:tcBorders>
            <w:shd w:val="clear" w:color="auto" w:fill="FFC000"/>
            <w:vAlign w:val="center"/>
          </w:tcPr>
          <w:p w14:paraId="0BF11B02" w14:textId="77777777" w:rsidR="004C2586" w:rsidRPr="0032154E" w:rsidRDefault="004C2586" w:rsidP="00710895">
            <w:pPr>
              <w:autoSpaceDE w:val="0"/>
              <w:autoSpaceDN w:val="0"/>
              <w:adjustRightInd w:val="0"/>
              <w:spacing w:before="100" w:after="0" w:line="240" w:lineRule="auto"/>
              <w:jc w:val="both"/>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Definicja</w:t>
            </w:r>
          </w:p>
        </w:tc>
        <w:tc>
          <w:tcPr>
            <w:tcW w:w="2268" w:type="dxa"/>
            <w:tcBorders>
              <w:top w:val="single" w:sz="4" w:space="0" w:color="auto"/>
              <w:left w:val="single" w:sz="4" w:space="0" w:color="auto"/>
              <w:bottom w:val="single" w:sz="4" w:space="0" w:color="auto"/>
              <w:right w:val="single" w:sz="4" w:space="0" w:color="auto"/>
            </w:tcBorders>
            <w:shd w:val="clear" w:color="auto" w:fill="FFC000"/>
            <w:vAlign w:val="center"/>
          </w:tcPr>
          <w:p w14:paraId="3BA5C3D0" w14:textId="77777777" w:rsidR="004C2586" w:rsidRPr="0032154E" w:rsidRDefault="004C2586" w:rsidP="00710895">
            <w:pPr>
              <w:autoSpaceDE w:val="0"/>
              <w:autoSpaceDN w:val="0"/>
              <w:adjustRightInd w:val="0"/>
              <w:spacing w:before="100" w:after="0" w:line="240" w:lineRule="auto"/>
              <w:jc w:val="both"/>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Termin pomiaru wskaźnika</w:t>
            </w:r>
          </w:p>
        </w:tc>
        <w:tc>
          <w:tcPr>
            <w:tcW w:w="1984" w:type="dxa"/>
            <w:tcBorders>
              <w:top w:val="single" w:sz="4" w:space="0" w:color="auto"/>
              <w:left w:val="single" w:sz="4" w:space="0" w:color="auto"/>
              <w:bottom w:val="single" w:sz="4" w:space="0" w:color="auto"/>
              <w:right w:val="single" w:sz="4" w:space="0" w:color="auto"/>
            </w:tcBorders>
            <w:shd w:val="clear" w:color="auto" w:fill="FFC000"/>
            <w:vAlign w:val="center"/>
          </w:tcPr>
          <w:p w14:paraId="6155E338" w14:textId="77777777" w:rsidR="004C2586" w:rsidRPr="0032154E" w:rsidRDefault="004C2586" w:rsidP="00710895">
            <w:pPr>
              <w:autoSpaceDE w:val="0"/>
              <w:autoSpaceDN w:val="0"/>
              <w:adjustRightInd w:val="0"/>
              <w:spacing w:before="100" w:after="0" w:line="240" w:lineRule="auto"/>
              <w:jc w:val="both"/>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Sposób i źródła  pomiaru wskaźnika</w:t>
            </w:r>
          </w:p>
        </w:tc>
        <w:tc>
          <w:tcPr>
            <w:tcW w:w="1276" w:type="dxa"/>
            <w:tcBorders>
              <w:top w:val="single" w:sz="4" w:space="0" w:color="auto"/>
              <w:left w:val="single" w:sz="4" w:space="0" w:color="auto"/>
              <w:bottom w:val="single" w:sz="4" w:space="0" w:color="auto"/>
              <w:right w:val="single" w:sz="4" w:space="0" w:color="auto"/>
            </w:tcBorders>
            <w:shd w:val="clear" w:color="auto" w:fill="FFC000"/>
          </w:tcPr>
          <w:p w14:paraId="4CD748CB" w14:textId="77777777" w:rsidR="004C2586" w:rsidRPr="0032154E" w:rsidRDefault="004C2586" w:rsidP="00710895">
            <w:pPr>
              <w:autoSpaceDE w:val="0"/>
              <w:autoSpaceDN w:val="0"/>
              <w:adjustRightInd w:val="0"/>
              <w:spacing w:before="100" w:after="0" w:line="240" w:lineRule="auto"/>
              <w:jc w:val="both"/>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Szacowana wartość docelowa dla konkursu</w:t>
            </w:r>
          </w:p>
        </w:tc>
      </w:tr>
      <w:tr w:rsidR="004C2586" w:rsidRPr="0032154E" w14:paraId="47459F74" w14:textId="77777777" w:rsidTr="00532DB8">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66A73E5D" w14:textId="77777777" w:rsidR="004C2586" w:rsidRPr="0032154E" w:rsidRDefault="004C2586" w:rsidP="00710895">
            <w:pPr>
              <w:autoSpaceDE w:val="0"/>
              <w:autoSpaceDN w:val="0"/>
              <w:adjustRightInd w:val="0"/>
              <w:spacing w:before="100" w:after="0" w:line="360" w:lineRule="auto"/>
              <w:jc w:val="both"/>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9106CFF" w14:textId="284F5A0D" w:rsidR="004C2586" w:rsidRPr="002E5A8F" w:rsidRDefault="004C2586" w:rsidP="00710895">
            <w:pPr>
              <w:autoSpaceDE w:val="0"/>
              <w:autoSpaceDN w:val="0"/>
              <w:adjustRightInd w:val="0"/>
              <w:spacing w:before="100" w:after="0" w:line="240" w:lineRule="auto"/>
              <w:jc w:val="both"/>
              <w:rPr>
                <w:rFonts w:ascii="Arial" w:eastAsia="Times New Roman" w:hAnsi="Arial" w:cs="Arial"/>
                <w:b/>
                <w:bCs/>
                <w:sz w:val="20"/>
                <w:szCs w:val="20"/>
                <w:lang w:eastAsia="pl-PL"/>
              </w:rPr>
            </w:pPr>
            <w:r w:rsidRPr="002E5A8F">
              <w:rPr>
                <w:rFonts w:ascii="Arial" w:eastAsia="Times New Roman" w:hAnsi="Arial" w:cs="Arial"/>
                <w:sz w:val="20"/>
                <w:szCs w:val="20"/>
                <w:lang w:eastAsia="pl-PL"/>
              </w:rPr>
              <w:t>Liczba osób, które powróciły na ry</w:t>
            </w:r>
            <w:r w:rsidR="002E5A8F">
              <w:rPr>
                <w:rFonts w:ascii="Arial" w:eastAsia="Times New Roman" w:hAnsi="Arial" w:cs="Arial"/>
                <w:sz w:val="20"/>
                <w:szCs w:val="20"/>
                <w:lang w:eastAsia="pl-PL"/>
              </w:rPr>
              <w:t xml:space="preserve">nek pracy po przerwie związanej </w:t>
            </w:r>
            <w:r w:rsidRPr="002E5A8F">
              <w:rPr>
                <w:rFonts w:ascii="Arial" w:eastAsia="Times New Roman" w:hAnsi="Arial" w:cs="Arial"/>
                <w:sz w:val="20"/>
                <w:szCs w:val="20"/>
                <w:lang w:eastAsia="pl-PL"/>
              </w:rPr>
              <w:t xml:space="preserve">z urodzeniem/wychowaniem dziecka, po opuszczeniu programu </w:t>
            </w:r>
            <w:r w:rsidR="00C450F2" w:rsidRPr="002E5A8F">
              <w:rPr>
                <w:rFonts w:ascii="Arial" w:eastAsia="Times New Roman" w:hAnsi="Arial" w:cs="Arial"/>
                <w:sz w:val="20"/>
                <w:szCs w:val="20"/>
                <w:lang w:eastAsia="pl-PL"/>
              </w:rPr>
              <w:t>(osoby)</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6324C1A" w14:textId="47503B82" w:rsidR="004C2586" w:rsidRPr="002E5A8F" w:rsidRDefault="004C2586" w:rsidP="00710895">
            <w:pPr>
              <w:autoSpaceDE w:val="0"/>
              <w:autoSpaceDN w:val="0"/>
              <w:adjustRightInd w:val="0"/>
              <w:spacing w:before="100" w:after="0" w:line="240" w:lineRule="auto"/>
              <w:jc w:val="both"/>
              <w:rPr>
                <w:rFonts w:ascii="Arial" w:eastAsia="Times New Roman" w:hAnsi="Arial" w:cs="Arial"/>
                <w:b/>
                <w:bCs/>
                <w:sz w:val="20"/>
                <w:szCs w:val="20"/>
                <w:lang w:eastAsia="pl-PL"/>
              </w:rPr>
            </w:pPr>
            <w:r w:rsidRPr="002E5A8F">
              <w:rPr>
                <w:rFonts w:ascii="Arial" w:eastAsia="Times New Roman" w:hAnsi="Arial" w:cs="Arial"/>
                <w:sz w:val="20"/>
                <w:szCs w:val="20"/>
                <w:lang w:eastAsia="pl-PL"/>
              </w:rPr>
              <w:t xml:space="preserve">Wskaźnik mierzy liczbę osób pracujących, które dzięki wsparciu otrzymanemu </w:t>
            </w:r>
            <w:r w:rsidR="009412A0" w:rsidRPr="002E5A8F">
              <w:rPr>
                <w:rFonts w:ascii="Arial" w:eastAsia="Times New Roman" w:hAnsi="Arial" w:cs="Arial"/>
                <w:sz w:val="20"/>
                <w:szCs w:val="20"/>
                <w:lang w:eastAsia="pl-PL"/>
              </w:rPr>
              <w:t xml:space="preserve">                </w:t>
            </w:r>
            <w:r w:rsidRPr="002E5A8F">
              <w:rPr>
                <w:rFonts w:ascii="Arial" w:eastAsia="Times New Roman" w:hAnsi="Arial" w:cs="Arial"/>
                <w:sz w:val="20"/>
                <w:szCs w:val="20"/>
                <w:lang w:eastAsia="pl-PL"/>
              </w:rPr>
              <w:t xml:space="preserve">w ramach projektu powróciły na rynek pracy po przerwie związanej </w:t>
            </w:r>
            <w:r w:rsidR="009412A0" w:rsidRPr="002E5A8F">
              <w:rPr>
                <w:rFonts w:ascii="Arial" w:eastAsia="Times New Roman" w:hAnsi="Arial" w:cs="Arial"/>
                <w:sz w:val="20"/>
                <w:szCs w:val="20"/>
                <w:lang w:eastAsia="pl-PL"/>
              </w:rPr>
              <w:t xml:space="preserve">                      </w:t>
            </w:r>
            <w:r w:rsidRPr="002E5A8F">
              <w:rPr>
                <w:rFonts w:ascii="Arial" w:eastAsia="Times New Roman" w:hAnsi="Arial" w:cs="Arial"/>
                <w:sz w:val="20"/>
                <w:szCs w:val="20"/>
                <w:lang w:eastAsia="pl-PL"/>
              </w:rPr>
              <w:t>z urodzeniem/</w:t>
            </w:r>
            <w:r w:rsidR="007F0BD7" w:rsidRPr="002E5A8F">
              <w:rPr>
                <w:rFonts w:ascii="Arial" w:eastAsia="Times New Roman" w:hAnsi="Arial" w:cs="Arial"/>
                <w:sz w:val="20"/>
                <w:szCs w:val="20"/>
                <w:lang w:eastAsia="pl-PL"/>
              </w:rPr>
              <w:t xml:space="preserve"> </w:t>
            </w:r>
            <w:r w:rsidRPr="002E5A8F">
              <w:rPr>
                <w:rFonts w:ascii="Arial" w:eastAsia="Times New Roman" w:hAnsi="Arial" w:cs="Arial"/>
                <w:sz w:val="20"/>
                <w:szCs w:val="20"/>
                <w:lang w:eastAsia="pl-PL"/>
              </w:rPr>
              <w:t xml:space="preserve">wychowaniem dziecka </w:t>
            </w:r>
            <w:r w:rsidR="009412A0" w:rsidRPr="002E5A8F">
              <w:rPr>
                <w:rFonts w:ascii="Arial" w:eastAsia="Times New Roman" w:hAnsi="Arial" w:cs="Arial"/>
                <w:sz w:val="20"/>
                <w:szCs w:val="20"/>
                <w:lang w:eastAsia="pl-PL"/>
              </w:rPr>
              <w:t xml:space="preserve">            </w:t>
            </w:r>
            <w:r w:rsidRPr="002E5A8F">
              <w:rPr>
                <w:rFonts w:ascii="Arial" w:eastAsia="Times New Roman" w:hAnsi="Arial" w:cs="Arial"/>
                <w:sz w:val="20"/>
                <w:szCs w:val="20"/>
                <w:lang w:eastAsia="pl-PL"/>
              </w:rPr>
              <w:t xml:space="preserve">w wyniku działań związanych </w:t>
            </w:r>
            <w:r w:rsidR="009412A0" w:rsidRPr="002E5A8F">
              <w:rPr>
                <w:rFonts w:ascii="Arial" w:eastAsia="Times New Roman" w:hAnsi="Arial" w:cs="Arial"/>
                <w:sz w:val="20"/>
                <w:szCs w:val="20"/>
                <w:lang w:eastAsia="pl-PL"/>
              </w:rPr>
              <w:t xml:space="preserve">                    </w:t>
            </w:r>
            <w:r w:rsidRPr="002E5A8F">
              <w:rPr>
                <w:rFonts w:ascii="Arial" w:eastAsia="Times New Roman" w:hAnsi="Arial" w:cs="Arial"/>
                <w:sz w:val="20"/>
                <w:szCs w:val="20"/>
                <w:lang w:eastAsia="pl-PL"/>
              </w:rPr>
              <w:t xml:space="preserve">z zapewnieniem miejsc opieki nad dziećmi w wieku </w:t>
            </w:r>
            <w:r w:rsidR="009412A0" w:rsidRPr="002E5A8F">
              <w:rPr>
                <w:rFonts w:ascii="Arial" w:eastAsia="Times New Roman" w:hAnsi="Arial" w:cs="Arial"/>
                <w:sz w:val="20"/>
                <w:szCs w:val="20"/>
                <w:lang w:eastAsia="pl-PL"/>
              </w:rPr>
              <w:t xml:space="preserve">       </w:t>
            </w:r>
            <w:r w:rsidRPr="002E5A8F">
              <w:rPr>
                <w:rFonts w:ascii="Arial" w:eastAsia="Times New Roman" w:hAnsi="Arial" w:cs="Arial"/>
                <w:sz w:val="20"/>
                <w:szCs w:val="20"/>
                <w:lang w:eastAsia="pl-PL"/>
              </w:rPr>
              <w:t>do lat 3. We wskaźniku należy wykazać osoby, które wróciły</w:t>
            </w:r>
            <w:r w:rsidR="009412A0" w:rsidRPr="002E5A8F">
              <w:rPr>
                <w:rFonts w:ascii="Arial" w:eastAsia="Times New Roman" w:hAnsi="Arial" w:cs="Arial"/>
                <w:sz w:val="20"/>
                <w:szCs w:val="20"/>
                <w:lang w:eastAsia="pl-PL"/>
              </w:rPr>
              <w:t xml:space="preserve">                   </w:t>
            </w:r>
            <w:r w:rsidRPr="002E5A8F">
              <w:rPr>
                <w:rFonts w:ascii="Arial" w:eastAsia="Times New Roman" w:hAnsi="Arial" w:cs="Arial"/>
                <w:sz w:val="20"/>
                <w:szCs w:val="20"/>
                <w:lang w:eastAsia="pl-PL"/>
              </w:rPr>
              <w:t xml:space="preserve"> na rynek pracy </w:t>
            </w:r>
            <w:r w:rsidR="009412A0" w:rsidRPr="002E5A8F">
              <w:rPr>
                <w:rFonts w:ascii="Arial" w:eastAsia="Times New Roman" w:hAnsi="Arial" w:cs="Arial"/>
                <w:sz w:val="20"/>
                <w:szCs w:val="20"/>
                <w:lang w:eastAsia="pl-PL"/>
              </w:rPr>
              <w:t xml:space="preserve">             </w:t>
            </w:r>
            <w:r w:rsidRPr="002E5A8F">
              <w:rPr>
                <w:rFonts w:ascii="Arial" w:eastAsia="Times New Roman" w:hAnsi="Arial" w:cs="Arial"/>
                <w:sz w:val="20"/>
                <w:szCs w:val="20"/>
                <w:lang w:eastAsia="pl-PL"/>
              </w:rPr>
              <w:t xml:space="preserve">po urlopie macierzyńskim lub rodzicielskim. </w:t>
            </w:r>
            <w:r w:rsidR="009412A0" w:rsidRPr="002E5A8F">
              <w:rPr>
                <w:rFonts w:ascii="Arial" w:eastAsia="Times New Roman" w:hAnsi="Arial" w:cs="Arial"/>
                <w:sz w:val="20"/>
                <w:szCs w:val="20"/>
                <w:lang w:eastAsia="pl-PL"/>
              </w:rPr>
              <w:t xml:space="preserve">             </w:t>
            </w:r>
            <w:r w:rsidRPr="002E5A8F">
              <w:rPr>
                <w:rFonts w:ascii="Arial" w:eastAsia="Times New Roman" w:hAnsi="Arial" w:cs="Arial"/>
                <w:sz w:val="20"/>
                <w:szCs w:val="20"/>
                <w:lang w:eastAsia="pl-PL"/>
              </w:rPr>
              <w:t xml:space="preserve">We wskaźniku uwzględniane </w:t>
            </w:r>
            <w:r w:rsidR="009412A0" w:rsidRPr="002E5A8F">
              <w:rPr>
                <w:rFonts w:ascii="Arial" w:eastAsia="Times New Roman" w:hAnsi="Arial" w:cs="Arial"/>
                <w:sz w:val="20"/>
                <w:szCs w:val="20"/>
                <w:lang w:eastAsia="pl-PL"/>
              </w:rPr>
              <w:t xml:space="preserve">             </w:t>
            </w:r>
            <w:r w:rsidRPr="002E5A8F">
              <w:rPr>
                <w:rFonts w:ascii="Arial" w:eastAsia="Times New Roman" w:hAnsi="Arial" w:cs="Arial"/>
                <w:sz w:val="20"/>
                <w:szCs w:val="20"/>
                <w:lang w:eastAsia="pl-PL"/>
              </w:rPr>
              <w:t xml:space="preserve">są osoby, które w dniu przystąpienia do projektu były pracujące.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2D2AC95" w14:textId="3B8F428A" w:rsidR="00E205FD" w:rsidRPr="002E5A8F" w:rsidRDefault="004C2586" w:rsidP="00241A9A">
            <w:pPr>
              <w:spacing w:after="0" w:line="240" w:lineRule="auto"/>
              <w:jc w:val="both"/>
              <w:rPr>
                <w:rFonts w:ascii="Arial" w:eastAsia="Times New Roman" w:hAnsi="Arial" w:cs="Arial"/>
                <w:sz w:val="20"/>
                <w:szCs w:val="20"/>
                <w:lang w:eastAsia="pl-PL"/>
              </w:rPr>
            </w:pPr>
            <w:r w:rsidRPr="002E5A8F">
              <w:rPr>
                <w:rFonts w:ascii="Arial" w:eastAsia="Times New Roman" w:hAnsi="Arial" w:cs="Arial"/>
                <w:sz w:val="20"/>
                <w:szCs w:val="20"/>
                <w:lang w:eastAsia="pl-PL"/>
              </w:rPr>
              <w:t xml:space="preserve">Pomiar wskaźnika dokonywany jest  w  trakcie realizacji projektu, niemniej informacje dotyczące statusu zatrudnienia mogą być weryfikowane do czterech tygodni od zakończenia przez uczestnika  udziału </w:t>
            </w:r>
            <w:r w:rsidR="009412A0" w:rsidRPr="002E5A8F">
              <w:rPr>
                <w:rFonts w:ascii="Arial" w:eastAsia="Times New Roman" w:hAnsi="Arial" w:cs="Arial"/>
                <w:sz w:val="20"/>
                <w:szCs w:val="20"/>
                <w:lang w:eastAsia="pl-PL"/>
              </w:rPr>
              <w:t xml:space="preserve">                       </w:t>
            </w:r>
            <w:r w:rsidRPr="002E5A8F">
              <w:rPr>
                <w:rFonts w:ascii="Arial" w:eastAsia="Times New Roman" w:hAnsi="Arial" w:cs="Arial"/>
                <w:sz w:val="20"/>
                <w:szCs w:val="20"/>
                <w:lang w:eastAsia="pl-PL"/>
              </w:rPr>
              <w:t>w projekcie.</w:t>
            </w:r>
            <w:r w:rsidR="00E205FD" w:rsidRPr="002E5A8F">
              <w:rPr>
                <w:rFonts w:ascii="Arial" w:eastAsia="Times New Roman" w:hAnsi="Arial" w:cs="Arial"/>
                <w:sz w:val="20"/>
                <w:szCs w:val="20"/>
                <w:lang w:eastAsia="pl-PL"/>
              </w:rPr>
              <w:t xml:space="preserve"> Datą zakończenia udziału w projekcie jest data zakończenia wsparcia w postaci zapewnienia miejsca opieki nad dzieckiem do lat 3, z którego uczestnik skorzystał (podjęcie zatrudnienia nie oznacza zakończenia udziału w projekcie) lub data przerwania udziału w projekcie z powodów innych niż podjęcie zatrudnienia. </w:t>
            </w:r>
          </w:p>
          <w:p w14:paraId="129E56A4" w14:textId="31CAC798" w:rsidR="004C2586" w:rsidRPr="002E5A8F" w:rsidRDefault="00E205FD" w:rsidP="00241A9A">
            <w:pPr>
              <w:spacing w:after="0" w:line="240" w:lineRule="auto"/>
              <w:jc w:val="both"/>
              <w:rPr>
                <w:rFonts w:ascii="Arial" w:eastAsia="Times New Roman" w:hAnsi="Arial" w:cs="Arial"/>
                <w:sz w:val="20"/>
                <w:szCs w:val="20"/>
                <w:lang w:eastAsia="pl-PL"/>
              </w:rPr>
            </w:pPr>
            <w:r w:rsidRPr="002E5A8F">
              <w:rPr>
                <w:rFonts w:ascii="Arial" w:eastAsia="Times New Roman" w:hAnsi="Arial" w:cs="Arial"/>
                <w:sz w:val="20"/>
                <w:szCs w:val="20"/>
                <w:lang w:eastAsia="pl-PL"/>
              </w:rPr>
              <w:t xml:space="preserve">We wskaźniku można wykazać osobę, która zarówno powróciła do pracy w trakcie trwania opieki nad dzieckiem do lat 3, jak i tę, która powróciła do pracy w ciągu 4 tygodni po zakończeniu udziału w projekcie. Jeśli jednak dana osoba powróci na rynek pracy w trakcie trwania projektu (korzystania z opieki nad dzieckiem do lat 3), wówczas może być wykazana we wskaźniku jedynie w przypadku, kiedy pracuje w momencie </w:t>
            </w:r>
            <w:r w:rsidRPr="002E5A8F">
              <w:rPr>
                <w:rFonts w:ascii="Arial" w:eastAsia="Times New Roman" w:hAnsi="Arial" w:cs="Arial"/>
                <w:sz w:val="20"/>
                <w:szCs w:val="20"/>
                <w:lang w:eastAsia="pl-PL"/>
              </w:rPr>
              <w:lastRenderedPageBreak/>
              <w:t xml:space="preserve">zakończenia udziału w projekcie lub do 4 tygodni po projekcie.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F6E9935" w14:textId="77E4948A" w:rsidR="004C2586" w:rsidRPr="002E5A8F" w:rsidRDefault="004C2586" w:rsidP="00710895">
            <w:pPr>
              <w:autoSpaceDE w:val="0"/>
              <w:autoSpaceDN w:val="0"/>
              <w:adjustRightInd w:val="0"/>
              <w:spacing w:before="100" w:after="0" w:line="240" w:lineRule="auto"/>
              <w:jc w:val="both"/>
              <w:rPr>
                <w:rFonts w:ascii="Arial" w:eastAsia="Times New Roman" w:hAnsi="Arial" w:cs="Arial"/>
                <w:b/>
                <w:bCs/>
                <w:sz w:val="20"/>
                <w:szCs w:val="20"/>
                <w:lang w:eastAsia="pl-PL"/>
              </w:rPr>
            </w:pPr>
            <w:r w:rsidRPr="002E5A8F">
              <w:rPr>
                <w:rFonts w:ascii="Arial" w:eastAsia="Times New Roman" w:hAnsi="Arial" w:cs="Arial"/>
                <w:sz w:val="20"/>
                <w:szCs w:val="20"/>
                <w:lang w:eastAsia="pl-PL"/>
              </w:rPr>
              <w:lastRenderedPageBreak/>
              <w:t xml:space="preserve">Powrót na rynek pracy po przerwie związanej </w:t>
            </w:r>
            <w:r w:rsidR="009412A0" w:rsidRPr="002E5A8F">
              <w:rPr>
                <w:rFonts w:ascii="Arial" w:eastAsia="Times New Roman" w:hAnsi="Arial" w:cs="Arial"/>
                <w:sz w:val="20"/>
                <w:szCs w:val="20"/>
                <w:lang w:eastAsia="pl-PL"/>
              </w:rPr>
              <w:t xml:space="preserve">                         </w:t>
            </w:r>
            <w:r w:rsidRPr="002E5A8F">
              <w:rPr>
                <w:rFonts w:ascii="Arial" w:eastAsia="Times New Roman" w:hAnsi="Arial" w:cs="Arial"/>
                <w:sz w:val="20"/>
                <w:szCs w:val="20"/>
                <w:lang w:eastAsia="pl-PL"/>
              </w:rPr>
              <w:t>z urodzeniem/</w:t>
            </w:r>
            <w:r w:rsidR="009412A0" w:rsidRPr="002E5A8F">
              <w:rPr>
                <w:rFonts w:ascii="Arial" w:eastAsia="Times New Roman" w:hAnsi="Arial" w:cs="Arial"/>
                <w:sz w:val="20"/>
                <w:szCs w:val="20"/>
                <w:lang w:eastAsia="pl-PL"/>
              </w:rPr>
              <w:t xml:space="preserve"> </w:t>
            </w:r>
            <w:r w:rsidRPr="002E5A8F">
              <w:rPr>
                <w:rFonts w:ascii="Arial" w:eastAsia="Times New Roman" w:hAnsi="Arial" w:cs="Arial"/>
                <w:sz w:val="20"/>
                <w:szCs w:val="20"/>
                <w:lang w:eastAsia="pl-PL"/>
              </w:rPr>
              <w:t>wychowaniem dziecka należy rozumieć jako kontynuację zatrudnienia po zakończeniu lub przerwaniu urlopu macierzyńskiego lub rodzicielskiego.</w:t>
            </w:r>
            <w:r w:rsidRPr="002E5A8F">
              <w:rPr>
                <w:rFonts w:ascii="Arial" w:eastAsia="Times New Roman" w:hAnsi="Arial" w:cs="Arial"/>
                <w:sz w:val="20"/>
                <w:szCs w:val="20"/>
                <w:lang w:eastAsia="pl-PL"/>
              </w:rPr>
              <w:br/>
              <w:t xml:space="preserve">Źródłem weryfikacji wskaźnika mogą być w szczególności składane przez uczestników: zaświadczenia </w:t>
            </w:r>
            <w:r w:rsidR="009412A0" w:rsidRPr="002E5A8F">
              <w:rPr>
                <w:rFonts w:ascii="Arial" w:eastAsia="Times New Roman" w:hAnsi="Arial" w:cs="Arial"/>
                <w:sz w:val="20"/>
                <w:szCs w:val="20"/>
                <w:lang w:eastAsia="pl-PL"/>
              </w:rPr>
              <w:t xml:space="preserve">             </w:t>
            </w:r>
            <w:r w:rsidRPr="002E5A8F">
              <w:rPr>
                <w:rFonts w:ascii="Arial" w:eastAsia="Times New Roman" w:hAnsi="Arial" w:cs="Arial"/>
                <w:sz w:val="20"/>
                <w:szCs w:val="20"/>
                <w:lang w:eastAsia="pl-PL"/>
              </w:rPr>
              <w:t xml:space="preserve">o </w:t>
            </w:r>
            <w:r w:rsidR="002C2A44" w:rsidRPr="002E5A8F">
              <w:rPr>
                <w:rFonts w:ascii="Arial" w:eastAsia="Times New Roman" w:hAnsi="Arial" w:cs="Arial"/>
                <w:sz w:val="20"/>
                <w:szCs w:val="20"/>
                <w:lang w:eastAsia="pl-PL"/>
              </w:rPr>
              <w:t xml:space="preserve">zatrudnieniu oraz zaświadczenia </w:t>
            </w:r>
            <w:r w:rsidR="009412A0" w:rsidRPr="002E5A8F">
              <w:rPr>
                <w:rFonts w:ascii="Arial" w:eastAsia="Times New Roman" w:hAnsi="Arial" w:cs="Arial"/>
                <w:sz w:val="20"/>
                <w:szCs w:val="20"/>
                <w:lang w:eastAsia="pl-PL"/>
              </w:rPr>
              <w:t xml:space="preserve">                 </w:t>
            </w:r>
            <w:r w:rsidR="002C2A44" w:rsidRPr="002E5A8F">
              <w:rPr>
                <w:rFonts w:ascii="Arial" w:eastAsia="Times New Roman" w:hAnsi="Arial" w:cs="Arial"/>
                <w:sz w:val="20"/>
                <w:szCs w:val="20"/>
                <w:lang w:eastAsia="pl-PL"/>
              </w:rPr>
              <w:t>o powrocie do pracy po przerwie związanej</w:t>
            </w:r>
            <w:r w:rsidR="009412A0" w:rsidRPr="002E5A8F">
              <w:rPr>
                <w:rFonts w:ascii="Arial" w:eastAsia="Times New Roman" w:hAnsi="Arial" w:cs="Arial"/>
                <w:sz w:val="20"/>
                <w:szCs w:val="20"/>
                <w:lang w:eastAsia="pl-PL"/>
              </w:rPr>
              <w:t xml:space="preserve">                      </w:t>
            </w:r>
            <w:r w:rsidR="002C2A44" w:rsidRPr="002E5A8F">
              <w:rPr>
                <w:rFonts w:ascii="Arial" w:eastAsia="Times New Roman" w:hAnsi="Arial" w:cs="Arial"/>
                <w:sz w:val="20"/>
                <w:szCs w:val="20"/>
                <w:lang w:eastAsia="pl-PL"/>
              </w:rPr>
              <w:t xml:space="preserve"> z urodzeniem lub wychowaniem dziecka  </w:t>
            </w:r>
            <w:r w:rsidRPr="002E5A8F">
              <w:rPr>
                <w:rFonts w:ascii="Arial" w:eastAsia="Times New Roman" w:hAnsi="Arial" w:cs="Arial"/>
                <w:sz w:val="20"/>
                <w:szCs w:val="20"/>
                <w:lang w:eastAsia="pl-PL"/>
              </w:rPr>
              <w:t>wystawione przez pracodawców.</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0F878F8" w14:textId="59373A25" w:rsidR="004C2586" w:rsidRPr="002E5A8F" w:rsidRDefault="004C2586" w:rsidP="00710895">
            <w:pPr>
              <w:autoSpaceDE w:val="0"/>
              <w:autoSpaceDN w:val="0"/>
              <w:adjustRightInd w:val="0"/>
              <w:spacing w:before="100" w:after="0" w:line="360" w:lineRule="auto"/>
              <w:jc w:val="both"/>
              <w:rPr>
                <w:rFonts w:ascii="Arial" w:eastAsia="Times New Roman" w:hAnsi="Arial" w:cs="Arial"/>
                <w:b/>
                <w:bCs/>
                <w:sz w:val="20"/>
                <w:szCs w:val="20"/>
                <w:lang w:eastAsia="pl-PL"/>
              </w:rPr>
            </w:pPr>
            <w:r w:rsidRPr="002E5A8F">
              <w:rPr>
                <w:rFonts w:ascii="Arial" w:eastAsia="Times New Roman" w:hAnsi="Arial" w:cs="Arial"/>
                <w:sz w:val="20"/>
                <w:szCs w:val="20"/>
                <w:lang w:eastAsia="pl-PL"/>
              </w:rPr>
              <w:t>100%</w:t>
            </w:r>
            <w:r w:rsidR="009412A0" w:rsidRPr="002E5A8F">
              <w:rPr>
                <w:rStyle w:val="Odwoanieprzypisudolnego"/>
                <w:rFonts w:eastAsia="Times New Roman" w:cs="Arial"/>
                <w:sz w:val="20"/>
                <w:szCs w:val="20"/>
                <w:lang w:eastAsia="pl-PL"/>
              </w:rPr>
              <w:footnoteReference w:id="9"/>
            </w:r>
          </w:p>
        </w:tc>
      </w:tr>
      <w:tr w:rsidR="004C2586" w:rsidRPr="0032154E" w14:paraId="6E24D8C6" w14:textId="77777777" w:rsidTr="00532DB8">
        <w:trPr>
          <w:trHeight w:val="103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55030B6B" w14:textId="77777777" w:rsidR="004C2586" w:rsidRPr="0032154E" w:rsidRDefault="004C2586" w:rsidP="00710895">
            <w:pPr>
              <w:autoSpaceDE w:val="0"/>
              <w:autoSpaceDN w:val="0"/>
              <w:adjustRightInd w:val="0"/>
              <w:spacing w:before="100" w:after="0" w:line="360" w:lineRule="auto"/>
              <w:jc w:val="both"/>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lastRenderedPageBreak/>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D9DF62" w14:textId="326C79B7" w:rsidR="004C2586" w:rsidRPr="0032154E" w:rsidRDefault="004C2586" w:rsidP="00710895">
            <w:pPr>
              <w:autoSpaceDE w:val="0"/>
              <w:autoSpaceDN w:val="0"/>
              <w:adjustRightInd w:val="0"/>
              <w:spacing w:before="100" w:after="0" w:line="240" w:lineRule="auto"/>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t>Liczba osób pozostających bez pracy, które znalazły pracę lub poszukują pracy po opuszczeniu programu</w:t>
            </w:r>
            <w:r w:rsidR="00C450F2" w:rsidRPr="0032154E">
              <w:rPr>
                <w:rFonts w:ascii="Arial" w:eastAsia="Times New Roman" w:hAnsi="Arial" w:cs="Arial"/>
                <w:bCs/>
                <w:sz w:val="20"/>
                <w:szCs w:val="20"/>
                <w:lang w:eastAsia="pl-PL"/>
              </w:rPr>
              <w:t xml:space="preserve"> (osoby)</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15BB8CC" w14:textId="079D4464" w:rsidR="004C2586" w:rsidRPr="0032154E" w:rsidRDefault="004C2586" w:rsidP="00710895">
            <w:pPr>
              <w:autoSpaceDE w:val="0"/>
              <w:autoSpaceDN w:val="0"/>
              <w:adjustRightInd w:val="0"/>
              <w:spacing w:before="100" w:after="0" w:line="240" w:lineRule="auto"/>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t xml:space="preserve">Wskaźnik mierzy liczbę osób, które dzięki wsparciu EFS w zakresie zapewnienia miejsc opieki nad dziećmi </w:t>
            </w:r>
            <w:r w:rsidR="00866DE8" w:rsidRPr="0032154E">
              <w:rPr>
                <w:rFonts w:ascii="Arial" w:eastAsia="Times New Roman" w:hAnsi="Arial" w:cs="Arial"/>
                <w:bCs/>
                <w:sz w:val="20"/>
                <w:szCs w:val="20"/>
                <w:lang w:eastAsia="pl-PL"/>
              </w:rPr>
              <w:t xml:space="preserve">w wieku </w:t>
            </w:r>
            <w:r w:rsidRPr="0032154E">
              <w:rPr>
                <w:rFonts w:ascii="Arial" w:eastAsia="Times New Roman" w:hAnsi="Arial" w:cs="Arial"/>
                <w:bCs/>
                <w:sz w:val="20"/>
                <w:szCs w:val="20"/>
                <w:lang w:eastAsia="pl-PL"/>
              </w:rPr>
              <w:t xml:space="preserve">do lat 3 </w:t>
            </w:r>
            <w:r w:rsidRPr="0032154E">
              <w:rPr>
                <w:rFonts w:ascii="Arial" w:eastAsia="Times New Roman" w:hAnsi="Arial" w:cs="Arial"/>
                <w:b/>
                <w:bCs/>
                <w:sz w:val="20"/>
                <w:szCs w:val="20"/>
                <w:lang w:eastAsia="pl-PL"/>
              </w:rPr>
              <w:t>oraz</w:t>
            </w:r>
            <w:r w:rsidRPr="0032154E">
              <w:rPr>
                <w:rFonts w:ascii="Arial" w:eastAsia="Times New Roman" w:hAnsi="Arial" w:cs="Arial"/>
                <w:bCs/>
                <w:sz w:val="20"/>
                <w:szCs w:val="20"/>
                <w:lang w:eastAsia="pl-PL"/>
              </w:rPr>
              <w:t xml:space="preserve">, w przypadku gdy wynika to ze zdiagnozowanych potrzeb osób pozostających bez zatrudnienia (diagnoza opcjonalna) - </w:t>
            </w:r>
            <w:r w:rsidR="00145FF9" w:rsidRPr="0032154E">
              <w:rPr>
                <w:rFonts w:ascii="Arial" w:eastAsia="Times New Roman" w:hAnsi="Arial" w:cs="Arial"/>
                <w:bCs/>
                <w:sz w:val="20"/>
                <w:szCs w:val="20"/>
                <w:lang w:eastAsia="pl-PL"/>
              </w:rPr>
              <w:t xml:space="preserve">                </w:t>
            </w:r>
            <w:r w:rsidRPr="0032154E">
              <w:rPr>
                <w:rFonts w:ascii="Arial" w:eastAsia="Times New Roman" w:hAnsi="Arial" w:cs="Arial"/>
                <w:bCs/>
                <w:sz w:val="20"/>
                <w:szCs w:val="20"/>
                <w:lang w:eastAsia="pl-PL"/>
              </w:rPr>
              <w:t>w zakresie aktywizacji zawodowej -znalazły pracę lub poszukują pracy po opuszczeniu programu.</w:t>
            </w:r>
          </w:p>
          <w:p w14:paraId="66CD503C" w14:textId="3D353203" w:rsidR="004C2586" w:rsidRPr="0032154E" w:rsidRDefault="004C2586" w:rsidP="00710895">
            <w:pPr>
              <w:autoSpaceDE w:val="0"/>
              <w:autoSpaceDN w:val="0"/>
              <w:adjustRightInd w:val="0"/>
              <w:spacing w:before="100" w:after="0" w:line="240" w:lineRule="auto"/>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t xml:space="preserve">Wskaźnik mierzy liczbę osób, które </w:t>
            </w:r>
            <w:r w:rsidR="00145FF9" w:rsidRPr="0032154E">
              <w:rPr>
                <w:rFonts w:ascii="Arial" w:eastAsia="Times New Roman" w:hAnsi="Arial" w:cs="Arial"/>
                <w:bCs/>
                <w:sz w:val="20"/>
                <w:szCs w:val="20"/>
                <w:lang w:eastAsia="pl-PL"/>
              </w:rPr>
              <w:t xml:space="preserve">     </w:t>
            </w:r>
            <w:r w:rsidRPr="0032154E">
              <w:rPr>
                <w:rFonts w:ascii="Arial" w:eastAsia="Times New Roman" w:hAnsi="Arial" w:cs="Arial"/>
                <w:bCs/>
                <w:sz w:val="20"/>
                <w:szCs w:val="20"/>
                <w:lang w:eastAsia="pl-PL"/>
              </w:rPr>
              <w:t>w dniu przystąpienia do projektu były bezrobotne lub bierne zawodowo.</w:t>
            </w:r>
          </w:p>
          <w:p w14:paraId="6D8BFDD0" w14:textId="7709C4D9" w:rsidR="004C2586" w:rsidRPr="0032154E" w:rsidRDefault="004C2586" w:rsidP="00710895">
            <w:pPr>
              <w:autoSpaceDE w:val="0"/>
              <w:autoSpaceDN w:val="0"/>
              <w:adjustRightInd w:val="0"/>
              <w:spacing w:before="100" w:after="0" w:line="240" w:lineRule="auto"/>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t>Osoby nowo zarejestrowane w</w:t>
            </w:r>
            <w:r w:rsidR="00145FF9" w:rsidRPr="0032154E">
              <w:rPr>
                <w:rFonts w:ascii="Arial" w:eastAsia="Times New Roman" w:hAnsi="Arial" w:cs="Arial"/>
                <w:bCs/>
                <w:sz w:val="20"/>
                <w:szCs w:val="20"/>
                <w:lang w:eastAsia="pl-PL"/>
              </w:rPr>
              <w:t xml:space="preserve">                   </w:t>
            </w:r>
            <w:r w:rsidRPr="0032154E">
              <w:rPr>
                <w:rFonts w:ascii="Arial" w:eastAsia="Times New Roman" w:hAnsi="Arial" w:cs="Arial"/>
                <w:bCs/>
                <w:sz w:val="20"/>
                <w:szCs w:val="20"/>
                <w:lang w:eastAsia="pl-PL"/>
              </w:rPr>
              <w:t xml:space="preserve"> publicznych służbach zatrudnienia jako poszukujące pracy należy wliczać do wskaźnika, nawet jeśli nie mogą one od razu podjąć zatrudnienia.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2EBC455" w14:textId="77777777" w:rsidR="004C2586" w:rsidRDefault="004C2586" w:rsidP="00241A9A">
            <w:pPr>
              <w:autoSpaceDE w:val="0"/>
              <w:autoSpaceDN w:val="0"/>
              <w:adjustRightInd w:val="0"/>
              <w:spacing w:before="100" w:after="0" w:line="24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Pomiar wskaźnika dokonywany jest  w okresie do czterech tygodni od zakończenia przez uczestnika udziału w projekcie. </w:t>
            </w:r>
          </w:p>
          <w:p w14:paraId="16D0D953" w14:textId="77777777" w:rsidR="00E205FD" w:rsidRPr="007D4F75" w:rsidRDefault="00E205FD" w:rsidP="00241A9A">
            <w:pPr>
              <w:spacing w:after="0" w:line="240" w:lineRule="auto"/>
              <w:jc w:val="both"/>
              <w:rPr>
                <w:rFonts w:ascii="Arial" w:eastAsia="Times New Roman" w:hAnsi="Arial" w:cs="Arial"/>
                <w:sz w:val="20"/>
                <w:szCs w:val="20"/>
                <w:lang w:eastAsia="pl-PL"/>
              </w:rPr>
            </w:pPr>
            <w:r w:rsidRPr="007D4F75">
              <w:rPr>
                <w:rFonts w:ascii="Arial" w:eastAsia="Times New Roman" w:hAnsi="Arial" w:cs="Arial"/>
                <w:sz w:val="20"/>
                <w:szCs w:val="20"/>
                <w:lang w:eastAsia="pl-PL"/>
              </w:rPr>
              <w:t xml:space="preserve">Datą zakończenia udziału w projekcie jest data zakończenia wsparcia w postaci zapewnienia miejsca opieki nad dzieckiem do lat 3, z którego uczestnik skorzystał (podjęcie zatrudnienia nie oznacza zakończenia udziału w projekcie) lub data przerwania udziału w projekcie z powodów innych niż podjęcie zatrudnienia. </w:t>
            </w:r>
          </w:p>
          <w:p w14:paraId="2E95039C" w14:textId="7E0DE0B1" w:rsidR="00E205FD" w:rsidRPr="00E205FD" w:rsidRDefault="00E205FD" w:rsidP="00241A9A">
            <w:pPr>
              <w:spacing w:after="0" w:line="240" w:lineRule="auto"/>
              <w:jc w:val="both"/>
              <w:rPr>
                <w:rFonts w:ascii="Arial" w:eastAsia="Times New Roman" w:hAnsi="Arial" w:cs="Arial"/>
                <w:sz w:val="20"/>
                <w:szCs w:val="20"/>
                <w:lang w:eastAsia="pl-PL"/>
              </w:rPr>
            </w:pPr>
            <w:r w:rsidRPr="007D4F75">
              <w:rPr>
                <w:rFonts w:ascii="Arial" w:eastAsia="Times New Roman" w:hAnsi="Arial" w:cs="Arial"/>
                <w:sz w:val="20"/>
                <w:szCs w:val="20"/>
                <w:lang w:eastAsia="pl-PL"/>
              </w:rPr>
              <w:t>We wskaźniku można wykazać zarówno osobę, która podjęła pracę lub rozpoczęła poszukiwania zatrudnienia w trakcie trwania formy wsparcia dot. miejsc opieki, jak i tę, która podjęła pracę lub rozpoczęła poszukiwania pracy w ciągu 4 tygodni</w:t>
            </w:r>
            <w:r w:rsidRPr="00663165">
              <w:rPr>
                <w:rFonts w:ascii="Arial" w:eastAsia="Times New Roman" w:hAnsi="Arial" w:cs="Arial"/>
                <w:sz w:val="20"/>
                <w:szCs w:val="20"/>
                <w:lang w:eastAsia="pl-PL"/>
              </w:rPr>
              <w:t xml:space="preserve"> po zakończeniu udziału w projekcie. Jeśli jednak dana osoba podejmie pracę lub zacznie poszukiwać zatrudnienia w trakcie trwania projektu (i korzystania z opieki nad dzieckiem do lat 3), wówczas beneficjent może ją wykazać we wskaźniku jedynie w przypadku, kiedy pracuje lub poszukuje pracy w momencie zakończenia udziału w projekcie. Beneficjent powinien wykazać we wskaźniku wszystkie </w:t>
            </w:r>
            <w:r w:rsidRPr="00663165">
              <w:rPr>
                <w:rFonts w:ascii="Arial" w:eastAsia="Times New Roman" w:hAnsi="Arial" w:cs="Arial"/>
                <w:sz w:val="20"/>
                <w:szCs w:val="20"/>
                <w:lang w:eastAsia="pl-PL"/>
              </w:rPr>
              <w:lastRenderedPageBreak/>
              <w:t>osoby, które znalazły pracę lub poszukiwały pracy (w trakcie projektu lub do 4 tygodni po projekcie) dopiero po zakończeniu udziału tych osób w projekcie.</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5B832A4" w14:textId="65C5DFC5" w:rsidR="004C2586" w:rsidRPr="0032154E" w:rsidRDefault="004C2586" w:rsidP="00710895">
            <w:pPr>
              <w:autoSpaceDE w:val="0"/>
              <w:autoSpaceDN w:val="0"/>
              <w:adjustRightInd w:val="0"/>
              <w:spacing w:before="100" w:after="0" w:line="240" w:lineRule="auto"/>
              <w:jc w:val="both"/>
              <w:rPr>
                <w:rFonts w:ascii="Arial" w:eastAsia="Times New Roman" w:hAnsi="Arial" w:cs="Arial"/>
                <w:bCs/>
                <w:sz w:val="20"/>
                <w:szCs w:val="20"/>
                <w:lang w:eastAsia="pl-PL"/>
              </w:rPr>
            </w:pPr>
            <w:r w:rsidRPr="0032154E">
              <w:rPr>
                <w:rFonts w:ascii="Arial" w:eastAsia="Times New Roman" w:hAnsi="Arial" w:cs="Arial"/>
                <w:sz w:val="20"/>
                <w:szCs w:val="20"/>
                <w:lang w:eastAsia="pl-PL"/>
              </w:rPr>
              <w:lastRenderedPageBreak/>
              <w:t>We wskaźniku należy uwzględniać wszystkie osoby</w:t>
            </w:r>
            <w:r w:rsidR="00B96C20" w:rsidRPr="0032154E">
              <w:rPr>
                <w:rFonts w:ascii="Arial" w:eastAsia="Times New Roman" w:hAnsi="Arial" w:cs="Arial"/>
                <w:sz w:val="20"/>
                <w:szCs w:val="20"/>
                <w:lang w:eastAsia="pl-PL"/>
              </w:rPr>
              <w:t xml:space="preserve"> (bez względu czy otrzymały wsparcie </w:t>
            </w:r>
            <w:r w:rsidR="00145FF9" w:rsidRPr="0032154E">
              <w:rPr>
                <w:rFonts w:ascii="Arial" w:eastAsia="Times New Roman" w:hAnsi="Arial" w:cs="Arial"/>
                <w:sz w:val="20"/>
                <w:szCs w:val="20"/>
                <w:lang w:eastAsia="pl-PL"/>
              </w:rPr>
              <w:t xml:space="preserve">  </w:t>
            </w:r>
            <w:r w:rsidR="00B96C20" w:rsidRPr="0032154E">
              <w:rPr>
                <w:rFonts w:ascii="Arial" w:eastAsia="Times New Roman" w:hAnsi="Arial" w:cs="Arial"/>
                <w:sz w:val="20"/>
                <w:szCs w:val="20"/>
                <w:lang w:eastAsia="pl-PL"/>
              </w:rPr>
              <w:t>w zakresie aktywizacji zawodowej)</w:t>
            </w:r>
            <w:r w:rsidRPr="0032154E">
              <w:rPr>
                <w:rFonts w:ascii="Arial" w:eastAsia="Times New Roman" w:hAnsi="Arial" w:cs="Arial"/>
                <w:sz w:val="20"/>
                <w:szCs w:val="20"/>
                <w:lang w:eastAsia="pl-PL"/>
              </w:rPr>
              <w:t xml:space="preserve">, które </w:t>
            </w:r>
            <w:r w:rsidR="00145FF9" w:rsidRPr="0032154E">
              <w:rPr>
                <w:rFonts w:ascii="Arial" w:eastAsia="Times New Roman" w:hAnsi="Arial" w:cs="Arial"/>
                <w:sz w:val="20"/>
                <w:szCs w:val="20"/>
                <w:lang w:eastAsia="pl-PL"/>
              </w:rPr>
              <w:t xml:space="preserve">            </w:t>
            </w:r>
            <w:r w:rsidRPr="0032154E">
              <w:rPr>
                <w:rFonts w:ascii="Arial" w:eastAsia="Times New Roman" w:hAnsi="Arial" w:cs="Arial"/>
                <w:sz w:val="20"/>
                <w:szCs w:val="20"/>
                <w:lang w:eastAsia="pl-PL"/>
              </w:rPr>
              <w:t>w okresie do czterech tygodni po zakończeniu udziału w projekcie podjęły pracę lub jej poszukują.</w:t>
            </w:r>
            <w:r w:rsidRPr="0032154E">
              <w:rPr>
                <w:rFonts w:ascii="Arial" w:eastAsia="Times New Roman" w:hAnsi="Arial" w:cs="Arial"/>
                <w:sz w:val="20"/>
                <w:szCs w:val="20"/>
                <w:lang w:eastAsia="pl-PL"/>
              </w:rPr>
              <w:br/>
              <w:t xml:space="preserve">Źródłem weryfikacji wskaźnika są składane przez uczestników dokumenty potwierdzające: </w:t>
            </w:r>
            <w:r w:rsidRPr="0032154E">
              <w:rPr>
                <w:rFonts w:ascii="Arial" w:eastAsia="Times New Roman" w:hAnsi="Arial" w:cs="Arial"/>
                <w:sz w:val="20"/>
                <w:szCs w:val="20"/>
                <w:lang w:eastAsia="pl-PL"/>
              </w:rPr>
              <w:br/>
              <w:t xml:space="preserve">a) podjęcie zatrudnienia </w:t>
            </w:r>
            <w:r w:rsidR="00145FF9" w:rsidRPr="0032154E">
              <w:rPr>
                <w:rFonts w:ascii="Arial" w:eastAsia="Times New Roman" w:hAnsi="Arial" w:cs="Arial"/>
                <w:sz w:val="20"/>
                <w:szCs w:val="20"/>
                <w:lang w:eastAsia="pl-PL"/>
              </w:rPr>
              <w:t xml:space="preserve">                    </w:t>
            </w:r>
            <w:r w:rsidRPr="0032154E">
              <w:rPr>
                <w:rFonts w:ascii="Arial" w:eastAsia="Times New Roman" w:hAnsi="Arial" w:cs="Arial"/>
                <w:sz w:val="20"/>
                <w:szCs w:val="20"/>
                <w:lang w:eastAsia="pl-PL"/>
              </w:rPr>
              <w:t xml:space="preserve">w jakiejkolwiek  formie przewidującej wynagrodzenie </w:t>
            </w:r>
            <w:r w:rsidR="00145FF9" w:rsidRPr="0032154E">
              <w:rPr>
                <w:rFonts w:ascii="Arial" w:eastAsia="Times New Roman" w:hAnsi="Arial" w:cs="Arial"/>
                <w:sz w:val="20"/>
                <w:szCs w:val="20"/>
                <w:lang w:eastAsia="pl-PL"/>
              </w:rPr>
              <w:t xml:space="preserve">                  </w:t>
            </w:r>
            <w:r w:rsidRPr="0032154E">
              <w:rPr>
                <w:rFonts w:ascii="Arial" w:eastAsia="Times New Roman" w:hAnsi="Arial" w:cs="Arial"/>
                <w:sz w:val="20"/>
                <w:szCs w:val="20"/>
                <w:lang w:eastAsia="pl-PL"/>
              </w:rPr>
              <w:t xml:space="preserve">i ubezpieczenie uczestnika, bez względu na okres, </w:t>
            </w:r>
            <w:r w:rsidR="00145FF9" w:rsidRPr="0032154E">
              <w:rPr>
                <w:rFonts w:ascii="Arial" w:eastAsia="Times New Roman" w:hAnsi="Arial" w:cs="Arial"/>
                <w:sz w:val="20"/>
                <w:szCs w:val="20"/>
                <w:lang w:eastAsia="pl-PL"/>
              </w:rPr>
              <w:t xml:space="preserve">   </w:t>
            </w:r>
            <w:r w:rsidRPr="0032154E">
              <w:rPr>
                <w:rFonts w:ascii="Arial" w:eastAsia="Times New Roman" w:hAnsi="Arial" w:cs="Arial"/>
                <w:sz w:val="20"/>
                <w:szCs w:val="20"/>
                <w:lang w:eastAsia="pl-PL"/>
              </w:rPr>
              <w:t>na jaki je przewidziano (np. umowa o pracę, umowy cywilnoprawne, samozatrudnienie);</w:t>
            </w:r>
            <w:r w:rsidRPr="0032154E">
              <w:rPr>
                <w:rFonts w:ascii="Arial" w:eastAsia="Times New Roman" w:hAnsi="Arial" w:cs="Arial"/>
                <w:sz w:val="20"/>
                <w:szCs w:val="20"/>
                <w:lang w:eastAsia="pl-PL"/>
              </w:rPr>
              <w:br/>
              <w:t xml:space="preserve">b) poszukiwanie pracy rozumiane jako pozostawanie bez pracy, gotowość do jej podjęcia i aktywne jej poszukiwanie (zaświadczenie  publicznych służb  zatrudnienia </w:t>
            </w:r>
            <w:r w:rsidR="00145FF9" w:rsidRPr="0032154E">
              <w:rPr>
                <w:rFonts w:ascii="Arial" w:eastAsia="Times New Roman" w:hAnsi="Arial" w:cs="Arial"/>
                <w:sz w:val="20"/>
                <w:szCs w:val="20"/>
                <w:lang w:eastAsia="pl-PL"/>
              </w:rPr>
              <w:t xml:space="preserve">                   </w:t>
            </w:r>
            <w:r w:rsidRPr="0032154E">
              <w:rPr>
                <w:rFonts w:ascii="Arial" w:eastAsia="Times New Roman" w:hAnsi="Arial" w:cs="Arial"/>
                <w:sz w:val="20"/>
                <w:szCs w:val="20"/>
                <w:lang w:eastAsia="pl-PL"/>
              </w:rPr>
              <w:t xml:space="preserve">o   statusie osoby bezrobotnej lub poszukującej pracy).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67B958C" w14:textId="4B2F0CF4" w:rsidR="004C2586" w:rsidRPr="0032154E" w:rsidRDefault="004C2586" w:rsidP="00710895">
            <w:pPr>
              <w:autoSpaceDE w:val="0"/>
              <w:autoSpaceDN w:val="0"/>
              <w:adjustRightInd w:val="0"/>
              <w:spacing w:before="100" w:after="0" w:line="360" w:lineRule="auto"/>
              <w:jc w:val="both"/>
              <w:rPr>
                <w:rFonts w:ascii="Arial" w:eastAsia="Times New Roman" w:hAnsi="Arial" w:cs="Arial"/>
                <w:b/>
                <w:bCs/>
                <w:sz w:val="20"/>
                <w:szCs w:val="20"/>
                <w:lang w:eastAsia="pl-PL"/>
              </w:rPr>
            </w:pPr>
            <w:r w:rsidRPr="0032154E">
              <w:rPr>
                <w:rFonts w:ascii="Arial" w:eastAsia="Times New Roman" w:hAnsi="Arial" w:cs="Arial"/>
                <w:sz w:val="20"/>
                <w:szCs w:val="20"/>
                <w:lang w:eastAsia="pl-PL"/>
              </w:rPr>
              <w:t>40%</w:t>
            </w:r>
            <w:r w:rsidR="009412A0" w:rsidRPr="0032154E">
              <w:rPr>
                <w:rStyle w:val="Odwoanieprzypisudolnego"/>
                <w:rFonts w:eastAsia="Times New Roman" w:cs="Arial"/>
                <w:szCs w:val="20"/>
                <w:lang w:eastAsia="pl-PL"/>
              </w:rPr>
              <w:footnoteReference w:id="10"/>
            </w:r>
          </w:p>
        </w:tc>
      </w:tr>
    </w:tbl>
    <w:p w14:paraId="5FCCC0BC" w14:textId="15B861AF" w:rsidR="00E02A6E" w:rsidRPr="0032154E" w:rsidRDefault="00E02A6E" w:rsidP="004C2586">
      <w:pPr>
        <w:autoSpaceDE w:val="0"/>
        <w:autoSpaceDN w:val="0"/>
        <w:adjustRightInd w:val="0"/>
        <w:spacing w:before="100" w:after="0" w:line="360" w:lineRule="auto"/>
        <w:jc w:val="both"/>
        <w:rPr>
          <w:rFonts w:ascii="Arial" w:eastAsia="Times New Roman" w:hAnsi="Arial" w:cs="Arial"/>
          <w:b/>
          <w:sz w:val="20"/>
          <w:szCs w:val="20"/>
          <w:lang w:eastAsia="pl-PL"/>
        </w:rPr>
      </w:pPr>
    </w:p>
    <w:p w14:paraId="239FF39F" w14:textId="0E994CE0" w:rsidR="004C2586" w:rsidRPr="0032154E" w:rsidRDefault="004C2586" w:rsidP="00E301E4">
      <w:pPr>
        <w:rPr>
          <w:rFonts w:ascii="Arial" w:eastAsia="Times New Roman" w:hAnsi="Arial" w:cs="Arial"/>
          <w:b/>
          <w:sz w:val="20"/>
          <w:szCs w:val="20"/>
          <w:lang w:eastAsia="pl-PL"/>
        </w:rPr>
      </w:pPr>
      <w:r w:rsidRPr="0032154E">
        <w:rPr>
          <w:rFonts w:ascii="Arial" w:eastAsia="Times New Roman" w:hAnsi="Arial" w:cs="Arial"/>
          <w:b/>
          <w:sz w:val="20"/>
          <w:szCs w:val="20"/>
          <w:lang w:eastAsia="pl-PL"/>
        </w:rPr>
        <w:t>Obligatoryjny długoterminowy wskaźnik rezultatu określony na poziomie projektu:</w:t>
      </w:r>
    </w:p>
    <w:tbl>
      <w:tblPr>
        <w:tblpPr w:leftFromText="141" w:rightFromText="141" w:vertAnchor="text" w:horzAnchor="margin" w:tblpX="-289" w:tblpY="99"/>
        <w:tblW w:w="10060" w:type="dxa"/>
        <w:tblLayout w:type="fixed"/>
        <w:tblCellMar>
          <w:left w:w="70" w:type="dxa"/>
          <w:right w:w="70" w:type="dxa"/>
        </w:tblCellMar>
        <w:tblLook w:val="00A0" w:firstRow="1" w:lastRow="0" w:firstColumn="1" w:lastColumn="0" w:noHBand="0" w:noVBand="0"/>
      </w:tblPr>
      <w:tblGrid>
        <w:gridCol w:w="562"/>
        <w:gridCol w:w="1810"/>
        <w:gridCol w:w="2159"/>
        <w:gridCol w:w="2268"/>
        <w:gridCol w:w="1985"/>
        <w:gridCol w:w="1276"/>
      </w:tblGrid>
      <w:tr w:rsidR="004C2586" w:rsidRPr="0032154E" w14:paraId="5AE0C5E2" w14:textId="77777777" w:rsidTr="002E5A8F">
        <w:trPr>
          <w:trHeight w:val="1413"/>
        </w:trPr>
        <w:tc>
          <w:tcPr>
            <w:tcW w:w="562" w:type="dxa"/>
            <w:tcBorders>
              <w:top w:val="single" w:sz="4" w:space="0" w:color="auto"/>
              <w:left w:val="single" w:sz="4" w:space="0" w:color="auto"/>
              <w:bottom w:val="single" w:sz="4" w:space="0" w:color="auto"/>
              <w:right w:val="single" w:sz="4" w:space="0" w:color="auto"/>
            </w:tcBorders>
            <w:shd w:val="clear" w:color="auto" w:fill="FFC000"/>
            <w:vAlign w:val="center"/>
          </w:tcPr>
          <w:p w14:paraId="4A51F1D4" w14:textId="77777777" w:rsidR="004C2586" w:rsidRPr="0032154E" w:rsidRDefault="004C2586" w:rsidP="002E5A8F">
            <w:pPr>
              <w:autoSpaceDE w:val="0"/>
              <w:autoSpaceDN w:val="0"/>
              <w:adjustRightInd w:val="0"/>
              <w:spacing w:before="100" w:after="0" w:line="240" w:lineRule="auto"/>
              <w:jc w:val="both"/>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Lp.</w:t>
            </w:r>
          </w:p>
        </w:tc>
        <w:tc>
          <w:tcPr>
            <w:tcW w:w="1810" w:type="dxa"/>
            <w:tcBorders>
              <w:top w:val="single" w:sz="4" w:space="0" w:color="auto"/>
              <w:left w:val="single" w:sz="4" w:space="0" w:color="auto"/>
              <w:bottom w:val="single" w:sz="4" w:space="0" w:color="auto"/>
              <w:right w:val="single" w:sz="4" w:space="0" w:color="auto"/>
            </w:tcBorders>
            <w:shd w:val="clear" w:color="auto" w:fill="FFC000"/>
            <w:vAlign w:val="center"/>
          </w:tcPr>
          <w:p w14:paraId="44B72E67" w14:textId="645FA453" w:rsidR="004C2586" w:rsidRPr="0032154E" w:rsidRDefault="004C2586" w:rsidP="002E5A8F">
            <w:pPr>
              <w:autoSpaceDE w:val="0"/>
              <w:autoSpaceDN w:val="0"/>
              <w:adjustRightInd w:val="0"/>
              <w:spacing w:before="100" w:after="0" w:line="240" w:lineRule="auto"/>
              <w:jc w:val="both"/>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Nazwa wskaźnika</w:t>
            </w:r>
            <w:r w:rsidR="00C450F2" w:rsidRPr="0032154E">
              <w:rPr>
                <w:rFonts w:ascii="Arial" w:eastAsia="Times New Roman" w:hAnsi="Arial" w:cs="Arial"/>
                <w:b/>
                <w:bCs/>
                <w:sz w:val="20"/>
                <w:szCs w:val="20"/>
                <w:lang w:eastAsia="pl-PL"/>
              </w:rPr>
              <w:t>/</w:t>
            </w:r>
            <w:r w:rsidR="00C450F2" w:rsidRPr="0032154E">
              <w:rPr>
                <w:rFonts w:ascii="Arial" w:eastAsia="Times New Roman" w:hAnsi="Arial" w:cs="Arial"/>
                <w:b/>
                <w:bCs/>
                <w:sz w:val="20"/>
                <w:szCs w:val="20"/>
                <w:lang w:eastAsia="pl-PL"/>
              </w:rPr>
              <w:br/>
              <w:t>jednostka miary</w:t>
            </w:r>
          </w:p>
        </w:tc>
        <w:tc>
          <w:tcPr>
            <w:tcW w:w="2159" w:type="dxa"/>
            <w:tcBorders>
              <w:top w:val="single" w:sz="4" w:space="0" w:color="auto"/>
              <w:left w:val="single" w:sz="4" w:space="0" w:color="auto"/>
              <w:bottom w:val="single" w:sz="4" w:space="0" w:color="auto"/>
              <w:right w:val="single" w:sz="4" w:space="0" w:color="auto"/>
            </w:tcBorders>
            <w:shd w:val="clear" w:color="auto" w:fill="FFC000"/>
            <w:vAlign w:val="center"/>
          </w:tcPr>
          <w:p w14:paraId="427BFDD5" w14:textId="77777777" w:rsidR="004C2586" w:rsidRPr="0032154E" w:rsidRDefault="004C2586" w:rsidP="002E5A8F">
            <w:pPr>
              <w:autoSpaceDE w:val="0"/>
              <w:autoSpaceDN w:val="0"/>
              <w:adjustRightInd w:val="0"/>
              <w:spacing w:before="100" w:after="0" w:line="240" w:lineRule="auto"/>
              <w:jc w:val="both"/>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Definicja</w:t>
            </w:r>
          </w:p>
        </w:tc>
        <w:tc>
          <w:tcPr>
            <w:tcW w:w="2268" w:type="dxa"/>
            <w:tcBorders>
              <w:top w:val="single" w:sz="4" w:space="0" w:color="auto"/>
              <w:left w:val="single" w:sz="4" w:space="0" w:color="auto"/>
              <w:bottom w:val="single" w:sz="4" w:space="0" w:color="auto"/>
              <w:right w:val="single" w:sz="4" w:space="0" w:color="auto"/>
            </w:tcBorders>
            <w:shd w:val="clear" w:color="auto" w:fill="FFC000"/>
            <w:vAlign w:val="center"/>
          </w:tcPr>
          <w:p w14:paraId="29C5BB1B" w14:textId="77777777" w:rsidR="004C2586" w:rsidRPr="0032154E" w:rsidRDefault="004C2586" w:rsidP="002E5A8F">
            <w:pPr>
              <w:autoSpaceDE w:val="0"/>
              <w:autoSpaceDN w:val="0"/>
              <w:adjustRightInd w:val="0"/>
              <w:spacing w:before="100" w:after="0" w:line="240" w:lineRule="auto"/>
              <w:jc w:val="both"/>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Termin pomiaru wskaźnika</w:t>
            </w:r>
          </w:p>
        </w:tc>
        <w:tc>
          <w:tcPr>
            <w:tcW w:w="1985" w:type="dxa"/>
            <w:tcBorders>
              <w:top w:val="single" w:sz="4" w:space="0" w:color="auto"/>
              <w:left w:val="single" w:sz="4" w:space="0" w:color="auto"/>
              <w:bottom w:val="single" w:sz="4" w:space="0" w:color="auto"/>
              <w:right w:val="single" w:sz="4" w:space="0" w:color="auto"/>
            </w:tcBorders>
            <w:shd w:val="clear" w:color="auto" w:fill="FFC000"/>
            <w:vAlign w:val="center"/>
          </w:tcPr>
          <w:p w14:paraId="21A7D5C6" w14:textId="77777777" w:rsidR="004C2586" w:rsidRPr="0032154E" w:rsidRDefault="004C2586" w:rsidP="002E5A8F">
            <w:pPr>
              <w:autoSpaceDE w:val="0"/>
              <w:autoSpaceDN w:val="0"/>
              <w:adjustRightInd w:val="0"/>
              <w:spacing w:before="100" w:after="0" w:line="240" w:lineRule="auto"/>
              <w:jc w:val="both"/>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Sposób i źródła  pomiaru wskaźnika</w:t>
            </w:r>
          </w:p>
        </w:tc>
        <w:tc>
          <w:tcPr>
            <w:tcW w:w="1276" w:type="dxa"/>
            <w:tcBorders>
              <w:top w:val="single" w:sz="4" w:space="0" w:color="auto"/>
              <w:left w:val="single" w:sz="4" w:space="0" w:color="auto"/>
              <w:bottom w:val="single" w:sz="4" w:space="0" w:color="auto"/>
              <w:right w:val="single" w:sz="4" w:space="0" w:color="auto"/>
            </w:tcBorders>
            <w:shd w:val="clear" w:color="auto" w:fill="FFC000"/>
          </w:tcPr>
          <w:p w14:paraId="06934593" w14:textId="77777777" w:rsidR="004C2586" w:rsidRPr="0032154E" w:rsidRDefault="004C2586" w:rsidP="002E5A8F">
            <w:pPr>
              <w:autoSpaceDE w:val="0"/>
              <w:autoSpaceDN w:val="0"/>
              <w:adjustRightInd w:val="0"/>
              <w:spacing w:before="100" w:after="0" w:line="240" w:lineRule="auto"/>
              <w:jc w:val="both"/>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Szacowana wartość docelowa dla konkursu</w:t>
            </w:r>
          </w:p>
        </w:tc>
      </w:tr>
      <w:tr w:rsidR="004C2586" w:rsidRPr="0032154E" w14:paraId="38862362" w14:textId="77777777" w:rsidTr="002E5A8F">
        <w:trPr>
          <w:trHeight w:val="2267"/>
        </w:trPr>
        <w:tc>
          <w:tcPr>
            <w:tcW w:w="562" w:type="dxa"/>
            <w:tcBorders>
              <w:top w:val="single" w:sz="4" w:space="0" w:color="auto"/>
              <w:left w:val="single" w:sz="4" w:space="0" w:color="auto"/>
              <w:bottom w:val="single" w:sz="4" w:space="0" w:color="auto"/>
              <w:right w:val="single" w:sz="4" w:space="0" w:color="auto"/>
            </w:tcBorders>
            <w:vAlign w:val="center"/>
          </w:tcPr>
          <w:p w14:paraId="7C1452C1" w14:textId="77777777" w:rsidR="004C2586" w:rsidRPr="0032154E" w:rsidRDefault="004C2586" w:rsidP="002E5A8F">
            <w:pPr>
              <w:autoSpaceDE w:val="0"/>
              <w:autoSpaceDN w:val="0"/>
              <w:adjustRightInd w:val="0"/>
              <w:spacing w:before="100" w:after="0" w:line="240" w:lineRule="auto"/>
              <w:jc w:val="both"/>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1</w:t>
            </w:r>
          </w:p>
        </w:tc>
        <w:tc>
          <w:tcPr>
            <w:tcW w:w="1810" w:type="dxa"/>
            <w:tcBorders>
              <w:top w:val="single" w:sz="4" w:space="0" w:color="auto"/>
              <w:left w:val="single" w:sz="4" w:space="0" w:color="auto"/>
              <w:bottom w:val="single" w:sz="4" w:space="0" w:color="auto"/>
              <w:right w:val="single" w:sz="4" w:space="0" w:color="auto"/>
            </w:tcBorders>
          </w:tcPr>
          <w:p w14:paraId="32B7A648" w14:textId="79EEB1F1" w:rsidR="004C2586" w:rsidRPr="0032154E" w:rsidRDefault="004C2586" w:rsidP="002E5A8F">
            <w:pPr>
              <w:spacing w:before="100" w:line="24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Liczba utworzonych miejsc opieki nad dziećmi </w:t>
            </w:r>
            <w:r w:rsidR="00145FF9" w:rsidRPr="0032154E">
              <w:rPr>
                <w:rFonts w:ascii="Arial" w:eastAsia="Times New Roman" w:hAnsi="Arial" w:cs="Arial"/>
                <w:sz w:val="20"/>
                <w:szCs w:val="20"/>
                <w:lang w:eastAsia="pl-PL"/>
              </w:rPr>
              <w:t xml:space="preserve">                </w:t>
            </w:r>
            <w:r w:rsidRPr="0032154E">
              <w:rPr>
                <w:rFonts w:ascii="Arial" w:eastAsia="Times New Roman" w:hAnsi="Arial" w:cs="Arial"/>
                <w:sz w:val="20"/>
                <w:szCs w:val="20"/>
                <w:lang w:eastAsia="pl-PL"/>
              </w:rPr>
              <w:t>w wieku do lat 3, które funkcjonują 2 lata po uzyskaniu dofinansowania ze środków EFS</w:t>
            </w:r>
            <w:r w:rsidR="00C450F2" w:rsidRPr="0032154E">
              <w:rPr>
                <w:rFonts w:ascii="Arial" w:eastAsia="Times New Roman" w:hAnsi="Arial" w:cs="Arial"/>
                <w:sz w:val="20"/>
                <w:szCs w:val="20"/>
                <w:lang w:eastAsia="pl-PL"/>
              </w:rPr>
              <w:t xml:space="preserve"> (sztuki)</w:t>
            </w:r>
          </w:p>
        </w:tc>
        <w:tc>
          <w:tcPr>
            <w:tcW w:w="2159" w:type="dxa"/>
            <w:tcBorders>
              <w:top w:val="single" w:sz="4" w:space="0" w:color="auto"/>
              <w:left w:val="single" w:sz="4" w:space="0" w:color="auto"/>
              <w:bottom w:val="single" w:sz="4" w:space="0" w:color="auto"/>
              <w:right w:val="single" w:sz="4" w:space="0" w:color="auto"/>
            </w:tcBorders>
          </w:tcPr>
          <w:p w14:paraId="4A72EED9" w14:textId="1725D23E" w:rsidR="004C2586" w:rsidRPr="0032154E" w:rsidRDefault="004C2586" w:rsidP="002E5A8F">
            <w:pPr>
              <w:autoSpaceDE w:val="0"/>
              <w:autoSpaceDN w:val="0"/>
              <w:adjustRightInd w:val="0"/>
              <w:spacing w:before="100" w:after="0" w:line="240" w:lineRule="auto"/>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t xml:space="preserve">Wskaźnik mierzy liczbę utworzonych miejsc w żłobkach, klubach dziecięcych, </w:t>
            </w:r>
            <w:r w:rsidR="00145FF9" w:rsidRPr="0032154E">
              <w:rPr>
                <w:rFonts w:ascii="Arial" w:eastAsia="Times New Roman" w:hAnsi="Arial" w:cs="Arial"/>
                <w:bCs/>
                <w:sz w:val="20"/>
                <w:szCs w:val="20"/>
                <w:lang w:eastAsia="pl-PL"/>
              </w:rPr>
              <w:t xml:space="preserve">               </w:t>
            </w:r>
            <w:r w:rsidRPr="0032154E">
              <w:rPr>
                <w:rFonts w:ascii="Arial" w:eastAsia="Times New Roman" w:hAnsi="Arial" w:cs="Arial"/>
                <w:bCs/>
                <w:sz w:val="20"/>
                <w:szCs w:val="20"/>
                <w:lang w:eastAsia="pl-PL"/>
              </w:rPr>
              <w:t xml:space="preserve">u dziennych opiekunów, które po uzyskaniu dofinansowania </w:t>
            </w:r>
            <w:r w:rsidR="00145FF9" w:rsidRPr="0032154E">
              <w:rPr>
                <w:rFonts w:ascii="Arial" w:eastAsia="Times New Roman" w:hAnsi="Arial" w:cs="Arial"/>
                <w:bCs/>
                <w:sz w:val="20"/>
                <w:szCs w:val="20"/>
                <w:lang w:eastAsia="pl-PL"/>
              </w:rPr>
              <w:t xml:space="preserve">             </w:t>
            </w:r>
            <w:r w:rsidRPr="0032154E">
              <w:rPr>
                <w:rFonts w:ascii="Arial" w:eastAsia="Times New Roman" w:hAnsi="Arial" w:cs="Arial"/>
                <w:bCs/>
                <w:sz w:val="20"/>
                <w:szCs w:val="20"/>
                <w:lang w:eastAsia="pl-PL"/>
              </w:rPr>
              <w:t xml:space="preserve">z EFS na utworzenie nowych miejsc opieki nad dziećmi </w:t>
            </w:r>
            <w:r w:rsidR="00AF1750" w:rsidRPr="0032154E">
              <w:rPr>
                <w:rFonts w:ascii="Arial" w:eastAsia="Times New Roman" w:hAnsi="Arial" w:cs="Arial"/>
                <w:bCs/>
                <w:sz w:val="20"/>
                <w:szCs w:val="20"/>
                <w:lang w:eastAsia="pl-PL"/>
              </w:rPr>
              <w:t xml:space="preserve">w </w:t>
            </w:r>
            <w:r w:rsidRPr="0032154E">
              <w:rPr>
                <w:rFonts w:ascii="Arial" w:eastAsia="Times New Roman" w:hAnsi="Arial" w:cs="Arial"/>
                <w:bCs/>
                <w:sz w:val="20"/>
                <w:szCs w:val="20"/>
                <w:lang w:eastAsia="pl-PL"/>
              </w:rPr>
              <w:t>wieku do lat 3, funkcjonują co najmniej pełne 2 lata po zakończeniu finansowania działań. Trwałość funkcjonowania miejsc opieki na</w:t>
            </w:r>
            <w:r w:rsidR="00AF1750" w:rsidRPr="0032154E">
              <w:rPr>
                <w:rFonts w:ascii="Arial" w:eastAsia="Times New Roman" w:hAnsi="Arial" w:cs="Arial"/>
                <w:bCs/>
                <w:sz w:val="20"/>
                <w:szCs w:val="20"/>
                <w:lang w:eastAsia="pl-PL"/>
              </w:rPr>
              <w:t>d</w:t>
            </w:r>
            <w:r w:rsidRPr="0032154E">
              <w:rPr>
                <w:rFonts w:ascii="Arial" w:eastAsia="Times New Roman" w:hAnsi="Arial" w:cs="Arial"/>
                <w:bCs/>
                <w:sz w:val="20"/>
                <w:szCs w:val="20"/>
                <w:lang w:eastAsia="pl-PL"/>
              </w:rPr>
              <w:t xml:space="preserve"> dziećmi w wieku do lat 3 utworzonych dzięki EFS należy rozumieć jako gotowość do świadczenia opieki nad dziećmi</w:t>
            </w:r>
            <w:r w:rsidR="00145FF9" w:rsidRPr="0032154E">
              <w:rPr>
                <w:rFonts w:ascii="Arial" w:eastAsia="Times New Roman" w:hAnsi="Arial" w:cs="Arial"/>
                <w:bCs/>
                <w:sz w:val="20"/>
                <w:szCs w:val="20"/>
                <w:lang w:eastAsia="pl-PL"/>
              </w:rPr>
              <w:t xml:space="preserve">                  </w:t>
            </w:r>
            <w:r w:rsidRPr="0032154E">
              <w:rPr>
                <w:rFonts w:ascii="Arial" w:eastAsia="Times New Roman" w:hAnsi="Arial" w:cs="Arial"/>
                <w:bCs/>
                <w:sz w:val="20"/>
                <w:szCs w:val="20"/>
                <w:lang w:eastAsia="pl-PL"/>
              </w:rPr>
              <w:t xml:space="preserve"> w ramach utworzonych miejsc.</w:t>
            </w:r>
          </w:p>
        </w:tc>
        <w:tc>
          <w:tcPr>
            <w:tcW w:w="2268" w:type="dxa"/>
            <w:tcBorders>
              <w:top w:val="single" w:sz="4" w:space="0" w:color="auto"/>
              <w:left w:val="single" w:sz="4" w:space="0" w:color="auto"/>
              <w:bottom w:val="single" w:sz="4" w:space="0" w:color="auto"/>
              <w:right w:val="single" w:sz="4" w:space="0" w:color="auto"/>
            </w:tcBorders>
          </w:tcPr>
          <w:p w14:paraId="3641DABE" w14:textId="61FCA822" w:rsidR="004C2586" w:rsidRPr="0032154E" w:rsidRDefault="004C2586" w:rsidP="002E5A8F">
            <w:pPr>
              <w:autoSpaceDE w:val="0"/>
              <w:autoSpaceDN w:val="0"/>
              <w:adjustRightInd w:val="0"/>
              <w:spacing w:before="100" w:after="0" w:line="240" w:lineRule="auto"/>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t xml:space="preserve">Po 2 latach po uzyskaniu dofinansowania ze środków EFS rozumianego jako  data zakończenia realizacji projektu wynikająca z umowy </w:t>
            </w:r>
            <w:r w:rsidR="00145FF9" w:rsidRPr="0032154E">
              <w:rPr>
                <w:rFonts w:ascii="Arial" w:eastAsia="Times New Roman" w:hAnsi="Arial" w:cs="Arial"/>
                <w:bCs/>
                <w:sz w:val="20"/>
                <w:szCs w:val="20"/>
                <w:lang w:eastAsia="pl-PL"/>
              </w:rPr>
              <w:t xml:space="preserve">                        </w:t>
            </w:r>
            <w:r w:rsidRPr="0032154E">
              <w:rPr>
                <w:rFonts w:ascii="Arial" w:eastAsia="Times New Roman" w:hAnsi="Arial" w:cs="Arial"/>
                <w:bCs/>
                <w:sz w:val="20"/>
                <w:szCs w:val="20"/>
                <w:lang w:eastAsia="pl-PL"/>
              </w:rPr>
              <w:t>o dofinansowanie.</w:t>
            </w:r>
          </w:p>
        </w:tc>
        <w:tc>
          <w:tcPr>
            <w:tcW w:w="1985" w:type="dxa"/>
            <w:tcBorders>
              <w:top w:val="single" w:sz="4" w:space="0" w:color="auto"/>
              <w:left w:val="single" w:sz="4" w:space="0" w:color="auto"/>
              <w:bottom w:val="single" w:sz="4" w:space="0" w:color="auto"/>
              <w:right w:val="single" w:sz="4" w:space="0" w:color="auto"/>
            </w:tcBorders>
          </w:tcPr>
          <w:p w14:paraId="177171AF" w14:textId="77777777" w:rsidR="004C2586" w:rsidRPr="0032154E" w:rsidRDefault="004C2586" w:rsidP="002E5A8F">
            <w:pPr>
              <w:autoSpaceDE w:val="0"/>
              <w:autoSpaceDN w:val="0"/>
              <w:adjustRightInd w:val="0"/>
              <w:spacing w:before="100" w:after="0" w:line="240" w:lineRule="auto"/>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t>Źródłem weryfikacji wskaźnika są dane z rejestrów  żłobków i klubów dziecięcych lub wykazów dziennych opiekunów prowadzonych przez właściwego ze względu na lokalizację placówki/miejsce pracy dziennego opiekuna - wójta, burmistrza lub prezydenta miasta.</w:t>
            </w:r>
          </w:p>
        </w:tc>
        <w:tc>
          <w:tcPr>
            <w:tcW w:w="1276" w:type="dxa"/>
            <w:tcBorders>
              <w:top w:val="single" w:sz="4" w:space="0" w:color="auto"/>
              <w:left w:val="single" w:sz="4" w:space="0" w:color="auto"/>
              <w:bottom w:val="single" w:sz="4" w:space="0" w:color="auto"/>
              <w:right w:val="single" w:sz="4" w:space="0" w:color="auto"/>
            </w:tcBorders>
          </w:tcPr>
          <w:p w14:paraId="76230510" w14:textId="343C6F9B" w:rsidR="004C2586" w:rsidRPr="0032154E" w:rsidRDefault="004C2586" w:rsidP="002E5A8F">
            <w:pPr>
              <w:autoSpaceDE w:val="0"/>
              <w:autoSpaceDN w:val="0"/>
              <w:adjustRightInd w:val="0"/>
              <w:spacing w:before="100" w:after="0" w:line="240" w:lineRule="auto"/>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t>90%</w:t>
            </w:r>
            <w:r w:rsidR="00145FF9" w:rsidRPr="0032154E">
              <w:rPr>
                <w:rStyle w:val="Odwoanieprzypisudolnego"/>
                <w:rFonts w:eastAsia="Times New Roman" w:cs="Arial"/>
                <w:bCs/>
                <w:szCs w:val="20"/>
                <w:lang w:eastAsia="pl-PL"/>
              </w:rPr>
              <w:footnoteReference w:id="11"/>
            </w:r>
          </w:p>
        </w:tc>
      </w:tr>
    </w:tbl>
    <w:p w14:paraId="397F2034" w14:textId="77777777" w:rsidR="00FB59C5" w:rsidRDefault="00FB59C5" w:rsidP="004C2586">
      <w:pPr>
        <w:autoSpaceDE w:val="0"/>
        <w:autoSpaceDN w:val="0"/>
        <w:adjustRightInd w:val="0"/>
        <w:spacing w:before="100" w:after="0" w:line="360" w:lineRule="auto"/>
        <w:jc w:val="both"/>
        <w:rPr>
          <w:rFonts w:ascii="Arial" w:eastAsia="Times New Roman" w:hAnsi="Arial" w:cs="Arial"/>
          <w:b/>
          <w:sz w:val="20"/>
          <w:szCs w:val="20"/>
          <w:lang w:eastAsia="pl-PL"/>
        </w:rPr>
      </w:pPr>
    </w:p>
    <w:p w14:paraId="11C23389" w14:textId="24569773" w:rsidR="004C2586" w:rsidRPr="0032154E" w:rsidRDefault="004C2586" w:rsidP="004C2586">
      <w:pPr>
        <w:autoSpaceDE w:val="0"/>
        <w:autoSpaceDN w:val="0"/>
        <w:adjustRightInd w:val="0"/>
        <w:spacing w:before="100" w:after="0" w:line="36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Monitorowanie postępu rzeczowego w trakcie realizacji projektu odbywa się na podstawie danych zebranych w SL 2014. Po</w:t>
      </w:r>
      <w:r w:rsidR="00E817CA">
        <w:rPr>
          <w:rFonts w:ascii="Arial" w:eastAsia="Times New Roman" w:hAnsi="Arial" w:cs="Arial"/>
          <w:sz w:val="20"/>
          <w:szCs w:val="20"/>
          <w:lang w:eastAsia="pl-PL"/>
        </w:rPr>
        <w:t>d</w:t>
      </w:r>
      <w:r w:rsidRPr="0032154E">
        <w:rPr>
          <w:rFonts w:ascii="Arial" w:eastAsia="Times New Roman" w:hAnsi="Arial" w:cs="Arial"/>
          <w:sz w:val="20"/>
          <w:szCs w:val="20"/>
          <w:lang w:eastAsia="pl-PL"/>
        </w:rPr>
        <w:t xml:space="preserve">stawą do wprowadzenia informacji o udziale uczestnika będącego osobą fizyczną w projekcie jest zapewnienie danych obejmujących: dane osobowe (m.in. imię, nazwisko, PESEL, płeć), dane kontaktowe, szczegóły wsparcia (m.in. status osoby na rynku pracy w chwili przystąpienia do projektu, data przystąpienia do projektu i zakończenia udziału, forma wsparcia) oraz status uczestnika projektu po zakończeniu udziału w projekcie obejmujący efekty wsparcia </w:t>
      </w:r>
      <w:r w:rsidRPr="0032154E">
        <w:rPr>
          <w:rFonts w:ascii="Arial" w:eastAsia="Times New Roman" w:hAnsi="Arial" w:cs="Arial"/>
          <w:sz w:val="20"/>
          <w:szCs w:val="20"/>
          <w:lang w:eastAsia="pl-PL"/>
        </w:rPr>
        <w:lastRenderedPageBreak/>
        <w:t xml:space="preserve">monitorowane we wskaźnikach rezultatu. Bez określenia powyższych danych nie można wykazać danej osoby jako uczestnika projektu, a tym samym powiązanych z nim wskaźników produktu </w:t>
      </w:r>
      <w:r w:rsidRPr="0032154E">
        <w:rPr>
          <w:rFonts w:ascii="Arial" w:eastAsia="Times New Roman" w:hAnsi="Arial" w:cs="Arial"/>
          <w:sz w:val="20"/>
          <w:szCs w:val="20"/>
          <w:lang w:eastAsia="pl-PL"/>
        </w:rPr>
        <w:br/>
        <w:t>i rezultatu.</w:t>
      </w:r>
    </w:p>
    <w:p w14:paraId="623FC371" w14:textId="4DDBDD91" w:rsidR="004C2586" w:rsidRPr="0032154E" w:rsidRDefault="004C2586" w:rsidP="004C2586">
      <w:pPr>
        <w:autoSpaceDE w:val="0"/>
        <w:autoSpaceDN w:val="0"/>
        <w:adjustRightInd w:val="0"/>
        <w:spacing w:before="100" w:after="0" w:line="36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Odmowa udzielenia informacji wrażliwych przez uczestnika (tj. niepełnosprawności, bycia migrantem, obcego pochodzenia i mniejszości, pochodzenia z grupy w niekorzystnej sytuacji społecznej) nie jest podstawą do </w:t>
      </w:r>
      <w:proofErr w:type="spellStart"/>
      <w:r w:rsidRPr="0032154E">
        <w:rPr>
          <w:rFonts w:ascii="Arial" w:eastAsia="Times New Roman" w:hAnsi="Arial" w:cs="Arial"/>
          <w:sz w:val="20"/>
          <w:szCs w:val="20"/>
          <w:lang w:eastAsia="pl-PL"/>
        </w:rPr>
        <w:t>niekwalifikowalności</w:t>
      </w:r>
      <w:proofErr w:type="spellEnd"/>
      <w:r w:rsidRPr="0032154E">
        <w:rPr>
          <w:rFonts w:ascii="Arial" w:eastAsia="Times New Roman" w:hAnsi="Arial" w:cs="Arial"/>
          <w:sz w:val="20"/>
          <w:szCs w:val="20"/>
          <w:lang w:eastAsia="pl-PL"/>
        </w:rPr>
        <w:t xml:space="preserve">, o ile </w:t>
      </w:r>
      <w:r w:rsidR="00E8447E">
        <w:rPr>
          <w:rFonts w:ascii="Arial" w:eastAsia="Times New Roman" w:hAnsi="Arial" w:cs="Arial"/>
          <w:sz w:val="20"/>
          <w:szCs w:val="20"/>
          <w:lang w:eastAsia="pl-PL"/>
        </w:rPr>
        <w:t>w</w:t>
      </w:r>
      <w:r w:rsidR="00E8447E" w:rsidRPr="0032154E">
        <w:rPr>
          <w:rFonts w:ascii="Arial" w:eastAsia="Times New Roman" w:hAnsi="Arial" w:cs="Arial"/>
          <w:sz w:val="20"/>
          <w:szCs w:val="20"/>
          <w:lang w:eastAsia="pl-PL"/>
        </w:rPr>
        <w:t xml:space="preserve">nioskodawca </w:t>
      </w:r>
      <w:r w:rsidRPr="0032154E">
        <w:rPr>
          <w:rFonts w:ascii="Arial" w:eastAsia="Times New Roman" w:hAnsi="Arial" w:cs="Arial"/>
          <w:sz w:val="20"/>
          <w:szCs w:val="20"/>
          <w:lang w:eastAsia="pl-PL"/>
        </w:rPr>
        <w:t>nie kieruje wsparcia do grup charakteryzujących się przedmiotowymi cechami.</w:t>
      </w:r>
    </w:p>
    <w:p w14:paraId="4339BA7D" w14:textId="716BE461" w:rsidR="004C2586" w:rsidRPr="0032154E" w:rsidRDefault="004C2586" w:rsidP="004C2586">
      <w:pPr>
        <w:autoSpaceDE w:val="0"/>
        <w:autoSpaceDN w:val="0"/>
        <w:adjustRightInd w:val="0"/>
        <w:spacing w:before="100" w:after="0" w:line="36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Szczegółowy zakres danych dotyczących uczestników projektów zawiera załącznik nr </w:t>
      </w:r>
      <w:r w:rsidR="009E709D">
        <w:rPr>
          <w:rFonts w:ascii="Arial" w:eastAsia="Times New Roman" w:hAnsi="Arial" w:cs="Arial"/>
          <w:sz w:val="20"/>
          <w:szCs w:val="20"/>
          <w:lang w:eastAsia="pl-PL"/>
        </w:rPr>
        <w:t xml:space="preserve"> </w:t>
      </w:r>
      <w:r w:rsidRPr="0032154E">
        <w:rPr>
          <w:rFonts w:ascii="Arial" w:eastAsia="Times New Roman" w:hAnsi="Arial" w:cs="Arial"/>
          <w:sz w:val="20"/>
          <w:szCs w:val="20"/>
          <w:lang w:eastAsia="pl-PL"/>
        </w:rPr>
        <w:t>7</w:t>
      </w:r>
      <w:r w:rsidR="009E709D">
        <w:rPr>
          <w:rFonts w:ascii="Arial" w:eastAsia="Times New Roman" w:hAnsi="Arial" w:cs="Arial"/>
          <w:sz w:val="20"/>
          <w:szCs w:val="20"/>
          <w:lang w:eastAsia="pl-PL"/>
        </w:rPr>
        <w:t xml:space="preserve"> </w:t>
      </w:r>
      <w:r w:rsidR="00155F8E" w:rsidRPr="0032154E">
        <w:rPr>
          <w:rFonts w:ascii="Arial" w:eastAsia="Times New Roman" w:hAnsi="Arial" w:cs="Arial"/>
          <w:sz w:val="20"/>
          <w:szCs w:val="20"/>
          <w:lang w:eastAsia="pl-PL"/>
        </w:rPr>
        <w:t xml:space="preserve">do </w:t>
      </w:r>
      <w:r w:rsidR="00155F8E" w:rsidRPr="0032154E">
        <w:rPr>
          <w:rFonts w:ascii="Arial" w:eastAsia="Times New Roman" w:hAnsi="Arial" w:cs="Arial"/>
          <w:i/>
          <w:sz w:val="20"/>
          <w:szCs w:val="20"/>
          <w:lang w:eastAsia="pl-PL"/>
        </w:rPr>
        <w:t>Wytycznych w zakresie monitorowania postępu rzeczowego realizacji programów operacyjnych</w:t>
      </w:r>
      <w:r w:rsidR="009E709D">
        <w:rPr>
          <w:rFonts w:ascii="Arial" w:eastAsia="Times New Roman" w:hAnsi="Arial" w:cs="Arial"/>
          <w:i/>
          <w:sz w:val="20"/>
          <w:szCs w:val="20"/>
          <w:lang w:eastAsia="pl-PL"/>
        </w:rPr>
        <w:t xml:space="preserve"> </w:t>
      </w:r>
      <w:r w:rsidR="00155F8E" w:rsidRPr="0032154E">
        <w:rPr>
          <w:rFonts w:ascii="Arial" w:eastAsia="Times New Roman" w:hAnsi="Arial" w:cs="Arial"/>
          <w:i/>
          <w:sz w:val="20"/>
          <w:szCs w:val="20"/>
          <w:lang w:eastAsia="pl-PL"/>
        </w:rPr>
        <w:t>na lata</w:t>
      </w:r>
      <w:r w:rsidR="009E709D">
        <w:rPr>
          <w:rFonts w:ascii="Arial" w:eastAsia="Times New Roman" w:hAnsi="Arial" w:cs="Arial"/>
          <w:i/>
          <w:sz w:val="20"/>
          <w:szCs w:val="20"/>
          <w:lang w:eastAsia="pl-PL"/>
        </w:rPr>
        <w:t xml:space="preserve"> </w:t>
      </w:r>
      <w:r w:rsidR="00155F8E" w:rsidRPr="0032154E">
        <w:rPr>
          <w:rFonts w:ascii="Arial" w:eastAsia="Times New Roman" w:hAnsi="Arial" w:cs="Arial"/>
          <w:i/>
          <w:sz w:val="20"/>
          <w:szCs w:val="20"/>
          <w:lang w:eastAsia="pl-PL"/>
        </w:rPr>
        <w:t>2014-2020</w:t>
      </w:r>
      <w:r w:rsidR="00155F8E" w:rsidRPr="0032154E">
        <w:rPr>
          <w:rFonts w:ascii="Arial" w:eastAsia="Times New Roman" w:hAnsi="Arial" w:cs="Arial"/>
          <w:sz w:val="20"/>
          <w:szCs w:val="20"/>
          <w:lang w:eastAsia="pl-PL"/>
        </w:rPr>
        <w:t xml:space="preserve">. Jednocześnie w </w:t>
      </w:r>
      <w:r w:rsidR="00155F8E" w:rsidRPr="0032154E">
        <w:rPr>
          <w:rFonts w:ascii="Arial" w:eastAsia="Times New Roman" w:hAnsi="Arial" w:cs="Arial"/>
          <w:i/>
          <w:sz w:val="20"/>
          <w:szCs w:val="20"/>
          <w:lang w:eastAsia="pl-PL"/>
        </w:rPr>
        <w:t>Wytycznych w zakresie warunków gromadzenia i przekazywania danych w postaci elektronicznej na lata 2014-2020</w:t>
      </w:r>
      <w:r w:rsidR="00155F8E" w:rsidRPr="0032154E">
        <w:rPr>
          <w:rFonts w:ascii="Arial" w:eastAsia="Times New Roman" w:hAnsi="Arial" w:cs="Arial"/>
          <w:sz w:val="20"/>
          <w:szCs w:val="20"/>
          <w:lang w:eastAsia="pl-PL"/>
        </w:rPr>
        <w:t xml:space="preserve"> (załącznik nr 13) określono wzór formularza do wprowadzania danych o uczestnikach do SL2014.</w:t>
      </w:r>
    </w:p>
    <w:p w14:paraId="682BEC44" w14:textId="77777777" w:rsidR="009B22F4" w:rsidRDefault="009B22F4" w:rsidP="004C2586">
      <w:pPr>
        <w:autoSpaceDE w:val="0"/>
        <w:autoSpaceDN w:val="0"/>
        <w:adjustRightInd w:val="0"/>
        <w:spacing w:before="100" w:after="0" w:line="360" w:lineRule="auto"/>
        <w:jc w:val="both"/>
        <w:rPr>
          <w:rFonts w:ascii="Arial" w:eastAsia="Times New Roman" w:hAnsi="Arial" w:cs="Arial"/>
          <w:b/>
          <w:sz w:val="20"/>
          <w:szCs w:val="20"/>
          <w:lang w:eastAsia="pl-PL"/>
        </w:rPr>
      </w:pPr>
    </w:p>
    <w:p w14:paraId="1F5A41C9" w14:textId="151BD7A1" w:rsidR="005B1072" w:rsidRPr="0032154E" w:rsidRDefault="0028164F" w:rsidP="004C2586">
      <w:pPr>
        <w:autoSpaceDE w:val="0"/>
        <w:autoSpaceDN w:val="0"/>
        <w:adjustRightInd w:val="0"/>
        <w:spacing w:before="100" w:after="0" w:line="360" w:lineRule="auto"/>
        <w:jc w:val="both"/>
        <w:rPr>
          <w:rFonts w:ascii="Arial" w:eastAsia="Times New Roman" w:hAnsi="Arial" w:cs="Arial"/>
          <w:b/>
          <w:sz w:val="20"/>
          <w:szCs w:val="20"/>
          <w:lang w:eastAsia="pl-PL"/>
        </w:rPr>
      </w:pPr>
      <w:r w:rsidRPr="0032154E">
        <w:rPr>
          <w:rFonts w:ascii="Arial" w:eastAsia="Times New Roman" w:hAnsi="Arial" w:cs="Arial"/>
          <w:b/>
          <w:sz w:val="20"/>
          <w:szCs w:val="20"/>
          <w:lang w:eastAsia="pl-PL"/>
        </w:rPr>
        <w:t>Wskaźnik efektywności zatrudnieniowej</w:t>
      </w:r>
    </w:p>
    <w:p w14:paraId="45E3E304" w14:textId="77777777" w:rsidR="0028164F" w:rsidRPr="0032154E" w:rsidRDefault="0028164F" w:rsidP="004C2586">
      <w:pPr>
        <w:autoSpaceDE w:val="0"/>
        <w:autoSpaceDN w:val="0"/>
        <w:adjustRightInd w:val="0"/>
        <w:spacing w:before="100" w:after="0" w:line="360" w:lineRule="auto"/>
        <w:jc w:val="both"/>
        <w:rPr>
          <w:rFonts w:ascii="Arial" w:eastAsia="Times New Roman" w:hAnsi="Arial" w:cs="Arial"/>
          <w:b/>
          <w:sz w:val="20"/>
          <w:szCs w:val="20"/>
          <w:lang w:eastAsia="pl-PL"/>
        </w:rPr>
      </w:pPr>
    </w:p>
    <w:tbl>
      <w:tblPr>
        <w:tblStyle w:val="Tabela-Siatka"/>
        <w:tblW w:w="9923" w:type="dxa"/>
        <w:tblInd w:w="-289" w:type="dxa"/>
        <w:tblLook w:val="04A0" w:firstRow="1" w:lastRow="0" w:firstColumn="1" w:lastColumn="0" w:noHBand="0" w:noVBand="1"/>
      </w:tblPr>
      <w:tblGrid>
        <w:gridCol w:w="2978"/>
        <w:gridCol w:w="6945"/>
      </w:tblGrid>
      <w:tr w:rsidR="00F40C5E" w:rsidRPr="0032154E" w14:paraId="62DFA5D5" w14:textId="77777777" w:rsidTr="00C97882">
        <w:tc>
          <w:tcPr>
            <w:tcW w:w="2978" w:type="dxa"/>
            <w:shd w:val="clear" w:color="auto" w:fill="FFC000"/>
          </w:tcPr>
          <w:p w14:paraId="53F5CCD0" w14:textId="77777777" w:rsidR="00F40C5E" w:rsidRPr="0032154E" w:rsidRDefault="00F40C5E" w:rsidP="002D298C">
            <w:pPr>
              <w:spacing w:after="120"/>
              <w:rPr>
                <w:rFonts w:ascii="Arial" w:hAnsi="Arial" w:cs="Arial"/>
              </w:rPr>
            </w:pPr>
            <w:r w:rsidRPr="0032154E">
              <w:rPr>
                <w:rFonts w:ascii="Arial" w:eastAsia="Times New Roman" w:hAnsi="Arial" w:cs="Arial"/>
                <w:b/>
                <w:bCs/>
                <w:sz w:val="20"/>
                <w:szCs w:val="20"/>
                <w:lang w:eastAsia="pl-PL"/>
              </w:rPr>
              <w:t>Nazwa wskaźnika</w:t>
            </w:r>
          </w:p>
        </w:tc>
        <w:tc>
          <w:tcPr>
            <w:tcW w:w="6945" w:type="dxa"/>
            <w:shd w:val="clear" w:color="auto" w:fill="FFC000"/>
          </w:tcPr>
          <w:p w14:paraId="17BF16FD" w14:textId="77777777" w:rsidR="00F40C5E" w:rsidRPr="0032154E" w:rsidRDefault="00F40C5E" w:rsidP="002D298C">
            <w:pPr>
              <w:autoSpaceDE w:val="0"/>
              <w:autoSpaceDN w:val="0"/>
              <w:adjustRightInd w:val="0"/>
              <w:spacing w:after="120"/>
              <w:rPr>
                <w:rFonts w:ascii="Arial" w:eastAsia="Times New Roman" w:hAnsi="Arial" w:cs="Arial"/>
                <w:bCs/>
                <w:sz w:val="20"/>
                <w:szCs w:val="20"/>
                <w:lang w:eastAsia="pl-PL"/>
              </w:rPr>
            </w:pPr>
            <w:r w:rsidRPr="0032154E">
              <w:rPr>
                <w:rFonts w:ascii="Arial" w:eastAsia="Times New Roman" w:hAnsi="Arial" w:cs="Arial"/>
                <w:bCs/>
                <w:sz w:val="20"/>
                <w:szCs w:val="20"/>
                <w:lang w:eastAsia="pl-PL"/>
              </w:rPr>
              <w:t>Efektywność zatrudnieniowa w stosunku do osób, które w momencie rozpoczęcia udziału w projekcie były osobami bezrobotnymi, w tym:</w:t>
            </w:r>
          </w:p>
          <w:p w14:paraId="18E1B012" w14:textId="77777777" w:rsidR="00F40C5E" w:rsidRPr="0032154E" w:rsidRDefault="00F40C5E" w:rsidP="002D298C">
            <w:pPr>
              <w:autoSpaceDE w:val="0"/>
              <w:autoSpaceDN w:val="0"/>
              <w:adjustRightInd w:val="0"/>
              <w:spacing w:after="120"/>
              <w:rPr>
                <w:rFonts w:ascii="Arial" w:eastAsia="Times New Roman" w:hAnsi="Arial" w:cs="Arial"/>
                <w:bCs/>
                <w:sz w:val="20"/>
                <w:szCs w:val="20"/>
                <w:lang w:eastAsia="pl-PL"/>
              </w:rPr>
            </w:pPr>
            <w:r w:rsidRPr="0032154E">
              <w:rPr>
                <w:rFonts w:ascii="Arial" w:eastAsia="Times New Roman" w:hAnsi="Arial" w:cs="Arial"/>
                <w:bCs/>
                <w:sz w:val="20"/>
                <w:szCs w:val="20"/>
                <w:lang w:eastAsia="pl-PL"/>
              </w:rPr>
              <w:t xml:space="preserve">a) dla osób w wieku 50 lat i więcej </w:t>
            </w:r>
          </w:p>
          <w:p w14:paraId="252C52F2" w14:textId="77777777" w:rsidR="00F40C5E" w:rsidRPr="0032154E" w:rsidRDefault="00F40C5E" w:rsidP="002D298C">
            <w:pPr>
              <w:autoSpaceDE w:val="0"/>
              <w:autoSpaceDN w:val="0"/>
              <w:adjustRightInd w:val="0"/>
              <w:spacing w:after="120"/>
              <w:rPr>
                <w:rFonts w:ascii="Arial" w:eastAsia="Times New Roman" w:hAnsi="Arial" w:cs="Arial"/>
                <w:bCs/>
                <w:sz w:val="20"/>
                <w:szCs w:val="20"/>
                <w:lang w:eastAsia="pl-PL"/>
              </w:rPr>
            </w:pPr>
            <w:r w:rsidRPr="0032154E">
              <w:rPr>
                <w:rFonts w:ascii="Arial" w:eastAsia="Times New Roman" w:hAnsi="Arial" w:cs="Arial"/>
                <w:bCs/>
                <w:sz w:val="20"/>
                <w:szCs w:val="20"/>
                <w:lang w:eastAsia="pl-PL"/>
              </w:rPr>
              <w:t>b) dla kobiet</w:t>
            </w:r>
          </w:p>
          <w:p w14:paraId="3076CE6E" w14:textId="77777777" w:rsidR="00F40C5E" w:rsidRPr="0032154E" w:rsidRDefault="00F40C5E" w:rsidP="002D298C">
            <w:pPr>
              <w:autoSpaceDE w:val="0"/>
              <w:autoSpaceDN w:val="0"/>
              <w:adjustRightInd w:val="0"/>
              <w:spacing w:after="120"/>
              <w:rPr>
                <w:rFonts w:ascii="Arial" w:eastAsia="Times New Roman" w:hAnsi="Arial" w:cs="Arial"/>
                <w:bCs/>
                <w:sz w:val="20"/>
                <w:szCs w:val="20"/>
                <w:lang w:eastAsia="pl-PL"/>
              </w:rPr>
            </w:pPr>
            <w:r w:rsidRPr="0032154E">
              <w:rPr>
                <w:rFonts w:ascii="Arial" w:eastAsia="Times New Roman" w:hAnsi="Arial" w:cs="Arial"/>
                <w:bCs/>
                <w:sz w:val="20"/>
                <w:szCs w:val="20"/>
                <w:lang w:eastAsia="pl-PL"/>
              </w:rPr>
              <w:t xml:space="preserve">c) dla osób z niepełnosprawnościami </w:t>
            </w:r>
          </w:p>
          <w:p w14:paraId="58DA147F" w14:textId="77777777" w:rsidR="00F40C5E" w:rsidRPr="0032154E" w:rsidRDefault="00F40C5E" w:rsidP="002D298C">
            <w:pPr>
              <w:autoSpaceDE w:val="0"/>
              <w:autoSpaceDN w:val="0"/>
              <w:adjustRightInd w:val="0"/>
              <w:spacing w:after="120"/>
              <w:rPr>
                <w:rFonts w:ascii="Arial" w:eastAsia="Times New Roman" w:hAnsi="Arial" w:cs="Arial"/>
                <w:bCs/>
                <w:sz w:val="20"/>
                <w:szCs w:val="20"/>
                <w:lang w:eastAsia="pl-PL"/>
              </w:rPr>
            </w:pPr>
            <w:r w:rsidRPr="0032154E">
              <w:rPr>
                <w:rFonts w:ascii="Arial" w:eastAsia="Times New Roman" w:hAnsi="Arial" w:cs="Arial"/>
                <w:bCs/>
                <w:sz w:val="20"/>
                <w:szCs w:val="20"/>
                <w:lang w:eastAsia="pl-PL"/>
              </w:rPr>
              <w:t>d) dla osób o niskich kwalifikacjach (z wykształceniem gimnazjalnym lub niższym)</w:t>
            </w:r>
          </w:p>
          <w:p w14:paraId="4151315D" w14:textId="77777777" w:rsidR="00F40C5E" w:rsidRPr="0032154E" w:rsidRDefault="00F40C5E" w:rsidP="002D298C">
            <w:pPr>
              <w:spacing w:after="120"/>
              <w:rPr>
                <w:rFonts w:ascii="Arial" w:hAnsi="Arial" w:cs="Arial"/>
              </w:rPr>
            </w:pPr>
            <w:r w:rsidRPr="0032154E">
              <w:rPr>
                <w:rFonts w:ascii="Arial" w:eastAsia="Times New Roman" w:hAnsi="Arial" w:cs="Arial"/>
                <w:bCs/>
                <w:sz w:val="20"/>
                <w:szCs w:val="20"/>
                <w:lang w:eastAsia="pl-PL"/>
              </w:rPr>
              <w:t>e) dla osób długotrwale bezrobotnych</w:t>
            </w:r>
          </w:p>
        </w:tc>
      </w:tr>
      <w:tr w:rsidR="00F40C5E" w:rsidRPr="0032154E" w14:paraId="02D1D503" w14:textId="77777777" w:rsidTr="00C97882">
        <w:tc>
          <w:tcPr>
            <w:tcW w:w="2978" w:type="dxa"/>
          </w:tcPr>
          <w:p w14:paraId="38E9CF8B" w14:textId="77777777" w:rsidR="00F40C5E" w:rsidRPr="0032154E" w:rsidRDefault="00F40C5E" w:rsidP="001603A6">
            <w:pPr>
              <w:rPr>
                <w:rFonts w:ascii="Arial" w:hAnsi="Arial" w:cs="Arial"/>
              </w:rPr>
            </w:pPr>
            <w:r w:rsidRPr="0032154E">
              <w:rPr>
                <w:rFonts w:ascii="Arial" w:eastAsia="Times New Roman" w:hAnsi="Arial" w:cs="Arial"/>
                <w:b/>
                <w:bCs/>
                <w:sz w:val="20"/>
                <w:szCs w:val="20"/>
                <w:lang w:eastAsia="pl-PL"/>
              </w:rPr>
              <w:t>Definicja</w:t>
            </w:r>
          </w:p>
        </w:tc>
        <w:tc>
          <w:tcPr>
            <w:tcW w:w="6945" w:type="dxa"/>
          </w:tcPr>
          <w:p w14:paraId="7CCBE84D" w14:textId="77777777" w:rsidR="00F40C5E" w:rsidRPr="0032154E" w:rsidRDefault="00F40C5E" w:rsidP="0056535B">
            <w:pPr>
              <w:autoSpaceDE w:val="0"/>
              <w:autoSpaceDN w:val="0"/>
              <w:adjustRightInd w:val="0"/>
              <w:spacing w:before="100"/>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t>Zgodnie z Umową Partnerstwa (Podrdz.1.3.1 Cel tematyczny 8) przedsięwzięcia dotyczące aktywizacji zawodowej muszą  uwzględniać efektywność zatrudnieniową.</w:t>
            </w:r>
          </w:p>
          <w:p w14:paraId="359BC5E3" w14:textId="43A4FA52" w:rsidR="00F40C5E" w:rsidRPr="0032154E" w:rsidRDefault="00F40C5E" w:rsidP="0056535B">
            <w:pPr>
              <w:autoSpaceDE w:val="0"/>
              <w:autoSpaceDN w:val="0"/>
              <w:adjustRightInd w:val="0"/>
              <w:spacing w:before="100"/>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t xml:space="preserve">Efektywność zatrudnieniowa jest mierzona wśród uczestników projektu, którzy w momencie rozpoczęcia udziału w projekcie byli osobami bezrobotnymi lub osobami biernymi zawodowo  (definicja osób bezrobotnych oraz biernych zawodowo zgodna z definicjami wskaźników), z wyłączeniem osób, które w ramach projektu lub po zakończeniu jego realizacji podjęły naukę w formach szkolnych lub otrzymały środki na podjęcie działalności gospodarczej z EFS. </w:t>
            </w:r>
          </w:p>
          <w:p w14:paraId="34036F4E" w14:textId="0C62D855" w:rsidR="00F40C5E" w:rsidRPr="0032154E" w:rsidRDefault="00F40C5E" w:rsidP="0056535B">
            <w:pPr>
              <w:autoSpaceDE w:val="0"/>
              <w:autoSpaceDN w:val="0"/>
              <w:adjustRightInd w:val="0"/>
              <w:spacing w:before="100"/>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t xml:space="preserve">Wskaźnik  mierzy liczbę osób, które dzięki wsparciu EFS w zakresie zapewnienia miejsc opieki nad dziećmi do lat 3 </w:t>
            </w:r>
            <w:r w:rsidRPr="0032154E">
              <w:rPr>
                <w:rFonts w:ascii="Arial" w:eastAsia="Times New Roman" w:hAnsi="Arial" w:cs="Arial"/>
                <w:bCs/>
                <w:sz w:val="20"/>
                <w:szCs w:val="20"/>
                <w:u w:val="single"/>
                <w:lang w:eastAsia="pl-PL"/>
              </w:rPr>
              <w:t>oraz</w:t>
            </w:r>
            <w:r w:rsidRPr="0032154E">
              <w:rPr>
                <w:rFonts w:ascii="Arial" w:eastAsia="Times New Roman" w:hAnsi="Arial" w:cs="Arial"/>
                <w:bCs/>
                <w:sz w:val="20"/>
                <w:szCs w:val="20"/>
                <w:lang w:eastAsia="pl-PL"/>
              </w:rPr>
              <w:t xml:space="preserve"> aktywizacji zawodowej po zakończeniu udziału w projekcie, podjęły pracę - </w:t>
            </w:r>
            <w:r w:rsidR="007A60FC" w:rsidRPr="0032154E">
              <w:rPr>
                <w:rFonts w:ascii="Arial" w:eastAsia="Times New Roman" w:hAnsi="Arial" w:cs="Arial"/>
                <w:bCs/>
                <w:sz w:val="20"/>
                <w:szCs w:val="20"/>
                <w:lang w:eastAsia="pl-PL"/>
              </w:rPr>
              <w:br/>
            </w:r>
            <w:r w:rsidRPr="0032154E">
              <w:rPr>
                <w:rFonts w:ascii="Arial" w:eastAsia="Times New Roman" w:hAnsi="Arial" w:cs="Arial"/>
                <w:bCs/>
                <w:sz w:val="20"/>
                <w:szCs w:val="20"/>
                <w:lang w:eastAsia="pl-PL"/>
              </w:rPr>
              <w:t>w formach i wymiarze wskazanym przez Wytyczne w zakresie realizacji przedsięwzięć z udziałem środków EFS w obszarze rynku pracy na lata 2014-2020.</w:t>
            </w:r>
          </w:p>
        </w:tc>
      </w:tr>
      <w:tr w:rsidR="00F40C5E" w:rsidRPr="0032154E" w14:paraId="02BDC0AB" w14:textId="77777777" w:rsidTr="00C97882">
        <w:tc>
          <w:tcPr>
            <w:tcW w:w="2978" w:type="dxa"/>
          </w:tcPr>
          <w:p w14:paraId="46E5871E" w14:textId="3D57254B" w:rsidR="00F40C5E" w:rsidRPr="0032154E" w:rsidRDefault="00F40C5E" w:rsidP="00BA595C">
            <w:pPr>
              <w:rPr>
                <w:rFonts w:ascii="Arial" w:hAnsi="Arial" w:cs="Arial"/>
              </w:rPr>
            </w:pPr>
            <w:r w:rsidRPr="0032154E">
              <w:rPr>
                <w:rFonts w:ascii="Arial" w:eastAsia="Times New Roman" w:hAnsi="Arial" w:cs="Arial"/>
                <w:b/>
                <w:bCs/>
                <w:sz w:val="20"/>
                <w:szCs w:val="20"/>
                <w:lang w:eastAsia="pl-PL"/>
              </w:rPr>
              <w:t xml:space="preserve">Termin pomiaru </w:t>
            </w:r>
            <w:r w:rsidR="00BA595C" w:rsidRPr="0032154E">
              <w:rPr>
                <w:rFonts w:ascii="Arial" w:eastAsia="Times New Roman" w:hAnsi="Arial" w:cs="Arial"/>
                <w:b/>
                <w:bCs/>
                <w:sz w:val="20"/>
                <w:szCs w:val="20"/>
                <w:lang w:eastAsia="pl-PL"/>
              </w:rPr>
              <w:t>efektywności zatrudnieniowej</w:t>
            </w:r>
          </w:p>
        </w:tc>
        <w:tc>
          <w:tcPr>
            <w:tcW w:w="6945" w:type="dxa"/>
          </w:tcPr>
          <w:p w14:paraId="254926FD" w14:textId="14E3C6EF" w:rsidR="00BA595C" w:rsidRPr="0032154E" w:rsidRDefault="00BA595C" w:rsidP="0056535B">
            <w:pPr>
              <w:autoSpaceDE w:val="0"/>
              <w:autoSpaceDN w:val="0"/>
              <w:adjustRightInd w:val="0"/>
              <w:spacing w:before="100"/>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t xml:space="preserve">Termin pomiaru efektywności zatrudnieniowej odbywa się zgodnie </w:t>
            </w:r>
            <w:r w:rsidR="007A60FC" w:rsidRPr="0032154E">
              <w:rPr>
                <w:rFonts w:ascii="Arial" w:eastAsia="Times New Roman" w:hAnsi="Arial" w:cs="Arial"/>
                <w:bCs/>
                <w:sz w:val="20"/>
                <w:szCs w:val="20"/>
                <w:lang w:eastAsia="pl-PL"/>
              </w:rPr>
              <w:br/>
            </w:r>
            <w:r w:rsidRPr="0032154E">
              <w:rPr>
                <w:rFonts w:ascii="Arial" w:eastAsia="Times New Roman" w:hAnsi="Arial" w:cs="Arial"/>
                <w:bCs/>
                <w:sz w:val="20"/>
                <w:szCs w:val="20"/>
                <w:lang w:eastAsia="pl-PL"/>
              </w:rPr>
              <w:t xml:space="preserve">z </w:t>
            </w:r>
            <w:r w:rsidRPr="0032154E">
              <w:rPr>
                <w:rFonts w:ascii="Arial" w:eastAsia="Times New Roman" w:hAnsi="Arial" w:cs="Arial"/>
                <w:bCs/>
                <w:i/>
                <w:sz w:val="20"/>
                <w:szCs w:val="20"/>
                <w:lang w:eastAsia="pl-PL"/>
              </w:rPr>
              <w:t>Wytycznymi w zakresie realizacji przedsięwzięć z udziałem środków Europejskiego Funduszu Społecznego w obszarze rynku pracy na lata 2014-2020</w:t>
            </w:r>
            <w:r w:rsidRPr="0032154E">
              <w:rPr>
                <w:rFonts w:ascii="Arial" w:eastAsia="Times New Roman" w:hAnsi="Arial" w:cs="Arial"/>
                <w:bCs/>
                <w:sz w:val="20"/>
                <w:szCs w:val="20"/>
                <w:lang w:eastAsia="pl-PL"/>
              </w:rPr>
              <w:t>.</w:t>
            </w:r>
          </w:p>
          <w:p w14:paraId="6E7D5820" w14:textId="46986319" w:rsidR="00F40C5E" w:rsidRPr="0032154E" w:rsidRDefault="00BA595C" w:rsidP="0056535B">
            <w:pPr>
              <w:autoSpaceDE w:val="0"/>
              <w:autoSpaceDN w:val="0"/>
              <w:adjustRightInd w:val="0"/>
              <w:spacing w:before="100"/>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lastRenderedPageBreak/>
              <w:t xml:space="preserve">Pomiar </w:t>
            </w:r>
            <w:r w:rsidR="00F40C5E" w:rsidRPr="0032154E">
              <w:rPr>
                <w:rFonts w:ascii="Arial" w:eastAsia="Times New Roman" w:hAnsi="Arial" w:cs="Arial"/>
                <w:bCs/>
                <w:sz w:val="20"/>
                <w:szCs w:val="20"/>
                <w:lang w:eastAsia="pl-PL"/>
              </w:rPr>
              <w:t xml:space="preserve">dokonywany jest  w okresie do trzech miesięcy (90 dni kalendarzowych) następujących po dniu, w którym uczestnik  zakończył udział w projekcie. </w:t>
            </w:r>
          </w:p>
          <w:p w14:paraId="59AAA661" w14:textId="130BA8F6" w:rsidR="00F40C5E" w:rsidRPr="0032154E" w:rsidRDefault="00F40C5E" w:rsidP="0056535B">
            <w:pPr>
              <w:autoSpaceDE w:val="0"/>
              <w:autoSpaceDN w:val="0"/>
              <w:adjustRightInd w:val="0"/>
              <w:spacing w:before="100"/>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t xml:space="preserve">Uczestników należy wykazywać w momencie podjęcia pracy, ale nie później niż po upływie trzech miesięcy od zakończenia udziału </w:t>
            </w:r>
            <w:r w:rsidR="007A60FC" w:rsidRPr="0032154E">
              <w:rPr>
                <w:rFonts w:ascii="Arial" w:eastAsia="Times New Roman" w:hAnsi="Arial" w:cs="Arial"/>
                <w:bCs/>
                <w:sz w:val="20"/>
                <w:szCs w:val="20"/>
                <w:lang w:eastAsia="pl-PL"/>
              </w:rPr>
              <w:br/>
            </w:r>
            <w:r w:rsidRPr="0032154E">
              <w:rPr>
                <w:rFonts w:ascii="Arial" w:eastAsia="Times New Roman" w:hAnsi="Arial" w:cs="Arial"/>
                <w:bCs/>
                <w:sz w:val="20"/>
                <w:szCs w:val="20"/>
                <w:lang w:eastAsia="pl-PL"/>
              </w:rPr>
              <w:t>w projekcie, a w przypadku niepodjęcia pracy przez uczestnika projektu - nie wcześniej niż po upływie trzech miesięcy, następujących po dniu zakończenia udziału</w:t>
            </w:r>
            <w:r w:rsidR="0056535B" w:rsidRPr="0032154E">
              <w:rPr>
                <w:rFonts w:ascii="Arial" w:eastAsia="Times New Roman" w:hAnsi="Arial" w:cs="Arial"/>
                <w:bCs/>
                <w:sz w:val="20"/>
                <w:szCs w:val="20"/>
                <w:lang w:eastAsia="pl-PL"/>
              </w:rPr>
              <w:t xml:space="preserve"> </w:t>
            </w:r>
            <w:r w:rsidRPr="0032154E">
              <w:rPr>
                <w:rFonts w:ascii="Arial" w:eastAsia="Times New Roman" w:hAnsi="Arial" w:cs="Arial"/>
                <w:bCs/>
                <w:sz w:val="20"/>
                <w:szCs w:val="20"/>
                <w:lang w:eastAsia="pl-PL"/>
              </w:rPr>
              <w:t>w projekcie.</w:t>
            </w:r>
            <w:r w:rsidRPr="0032154E">
              <w:rPr>
                <w:rFonts w:ascii="Arial" w:hAnsi="Arial" w:cs="Arial"/>
              </w:rPr>
              <w:t xml:space="preserve"> </w:t>
            </w:r>
            <w:r w:rsidRPr="0032154E">
              <w:rPr>
                <w:rFonts w:ascii="Arial" w:eastAsia="Times New Roman" w:hAnsi="Arial" w:cs="Arial"/>
                <w:bCs/>
                <w:sz w:val="20"/>
                <w:szCs w:val="20"/>
                <w:lang w:eastAsia="pl-PL"/>
              </w:rPr>
              <w:t xml:space="preserve">W przypadku uczestników projektu, którzy podjęli działalność gospodarczą, okres prowadzenia działalności gospodarczej nie podlega monitorowaniu, jednak działalność powinna zostać podjęta w okresie trzech miesięcy od zakończenia udziału </w:t>
            </w:r>
            <w:r w:rsidR="007A60FC" w:rsidRPr="0032154E">
              <w:rPr>
                <w:rFonts w:ascii="Arial" w:eastAsia="Times New Roman" w:hAnsi="Arial" w:cs="Arial"/>
                <w:bCs/>
                <w:sz w:val="20"/>
                <w:szCs w:val="20"/>
                <w:lang w:eastAsia="pl-PL"/>
              </w:rPr>
              <w:br/>
            </w:r>
            <w:r w:rsidRPr="0032154E">
              <w:rPr>
                <w:rFonts w:ascii="Arial" w:eastAsia="Times New Roman" w:hAnsi="Arial" w:cs="Arial"/>
                <w:bCs/>
                <w:sz w:val="20"/>
                <w:szCs w:val="20"/>
                <w:lang w:eastAsia="pl-PL"/>
              </w:rPr>
              <w:t xml:space="preserve">w projekcie, a Uczestnik projektu we wskaźniku jest wykazywany </w:t>
            </w:r>
            <w:r w:rsidR="007A60FC" w:rsidRPr="0032154E">
              <w:rPr>
                <w:rFonts w:ascii="Arial" w:eastAsia="Times New Roman" w:hAnsi="Arial" w:cs="Arial"/>
                <w:bCs/>
                <w:sz w:val="20"/>
                <w:szCs w:val="20"/>
                <w:lang w:eastAsia="pl-PL"/>
              </w:rPr>
              <w:br/>
            </w:r>
            <w:r w:rsidRPr="0032154E">
              <w:rPr>
                <w:rFonts w:ascii="Arial" w:eastAsia="Times New Roman" w:hAnsi="Arial" w:cs="Arial"/>
                <w:bCs/>
                <w:sz w:val="20"/>
                <w:szCs w:val="20"/>
                <w:lang w:eastAsia="pl-PL"/>
              </w:rPr>
              <w:t>w momencie podjęcia działalności gospodarczej.</w:t>
            </w:r>
          </w:p>
        </w:tc>
      </w:tr>
      <w:tr w:rsidR="00F40C5E" w:rsidRPr="0032154E" w14:paraId="74FDE192" w14:textId="77777777" w:rsidTr="00C97882">
        <w:tc>
          <w:tcPr>
            <w:tcW w:w="2978" w:type="dxa"/>
          </w:tcPr>
          <w:p w14:paraId="4495030A" w14:textId="3E79C01C" w:rsidR="00F40C5E" w:rsidRPr="0032154E" w:rsidRDefault="00F40C5E" w:rsidP="001603A6">
            <w:pPr>
              <w:rPr>
                <w:rFonts w:ascii="Arial" w:hAnsi="Arial" w:cs="Arial"/>
              </w:rPr>
            </w:pPr>
            <w:r w:rsidRPr="0032154E">
              <w:rPr>
                <w:rFonts w:ascii="Arial" w:eastAsia="Times New Roman" w:hAnsi="Arial" w:cs="Arial"/>
                <w:b/>
                <w:bCs/>
                <w:sz w:val="20"/>
                <w:szCs w:val="20"/>
                <w:lang w:eastAsia="pl-PL"/>
              </w:rPr>
              <w:lastRenderedPageBreak/>
              <w:t>Sposób i źródła  pomiaru wskaźnika</w:t>
            </w:r>
            <w:r w:rsidR="00BA595C" w:rsidRPr="0032154E">
              <w:rPr>
                <w:rFonts w:ascii="Arial" w:eastAsia="Times New Roman" w:hAnsi="Arial" w:cs="Arial"/>
                <w:b/>
                <w:bCs/>
                <w:sz w:val="20"/>
                <w:szCs w:val="20"/>
                <w:lang w:eastAsia="pl-PL"/>
              </w:rPr>
              <w:t xml:space="preserve"> efektywności zatrudnieniowej</w:t>
            </w:r>
          </w:p>
        </w:tc>
        <w:tc>
          <w:tcPr>
            <w:tcW w:w="6945" w:type="dxa"/>
          </w:tcPr>
          <w:p w14:paraId="102B18E5" w14:textId="01781CBB" w:rsidR="00BA595C" w:rsidRPr="0032154E" w:rsidRDefault="00BA595C" w:rsidP="00BA595C">
            <w:pPr>
              <w:autoSpaceDE w:val="0"/>
              <w:autoSpaceDN w:val="0"/>
              <w:adjustRightInd w:val="0"/>
              <w:spacing w:before="100"/>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t xml:space="preserve">Sposób i źródła  pomiaru wskaźnika efektywności zatrudnieniowej odbywają się zgodnie z </w:t>
            </w:r>
            <w:r w:rsidRPr="0032154E">
              <w:rPr>
                <w:rFonts w:ascii="Arial" w:eastAsia="Times New Roman" w:hAnsi="Arial" w:cs="Arial"/>
                <w:bCs/>
                <w:i/>
                <w:sz w:val="20"/>
                <w:szCs w:val="20"/>
                <w:lang w:eastAsia="pl-PL"/>
              </w:rPr>
              <w:t>Wytycznymi w zakresie realizacji przedsięwzięć z udziałem środków Europejskiego Funduszu Społecznego w obszarze rynku pracy na lata 2014-2020</w:t>
            </w:r>
            <w:r w:rsidRPr="0032154E">
              <w:rPr>
                <w:rFonts w:ascii="Arial" w:eastAsia="Times New Roman" w:hAnsi="Arial" w:cs="Arial"/>
                <w:bCs/>
                <w:sz w:val="20"/>
                <w:szCs w:val="20"/>
                <w:lang w:eastAsia="pl-PL"/>
              </w:rPr>
              <w:t>.</w:t>
            </w:r>
          </w:p>
          <w:p w14:paraId="23A262D7" w14:textId="77777777" w:rsidR="00F40C5E" w:rsidRPr="0032154E" w:rsidRDefault="00F40C5E" w:rsidP="0056535B">
            <w:pPr>
              <w:autoSpaceDE w:val="0"/>
              <w:autoSpaceDN w:val="0"/>
              <w:adjustRightInd w:val="0"/>
              <w:spacing w:before="100"/>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t>Źródłem weryfikacji wskaźnika są składane przez uczestników dokumenty potwierdzające  zatrudnienie w formie:</w:t>
            </w:r>
          </w:p>
          <w:p w14:paraId="27B6922C" w14:textId="10D93DB6" w:rsidR="00F40C5E" w:rsidRPr="0032154E" w:rsidRDefault="00F40C5E" w:rsidP="0056535B">
            <w:pPr>
              <w:autoSpaceDE w:val="0"/>
              <w:autoSpaceDN w:val="0"/>
              <w:adjustRightInd w:val="0"/>
              <w:spacing w:before="100"/>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t xml:space="preserve">a) stosunku pracy - jeżeli uczestnik projektu zostanie zatrudniony na nieprzerwany okres co najmniej trzech miesięcy, przynajmniej na ½ etatu na podstawie jednej lub kilku umów; </w:t>
            </w:r>
          </w:p>
          <w:p w14:paraId="22126113" w14:textId="17176541" w:rsidR="00F40C5E" w:rsidRPr="0032154E" w:rsidRDefault="00F40C5E" w:rsidP="0056535B">
            <w:pPr>
              <w:autoSpaceDE w:val="0"/>
              <w:autoSpaceDN w:val="0"/>
              <w:adjustRightInd w:val="0"/>
              <w:spacing w:before="100"/>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t>b) stosunku cywilnoprawnego -  jeżeli umowa cywilnoprawna  lub kilka umów jest zawartych na nieprzerwalnie minimum trzy miesiące oraz wartość umowy</w:t>
            </w:r>
            <w:r w:rsidR="00E817CA">
              <w:rPr>
                <w:rFonts w:ascii="Arial" w:eastAsia="Times New Roman" w:hAnsi="Arial" w:cs="Arial"/>
                <w:bCs/>
                <w:sz w:val="20"/>
                <w:szCs w:val="20"/>
                <w:lang w:eastAsia="pl-PL"/>
              </w:rPr>
              <w:t xml:space="preserve"> /</w:t>
            </w:r>
            <w:r w:rsidRPr="0032154E">
              <w:rPr>
                <w:rFonts w:ascii="Arial" w:eastAsia="Times New Roman" w:hAnsi="Arial" w:cs="Arial"/>
                <w:bCs/>
                <w:sz w:val="20"/>
                <w:szCs w:val="20"/>
                <w:lang w:eastAsia="pl-PL"/>
              </w:rPr>
              <w:t xml:space="preserve"> łączna wartość umów jest równa lub wyższa od trzykrotności minimalnego wynagrodzenia za pracę ustalanego na podstawie przepisów o minimalnym wynagrodzeniu za pracę oraz stawka za godzinę pracy nie może być niższa od minimalnej stawki godzinowej ustalonej na podstawie przepisów o minimalnym wynagrodzeniu za pracę.</w:t>
            </w:r>
            <w:r w:rsidR="00B76F4C" w:rsidRPr="0032154E">
              <w:rPr>
                <w:rFonts w:ascii="Arial" w:hAnsi="Arial" w:cs="Arial"/>
              </w:rPr>
              <w:t xml:space="preserve"> </w:t>
            </w:r>
            <w:r w:rsidR="00B76F4C" w:rsidRPr="0032154E">
              <w:rPr>
                <w:rFonts w:ascii="Arial" w:eastAsia="Times New Roman" w:hAnsi="Arial" w:cs="Arial"/>
                <w:bCs/>
                <w:sz w:val="20"/>
                <w:szCs w:val="20"/>
                <w:lang w:eastAsia="pl-PL"/>
              </w:rPr>
              <w:t xml:space="preserve">W przypadku umowy/umów o dzieło, </w:t>
            </w:r>
            <w:r w:rsidR="007A60FC" w:rsidRPr="0032154E">
              <w:rPr>
                <w:rFonts w:ascii="Arial" w:eastAsia="Times New Roman" w:hAnsi="Arial" w:cs="Arial"/>
                <w:bCs/>
                <w:sz w:val="20"/>
                <w:szCs w:val="20"/>
                <w:lang w:eastAsia="pl-PL"/>
              </w:rPr>
              <w:br/>
            </w:r>
            <w:r w:rsidR="00B76F4C" w:rsidRPr="0032154E">
              <w:rPr>
                <w:rFonts w:ascii="Arial" w:eastAsia="Times New Roman" w:hAnsi="Arial" w:cs="Arial"/>
                <w:bCs/>
                <w:sz w:val="20"/>
                <w:szCs w:val="20"/>
                <w:lang w:eastAsia="pl-PL"/>
              </w:rPr>
              <w:t xml:space="preserve">w której/których nie określono czasu trwania, wartość umowy/umów musi być równa lub wyższa od trzykrotności minimalnego wynagrodzenia za pracę ustalanego na podstawie przepisów </w:t>
            </w:r>
            <w:r w:rsidR="007A60FC" w:rsidRPr="0032154E">
              <w:rPr>
                <w:rFonts w:ascii="Arial" w:eastAsia="Times New Roman" w:hAnsi="Arial" w:cs="Arial"/>
                <w:bCs/>
                <w:sz w:val="20"/>
                <w:szCs w:val="20"/>
                <w:lang w:eastAsia="pl-PL"/>
              </w:rPr>
              <w:br/>
            </w:r>
            <w:r w:rsidR="00B76F4C" w:rsidRPr="0032154E">
              <w:rPr>
                <w:rFonts w:ascii="Arial" w:eastAsia="Times New Roman" w:hAnsi="Arial" w:cs="Arial"/>
                <w:bCs/>
                <w:sz w:val="20"/>
                <w:szCs w:val="20"/>
                <w:lang w:eastAsia="pl-PL"/>
              </w:rPr>
              <w:t>o minimalnym wynagrodzeniu za pracę</w:t>
            </w:r>
            <w:r w:rsidR="00A242C6" w:rsidRPr="0032154E">
              <w:rPr>
                <w:rFonts w:ascii="Arial" w:eastAsia="Times New Roman" w:hAnsi="Arial" w:cs="Arial"/>
                <w:bCs/>
                <w:sz w:val="20"/>
                <w:szCs w:val="20"/>
                <w:lang w:eastAsia="pl-PL"/>
              </w:rPr>
              <w:t>,</w:t>
            </w:r>
          </w:p>
          <w:p w14:paraId="4D186D92" w14:textId="55D23C0C" w:rsidR="00855007" w:rsidRPr="0032154E" w:rsidRDefault="00F40C5E" w:rsidP="0056535B">
            <w:pPr>
              <w:jc w:val="both"/>
              <w:rPr>
                <w:rFonts w:ascii="Arial" w:hAnsi="Arial" w:cs="Arial"/>
                <w:color w:val="000000"/>
                <w:sz w:val="24"/>
                <w:szCs w:val="24"/>
              </w:rPr>
            </w:pPr>
            <w:r w:rsidRPr="0032154E">
              <w:rPr>
                <w:rFonts w:ascii="Arial" w:eastAsia="Times New Roman" w:hAnsi="Arial" w:cs="Arial"/>
                <w:bCs/>
                <w:sz w:val="20"/>
                <w:szCs w:val="20"/>
                <w:lang w:eastAsia="pl-PL"/>
              </w:rPr>
              <w:t xml:space="preserve">c) działalności gospodarczej - jeżeli potwierdzony zostanie fakt prowadzenia działalności gospodarczej </w:t>
            </w:r>
            <w:r w:rsidR="001603A6" w:rsidRPr="0032154E">
              <w:rPr>
                <w:rFonts w:ascii="Arial" w:eastAsia="Times New Roman" w:hAnsi="Arial" w:cs="Arial"/>
                <w:bCs/>
                <w:sz w:val="20"/>
                <w:szCs w:val="20"/>
                <w:lang w:eastAsia="pl-PL"/>
              </w:rPr>
              <w:t>w okresie trzech miesięcy od</w:t>
            </w:r>
            <w:r w:rsidRPr="0032154E">
              <w:rPr>
                <w:rFonts w:ascii="Arial" w:eastAsia="Times New Roman" w:hAnsi="Arial" w:cs="Arial"/>
                <w:bCs/>
                <w:sz w:val="20"/>
                <w:szCs w:val="20"/>
                <w:lang w:eastAsia="pl-PL"/>
              </w:rPr>
              <w:t xml:space="preserve"> zakończeniu udziału w projekcie (np. dowód opłacenia należnych składek na ubezpieczenia społeczne lub zaświadczenie wydane przez upoważniony organ – np. Zakład Ubezpieczeń Społecznych, Urząd Skarbowy, urząd miasta lub gminy</w:t>
            </w:r>
            <w:r w:rsidR="001603A6" w:rsidRPr="0032154E">
              <w:rPr>
                <w:rFonts w:ascii="Arial" w:eastAsia="Times New Roman" w:hAnsi="Arial" w:cs="Arial"/>
                <w:bCs/>
                <w:sz w:val="20"/>
                <w:szCs w:val="20"/>
                <w:lang w:eastAsia="pl-PL"/>
              </w:rPr>
              <w:t>, wpis do KRS</w:t>
            </w:r>
            <w:r w:rsidR="00855007" w:rsidRPr="0032154E">
              <w:rPr>
                <w:rFonts w:ascii="Arial" w:eastAsia="Times New Roman" w:hAnsi="Arial" w:cs="Arial"/>
                <w:bCs/>
                <w:sz w:val="20"/>
                <w:szCs w:val="20"/>
                <w:lang w:eastAsia="pl-PL"/>
              </w:rPr>
              <w:t xml:space="preserve">). </w:t>
            </w:r>
          </w:p>
          <w:p w14:paraId="3622ED7F" w14:textId="33C4E12B" w:rsidR="00F40C5E" w:rsidRPr="0032154E" w:rsidRDefault="00855007" w:rsidP="0056535B">
            <w:pPr>
              <w:autoSpaceDE w:val="0"/>
              <w:autoSpaceDN w:val="0"/>
              <w:adjustRightInd w:val="0"/>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t>Dokumentem potwierdzającym fakt założenia działalności gospodarczej może być również wyciąg z wpisu do CEIDG wydrukowany przez beneficjenta lub uczestnika projektu i dostarczony do beneficjenta</w:t>
            </w:r>
            <w:r w:rsidR="00A242C6" w:rsidRPr="0032154E">
              <w:rPr>
                <w:rFonts w:ascii="Arial" w:eastAsia="Times New Roman" w:hAnsi="Arial" w:cs="Arial"/>
                <w:bCs/>
                <w:sz w:val="20"/>
                <w:szCs w:val="20"/>
                <w:lang w:eastAsia="pl-PL"/>
              </w:rPr>
              <w:t>.</w:t>
            </w:r>
            <w:r w:rsidRPr="0032154E">
              <w:rPr>
                <w:rFonts w:ascii="Arial" w:eastAsia="Times New Roman" w:hAnsi="Arial" w:cs="Arial"/>
                <w:bCs/>
                <w:sz w:val="20"/>
                <w:szCs w:val="20"/>
                <w:lang w:eastAsia="pl-PL"/>
              </w:rPr>
              <w:t xml:space="preserve"> </w:t>
            </w:r>
          </w:p>
        </w:tc>
      </w:tr>
      <w:tr w:rsidR="00F40C5E" w:rsidRPr="0032154E" w14:paraId="18643882" w14:textId="77777777" w:rsidTr="00C97882">
        <w:tc>
          <w:tcPr>
            <w:tcW w:w="2978" w:type="dxa"/>
          </w:tcPr>
          <w:p w14:paraId="4AC3A655" w14:textId="77777777" w:rsidR="00F40C5E" w:rsidRPr="0032154E" w:rsidRDefault="00F40C5E" w:rsidP="001603A6">
            <w:pPr>
              <w:rPr>
                <w:rFonts w:ascii="Arial" w:hAnsi="Arial" w:cs="Arial"/>
              </w:rPr>
            </w:pPr>
            <w:r w:rsidRPr="0032154E">
              <w:rPr>
                <w:rFonts w:ascii="Arial" w:eastAsia="Times New Roman" w:hAnsi="Arial" w:cs="Arial"/>
                <w:b/>
                <w:bCs/>
                <w:sz w:val="20"/>
                <w:szCs w:val="20"/>
                <w:lang w:eastAsia="pl-PL"/>
              </w:rPr>
              <w:t>Minimalna wartość wskaźnika</w:t>
            </w:r>
          </w:p>
        </w:tc>
        <w:tc>
          <w:tcPr>
            <w:tcW w:w="6945" w:type="dxa"/>
          </w:tcPr>
          <w:p w14:paraId="4ED0F44D" w14:textId="01EFE8A7" w:rsidR="00F40C5E" w:rsidRPr="0032154E" w:rsidRDefault="00F40C5E" w:rsidP="0056535B">
            <w:pPr>
              <w:autoSpaceDE w:val="0"/>
              <w:autoSpaceDN w:val="0"/>
              <w:adjustRightInd w:val="0"/>
              <w:spacing w:before="100"/>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Minimalny poziom efektywności zatrudnieniowej wsparcia przewidziany w ramach projektu obejmującego aktywizację zawodową został określony w Komunikacie Ministerstwa Rozwoju z dn. 12.08.2015 r. </w:t>
            </w:r>
            <w:r w:rsidR="007A60FC" w:rsidRPr="0032154E">
              <w:rPr>
                <w:rFonts w:ascii="Arial" w:eastAsia="Times New Roman" w:hAnsi="Arial" w:cs="Arial"/>
                <w:sz w:val="20"/>
                <w:szCs w:val="20"/>
                <w:lang w:eastAsia="pl-PL"/>
              </w:rPr>
              <w:br/>
            </w:r>
            <w:r w:rsidRPr="0032154E">
              <w:rPr>
                <w:rFonts w:ascii="Arial" w:eastAsia="Times New Roman" w:hAnsi="Arial" w:cs="Arial"/>
                <w:sz w:val="20"/>
                <w:szCs w:val="20"/>
                <w:lang w:eastAsia="pl-PL"/>
              </w:rPr>
              <w:t>w sprawie wyznaczenia minimalnych poziomów kryterium efektywności zatrudnieniowej dla Regionalnych Programów Operacyjnych oraz pismem z dn. 31.10.2016 znak: DZF-VI.7610.11.2016.SK i wynosi:</w:t>
            </w:r>
          </w:p>
          <w:p w14:paraId="41391D9E" w14:textId="77777777" w:rsidR="00F40C5E" w:rsidRPr="0032154E" w:rsidRDefault="00F40C5E" w:rsidP="0056535B">
            <w:pPr>
              <w:autoSpaceDE w:val="0"/>
              <w:autoSpaceDN w:val="0"/>
              <w:adjustRightInd w:val="0"/>
              <w:spacing w:before="100"/>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dla osób w wieku 50 lat i więcej – 33%;</w:t>
            </w:r>
          </w:p>
          <w:p w14:paraId="4732029A" w14:textId="77777777" w:rsidR="00F40C5E" w:rsidRPr="0032154E" w:rsidRDefault="00F40C5E" w:rsidP="0056535B">
            <w:pPr>
              <w:autoSpaceDE w:val="0"/>
              <w:autoSpaceDN w:val="0"/>
              <w:adjustRightInd w:val="0"/>
              <w:spacing w:before="100"/>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dla kobiet – 39%; </w:t>
            </w:r>
          </w:p>
          <w:p w14:paraId="649A9D5E" w14:textId="77777777" w:rsidR="00F40C5E" w:rsidRPr="0032154E" w:rsidRDefault="00F40C5E" w:rsidP="0056535B">
            <w:pPr>
              <w:autoSpaceDE w:val="0"/>
              <w:autoSpaceDN w:val="0"/>
              <w:adjustRightInd w:val="0"/>
              <w:spacing w:before="100"/>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dla osób z niepełno-sprawnościami – 33%</w:t>
            </w:r>
          </w:p>
          <w:p w14:paraId="1A940DAC" w14:textId="77777777" w:rsidR="00F40C5E" w:rsidRPr="0032154E" w:rsidRDefault="00F40C5E" w:rsidP="0056535B">
            <w:pPr>
              <w:autoSpaceDE w:val="0"/>
              <w:autoSpaceDN w:val="0"/>
              <w:adjustRightInd w:val="0"/>
              <w:spacing w:before="100"/>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dla osób długotrwale bezrobotnych – 30%</w:t>
            </w:r>
          </w:p>
          <w:p w14:paraId="0C82FE58" w14:textId="588E885F" w:rsidR="00F40C5E" w:rsidRPr="0032154E" w:rsidRDefault="00F40C5E" w:rsidP="0056535B">
            <w:pPr>
              <w:autoSpaceDE w:val="0"/>
              <w:autoSpaceDN w:val="0"/>
              <w:adjustRightInd w:val="0"/>
              <w:spacing w:before="100"/>
              <w:jc w:val="both"/>
              <w:rPr>
                <w:rFonts w:ascii="Arial" w:eastAsia="Times New Roman" w:hAnsi="Arial" w:cs="Arial"/>
                <w:b/>
                <w:bCs/>
                <w:sz w:val="20"/>
                <w:szCs w:val="20"/>
                <w:lang w:eastAsia="pl-PL"/>
              </w:rPr>
            </w:pPr>
            <w:r w:rsidRPr="0032154E">
              <w:rPr>
                <w:rFonts w:ascii="Arial" w:eastAsia="Times New Roman" w:hAnsi="Arial" w:cs="Arial"/>
                <w:sz w:val="20"/>
                <w:szCs w:val="20"/>
                <w:lang w:eastAsia="pl-PL"/>
              </w:rPr>
              <w:lastRenderedPageBreak/>
              <w:t>dla osób o niskich kwalifikacjach (z wykształceniem ponad-gimnazjalnym lub niższym) – 38%.</w:t>
            </w:r>
          </w:p>
        </w:tc>
      </w:tr>
      <w:tr w:rsidR="00F40C5E" w:rsidRPr="0032154E" w14:paraId="2D408774" w14:textId="77777777" w:rsidTr="00C97882">
        <w:trPr>
          <w:cantSplit/>
        </w:trPr>
        <w:tc>
          <w:tcPr>
            <w:tcW w:w="2978" w:type="dxa"/>
            <w:shd w:val="clear" w:color="auto" w:fill="FFC000"/>
          </w:tcPr>
          <w:p w14:paraId="57D89217" w14:textId="77777777" w:rsidR="00F40C5E" w:rsidRPr="0032154E" w:rsidRDefault="00F40C5E" w:rsidP="002D298C">
            <w:pPr>
              <w:spacing w:before="120"/>
              <w:rPr>
                <w:rFonts w:ascii="Arial" w:hAnsi="Arial" w:cs="Arial"/>
              </w:rPr>
            </w:pPr>
            <w:r w:rsidRPr="0032154E">
              <w:rPr>
                <w:rFonts w:ascii="Arial" w:eastAsia="Times New Roman" w:hAnsi="Arial" w:cs="Arial"/>
                <w:b/>
                <w:bCs/>
                <w:sz w:val="20"/>
                <w:szCs w:val="20"/>
                <w:lang w:eastAsia="pl-PL"/>
              </w:rPr>
              <w:lastRenderedPageBreak/>
              <w:t>Nazwa wskaźnika</w:t>
            </w:r>
          </w:p>
        </w:tc>
        <w:tc>
          <w:tcPr>
            <w:tcW w:w="6945" w:type="dxa"/>
            <w:shd w:val="clear" w:color="auto" w:fill="FFC000"/>
          </w:tcPr>
          <w:p w14:paraId="2A696568" w14:textId="586D523E" w:rsidR="00F40C5E" w:rsidRPr="0032154E" w:rsidRDefault="00F40C5E" w:rsidP="002D298C">
            <w:pPr>
              <w:autoSpaceDE w:val="0"/>
              <w:autoSpaceDN w:val="0"/>
              <w:adjustRightInd w:val="0"/>
              <w:spacing w:before="120"/>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t xml:space="preserve">Efektywność zatrudnieniowa w stosunku do osób, które w momencie rozpoczęcia udziału w projekcie były osobami biernymi zawodowo, </w:t>
            </w:r>
            <w:r w:rsidR="007A60FC" w:rsidRPr="0032154E">
              <w:rPr>
                <w:rFonts w:ascii="Arial" w:eastAsia="Times New Roman" w:hAnsi="Arial" w:cs="Arial"/>
                <w:bCs/>
                <w:sz w:val="20"/>
                <w:szCs w:val="20"/>
                <w:lang w:eastAsia="pl-PL"/>
              </w:rPr>
              <w:br/>
            </w:r>
            <w:r w:rsidRPr="0032154E">
              <w:rPr>
                <w:rFonts w:ascii="Arial" w:eastAsia="Times New Roman" w:hAnsi="Arial" w:cs="Arial"/>
                <w:bCs/>
                <w:sz w:val="20"/>
                <w:szCs w:val="20"/>
                <w:lang w:eastAsia="pl-PL"/>
              </w:rPr>
              <w:t>w tym:</w:t>
            </w:r>
          </w:p>
          <w:p w14:paraId="28641396" w14:textId="77777777" w:rsidR="00F40C5E" w:rsidRPr="0032154E" w:rsidRDefault="00F40C5E" w:rsidP="002D298C">
            <w:pPr>
              <w:autoSpaceDE w:val="0"/>
              <w:autoSpaceDN w:val="0"/>
              <w:adjustRightInd w:val="0"/>
              <w:spacing w:before="120"/>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t xml:space="preserve">a) dla osób w wieku 50 lat i więcej </w:t>
            </w:r>
          </w:p>
          <w:p w14:paraId="22501BF0" w14:textId="77777777" w:rsidR="00F40C5E" w:rsidRPr="0032154E" w:rsidRDefault="00F40C5E" w:rsidP="002D298C">
            <w:pPr>
              <w:autoSpaceDE w:val="0"/>
              <w:autoSpaceDN w:val="0"/>
              <w:adjustRightInd w:val="0"/>
              <w:spacing w:before="120"/>
              <w:rPr>
                <w:rFonts w:ascii="Arial" w:eastAsia="Times New Roman" w:hAnsi="Arial" w:cs="Arial"/>
                <w:bCs/>
                <w:sz w:val="20"/>
                <w:szCs w:val="20"/>
                <w:lang w:eastAsia="pl-PL"/>
              </w:rPr>
            </w:pPr>
            <w:r w:rsidRPr="0032154E">
              <w:rPr>
                <w:rFonts w:ascii="Arial" w:eastAsia="Times New Roman" w:hAnsi="Arial" w:cs="Arial"/>
                <w:bCs/>
                <w:sz w:val="20"/>
                <w:szCs w:val="20"/>
                <w:lang w:eastAsia="pl-PL"/>
              </w:rPr>
              <w:t>b) dla kobiet</w:t>
            </w:r>
          </w:p>
          <w:p w14:paraId="764C93BC" w14:textId="77777777" w:rsidR="00F40C5E" w:rsidRPr="0032154E" w:rsidRDefault="00F40C5E" w:rsidP="002D298C">
            <w:pPr>
              <w:autoSpaceDE w:val="0"/>
              <w:autoSpaceDN w:val="0"/>
              <w:adjustRightInd w:val="0"/>
              <w:spacing w:before="120"/>
              <w:rPr>
                <w:rFonts w:ascii="Arial" w:eastAsia="Times New Roman" w:hAnsi="Arial" w:cs="Arial"/>
                <w:bCs/>
                <w:sz w:val="20"/>
                <w:szCs w:val="20"/>
                <w:lang w:eastAsia="pl-PL"/>
              </w:rPr>
            </w:pPr>
            <w:r w:rsidRPr="0032154E">
              <w:rPr>
                <w:rFonts w:ascii="Arial" w:eastAsia="Times New Roman" w:hAnsi="Arial" w:cs="Arial"/>
                <w:bCs/>
                <w:sz w:val="20"/>
                <w:szCs w:val="20"/>
                <w:lang w:eastAsia="pl-PL"/>
              </w:rPr>
              <w:t xml:space="preserve">c) dla osób z niepełnosprawnościami </w:t>
            </w:r>
          </w:p>
          <w:p w14:paraId="72CC936C" w14:textId="77777777" w:rsidR="00F40C5E" w:rsidRPr="0032154E" w:rsidRDefault="00F40C5E" w:rsidP="002D298C">
            <w:pPr>
              <w:spacing w:before="120"/>
              <w:rPr>
                <w:rFonts w:ascii="Arial" w:hAnsi="Arial" w:cs="Arial"/>
              </w:rPr>
            </w:pPr>
            <w:r w:rsidRPr="0032154E">
              <w:rPr>
                <w:rFonts w:ascii="Arial" w:eastAsia="Times New Roman" w:hAnsi="Arial" w:cs="Arial"/>
                <w:bCs/>
                <w:sz w:val="20"/>
                <w:szCs w:val="20"/>
                <w:lang w:eastAsia="pl-PL"/>
              </w:rPr>
              <w:t>d) dla osób o niskich kwalifikacjach (z wykształceniem gimnazjalnym lub niższym)</w:t>
            </w:r>
          </w:p>
        </w:tc>
      </w:tr>
      <w:tr w:rsidR="00F40C5E" w:rsidRPr="0032154E" w14:paraId="46EF6D20" w14:textId="77777777" w:rsidTr="00C97882">
        <w:tc>
          <w:tcPr>
            <w:tcW w:w="2978" w:type="dxa"/>
          </w:tcPr>
          <w:p w14:paraId="1F99324D" w14:textId="77777777" w:rsidR="00F40C5E" w:rsidRPr="0032154E" w:rsidRDefault="00F40C5E" w:rsidP="001603A6">
            <w:pPr>
              <w:rPr>
                <w:rFonts w:ascii="Arial" w:hAnsi="Arial" w:cs="Arial"/>
              </w:rPr>
            </w:pPr>
            <w:r w:rsidRPr="0032154E">
              <w:rPr>
                <w:rFonts w:ascii="Arial" w:eastAsia="Times New Roman" w:hAnsi="Arial" w:cs="Arial"/>
                <w:b/>
                <w:bCs/>
                <w:sz w:val="20"/>
                <w:szCs w:val="20"/>
                <w:lang w:eastAsia="pl-PL"/>
              </w:rPr>
              <w:t>Definicja</w:t>
            </w:r>
          </w:p>
        </w:tc>
        <w:tc>
          <w:tcPr>
            <w:tcW w:w="6945" w:type="dxa"/>
          </w:tcPr>
          <w:p w14:paraId="532B808C" w14:textId="77777777" w:rsidR="00F40C5E" w:rsidRPr="0032154E" w:rsidRDefault="00F40C5E" w:rsidP="004645EF">
            <w:pPr>
              <w:rPr>
                <w:rFonts w:ascii="Arial" w:hAnsi="Arial" w:cs="Arial"/>
              </w:rPr>
            </w:pPr>
            <w:proofErr w:type="spellStart"/>
            <w:r w:rsidRPr="0032154E">
              <w:rPr>
                <w:rFonts w:ascii="Arial" w:hAnsi="Arial" w:cs="Arial"/>
              </w:rPr>
              <w:t>j.w</w:t>
            </w:r>
            <w:proofErr w:type="spellEnd"/>
            <w:r w:rsidRPr="0032154E">
              <w:rPr>
                <w:rFonts w:ascii="Arial" w:hAnsi="Arial" w:cs="Arial"/>
              </w:rPr>
              <w:t>.</w:t>
            </w:r>
          </w:p>
        </w:tc>
      </w:tr>
      <w:tr w:rsidR="00F40C5E" w:rsidRPr="0032154E" w14:paraId="19BCDD33" w14:textId="77777777" w:rsidTr="00C97882">
        <w:tc>
          <w:tcPr>
            <w:tcW w:w="2978" w:type="dxa"/>
          </w:tcPr>
          <w:p w14:paraId="6A3A3E89" w14:textId="77777777" w:rsidR="00F40C5E" w:rsidRPr="0032154E" w:rsidRDefault="00F40C5E" w:rsidP="001603A6">
            <w:pPr>
              <w:rPr>
                <w:rFonts w:ascii="Arial" w:hAnsi="Arial" w:cs="Arial"/>
              </w:rPr>
            </w:pPr>
            <w:r w:rsidRPr="0032154E">
              <w:rPr>
                <w:rFonts w:ascii="Arial" w:eastAsia="Times New Roman" w:hAnsi="Arial" w:cs="Arial"/>
                <w:b/>
                <w:bCs/>
                <w:sz w:val="20"/>
                <w:szCs w:val="20"/>
                <w:lang w:eastAsia="pl-PL"/>
              </w:rPr>
              <w:t>Termin pomiaru wskaźnika</w:t>
            </w:r>
          </w:p>
        </w:tc>
        <w:tc>
          <w:tcPr>
            <w:tcW w:w="6945" w:type="dxa"/>
          </w:tcPr>
          <w:p w14:paraId="577E0CC6" w14:textId="77777777" w:rsidR="00F40C5E" w:rsidRPr="0032154E" w:rsidRDefault="00F40C5E" w:rsidP="004645EF">
            <w:pPr>
              <w:rPr>
                <w:rFonts w:ascii="Arial" w:hAnsi="Arial" w:cs="Arial"/>
              </w:rPr>
            </w:pPr>
            <w:proofErr w:type="spellStart"/>
            <w:r w:rsidRPr="0032154E">
              <w:rPr>
                <w:rFonts w:ascii="Arial" w:hAnsi="Arial" w:cs="Arial"/>
              </w:rPr>
              <w:t>j.w</w:t>
            </w:r>
            <w:proofErr w:type="spellEnd"/>
            <w:r w:rsidRPr="0032154E">
              <w:rPr>
                <w:rFonts w:ascii="Arial" w:hAnsi="Arial" w:cs="Arial"/>
              </w:rPr>
              <w:t>.</w:t>
            </w:r>
          </w:p>
        </w:tc>
      </w:tr>
      <w:tr w:rsidR="00F40C5E" w:rsidRPr="0032154E" w14:paraId="6F6F7014" w14:textId="77777777" w:rsidTr="00C97882">
        <w:tc>
          <w:tcPr>
            <w:tcW w:w="2978" w:type="dxa"/>
          </w:tcPr>
          <w:p w14:paraId="7D7EBC20" w14:textId="77777777" w:rsidR="00F40C5E" w:rsidRPr="0032154E" w:rsidRDefault="00F40C5E" w:rsidP="001603A6">
            <w:pPr>
              <w:rPr>
                <w:rFonts w:ascii="Arial" w:hAnsi="Arial" w:cs="Arial"/>
              </w:rPr>
            </w:pPr>
            <w:r w:rsidRPr="0032154E">
              <w:rPr>
                <w:rFonts w:ascii="Arial" w:eastAsia="Times New Roman" w:hAnsi="Arial" w:cs="Arial"/>
                <w:b/>
                <w:bCs/>
                <w:sz w:val="20"/>
                <w:szCs w:val="20"/>
                <w:lang w:eastAsia="pl-PL"/>
              </w:rPr>
              <w:t>Sposób i źródła  pomiaru wskaźnika</w:t>
            </w:r>
          </w:p>
        </w:tc>
        <w:tc>
          <w:tcPr>
            <w:tcW w:w="6945" w:type="dxa"/>
          </w:tcPr>
          <w:p w14:paraId="02040639" w14:textId="77777777" w:rsidR="00F40C5E" w:rsidRPr="0032154E" w:rsidRDefault="00F40C5E" w:rsidP="004645EF">
            <w:pPr>
              <w:rPr>
                <w:rFonts w:ascii="Arial" w:hAnsi="Arial" w:cs="Arial"/>
              </w:rPr>
            </w:pPr>
            <w:proofErr w:type="spellStart"/>
            <w:r w:rsidRPr="0032154E">
              <w:rPr>
                <w:rFonts w:ascii="Arial" w:hAnsi="Arial" w:cs="Arial"/>
              </w:rPr>
              <w:t>j.w</w:t>
            </w:r>
            <w:proofErr w:type="spellEnd"/>
            <w:r w:rsidRPr="0032154E">
              <w:rPr>
                <w:rFonts w:ascii="Arial" w:hAnsi="Arial" w:cs="Arial"/>
              </w:rPr>
              <w:t>.</w:t>
            </w:r>
          </w:p>
        </w:tc>
      </w:tr>
      <w:tr w:rsidR="00F40C5E" w:rsidRPr="0032154E" w14:paraId="1D91B33B" w14:textId="77777777" w:rsidTr="00C97882">
        <w:tc>
          <w:tcPr>
            <w:tcW w:w="2978" w:type="dxa"/>
          </w:tcPr>
          <w:p w14:paraId="212B9207" w14:textId="77777777" w:rsidR="00F40C5E" w:rsidRPr="0032154E" w:rsidRDefault="00F40C5E" w:rsidP="001603A6">
            <w:pPr>
              <w:rPr>
                <w:rFonts w:ascii="Arial" w:hAnsi="Arial" w:cs="Arial"/>
              </w:rPr>
            </w:pPr>
            <w:r w:rsidRPr="0032154E">
              <w:rPr>
                <w:rFonts w:ascii="Arial" w:eastAsia="Times New Roman" w:hAnsi="Arial" w:cs="Arial"/>
                <w:b/>
                <w:bCs/>
                <w:sz w:val="20"/>
                <w:szCs w:val="20"/>
                <w:lang w:eastAsia="pl-PL"/>
              </w:rPr>
              <w:t>Minimalna wartość wskaźnika</w:t>
            </w:r>
          </w:p>
        </w:tc>
        <w:tc>
          <w:tcPr>
            <w:tcW w:w="6945" w:type="dxa"/>
          </w:tcPr>
          <w:p w14:paraId="3A2501BD" w14:textId="142ED83F" w:rsidR="00FC160E" w:rsidRPr="0032154E" w:rsidRDefault="00FC160E" w:rsidP="00BE0D7A">
            <w:pPr>
              <w:autoSpaceDE w:val="0"/>
              <w:autoSpaceDN w:val="0"/>
              <w:adjustRightInd w:val="0"/>
              <w:spacing w:before="100"/>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Minimalny poziom efektywności zatrudnieniowej wsparcia przewidziany w ramach projektu obejmującego aktywizację zawodową został określony</w:t>
            </w:r>
            <w:r w:rsidR="00A242C6" w:rsidRPr="0032154E">
              <w:rPr>
                <w:rFonts w:ascii="Arial" w:eastAsia="Times New Roman" w:hAnsi="Arial" w:cs="Arial"/>
                <w:sz w:val="20"/>
                <w:szCs w:val="20"/>
                <w:lang w:eastAsia="pl-PL"/>
              </w:rPr>
              <w:t xml:space="preserve"> </w:t>
            </w:r>
            <w:r w:rsidRPr="0032154E">
              <w:rPr>
                <w:rFonts w:ascii="Arial" w:eastAsia="Times New Roman" w:hAnsi="Arial" w:cs="Arial"/>
                <w:sz w:val="20"/>
                <w:szCs w:val="20"/>
                <w:lang w:eastAsia="pl-PL"/>
              </w:rPr>
              <w:t xml:space="preserve">w Komunikacie Ministerstwa Rozwoju z dn. 12.08.2015 r. </w:t>
            </w:r>
            <w:r w:rsidR="007A60FC" w:rsidRPr="0032154E">
              <w:rPr>
                <w:rFonts w:ascii="Arial" w:eastAsia="Times New Roman" w:hAnsi="Arial" w:cs="Arial"/>
                <w:sz w:val="20"/>
                <w:szCs w:val="20"/>
                <w:lang w:eastAsia="pl-PL"/>
              </w:rPr>
              <w:br/>
            </w:r>
            <w:r w:rsidRPr="0032154E">
              <w:rPr>
                <w:rFonts w:ascii="Arial" w:eastAsia="Times New Roman" w:hAnsi="Arial" w:cs="Arial"/>
                <w:sz w:val="20"/>
                <w:szCs w:val="20"/>
                <w:lang w:eastAsia="pl-PL"/>
              </w:rPr>
              <w:t>w sprawie wyznaczenia minimalnych poziomów kryterium efektywności zatrudnieniowej dla Regionalnych Programów Operacyjnych i wynosi:</w:t>
            </w:r>
          </w:p>
          <w:p w14:paraId="38C08EBF" w14:textId="77777777" w:rsidR="00FC160E" w:rsidRPr="0032154E" w:rsidRDefault="00FC160E" w:rsidP="00BE0D7A">
            <w:pPr>
              <w:autoSpaceDE w:val="0"/>
              <w:autoSpaceDN w:val="0"/>
              <w:adjustRightInd w:val="0"/>
              <w:spacing w:before="100"/>
              <w:rPr>
                <w:rFonts w:ascii="Arial" w:eastAsia="Times New Roman" w:hAnsi="Arial" w:cs="Arial"/>
                <w:sz w:val="20"/>
                <w:szCs w:val="20"/>
                <w:lang w:eastAsia="pl-PL"/>
              </w:rPr>
            </w:pPr>
            <w:r w:rsidRPr="0032154E">
              <w:rPr>
                <w:rFonts w:ascii="Arial" w:eastAsia="Times New Roman" w:hAnsi="Arial" w:cs="Arial"/>
                <w:sz w:val="20"/>
                <w:szCs w:val="20"/>
                <w:lang w:eastAsia="pl-PL"/>
              </w:rPr>
              <w:t>dla osób w wieku 50 lat i więcej – 33%;</w:t>
            </w:r>
          </w:p>
          <w:p w14:paraId="4E30FC1E" w14:textId="77777777" w:rsidR="00FC160E" w:rsidRPr="0032154E" w:rsidRDefault="00FC160E" w:rsidP="00BE0D7A">
            <w:pPr>
              <w:autoSpaceDE w:val="0"/>
              <w:autoSpaceDN w:val="0"/>
              <w:adjustRightInd w:val="0"/>
              <w:spacing w:before="100"/>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dla kobiet – 39%; </w:t>
            </w:r>
          </w:p>
          <w:p w14:paraId="4844F6B8" w14:textId="77777777" w:rsidR="00FC160E" w:rsidRPr="0032154E" w:rsidRDefault="00FC160E" w:rsidP="00BE0D7A">
            <w:pPr>
              <w:autoSpaceDE w:val="0"/>
              <w:autoSpaceDN w:val="0"/>
              <w:adjustRightInd w:val="0"/>
              <w:spacing w:before="100"/>
              <w:rPr>
                <w:rFonts w:ascii="Arial" w:eastAsia="Times New Roman" w:hAnsi="Arial" w:cs="Arial"/>
                <w:sz w:val="20"/>
                <w:szCs w:val="20"/>
                <w:lang w:eastAsia="pl-PL"/>
              </w:rPr>
            </w:pPr>
            <w:r w:rsidRPr="0032154E">
              <w:rPr>
                <w:rFonts w:ascii="Arial" w:eastAsia="Times New Roman" w:hAnsi="Arial" w:cs="Arial"/>
                <w:sz w:val="20"/>
                <w:szCs w:val="20"/>
                <w:lang w:eastAsia="pl-PL"/>
              </w:rPr>
              <w:t>dla osób z niepełno-sprawnościami – 33%</w:t>
            </w:r>
          </w:p>
          <w:p w14:paraId="1F8DCA2C" w14:textId="384454EE" w:rsidR="00F40C5E" w:rsidRPr="0032154E" w:rsidRDefault="00FC160E" w:rsidP="00BE0D7A">
            <w:pPr>
              <w:autoSpaceDE w:val="0"/>
              <w:autoSpaceDN w:val="0"/>
              <w:adjustRightInd w:val="0"/>
              <w:spacing w:before="100"/>
              <w:rPr>
                <w:rFonts w:ascii="Arial" w:hAnsi="Arial" w:cs="Arial"/>
              </w:rPr>
            </w:pPr>
            <w:r w:rsidRPr="0032154E">
              <w:rPr>
                <w:rFonts w:ascii="Arial" w:eastAsia="Times New Roman" w:hAnsi="Arial" w:cs="Arial"/>
                <w:sz w:val="20"/>
                <w:szCs w:val="20"/>
                <w:lang w:eastAsia="pl-PL"/>
              </w:rPr>
              <w:t>dla osób o niskich kwalifikacjach (z wykształceniem ponad-gimnazjalnym lub niższym) – 38%</w:t>
            </w:r>
            <w:r w:rsidR="00A242C6" w:rsidRPr="0032154E">
              <w:rPr>
                <w:rFonts w:ascii="Arial" w:hAnsi="Arial" w:cs="Arial"/>
              </w:rPr>
              <w:t>.</w:t>
            </w:r>
          </w:p>
        </w:tc>
      </w:tr>
    </w:tbl>
    <w:p w14:paraId="3CD64F1A" w14:textId="6B8A7E66" w:rsidR="00801175" w:rsidRPr="0032154E" w:rsidRDefault="00801175" w:rsidP="004C2586">
      <w:pPr>
        <w:autoSpaceDE w:val="0"/>
        <w:autoSpaceDN w:val="0"/>
        <w:adjustRightInd w:val="0"/>
        <w:spacing w:before="100" w:after="0" w:line="360" w:lineRule="auto"/>
        <w:jc w:val="both"/>
        <w:rPr>
          <w:rFonts w:ascii="Arial" w:eastAsia="Times New Roman" w:hAnsi="Arial" w:cs="Arial"/>
          <w:sz w:val="20"/>
          <w:szCs w:val="20"/>
          <w:lang w:eastAsia="pl-PL"/>
        </w:rPr>
      </w:pPr>
    </w:p>
    <w:p w14:paraId="04670C44" w14:textId="4162CAAF" w:rsidR="004C2586" w:rsidRPr="0032154E" w:rsidRDefault="004C2586" w:rsidP="004C2586">
      <w:pPr>
        <w:spacing w:before="100" w:line="360" w:lineRule="auto"/>
        <w:jc w:val="both"/>
        <w:rPr>
          <w:rFonts w:ascii="Arial" w:eastAsia="Times New Roman" w:hAnsi="Arial" w:cs="Arial"/>
          <w:b/>
          <w:sz w:val="19"/>
          <w:szCs w:val="19"/>
          <w:lang w:eastAsia="pl-PL"/>
        </w:rPr>
      </w:pPr>
      <w:r w:rsidRPr="0032154E">
        <w:rPr>
          <w:rFonts w:ascii="Arial" w:eastAsia="Times New Roman" w:hAnsi="Arial" w:cs="Arial"/>
          <w:b/>
          <w:sz w:val="20"/>
          <w:szCs w:val="20"/>
          <w:lang w:eastAsia="pl-PL"/>
        </w:rPr>
        <w:t xml:space="preserve">Wskaźniki </w:t>
      </w:r>
      <w:r w:rsidR="009A50DB" w:rsidRPr="0032154E">
        <w:rPr>
          <w:rFonts w:ascii="Arial" w:eastAsia="Times New Roman" w:hAnsi="Arial" w:cs="Arial"/>
          <w:b/>
          <w:sz w:val="20"/>
          <w:szCs w:val="20"/>
          <w:lang w:eastAsia="pl-PL"/>
        </w:rPr>
        <w:t xml:space="preserve">horyzontalne </w:t>
      </w:r>
      <w:r w:rsidRPr="0032154E">
        <w:rPr>
          <w:rFonts w:ascii="Arial" w:eastAsia="Times New Roman" w:hAnsi="Arial" w:cs="Arial"/>
          <w:b/>
          <w:sz w:val="19"/>
          <w:szCs w:val="19"/>
          <w:lang w:eastAsia="pl-PL"/>
        </w:rPr>
        <w:t>EFRR/EFS/CF monitorowane we wszystkich priorytetach inwestycyjnych celów tematycznych 1-11</w:t>
      </w:r>
    </w:p>
    <w:p w14:paraId="5A66809A" w14:textId="569CB7D3" w:rsidR="00194F6D" w:rsidRPr="00E817CA" w:rsidRDefault="00194F6D" w:rsidP="00194F6D">
      <w:pPr>
        <w:pBdr>
          <w:left w:val="single" w:sz="48" w:space="4" w:color="E36C0A"/>
        </w:pBdr>
        <w:spacing w:after="0" w:line="360" w:lineRule="auto"/>
        <w:jc w:val="both"/>
        <w:rPr>
          <w:rFonts w:ascii="Arial" w:hAnsi="Arial" w:cs="Arial"/>
          <w:b/>
          <w:sz w:val="20"/>
          <w:szCs w:val="20"/>
        </w:rPr>
      </w:pPr>
      <w:r w:rsidRPr="00E817CA">
        <w:rPr>
          <w:rFonts w:ascii="Arial" w:hAnsi="Arial" w:cs="Arial"/>
          <w:b/>
          <w:sz w:val="20"/>
          <w:szCs w:val="20"/>
        </w:rPr>
        <w:t xml:space="preserve">Uwaga! </w:t>
      </w:r>
      <w:r w:rsidRPr="00E817CA">
        <w:rPr>
          <w:rFonts w:ascii="Arial" w:hAnsi="Arial" w:cs="Arial"/>
          <w:sz w:val="20"/>
          <w:szCs w:val="20"/>
        </w:rPr>
        <w:t xml:space="preserve">We wniosku obligatoryjnie należy wybrać wszystkie wskaźniki horyzontalne, wskazując źródło danych do pomiaru wskaźników oraz sposób pomiaru wskaźników. W przypadku braku adekwatnego wsparcia </w:t>
      </w:r>
      <w:r w:rsidR="00E817CA">
        <w:rPr>
          <w:rFonts w:ascii="Arial" w:hAnsi="Arial" w:cs="Arial"/>
          <w:sz w:val="20"/>
          <w:szCs w:val="20"/>
        </w:rPr>
        <w:t xml:space="preserve">w </w:t>
      </w:r>
      <w:r w:rsidRPr="00E817CA">
        <w:rPr>
          <w:rFonts w:ascii="Arial" w:hAnsi="Arial" w:cs="Arial"/>
          <w:sz w:val="20"/>
          <w:szCs w:val="20"/>
        </w:rPr>
        <w:t>wartości docelowe</w:t>
      </w:r>
      <w:r w:rsidR="00E817CA">
        <w:rPr>
          <w:rFonts w:ascii="Arial" w:hAnsi="Arial" w:cs="Arial"/>
          <w:sz w:val="20"/>
          <w:szCs w:val="20"/>
        </w:rPr>
        <w:t>j</w:t>
      </w:r>
      <w:r w:rsidRPr="00E817CA">
        <w:rPr>
          <w:rFonts w:ascii="Arial" w:hAnsi="Arial" w:cs="Arial"/>
          <w:sz w:val="20"/>
          <w:szCs w:val="20"/>
        </w:rPr>
        <w:t xml:space="preserve"> należy wpisać 0, natomiast na etapie rea</w:t>
      </w:r>
      <w:r w:rsidR="00E817CA">
        <w:rPr>
          <w:rFonts w:ascii="Arial" w:hAnsi="Arial" w:cs="Arial"/>
          <w:sz w:val="20"/>
          <w:szCs w:val="20"/>
        </w:rPr>
        <w:t>lizacji projektu we wnioskach o </w:t>
      </w:r>
      <w:r w:rsidRPr="00E817CA">
        <w:rPr>
          <w:rFonts w:ascii="Arial" w:hAnsi="Arial" w:cs="Arial"/>
          <w:sz w:val="20"/>
          <w:szCs w:val="20"/>
        </w:rPr>
        <w:t>płatność należy odnotowywać faktyczny przyrost danego wskaźnika.</w:t>
      </w:r>
      <w:r w:rsidRPr="00E817CA">
        <w:rPr>
          <w:rFonts w:ascii="Arial" w:hAnsi="Arial" w:cs="Arial"/>
          <w:b/>
          <w:sz w:val="20"/>
          <w:szCs w:val="20"/>
        </w:rPr>
        <w:t xml:space="preserve"> </w:t>
      </w:r>
    </w:p>
    <w:p w14:paraId="004E3398" w14:textId="77777777" w:rsidR="004C2586" w:rsidRPr="0032154E" w:rsidRDefault="004C2586" w:rsidP="004C2586">
      <w:pPr>
        <w:autoSpaceDE w:val="0"/>
        <w:autoSpaceDN w:val="0"/>
        <w:adjustRightInd w:val="0"/>
        <w:spacing w:before="100" w:after="0" w:line="360" w:lineRule="auto"/>
        <w:jc w:val="both"/>
        <w:rPr>
          <w:rFonts w:ascii="Arial" w:eastAsia="Times New Roman" w:hAnsi="Arial" w:cs="Arial"/>
          <w:sz w:val="20"/>
          <w:szCs w:val="20"/>
          <w:lang w:eastAsia="pl-PL"/>
        </w:rPr>
      </w:pPr>
    </w:p>
    <w:tbl>
      <w:tblPr>
        <w:tblW w:w="9923" w:type="dxa"/>
        <w:tblInd w:w="-289" w:type="dxa"/>
        <w:tblLayout w:type="fixed"/>
        <w:tblCellMar>
          <w:left w:w="70" w:type="dxa"/>
          <w:right w:w="70" w:type="dxa"/>
        </w:tblCellMar>
        <w:tblLook w:val="00A0" w:firstRow="1" w:lastRow="0" w:firstColumn="1" w:lastColumn="0" w:noHBand="0" w:noVBand="0"/>
      </w:tblPr>
      <w:tblGrid>
        <w:gridCol w:w="568"/>
        <w:gridCol w:w="1843"/>
        <w:gridCol w:w="2910"/>
        <w:gridCol w:w="1626"/>
        <w:gridCol w:w="2976"/>
      </w:tblGrid>
      <w:tr w:rsidR="004C2586" w:rsidRPr="0032154E" w14:paraId="7B20B9DE" w14:textId="77777777" w:rsidTr="00FC513B">
        <w:trPr>
          <w:trHeight w:val="1035"/>
        </w:trPr>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531E0C1C" w14:textId="77777777" w:rsidR="004C2586" w:rsidRPr="0032154E" w:rsidRDefault="004C2586" w:rsidP="007A60FC">
            <w:pPr>
              <w:autoSpaceDE w:val="0"/>
              <w:autoSpaceDN w:val="0"/>
              <w:adjustRightInd w:val="0"/>
              <w:spacing w:before="100" w:after="0" w:line="240" w:lineRule="auto"/>
              <w:jc w:val="both"/>
              <w:rPr>
                <w:rFonts w:ascii="Arial" w:eastAsia="Times New Roman" w:hAnsi="Arial" w:cs="Arial"/>
                <w:b/>
                <w:bCs/>
                <w:sz w:val="20"/>
                <w:szCs w:val="20"/>
                <w:lang w:eastAsia="pl-PL"/>
              </w:rPr>
            </w:pPr>
            <w:proofErr w:type="spellStart"/>
            <w:r w:rsidRPr="0032154E">
              <w:rPr>
                <w:rFonts w:ascii="Arial" w:eastAsia="Times New Roman" w:hAnsi="Arial" w:cs="Arial"/>
                <w:b/>
                <w:bCs/>
                <w:sz w:val="20"/>
                <w:szCs w:val="20"/>
                <w:lang w:eastAsia="pl-PL"/>
              </w:rPr>
              <w:t>Lp</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C000"/>
            <w:vAlign w:val="center"/>
          </w:tcPr>
          <w:p w14:paraId="42C3695C" w14:textId="77777777" w:rsidR="004C2586" w:rsidRPr="0032154E" w:rsidRDefault="004C2586" w:rsidP="007A60FC">
            <w:pPr>
              <w:autoSpaceDE w:val="0"/>
              <w:autoSpaceDN w:val="0"/>
              <w:adjustRightInd w:val="0"/>
              <w:spacing w:before="100" w:after="0" w:line="240" w:lineRule="auto"/>
              <w:jc w:val="both"/>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Nazwa wskaźnika</w:t>
            </w:r>
          </w:p>
        </w:tc>
        <w:tc>
          <w:tcPr>
            <w:tcW w:w="2910" w:type="dxa"/>
            <w:tcBorders>
              <w:top w:val="single" w:sz="4" w:space="0" w:color="auto"/>
              <w:left w:val="single" w:sz="4" w:space="0" w:color="auto"/>
              <w:bottom w:val="single" w:sz="4" w:space="0" w:color="auto"/>
              <w:right w:val="single" w:sz="4" w:space="0" w:color="auto"/>
            </w:tcBorders>
            <w:shd w:val="clear" w:color="auto" w:fill="FFC000"/>
            <w:vAlign w:val="center"/>
          </w:tcPr>
          <w:p w14:paraId="5DADD8D2" w14:textId="77777777" w:rsidR="004C2586" w:rsidRPr="0032154E" w:rsidRDefault="004C2586" w:rsidP="007A60FC">
            <w:pPr>
              <w:autoSpaceDE w:val="0"/>
              <w:autoSpaceDN w:val="0"/>
              <w:adjustRightInd w:val="0"/>
              <w:spacing w:before="100" w:after="0" w:line="240" w:lineRule="auto"/>
              <w:jc w:val="both"/>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Definicja</w:t>
            </w:r>
          </w:p>
        </w:tc>
        <w:tc>
          <w:tcPr>
            <w:tcW w:w="1626" w:type="dxa"/>
            <w:tcBorders>
              <w:top w:val="single" w:sz="4" w:space="0" w:color="auto"/>
              <w:left w:val="single" w:sz="4" w:space="0" w:color="auto"/>
              <w:bottom w:val="single" w:sz="4" w:space="0" w:color="auto"/>
              <w:right w:val="single" w:sz="4" w:space="0" w:color="auto"/>
            </w:tcBorders>
            <w:shd w:val="clear" w:color="auto" w:fill="FFC000"/>
            <w:vAlign w:val="center"/>
          </w:tcPr>
          <w:p w14:paraId="7163C76E" w14:textId="77777777" w:rsidR="004C2586" w:rsidRPr="0032154E" w:rsidRDefault="004C2586" w:rsidP="007A60FC">
            <w:pPr>
              <w:autoSpaceDE w:val="0"/>
              <w:autoSpaceDN w:val="0"/>
              <w:adjustRightInd w:val="0"/>
              <w:spacing w:before="100" w:after="0" w:line="240" w:lineRule="auto"/>
              <w:jc w:val="both"/>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 xml:space="preserve">Termin pomiaru wskaźnika </w:t>
            </w:r>
          </w:p>
        </w:tc>
        <w:tc>
          <w:tcPr>
            <w:tcW w:w="2976" w:type="dxa"/>
            <w:tcBorders>
              <w:top w:val="single" w:sz="4" w:space="0" w:color="auto"/>
              <w:left w:val="single" w:sz="4" w:space="0" w:color="auto"/>
              <w:bottom w:val="single" w:sz="4" w:space="0" w:color="auto"/>
              <w:right w:val="single" w:sz="4" w:space="0" w:color="auto"/>
            </w:tcBorders>
            <w:shd w:val="clear" w:color="auto" w:fill="FFC000"/>
            <w:vAlign w:val="center"/>
          </w:tcPr>
          <w:p w14:paraId="1BE6AA52" w14:textId="77777777" w:rsidR="004C2586" w:rsidRPr="0032154E" w:rsidRDefault="004C2586" w:rsidP="007A60FC">
            <w:pPr>
              <w:autoSpaceDE w:val="0"/>
              <w:autoSpaceDN w:val="0"/>
              <w:adjustRightInd w:val="0"/>
              <w:spacing w:before="100" w:after="0" w:line="240" w:lineRule="auto"/>
              <w:jc w:val="both"/>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Sposób i źródła pomiaru wskaźnika</w:t>
            </w:r>
          </w:p>
        </w:tc>
      </w:tr>
      <w:tr w:rsidR="004C2586" w:rsidRPr="0032154E" w14:paraId="0DE5F080" w14:textId="77777777" w:rsidTr="00FC513B">
        <w:trPr>
          <w:trHeight w:val="103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31876EB0" w14:textId="77777777" w:rsidR="004C2586" w:rsidRPr="0032154E" w:rsidRDefault="004C2586" w:rsidP="007A60FC">
            <w:pPr>
              <w:autoSpaceDE w:val="0"/>
              <w:autoSpaceDN w:val="0"/>
              <w:adjustRightInd w:val="0"/>
              <w:spacing w:before="100" w:after="0" w:line="360" w:lineRule="auto"/>
              <w:jc w:val="both"/>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3AE254A" w14:textId="77777777" w:rsidR="004C2586" w:rsidRPr="0032154E" w:rsidRDefault="004C2586" w:rsidP="007A60FC">
            <w:pPr>
              <w:spacing w:after="0" w:line="24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Liczba obiektów dostosowanych do </w:t>
            </w:r>
          </w:p>
          <w:p w14:paraId="3AD94912" w14:textId="26D4EDC0" w:rsidR="004C2586" w:rsidRPr="0032154E" w:rsidRDefault="004C2586" w:rsidP="007A60FC">
            <w:pPr>
              <w:spacing w:after="0" w:line="24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potrzeb osób </w:t>
            </w:r>
            <w:r w:rsidR="00145FF9" w:rsidRPr="0032154E">
              <w:rPr>
                <w:rFonts w:ascii="Arial" w:eastAsia="Times New Roman" w:hAnsi="Arial" w:cs="Arial"/>
                <w:sz w:val="20"/>
                <w:szCs w:val="20"/>
                <w:lang w:eastAsia="pl-PL"/>
              </w:rPr>
              <w:t xml:space="preserve">                       </w:t>
            </w:r>
            <w:r w:rsidRPr="0032154E">
              <w:rPr>
                <w:rFonts w:ascii="Arial" w:eastAsia="Times New Roman" w:hAnsi="Arial" w:cs="Arial"/>
                <w:sz w:val="20"/>
                <w:szCs w:val="20"/>
                <w:lang w:eastAsia="pl-PL"/>
              </w:rPr>
              <w:t xml:space="preserve">z </w:t>
            </w:r>
          </w:p>
          <w:p w14:paraId="3CD5126D" w14:textId="77777777" w:rsidR="004C2586" w:rsidRPr="0032154E" w:rsidRDefault="004C2586" w:rsidP="007A60FC">
            <w:pPr>
              <w:spacing w:after="0" w:line="24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niepełnosprawnościami </w:t>
            </w:r>
          </w:p>
          <w:p w14:paraId="5530C619" w14:textId="77777777" w:rsidR="004C2586" w:rsidRPr="0032154E" w:rsidRDefault="004C2586" w:rsidP="007A60FC">
            <w:pPr>
              <w:autoSpaceDE w:val="0"/>
              <w:autoSpaceDN w:val="0"/>
              <w:adjustRightInd w:val="0"/>
              <w:spacing w:before="100" w:after="0" w:line="240" w:lineRule="auto"/>
              <w:jc w:val="both"/>
              <w:rPr>
                <w:rFonts w:ascii="Arial" w:eastAsia="Times New Roman" w:hAnsi="Arial" w:cs="Arial"/>
                <w:bCs/>
                <w:sz w:val="20"/>
                <w:szCs w:val="20"/>
                <w:lang w:eastAsia="pl-PL"/>
              </w:rPr>
            </w:pPr>
          </w:p>
        </w:tc>
        <w:tc>
          <w:tcPr>
            <w:tcW w:w="2910" w:type="dxa"/>
            <w:tcBorders>
              <w:top w:val="single" w:sz="4" w:space="0" w:color="auto"/>
              <w:left w:val="single" w:sz="4" w:space="0" w:color="auto"/>
              <w:bottom w:val="single" w:sz="4" w:space="0" w:color="auto"/>
              <w:right w:val="single" w:sz="4" w:space="0" w:color="auto"/>
            </w:tcBorders>
            <w:shd w:val="clear" w:color="auto" w:fill="FFFFFF"/>
            <w:vAlign w:val="center"/>
          </w:tcPr>
          <w:p w14:paraId="4B2C9981" w14:textId="47205B24" w:rsidR="004C2586" w:rsidRPr="004D3502" w:rsidRDefault="004C2586" w:rsidP="004D3502">
            <w:pPr>
              <w:spacing w:after="0" w:line="240" w:lineRule="auto"/>
              <w:rPr>
                <w:rFonts w:ascii="Arial" w:eastAsia="Times New Roman" w:hAnsi="Arial" w:cs="Arial"/>
                <w:color w:val="000000"/>
                <w:sz w:val="20"/>
                <w:szCs w:val="20"/>
                <w:lang w:eastAsia="pl-PL"/>
              </w:rPr>
            </w:pPr>
            <w:r w:rsidRPr="0032154E">
              <w:rPr>
                <w:rFonts w:ascii="Arial" w:eastAsia="Times New Roman" w:hAnsi="Arial" w:cs="Arial"/>
                <w:bCs/>
                <w:sz w:val="20"/>
                <w:szCs w:val="20"/>
                <w:lang w:eastAsia="pl-PL"/>
              </w:rPr>
              <w:t xml:space="preserve">Wskaźnik odnosi się do liczby obiektów, które zaopatrzono </w:t>
            </w:r>
            <w:r w:rsidR="00145FF9" w:rsidRPr="0032154E">
              <w:rPr>
                <w:rFonts w:ascii="Arial" w:eastAsia="Times New Roman" w:hAnsi="Arial" w:cs="Arial"/>
                <w:bCs/>
                <w:sz w:val="20"/>
                <w:szCs w:val="20"/>
                <w:lang w:eastAsia="pl-PL"/>
              </w:rPr>
              <w:t xml:space="preserve">                        </w:t>
            </w:r>
            <w:r w:rsidRPr="0032154E">
              <w:rPr>
                <w:rFonts w:ascii="Arial" w:eastAsia="Times New Roman" w:hAnsi="Arial" w:cs="Arial"/>
                <w:bCs/>
                <w:sz w:val="20"/>
                <w:szCs w:val="20"/>
                <w:lang w:eastAsia="pl-PL"/>
              </w:rPr>
              <w:t>w specjalne podjazdy, windy, urządzenia głośnomówiące, bądź inne udo</w:t>
            </w:r>
            <w:r w:rsidR="00FC513B">
              <w:rPr>
                <w:rFonts w:ascii="Arial" w:eastAsia="Times New Roman" w:hAnsi="Arial" w:cs="Arial"/>
                <w:bCs/>
                <w:sz w:val="20"/>
                <w:szCs w:val="20"/>
                <w:lang w:eastAsia="pl-PL"/>
              </w:rPr>
              <w:t xml:space="preserve">godnienia (tj. usunięcie barier </w:t>
            </w:r>
            <w:r w:rsidRPr="0032154E">
              <w:rPr>
                <w:rFonts w:ascii="Arial" w:eastAsia="Times New Roman" w:hAnsi="Arial" w:cs="Arial"/>
                <w:bCs/>
                <w:sz w:val="20"/>
                <w:szCs w:val="20"/>
                <w:lang w:eastAsia="pl-PL"/>
              </w:rPr>
              <w:t xml:space="preserve">w dostępie, w szczególności barier architektonicznych) do tych obiektów </w:t>
            </w:r>
            <w:r w:rsidR="00FC513B">
              <w:rPr>
                <w:rFonts w:ascii="Arial" w:eastAsia="Times New Roman" w:hAnsi="Arial" w:cs="Arial"/>
                <w:bCs/>
                <w:sz w:val="20"/>
                <w:szCs w:val="20"/>
                <w:lang w:eastAsia="pl-PL"/>
              </w:rPr>
              <w:t xml:space="preserve">i </w:t>
            </w:r>
            <w:r w:rsidRPr="0032154E">
              <w:rPr>
                <w:rFonts w:ascii="Arial" w:eastAsia="Times New Roman" w:hAnsi="Arial" w:cs="Arial"/>
                <w:bCs/>
                <w:sz w:val="20"/>
                <w:szCs w:val="20"/>
                <w:lang w:eastAsia="pl-PL"/>
              </w:rPr>
              <w:t>poruszanie się po nich osobom</w:t>
            </w:r>
            <w:r w:rsidR="00FC513B">
              <w:rPr>
                <w:rFonts w:ascii="Arial" w:eastAsia="Times New Roman" w:hAnsi="Arial" w:cs="Arial"/>
                <w:bCs/>
                <w:sz w:val="20"/>
                <w:szCs w:val="20"/>
                <w:lang w:eastAsia="pl-PL"/>
              </w:rPr>
              <w:t xml:space="preserve"> z </w:t>
            </w:r>
            <w:r w:rsidR="00FD5E8E">
              <w:rPr>
                <w:rFonts w:ascii="Arial" w:eastAsia="Times New Roman" w:hAnsi="Arial" w:cs="Arial"/>
                <w:bCs/>
                <w:sz w:val="20"/>
                <w:szCs w:val="20"/>
                <w:lang w:eastAsia="pl-PL"/>
              </w:rPr>
              <w:lastRenderedPageBreak/>
              <w:t xml:space="preserve">niepełnosprawnościami </w:t>
            </w:r>
            <w:r w:rsidRPr="0032154E">
              <w:rPr>
                <w:rFonts w:ascii="Arial" w:eastAsia="Times New Roman" w:hAnsi="Arial" w:cs="Arial"/>
                <w:bCs/>
                <w:sz w:val="20"/>
                <w:szCs w:val="20"/>
                <w:lang w:eastAsia="pl-PL"/>
              </w:rPr>
              <w:t>ruchow</w:t>
            </w:r>
            <w:r w:rsidR="00FD5E8E">
              <w:rPr>
                <w:rFonts w:ascii="Arial" w:eastAsia="Times New Roman" w:hAnsi="Arial" w:cs="Arial"/>
                <w:bCs/>
                <w:sz w:val="20"/>
                <w:szCs w:val="20"/>
                <w:lang w:eastAsia="pl-PL"/>
              </w:rPr>
              <w:t>ymi</w:t>
            </w:r>
            <w:r w:rsidRPr="0032154E">
              <w:rPr>
                <w:rFonts w:ascii="Arial" w:eastAsia="Times New Roman" w:hAnsi="Arial" w:cs="Arial"/>
                <w:bCs/>
                <w:sz w:val="20"/>
                <w:szCs w:val="20"/>
                <w:lang w:eastAsia="pl-PL"/>
              </w:rPr>
              <w:t xml:space="preserve"> czy sensoryczn</w:t>
            </w:r>
            <w:r w:rsidR="00FD5E8E">
              <w:rPr>
                <w:rFonts w:ascii="Arial" w:eastAsia="Times New Roman" w:hAnsi="Arial" w:cs="Arial"/>
                <w:bCs/>
                <w:sz w:val="20"/>
                <w:szCs w:val="20"/>
                <w:lang w:eastAsia="pl-PL"/>
              </w:rPr>
              <w:t>ymi</w:t>
            </w:r>
            <w:r w:rsidRPr="0032154E">
              <w:rPr>
                <w:rFonts w:ascii="Arial" w:eastAsia="Times New Roman" w:hAnsi="Arial" w:cs="Arial"/>
                <w:bCs/>
                <w:sz w:val="20"/>
                <w:szCs w:val="20"/>
                <w:lang w:eastAsia="pl-PL"/>
              </w:rPr>
              <w:t>. Jako obiekty budowlane należy rozumieć konstrukcje połączone z gruntem w sposób trwały, wykonane z materiałów budowlanych i elementów składowych, będące wynikiem prac budowlanych (wg def. PKOB). Należy podać liczbę obiektów,</w:t>
            </w:r>
            <w:r w:rsidR="00D20F10" w:rsidRPr="00FB4DAA">
              <w:rPr>
                <w:rFonts w:ascii="Arial" w:eastAsia="Times New Roman" w:hAnsi="Arial" w:cs="Arial"/>
                <w:color w:val="000000"/>
                <w:sz w:val="20"/>
                <w:szCs w:val="20"/>
                <w:lang w:eastAsia="pl-PL"/>
              </w:rPr>
              <w:t xml:space="preserve"> w których zastosowano rozwiązania umożliwiające dostęp osobom </w:t>
            </w:r>
            <w:r w:rsidR="00D20F10">
              <w:rPr>
                <w:rFonts w:ascii="Arial" w:eastAsia="Times New Roman" w:hAnsi="Arial" w:cs="Arial"/>
                <w:color w:val="000000"/>
                <w:sz w:val="20"/>
                <w:szCs w:val="20"/>
                <w:lang w:eastAsia="pl-PL"/>
              </w:rPr>
              <w:t xml:space="preserve">z </w:t>
            </w:r>
            <w:r w:rsidR="00D20F10" w:rsidRPr="00FB4DAA">
              <w:rPr>
                <w:rFonts w:ascii="Arial" w:eastAsia="Times New Roman" w:hAnsi="Arial" w:cs="Arial"/>
                <w:color w:val="000000"/>
                <w:sz w:val="20"/>
                <w:szCs w:val="20"/>
                <w:lang w:eastAsia="pl-PL"/>
              </w:rPr>
              <w:t>niepełnosprawn</w:t>
            </w:r>
            <w:r w:rsidR="00D20F10">
              <w:rPr>
                <w:rFonts w:ascii="Arial" w:eastAsia="Times New Roman" w:hAnsi="Arial" w:cs="Arial"/>
                <w:color w:val="000000"/>
                <w:sz w:val="20"/>
                <w:szCs w:val="20"/>
                <w:lang w:eastAsia="pl-PL"/>
              </w:rPr>
              <w:t>ościami ruchowymi</w:t>
            </w:r>
            <w:r w:rsidR="00D20F10" w:rsidRPr="00FB4DAA">
              <w:rPr>
                <w:rFonts w:ascii="Arial" w:eastAsia="Times New Roman" w:hAnsi="Arial" w:cs="Arial"/>
                <w:color w:val="000000"/>
                <w:sz w:val="20"/>
                <w:szCs w:val="20"/>
                <w:lang w:eastAsia="pl-PL"/>
              </w:rPr>
              <w:t xml:space="preserve"> czy sensoryczn</w:t>
            </w:r>
            <w:r w:rsidR="00D20F10">
              <w:rPr>
                <w:rFonts w:ascii="Arial" w:eastAsia="Times New Roman" w:hAnsi="Arial" w:cs="Arial"/>
                <w:color w:val="000000"/>
                <w:sz w:val="20"/>
                <w:szCs w:val="20"/>
                <w:lang w:eastAsia="pl-PL"/>
              </w:rPr>
              <w:t>ymi</w:t>
            </w:r>
            <w:r w:rsidR="00D20F10" w:rsidRPr="00FB4DAA">
              <w:rPr>
                <w:rFonts w:ascii="Arial" w:eastAsia="Times New Roman" w:hAnsi="Arial" w:cs="Arial"/>
                <w:color w:val="000000"/>
                <w:sz w:val="20"/>
                <w:szCs w:val="20"/>
                <w:lang w:eastAsia="pl-PL"/>
              </w:rPr>
              <w:t xml:space="preserve"> lub zaopatrzonych w sprzęt</w:t>
            </w:r>
            <w:r w:rsidR="00D20F10" w:rsidRPr="00603647">
              <w:rPr>
                <w:rFonts w:ascii="Arial" w:eastAsia="Times New Roman" w:hAnsi="Arial" w:cs="Arial"/>
                <w:color w:val="000000"/>
                <w:sz w:val="20"/>
                <w:szCs w:val="20"/>
                <w:lang w:eastAsia="pl-PL"/>
              </w:rPr>
              <w:t xml:space="preserve">, a nie </w:t>
            </w:r>
            <w:r w:rsidR="00D20F10">
              <w:rPr>
                <w:rFonts w:ascii="Arial" w:eastAsia="Times New Roman" w:hAnsi="Arial" w:cs="Arial"/>
                <w:color w:val="000000"/>
                <w:sz w:val="20"/>
                <w:szCs w:val="20"/>
                <w:lang w:eastAsia="pl-PL"/>
              </w:rPr>
              <w:t xml:space="preserve">liczbę </w:t>
            </w:r>
            <w:r w:rsidR="00D20F10" w:rsidRPr="00603647">
              <w:rPr>
                <w:rFonts w:ascii="Arial" w:eastAsia="Times New Roman" w:hAnsi="Arial" w:cs="Arial"/>
                <w:color w:val="000000"/>
                <w:sz w:val="20"/>
                <w:szCs w:val="20"/>
                <w:lang w:eastAsia="pl-PL"/>
              </w:rPr>
              <w:t xml:space="preserve">sprzętów, urządzeń </w:t>
            </w:r>
            <w:r w:rsidR="00D20F10">
              <w:rPr>
                <w:rFonts w:ascii="Arial" w:eastAsia="Times New Roman" w:hAnsi="Arial" w:cs="Arial"/>
                <w:color w:val="000000"/>
                <w:sz w:val="20"/>
                <w:szCs w:val="20"/>
                <w:lang w:eastAsia="pl-PL"/>
              </w:rPr>
              <w:t>itp.</w:t>
            </w:r>
            <w:r w:rsidR="00D20F10" w:rsidRPr="00603647">
              <w:rPr>
                <w:rFonts w:ascii="Arial" w:eastAsia="Times New Roman" w:hAnsi="Arial" w:cs="Arial"/>
                <w:color w:val="000000"/>
                <w:sz w:val="20"/>
                <w:szCs w:val="20"/>
                <w:lang w:eastAsia="pl-PL"/>
              </w:rPr>
              <w:br/>
              <w:t xml:space="preserve">Jeśli instytucja, zakład itp. składa się z kilku obiektów, należy zliczyć wszystkie, które dostosowano do potrzeb osób </w:t>
            </w:r>
            <w:r w:rsidR="00D20F10">
              <w:rPr>
                <w:rFonts w:ascii="Arial" w:eastAsia="Times New Roman" w:hAnsi="Arial" w:cs="Arial"/>
                <w:color w:val="000000"/>
                <w:sz w:val="20"/>
                <w:szCs w:val="20"/>
                <w:lang w:eastAsia="pl-PL"/>
              </w:rPr>
              <w:t xml:space="preserve">z </w:t>
            </w:r>
            <w:r w:rsidR="00D20F10" w:rsidRPr="00603647">
              <w:rPr>
                <w:rFonts w:ascii="Arial" w:eastAsia="Times New Roman" w:hAnsi="Arial" w:cs="Arial"/>
                <w:color w:val="000000"/>
                <w:sz w:val="20"/>
                <w:szCs w:val="20"/>
                <w:lang w:eastAsia="pl-PL"/>
              </w:rPr>
              <w:t>niepełnosprawn</w:t>
            </w:r>
            <w:r w:rsidR="00D20F10">
              <w:rPr>
                <w:rFonts w:ascii="Arial" w:eastAsia="Times New Roman" w:hAnsi="Arial" w:cs="Arial"/>
                <w:color w:val="000000"/>
                <w:sz w:val="20"/>
                <w:szCs w:val="20"/>
                <w:lang w:eastAsia="pl-PL"/>
              </w:rPr>
              <w:t>ościami</w:t>
            </w:r>
            <w:r w:rsidR="00D20F10" w:rsidRPr="00603647">
              <w:rPr>
                <w:rFonts w:ascii="Arial" w:eastAsia="Times New Roman" w:hAnsi="Arial" w:cs="Arial"/>
                <w:color w:val="000000"/>
                <w:sz w:val="20"/>
                <w:szCs w:val="20"/>
                <w:lang w:eastAsia="pl-PL"/>
              </w:rPr>
              <w:t>.</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0909BD56" w14:textId="38698F0E" w:rsidR="0092462E" w:rsidRPr="0032154E" w:rsidRDefault="00F870C4" w:rsidP="00F870C4">
            <w:pPr>
              <w:autoSpaceDE w:val="0"/>
              <w:autoSpaceDN w:val="0"/>
              <w:adjustRightInd w:val="0"/>
              <w:spacing w:before="100" w:after="0" w:line="240" w:lineRule="auto"/>
              <w:jc w:val="both"/>
              <w:rPr>
                <w:rFonts w:ascii="Arial" w:eastAsia="Times New Roman" w:hAnsi="Arial" w:cs="Arial"/>
                <w:bCs/>
                <w:sz w:val="20"/>
                <w:szCs w:val="20"/>
                <w:lang w:eastAsia="pl-PL"/>
              </w:rPr>
            </w:pPr>
            <w:r>
              <w:rPr>
                <w:rFonts w:ascii="Arial" w:eastAsia="Times New Roman" w:hAnsi="Arial" w:cs="Arial"/>
                <w:bCs/>
                <w:sz w:val="20"/>
                <w:szCs w:val="20"/>
                <w:lang w:eastAsia="pl-PL"/>
              </w:rPr>
              <w:lastRenderedPageBreak/>
              <w:t>Wskaźnik mierzony</w:t>
            </w:r>
            <w:r w:rsidR="00145FF9" w:rsidRPr="0032154E">
              <w:rPr>
                <w:rFonts w:ascii="Arial" w:eastAsia="Times New Roman" w:hAnsi="Arial" w:cs="Arial"/>
                <w:bCs/>
                <w:sz w:val="20"/>
                <w:szCs w:val="20"/>
                <w:lang w:eastAsia="pl-PL"/>
              </w:rPr>
              <w:t xml:space="preserve"> </w:t>
            </w:r>
            <w:r w:rsidR="0092462E" w:rsidRPr="0032154E">
              <w:rPr>
                <w:rFonts w:ascii="Arial" w:eastAsia="Times New Roman" w:hAnsi="Arial" w:cs="Arial"/>
                <w:bCs/>
                <w:sz w:val="20"/>
                <w:szCs w:val="20"/>
                <w:lang w:eastAsia="pl-PL"/>
              </w:rPr>
              <w:t>w momencie</w:t>
            </w:r>
            <w:r>
              <w:rPr>
                <w:rFonts w:ascii="Arial" w:eastAsia="Times New Roman" w:hAnsi="Arial" w:cs="Arial"/>
                <w:bCs/>
                <w:sz w:val="20"/>
                <w:szCs w:val="20"/>
                <w:lang w:eastAsia="pl-PL"/>
              </w:rPr>
              <w:t xml:space="preserve"> rozliczenia wydatku związanego</w:t>
            </w:r>
            <w:r w:rsidR="00145FF9" w:rsidRPr="0032154E">
              <w:rPr>
                <w:rFonts w:ascii="Arial" w:eastAsia="Times New Roman" w:hAnsi="Arial" w:cs="Arial"/>
                <w:bCs/>
                <w:sz w:val="20"/>
                <w:szCs w:val="20"/>
                <w:lang w:eastAsia="pl-PL"/>
              </w:rPr>
              <w:t xml:space="preserve"> </w:t>
            </w:r>
            <w:r w:rsidR="0092462E" w:rsidRPr="0032154E">
              <w:rPr>
                <w:rFonts w:ascii="Arial" w:eastAsia="Times New Roman" w:hAnsi="Arial" w:cs="Arial"/>
                <w:bCs/>
                <w:sz w:val="20"/>
                <w:szCs w:val="20"/>
                <w:lang w:eastAsia="pl-PL"/>
              </w:rPr>
              <w:t>z dostosowaniem obiektów</w:t>
            </w:r>
            <w:r w:rsidR="00DA0362">
              <w:rPr>
                <w:rFonts w:ascii="Arial" w:eastAsia="Times New Roman" w:hAnsi="Arial" w:cs="Arial"/>
                <w:bCs/>
                <w:sz w:val="20"/>
                <w:szCs w:val="20"/>
                <w:lang w:eastAsia="pl-PL"/>
              </w:rPr>
              <w:t xml:space="preserve"> do </w:t>
            </w:r>
            <w:r w:rsidR="00DA0362">
              <w:rPr>
                <w:rFonts w:ascii="Arial" w:eastAsia="Times New Roman" w:hAnsi="Arial" w:cs="Arial"/>
                <w:color w:val="000000"/>
                <w:sz w:val="20"/>
                <w:szCs w:val="20"/>
                <w:lang w:eastAsia="pl-PL"/>
              </w:rPr>
              <w:t xml:space="preserve">potrzeb osób z </w:t>
            </w:r>
            <w:r w:rsidR="00DA0362">
              <w:rPr>
                <w:rFonts w:ascii="Arial" w:eastAsia="Times New Roman" w:hAnsi="Arial" w:cs="Arial"/>
                <w:color w:val="000000"/>
                <w:sz w:val="20"/>
                <w:szCs w:val="20"/>
                <w:lang w:eastAsia="pl-PL"/>
              </w:rPr>
              <w:lastRenderedPageBreak/>
              <w:t>niepełnosprawnościami w ramach danego projektu.</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EDE0731" w14:textId="123DA23A" w:rsidR="004C2586" w:rsidRDefault="004C2586" w:rsidP="007A60FC">
            <w:pPr>
              <w:autoSpaceDE w:val="0"/>
              <w:autoSpaceDN w:val="0"/>
              <w:adjustRightInd w:val="0"/>
              <w:spacing w:before="100" w:after="0" w:line="240" w:lineRule="auto"/>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lastRenderedPageBreak/>
              <w:t xml:space="preserve">Dokument księgowy potwierdzający poniesienie wydatków na dostosowanie obiektu do potrzeb osób </w:t>
            </w:r>
            <w:r w:rsidR="00145FF9" w:rsidRPr="0032154E">
              <w:rPr>
                <w:rFonts w:ascii="Arial" w:eastAsia="Times New Roman" w:hAnsi="Arial" w:cs="Arial"/>
                <w:bCs/>
                <w:sz w:val="20"/>
                <w:szCs w:val="20"/>
                <w:lang w:eastAsia="pl-PL"/>
              </w:rPr>
              <w:t xml:space="preserve">               </w:t>
            </w:r>
            <w:r w:rsidRPr="0032154E">
              <w:rPr>
                <w:rFonts w:ascii="Arial" w:eastAsia="Times New Roman" w:hAnsi="Arial" w:cs="Arial"/>
                <w:bCs/>
                <w:sz w:val="20"/>
                <w:szCs w:val="20"/>
                <w:lang w:eastAsia="pl-PL"/>
              </w:rPr>
              <w:t>z niepełnosprawnośc</w:t>
            </w:r>
            <w:r w:rsidR="00FC513B">
              <w:rPr>
                <w:rFonts w:ascii="Arial" w:eastAsia="Times New Roman" w:hAnsi="Arial" w:cs="Arial"/>
                <w:bCs/>
                <w:sz w:val="20"/>
                <w:szCs w:val="20"/>
                <w:lang w:eastAsia="pl-PL"/>
              </w:rPr>
              <w:t xml:space="preserve">iami, wraz z protokołem odbioru </w:t>
            </w:r>
            <w:r w:rsidRPr="0032154E">
              <w:rPr>
                <w:rFonts w:ascii="Arial" w:eastAsia="Times New Roman" w:hAnsi="Arial" w:cs="Arial"/>
                <w:bCs/>
                <w:sz w:val="20"/>
                <w:szCs w:val="20"/>
                <w:lang w:eastAsia="pl-PL"/>
              </w:rPr>
              <w:t>i dowodem księgowym potwierdzającym oddanie</w:t>
            </w:r>
            <w:r w:rsidR="00F870C4">
              <w:rPr>
                <w:rFonts w:ascii="Arial" w:eastAsia="Times New Roman" w:hAnsi="Arial" w:cs="Arial"/>
                <w:bCs/>
                <w:sz w:val="20"/>
                <w:szCs w:val="20"/>
                <w:lang w:eastAsia="pl-PL"/>
              </w:rPr>
              <w:t xml:space="preserve"> środka trwałego do użytkowania </w:t>
            </w:r>
            <w:r w:rsidRPr="0032154E">
              <w:rPr>
                <w:rFonts w:ascii="Arial" w:eastAsia="Times New Roman" w:hAnsi="Arial" w:cs="Arial"/>
                <w:bCs/>
                <w:sz w:val="20"/>
                <w:szCs w:val="20"/>
                <w:lang w:eastAsia="pl-PL"/>
              </w:rPr>
              <w:t xml:space="preserve">lub </w:t>
            </w:r>
            <w:r w:rsidRPr="0032154E">
              <w:rPr>
                <w:rFonts w:ascii="Arial" w:eastAsia="Times New Roman" w:hAnsi="Arial" w:cs="Arial"/>
                <w:bCs/>
                <w:sz w:val="20"/>
                <w:szCs w:val="20"/>
                <w:lang w:eastAsia="pl-PL"/>
              </w:rPr>
              <w:lastRenderedPageBreak/>
              <w:t>powiększającym wartość środka trwałego (jeśli dotyczy). W przypadku projektu realizowanego</w:t>
            </w:r>
            <w:r w:rsidR="00F870C4">
              <w:rPr>
                <w:rFonts w:ascii="Arial" w:eastAsia="Times New Roman" w:hAnsi="Arial" w:cs="Arial"/>
                <w:bCs/>
                <w:sz w:val="20"/>
                <w:szCs w:val="20"/>
                <w:lang w:eastAsia="pl-PL"/>
              </w:rPr>
              <w:t xml:space="preserve"> </w:t>
            </w:r>
            <w:r w:rsidRPr="0032154E">
              <w:rPr>
                <w:rFonts w:ascii="Arial" w:eastAsia="Times New Roman" w:hAnsi="Arial" w:cs="Arial"/>
                <w:bCs/>
                <w:sz w:val="20"/>
                <w:szCs w:val="20"/>
                <w:lang w:eastAsia="pl-PL"/>
              </w:rPr>
              <w:t xml:space="preserve">z zastosowaniem uproszczonych metod rozliczania wydatków Beneficjent w porozumieniu z </w:t>
            </w:r>
            <w:r w:rsidR="00145FF9" w:rsidRPr="0032154E">
              <w:rPr>
                <w:rFonts w:ascii="Arial" w:eastAsia="Times New Roman" w:hAnsi="Arial" w:cs="Arial"/>
                <w:bCs/>
                <w:sz w:val="20"/>
                <w:szCs w:val="20"/>
                <w:lang w:eastAsia="pl-PL"/>
              </w:rPr>
              <w:t>IZ</w:t>
            </w:r>
            <w:r w:rsidRPr="0032154E">
              <w:rPr>
                <w:rFonts w:ascii="Arial" w:eastAsia="Times New Roman" w:hAnsi="Arial" w:cs="Arial"/>
                <w:bCs/>
                <w:sz w:val="20"/>
                <w:szCs w:val="20"/>
                <w:lang w:eastAsia="pl-PL"/>
              </w:rPr>
              <w:t xml:space="preserve"> określa dokument stanowiący podstawę naliczenia wartości wskaźnika.</w:t>
            </w:r>
          </w:p>
          <w:p w14:paraId="55B14D0E" w14:textId="6DB2FCD7" w:rsidR="00B10532" w:rsidRPr="0032154E" w:rsidRDefault="00B10532" w:rsidP="007A60FC">
            <w:pPr>
              <w:autoSpaceDE w:val="0"/>
              <w:autoSpaceDN w:val="0"/>
              <w:adjustRightInd w:val="0"/>
              <w:spacing w:before="100" w:after="0" w:line="240" w:lineRule="auto"/>
              <w:jc w:val="both"/>
              <w:rPr>
                <w:rFonts w:ascii="Arial" w:eastAsia="Times New Roman" w:hAnsi="Arial" w:cs="Arial"/>
                <w:bCs/>
                <w:sz w:val="20"/>
                <w:szCs w:val="20"/>
                <w:lang w:eastAsia="pl-PL"/>
              </w:rPr>
            </w:pPr>
            <w:r>
              <w:rPr>
                <w:rFonts w:ascii="Arial" w:eastAsia="Times New Roman" w:hAnsi="Arial" w:cs="Arial"/>
                <w:color w:val="000000"/>
                <w:sz w:val="20"/>
                <w:szCs w:val="20"/>
                <w:lang w:eastAsia="pl-PL"/>
              </w:rPr>
              <w:t xml:space="preserve">Do wskaźnika powinny zostać wliczone zarówno obiekty dostosowane w projektach ogólnodostępnych, jak i dedykowanych (zgodnie z kategoryzacją projektów z </w:t>
            </w:r>
            <w:hyperlink r:id="rId21" w:history="1">
              <w:r w:rsidRPr="00241A9A">
                <w:rPr>
                  <w:rStyle w:val="Hipercze"/>
                  <w:rFonts w:ascii="Arial" w:eastAsia="Times New Roman" w:hAnsi="Arial" w:cs="Arial"/>
                  <w:i/>
                  <w:sz w:val="20"/>
                  <w:szCs w:val="20"/>
                  <w:lang w:eastAsia="pl-PL"/>
                </w:rPr>
                <w:t>Wytycznych w zakresie realizacji zasady równości szans i niedyskryminacji, w tym dostępności dla osób z niepełnosprawnościami oraz zasady równości szans kobiet i mężczyzn w ramach funduszy unijnych na lata 2014-2020</w:t>
              </w:r>
            </w:hyperlink>
            <w:r w:rsidRPr="000A3D0F">
              <w:rPr>
                <w:rStyle w:val="Hipercze"/>
                <w:i/>
              </w:rPr>
              <w:t>).</w:t>
            </w:r>
          </w:p>
        </w:tc>
      </w:tr>
      <w:tr w:rsidR="004C2586" w:rsidRPr="0032154E" w14:paraId="37DCB583" w14:textId="77777777" w:rsidTr="00FC513B">
        <w:trPr>
          <w:trHeight w:val="103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49480CE1" w14:textId="77777777" w:rsidR="004C2586" w:rsidRPr="0032154E" w:rsidRDefault="004C2586" w:rsidP="007A60FC">
            <w:pPr>
              <w:autoSpaceDE w:val="0"/>
              <w:autoSpaceDN w:val="0"/>
              <w:adjustRightInd w:val="0"/>
              <w:spacing w:before="100" w:after="0" w:line="360" w:lineRule="auto"/>
              <w:jc w:val="both"/>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lastRenderedPageBreak/>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C22FE49" w14:textId="77777777" w:rsidR="004C2586" w:rsidRPr="0032154E" w:rsidRDefault="004C2586" w:rsidP="007A60FC">
            <w:pPr>
              <w:spacing w:after="0" w:line="24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Liczba osób objętych szkoleniami / doradztwem w zakresie kompetencji </w:t>
            </w:r>
          </w:p>
          <w:p w14:paraId="15821B9A" w14:textId="77777777" w:rsidR="004C2586" w:rsidRPr="0032154E" w:rsidRDefault="004C2586" w:rsidP="007A60FC">
            <w:pPr>
              <w:spacing w:after="0" w:line="24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cyfrowych </w:t>
            </w:r>
          </w:p>
          <w:p w14:paraId="3B6997C5" w14:textId="77777777" w:rsidR="004C2586" w:rsidRPr="0032154E" w:rsidRDefault="004C2586" w:rsidP="007A60FC">
            <w:pPr>
              <w:autoSpaceDE w:val="0"/>
              <w:autoSpaceDN w:val="0"/>
              <w:adjustRightInd w:val="0"/>
              <w:spacing w:before="100" w:after="0" w:line="240" w:lineRule="auto"/>
              <w:jc w:val="both"/>
              <w:rPr>
                <w:rFonts w:ascii="Arial" w:eastAsia="Times New Roman" w:hAnsi="Arial" w:cs="Arial"/>
                <w:bCs/>
                <w:sz w:val="20"/>
                <w:szCs w:val="20"/>
                <w:lang w:eastAsia="pl-PL"/>
              </w:rPr>
            </w:pPr>
          </w:p>
        </w:tc>
        <w:tc>
          <w:tcPr>
            <w:tcW w:w="2910" w:type="dxa"/>
            <w:tcBorders>
              <w:top w:val="single" w:sz="4" w:space="0" w:color="auto"/>
              <w:left w:val="single" w:sz="4" w:space="0" w:color="auto"/>
              <w:bottom w:val="single" w:sz="4" w:space="0" w:color="auto"/>
              <w:right w:val="single" w:sz="4" w:space="0" w:color="auto"/>
            </w:tcBorders>
            <w:shd w:val="clear" w:color="auto" w:fill="FFFFFF"/>
            <w:vAlign w:val="center"/>
          </w:tcPr>
          <w:p w14:paraId="5CF03C94" w14:textId="38C1854D" w:rsidR="004C2586" w:rsidRPr="00FC513B" w:rsidRDefault="004C2586" w:rsidP="00F870C4">
            <w:pPr>
              <w:spacing w:after="0" w:line="240" w:lineRule="auto"/>
              <w:rPr>
                <w:rFonts w:ascii="Arial" w:eastAsia="Times New Roman" w:hAnsi="Arial" w:cs="Arial"/>
                <w:sz w:val="20"/>
                <w:szCs w:val="20"/>
                <w:lang w:eastAsia="pl-PL"/>
              </w:rPr>
            </w:pPr>
            <w:r w:rsidRPr="0032154E">
              <w:rPr>
                <w:rFonts w:ascii="Arial" w:eastAsia="Times New Roman" w:hAnsi="Arial" w:cs="Arial"/>
                <w:bCs/>
                <w:sz w:val="20"/>
                <w:szCs w:val="20"/>
                <w:lang w:eastAsia="pl-PL"/>
              </w:rPr>
              <w:t>Wskaźnik mierzy liczbę osób objętych szkoleniami / doradztwem w zakresie nabywania / doskonalenia umiejętności warunkujących efektywne korzystanie z mediów elektr</w:t>
            </w:r>
            <w:r w:rsidR="00F870C4">
              <w:rPr>
                <w:rFonts w:ascii="Arial" w:eastAsia="Times New Roman" w:hAnsi="Arial" w:cs="Arial"/>
                <w:bCs/>
                <w:sz w:val="20"/>
                <w:szCs w:val="20"/>
                <w:lang w:eastAsia="pl-PL"/>
              </w:rPr>
              <w:t>onicznych tj. m.in. korzystania</w:t>
            </w:r>
            <w:r w:rsidR="00BA56FF" w:rsidRPr="0032154E">
              <w:rPr>
                <w:rFonts w:ascii="Arial" w:eastAsia="Times New Roman" w:hAnsi="Arial" w:cs="Arial"/>
                <w:bCs/>
                <w:sz w:val="20"/>
                <w:szCs w:val="20"/>
                <w:lang w:eastAsia="pl-PL"/>
              </w:rPr>
              <w:t xml:space="preserve"> </w:t>
            </w:r>
            <w:r w:rsidRPr="0032154E">
              <w:rPr>
                <w:rFonts w:ascii="Arial" w:eastAsia="Times New Roman" w:hAnsi="Arial" w:cs="Arial"/>
                <w:bCs/>
                <w:sz w:val="20"/>
                <w:szCs w:val="20"/>
                <w:lang w:eastAsia="pl-PL"/>
              </w:rPr>
              <w:t xml:space="preserve">z komputera, różnych rodzajów oprogramowania, </w:t>
            </w:r>
            <w:r w:rsidR="00E817CA" w:rsidRPr="0032154E">
              <w:rPr>
                <w:rFonts w:ascii="Arial" w:eastAsia="Times New Roman" w:hAnsi="Arial" w:cs="Arial"/>
                <w:bCs/>
                <w:sz w:val="20"/>
                <w:szCs w:val="20"/>
                <w:lang w:eastAsia="pl-PL"/>
              </w:rPr>
              <w:t>Internetu</w:t>
            </w:r>
            <w:r w:rsidRPr="0032154E">
              <w:rPr>
                <w:rFonts w:ascii="Arial" w:eastAsia="Times New Roman" w:hAnsi="Arial" w:cs="Arial"/>
                <w:bCs/>
                <w:sz w:val="20"/>
                <w:szCs w:val="20"/>
                <w:lang w:eastAsia="pl-PL"/>
              </w:rPr>
              <w:t xml:space="preserve"> oraz kompetencji ściśle informatycznych (np. programowanie, zarządzanie bazami danych, administracja sieciami, administracja witrynami internetowymi). Wskaźnik ma agregować wszystkie osoby objęte wsparciem w zakres</w:t>
            </w:r>
            <w:r w:rsidR="00F870C4">
              <w:rPr>
                <w:rFonts w:ascii="Arial" w:eastAsia="Times New Roman" w:hAnsi="Arial" w:cs="Arial"/>
                <w:bCs/>
                <w:sz w:val="20"/>
                <w:szCs w:val="20"/>
                <w:lang w:eastAsia="pl-PL"/>
              </w:rPr>
              <w:t>ie TIK we wszystkich programach</w:t>
            </w:r>
            <w:r w:rsidR="00BA56FF" w:rsidRPr="0032154E">
              <w:rPr>
                <w:rFonts w:ascii="Arial" w:eastAsia="Times New Roman" w:hAnsi="Arial" w:cs="Arial"/>
                <w:bCs/>
                <w:sz w:val="20"/>
                <w:szCs w:val="20"/>
                <w:lang w:eastAsia="pl-PL"/>
              </w:rPr>
              <w:t xml:space="preserve"> </w:t>
            </w:r>
            <w:r w:rsidRPr="0032154E">
              <w:rPr>
                <w:rFonts w:ascii="Arial" w:eastAsia="Times New Roman" w:hAnsi="Arial" w:cs="Arial"/>
                <w:bCs/>
                <w:sz w:val="20"/>
                <w:szCs w:val="20"/>
                <w:lang w:eastAsia="pl-PL"/>
              </w:rPr>
              <w:t xml:space="preserve">i projektach, także tych, gdzie szkolenie dotyczy obsługi specyficznego systemu teleinformatycznego, którego wdrożenia dotyczy projekt. </w:t>
            </w:r>
            <w:r w:rsidR="00363C3D">
              <w:rPr>
                <w:rFonts w:ascii="Helv" w:hAnsi="Helv" w:cs="Helv"/>
                <w:color w:val="000000"/>
                <w:sz w:val="20"/>
                <w:szCs w:val="20"/>
                <w:lang w:eastAsia="pl-PL"/>
              </w:rPr>
              <w:t>Do wskaźnika powinni zostać wliczeni wszyscy uczestnicy projektów zawierających określony rodzaj wsparcia, w tym również np. uczniowie nabywający kompetencje w ramach zajęć szkolnych, jeśli wsparcie to dotyczy technologii informacyjno-</w:t>
            </w:r>
            <w:r w:rsidR="00363C3D">
              <w:rPr>
                <w:rFonts w:ascii="Helv" w:hAnsi="Helv" w:cs="Helv"/>
                <w:color w:val="000000"/>
                <w:sz w:val="20"/>
                <w:szCs w:val="20"/>
                <w:lang w:eastAsia="pl-PL"/>
              </w:rPr>
              <w:lastRenderedPageBreak/>
              <w:t xml:space="preserve">komunikacyjnych. </w:t>
            </w:r>
            <w:r w:rsidR="00363C3D" w:rsidRPr="00603647">
              <w:rPr>
                <w:rFonts w:ascii="Arial" w:eastAsia="Times New Roman" w:hAnsi="Arial" w:cs="Arial"/>
                <w:sz w:val="20"/>
                <w:szCs w:val="20"/>
                <w:lang w:eastAsia="pl-PL"/>
              </w:rPr>
              <w:t>Identyfikacja charakteru i zakresu nabywanych kompetencji będzie możliwa dzięki możliwości pogrupowania wskaźnika według programów, osi priorytetowych i priorytetów inwestycyjnych.</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0750D5B5" w14:textId="31835750" w:rsidR="004C2586" w:rsidRPr="0032154E" w:rsidRDefault="004C2586" w:rsidP="007A60FC">
            <w:pPr>
              <w:autoSpaceDE w:val="0"/>
              <w:autoSpaceDN w:val="0"/>
              <w:adjustRightInd w:val="0"/>
              <w:spacing w:before="100" w:after="0" w:line="240" w:lineRule="auto"/>
              <w:jc w:val="both"/>
              <w:rPr>
                <w:rFonts w:ascii="Arial" w:eastAsia="Times New Roman" w:hAnsi="Arial" w:cs="Arial"/>
                <w:sz w:val="20"/>
                <w:szCs w:val="20"/>
                <w:lang w:eastAsia="pl-PL"/>
              </w:rPr>
            </w:pPr>
            <w:r w:rsidRPr="0032154E">
              <w:rPr>
                <w:rFonts w:ascii="Arial" w:eastAsia="Times New Roman" w:hAnsi="Arial" w:cs="Arial"/>
                <w:bCs/>
                <w:sz w:val="20"/>
                <w:szCs w:val="20"/>
                <w:lang w:eastAsia="pl-PL"/>
              </w:rPr>
              <w:lastRenderedPageBreak/>
              <w:t>Pomiar wskaźnik</w:t>
            </w:r>
            <w:r w:rsidR="00F870C4">
              <w:rPr>
                <w:rFonts w:ascii="Arial" w:eastAsia="Times New Roman" w:hAnsi="Arial" w:cs="Arial"/>
                <w:bCs/>
                <w:sz w:val="20"/>
                <w:szCs w:val="20"/>
                <w:lang w:eastAsia="pl-PL"/>
              </w:rPr>
              <w:t>a dokonywany jest  sukcesywnie w</w:t>
            </w:r>
            <w:r w:rsidRPr="0032154E">
              <w:rPr>
                <w:rFonts w:ascii="Arial" w:eastAsia="Times New Roman" w:hAnsi="Arial" w:cs="Arial"/>
                <w:bCs/>
                <w:sz w:val="20"/>
                <w:szCs w:val="20"/>
                <w:lang w:eastAsia="pl-PL"/>
              </w:rPr>
              <w:t xml:space="preserve"> trakcie realizacji projektu</w:t>
            </w:r>
            <w:r w:rsidR="001F09D9">
              <w:rPr>
                <w:rFonts w:ascii="Arial" w:eastAsia="Times New Roman" w:hAnsi="Arial" w:cs="Arial"/>
                <w:bCs/>
                <w:sz w:val="20"/>
                <w:szCs w:val="20"/>
                <w:lang w:eastAsia="pl-PL"/>
              </w:rPr>
              <w:t>.</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3232F5C" w14:textId="77777777" w:rsidR="004C2586" w:rsidRPr="0032154E" w:rsidRDefault="004C2586" w:rsidP="007A60FC">
            <w:pPr>
              <w:autoSpaceDE w:val="0"/>
              <w:autoSpaceDN w:val="0"/>
              <w:adjustRightInd w:val="0"/>
              <w:spacing w:before="100" w:after="0" w:line="24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Dokument potwierdzający moment rozpoczęcia udziału uczestnika w szkoleniu/ doradztwie w zakresie kompetencji cyfrowych.</w:t>
            </w:r>
          </w:p>
        </w:tc>
      </w:tr>
      <w:tr w:rsidR="004C2586" w:rsidRPr="0032154E" w14:paraId="0CA61EB7" w14:textId="77777777" w:rsidTr="00FC513B">
        <w:trPr>
          <w:trHeight w:val="103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292C3B4F" w14:textId="77777777" w:rsidR="004C2586" w:rsidRPr="0032154E" w:rsidRDefault="004C2586" w:rsidP="007A60FC">
            <w:pPr>
              <w:autoSpaceDE w:val="0"/>
              <w:autoSpaceDN w:val="0"/>
              <w:adjustRightInd w:val="0"/>
              <w:spacing w:before="100" w:after="0" w:line="360" w:lineRule="auto"/>
              <w:jc w:val="both"/>
              <w:rPr>
                <w:rFonts w:ascii="Arial" w:eastAsia="Times New Roman" w:hAnsi="Arial" w:cs="Arial"/>
                <w:b/>
                <w:bCs/>
                <w:sz w:val="20"/>
                <w:szCs w:val="20"/>
                <w:lang w:eastAsia="pl-PL"/>
              </w:rPr>
            </w:pPr>
            <w:r w:rsidRPr="0032154E">
              <w:rPr>
                <w:rFonts w:ascii="Arial" w:eastAsia="Times New Roman" w:hAnsi="Arial" w:cs="Arial"/>
                <w:b/>
                <w:bCs/>
                <w:sz w:val="20"/>
                <w:szCs w:val="20"/>
                <w:lang w:eastAsia="pl-PL"/>
              </w:rPr>
              <w:lastRenderedPageBreak/>
              <w:t>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879749E" w14:textId="77777777" w:rsidR="00BA56FF" w:rsidRPr="0032154E" w:rsidRDefault="00BA56FF" w:rsidP="007A60FC">
            <w:pPr>
              <w:spacing w:after="0" w:line="240" w:lineRule="auto"/>
              <w:jc w:val="both"/>
              <w:rPr>
                <w:rFonts w:ascii="Arial" w:eastAsia="Times New Roman" w:hAnsi="Arial" w:cs="Arial"/>
                <w:sz w:val="20"/>
                <w:szCs w:val="20"/>
                <w:lang w:eastAsia="pl-PL"/>
              </w:rPr>
            </w:pPr>
          </w:p>
          <w:p w14:paraId="20EBFB93" w14:textId="2EB2B293" w:rsidR="004C2586" w:rsidRPr="0032154E" w:rsidRDefault="004C2586" w:rsidP="007A60FC">
            <w:pPr>
              <w:spacing w:after="0" w:line="24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Liczba projektów, </w:t>
            </w:r>
            <w:r w:rsidR="00BA56FF" w:rsidRPr="0032154E">
              <w:rPr>
                <w:rFonts w:ascii="Arial" w:eastAsia="Times New Roman" w:hAnsi="Arial" w:cs="Arial"/>
                <w:sz w:val="20"/>
                <w:szCs w:val="20"/>
                <w:lang w:eastAsia="pl-PL"/>
              </w:rPr>
              <w:t xml:space="preserve">               </w:t>
            </w:r>
            <w:r w:rsidRPr="0032154E">
              <w:rPr>
                <w:rFonts w:ascii="Arial" w:eastAsia="Times New Roman" w:hAnsi="Arial" w:cs="Arial"/>
                <w:sz w:val="20"/>
                <w:szCs w:val="20"/>
                <w:lang w:eastAsia="pl-PL"/>
              </w:rPr>
              <w:t>w których sfinansowano koszty racjonalnych usprawnień</w:t>
            </w:r>
          </w:p>
          <w:p w14:paraId="181F00E2" w14:textId="2D0B941D" w:rsidR="004C2586" w:rsidRPr="0032154E" w:rsidRDefault="004C2586" w:rsidP="007A60FC">
            <w:pPr>
              <w:spacing w:after="0" w:line="24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dla osób </w:t>
            </w:r>
            <w:r w:rsidR="00BA56FF" w:rsidRPr="0032154E">
              <w:rPr>
                <w:rFonts w:ascii="Arial" w:eastAsia="Times New Roman" w:hAnsi="Arial" w:cs="Arial"/>
                <w:sz w:val="20"/>
                <w:szCs w:val="20"/>
                <w:lang w:eastAsia="pl-PL"/>
              </w:rPr>
              <w:t xml:space="preserve">                                </w:t>
            </w:r>
            <w:r w:rsidRPr="0032154E">
              <w:rPr>
                <w:rFonts w:ascii="Arial" w:eastAsia="Times New Roman" w:hAnsi="Arial" w:cs="Arial"/>
                <w:sz w:val="20"/>
                <w:szCs w:val="20"/>
                <w:lang w:eastAsia="pl-PL"/>
              </w:rPr>
              <w:t xml:space="preserve">z </w:t>
            </w:r>
          </w:p>
          <w:p w14:paraId="7871A6B4" w14:textId="4B617AA9" w:rsidR="004C2586" w:rsidRPr="0032154E" w:rsidRDefault="00E44457" w:rsidP="007A60FC">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niepełno</w:t>
            </w:r>
            <w:r w:rsidR="004C2586" w:rsidRPr="0032154E">
              <w:rPr>
                <w:rFonts w:ascii="Arial" w:eastAsia="Times New Roman" w:hAnsi="Arial" w:cs="Arial"/>
                <w:sz w:val="20"/>
                <w:szCs w:val="20"/>
                <w:lang w:eastAsia="pl-PL"/>
              </w:rPr>
              <w:t>sprawnościami</w:t>
            </w:r>
          </w:p>
          <w:p w14:paraId="3B1547F8" w14:textId="77777777" w:rsidR="004C2586" w:rsidRPr="0032154E" w:rsidRDefault="004C2586" w:rsidP="007A60FC">
            <w:pPr>
              <w:spacing w:after="0" w:line="240" w:lineRule="auto"/>
              <w:jc w:val="both"/>
              <w:rPr>
                <w:rFonts w:ascii="Arial" w:eastAsia="Times New Roman" w:hAnsi="Arial" w:cs="Arial"/>
                <w:sz w:val="20"/>
                <w:szCs w:val="20"/>
                <w:lang w:eastAsia="pl-PL"/>
              </w:rPr>
            </w:pPr>
          </w:p>
        </w:tc>
        <w:tc>
          <w:tcPr>
            <w:tcW w:w="2910" w:type="dxa"/>
            <w:tcBorders>
              <w:top w:val="single" w:sz="4" w:space="0" w:color="auto"/>
              <w:left w:val="single" w:sz="4" w:space="0" w:color="auto"/>
              <w:bottom w:val="single" w:sz="4" w:space="0" w:color="auto"/>
              <w:right w:val="single" w:sz="4" w:space="0" w:color="auto"/>
            </w:tcBorders>
            <w:shd w:val="clear" w:color="auto" w:fill="FFFFFF"/>
            <w:vAlign w:val="center"/>
          </w:tcPr>
          <w:p w14:paraId="3A76C33F" w14:textId="650CEDA1" w:rsidR="004C2586" w:rsidRPr="0032154E" w:rsidRDefault="004C2586" w:rsidP="00F870C4">
            <w:pPr>
              <w:autoSpaceDE w:val="0"/>
              <w:autoSpaceDN w:val="0"/>
              <w:adjustRightInd w:val="0"/>
              <w:spacing w:before="100" w:after="0" w:line="240" w:lineRule="auto"/>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t xml:space="preserve">Racjonalne usprawnienie oznacza konieczne </w:t>
            </w:r>
            <w:r w:rsidR="00BA56FF" w:rsidRPr="0032154E">
              <w:rPr>
                <w:rFonts w:ascii="Arial" w:eastAsia="Times New Roman" w:hAnsi="Arial" w:cs="Arial"/>
                <w:bCs/>
                <w:sz w:val="20"/>
                <w:szCs w:val="20"/>
                <w:lang w:eastAsia="pl-PL"/>
              </w:rPr>
              <w:t xml:space="preserve">                            </w:t>
            </w:r>
            <w:r w:rsidRPr="0032154E">
              <w:rPr>
                <w:rFonts w:ascii="Arial" w:eastAsia="Times New Roman" w:hAnsi="Arial" w:cs="Arial"/>
                <w:bCs/>
                <w:sz w:val="20"/>
                <w:szCs w:val="20"/>
                <w:lang w:eastAsia="pl-PL"/>
              </w:rPr>
              <w:t>i odpowiednie zmiany oraz dostosowania, nie nakładające nieproporcjonalnego lub nadmiernego obciążenia, rozpatrywane osobno dla każdego konkretnego przypadku, w celu zapewnienia osobom</w:t>
            </w:r>
            <w:r w:rsidR="00BA56FF" w:rsidRPr="0032154E">
              <w:rPr>
                <w:rFonts w:ascii="Arial" w:eastAsia="Times New Roman" w:hAnsi="Arial" w:cs="Arial"/>
                <w:bCs/>
                <w:sz w:val="20"/>
                <w:szCs w:val="20"/>
                <w:lang w:eastAsia="pl-PL"/>
              </w:rPr>
              <w:t xml:space="preserve"> </w:t>
            </w:r>
            <w:r w:rsidRPr="0032154E">
              <w:rPr>
                <w:rFonts w:ascii="Arial" w:eastAsia="Times New Roman" w:hAnsi="Arial" w:cs="Arial"/>
                <w:bCs/>
                <w:sz w:val="20"/>
                <w:szCs w:val="20"/>
                <w:lang w:eastAsia="pl-PL"/>
              </w:rPr>
              <w:t xml:space="preserve">z niepełnosprawnościami możliwości korzystania z wszelkich praw człowieka </w:t>
            </w:r>
            <w:r w:rsidR="00BA56FF" w:rsidRPr="0032154E">
              <w:rPr>
                <w:rFonts w:ascii="Arial" w:eastAsia="Times New Roman" w:hAnsi="Arial" w:cs="Arial"/>
                <w:bCs/>
                <w:sz w:val="20"/>
                <w:szCs w:val="20"/>
                <w:lang w:eastAsia="pl-PL"/>
              </w:rPr>
              <w:t xml:space="preserve">                        </w:t>
            </w:r>
            <w:r w:rsidRPr="0032154E">
              <w:rPr>
                <w:rFonts w:ascii="Arial" w:eastAsia="Times New Roman" w:hAnsi="Arial" w:cs="Arial"/>
                <w:bCs/>
                <w:sz w:val="20"/>
                <w:szCs w:val="20"/>
                <w:lang w:eastAsia="pl-PL"/>
              </w:rPr>
              <w:t>i podstawowych wolności oraz ich w</w:t>
            </w:r>
            <w:r w:rsidR="00F870C4">
              <w:rPr>
                <w:rFonts w:ascii="Arial" w:eastAsia="Times New Roman" w:hAnsi="Arial" w:cs="Arial"/>
                <w:bCs/>
                <w:sz w:val="20"/>
                <w:szCs w:val="20"/>
                <w:lang w:eastAsia="pl-PL"/>
              </w:rPr>
              <w:t>ykonywania na zasadzie równości</w:t>
            </w:r>
            <w:r w:rsidR="00BA56FF" w:rsidRPr="0032154E">
              <w:rPr>
                <w:rFonts w:ascii="Arial" w:eastAsia="Times New Roman" w:hAnsi="Arial" w:cs="Arial"/>
                <w:bCs/>
                <w:sz w:val="20"/>
                <w:szCs w:val="20"/>
                <w:lang w:eastAsia="pl-PL"/>
              </w:rPr>
              <w:t xml:space="preserve"> </w:t>
            </w:r>
            <w:r w:rsidRPr="0032154E">
              <w:rPr>
                <w:rFonts w:ascii="Arial" w:eastAsia="Times New Roman" w:hAnsi="Arial" w:cs="Arial"/>
                <w:bCs/>
                <w:sz w:val="20"/>
                <w:szCs w:val="20"/>
                <w:lang w:eastAsia="pl-PL"/>
              </w:rPr>
              <w:t xml:space="preserve">z innymi osobami. 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Definicja na podstawie: Wytyczne w zakresie realizacji zasady równości szans </w:t>
            </w:r>
            <w:r w:rsidR="00BA56FF" w:rsidRPr="0032154E">
              <w:rPr>
                <w:rFonts w:ascii="Arial" w:eastAsia="Times New Roman" w:hAnsi="Arial" w:cs="Arial"/>
                <w:bCs/>
                <w:sz w:val="20"/>
                <w:szCs w:val="20"/>
                <w:lang w:eastAsia="pl-PL"/>
              </w:rPr>
              <w:t xml:space="preserve">                     </w:t>
            </w:r>
            <w:r w:rsidRPr="0032154E">
              <w:rPr>
                <w:rFonts w:ascii="Arial" w:eastAsia="Times New Roman" w:hAnsi="Arial" w:cs="Arial"/>
                <w:bCs/>
                <w:sz w:val="20"/>
                <w:szCs w:val="20"/>
                <w:lang w:eastAsia="pl-PL"/>
              </w:rPr>
              <w:t>i niedyskryminac</w:t>
            </w:r>
            <w:r w:rsidR="00F870C4">
              <w:rPr>
                <w:rFonts w:ascii="Arial" w:eastAsia="Times New Roman" w:hAnsi="Arial" w:cs="Arial"/>
                <w:bCs/>
                <w:sz w:val="20"/>
                <w:szCs w:val="20"/>
                <w:lang w:eastAsia="pl-PL"/>
              </w:rPr>
              <w:t xml:space="preserve">ji, </w:t>
            </w:r>
            <w:r w:rsidRPr="0032154E">
              <w:rPr>
                <w:rFonts w:ascii="Arial" w:eastAsia="Times New Roman" w:hAnsi="Arial" w:cs="Arial"/>
                <w:bCs/>
                <w:sz w:val="20"/>
                <w:szCs w:val="20"/>
                <w:lang w:eastAsia="pl-PL"/>
              </w:rPr>
              <w:t xml:space="preserve">w tym dostępności dla osób </w:t>
            </w:r>
            <w:r w:rsidR="00BA56FF" w:rsidRPr="0032154E">
              <w:rPr>
                <w:rFonts w:ascii="Arial" w:eastAsia="Times New Roman" w:hAnsi="Arial" w:cs="Arial"/>
                <w:bCs/>
                <w:sz w:val="20"/>
                <w:szCs w:val="20"/>
                <w:lang w:eastAsia="pl-PL"/>
              </w:rPr>
              <w:t xml:space="preserve">                                    </w:t>
            </w:r>
            <w:r w:rsidRPr="0032154E">
              <w:rPr>
                <w:rFonts w:ascii="Arial" w:eastAsia="Times New Roman" w:hAnsi="Arial" w:cs="Arial"/>
                <w:bCs/>
                <w:sz w:val="20"/>
                <w:szCs w:val="20"/>
                <w:lang w:eastAsia="pl-PL"/>
              </w:rPr>
              <w:t xml:space="preserve">z niepełnosprawnościami oraz równości szans kobiet i mężczyzn </w:t>
            </w:r>
            <w:r w:rsidR="00BA56FF" w:rsidRPr="0032154E">
              <w:rPr>
                <w:rFonts w:ascii="Arial" w:eastAsia="Times New Roman" w:hAnsi="Arial" w:cs="Arial"/>
                <w:bCs/>
                <w:sz w:val="20"/>
                <w:szCs w:val="20"/>
                <w:lang w:eastAsia="pl-PL"/>
              </w:rPr>
              <w:t xml:space="preserve"> </w:t>
            </w:r>
            <w:r w:rsidRPr="0032154E">
              <w:rPr>
                <w:rFonts w:ascii="Arial" w:eastAsia="Times New Roman" w:hAnsi="Arial" w:cs="Arial"/>
                <w:bCs/>
                <w:sz w:val="20"/>
                <w:szCs w:val="20"/>
                <w:lang w:eastAsia="pl-PL"/>
              </w:rPr>
              <w:t>w ramach funduszy unijnych na lata 2014-2020.</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792D0CAB" w14:textId="42DE715B" w:rsidR="00143357" w:rsidRPr="0032154E" w:rsidRDefault="00143357" w:rsidP="00F870C4">
            <w:pPr>
              <w:autoSpaceDE w:val="0"/>
              <w:autoSpaceDN w:val="0"/>
              <w:adjustRightInd w:val="0"/>
              <w:spacing w:before="100" w:after="0" w:line="240" w:lineRule="auto"/>
              <w:jc w:val="both"/>
              <w:rPr>
                <w:rFonts w:ascii="Arial" w:eastAsia="Times New Roman" w:hAnsi="Arial" w:cs="Arial"/>
                <w:sz w:val="20"/>
                <w:szCs w:val="20"/>
                <w:lang w:eastAsia="pl-PL"/>
              </w:rPr>
            </w:pPr>
            <w:r w:rsidRPr="0032154E">
              <w:rPr>
                <w:rFonts w:ascii="Arial" w:eastAsia="Times New Roman" w:hAnsi="Arial" w:cs="Arial"/>
                <w:bCs/>
                <w:sz w:val="20"/>
                <w:szCs w:val="20"/>
                <w:lang w:eastAsia="pl-PL"/>
              </w:rPr>
              <w:t>Wskaźnik mierzony w momencie rozliczenia wydatku</w:t>
            </w:r>
            <w:r w:rsidR="00F870C4">
              <w:rPr>
                <w:rFonts w:ascii="Arial" w:eastAsia="Times New Roman" w:hAnsi="Arial" w:cs="Arial"/>
                <w:bCs/>
                <w:sz w:val="20"/>
                <w:szCs w:val="20"/>
                <w:lang w:eastAsia="pl-PL"/>
              </w:rPr>
              <w:t xml:space="preserve"> związanego</w:t>
            </w:r>
            <w:r w:rsidR="00BA56FF" w:rsidRPr="0032154E">
              <w:rPr>
                <w:rFonts w:ascii="Arial" w:eastAsia="Times New Roman" w:hAnsi="Arial" w:cs="Arial"/>
                <w:bCs/>
                <w:sz w:val="20"/>
                <w:szCs w:val="20"/>
                <w:lang w:eastAsia="pl-PL"/>
              </w:rPr>
              <w:t xml:space="preserve"> z racjonalnymi usprawnieniami</w:t>
            </w:r>
            <w:r w:rsidR="00670F7D">
              <w:rPr>
                <w:rFonts w:ascii="Arial" w:eastAsia="Times New Roman" w:hAnsi="Arial" w:cs="Arial"/>
                <w:bCs/>
                <w:sz w:val="20"/>
                <w:szCs w:val="20"/>
                <w:lang w:eastAsia="pl-PL"/>
              </w:rPr>
              <w:t xml:space="preserve"> w ramach danego projektu. </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53F8150" w14:textId="5D8890F0" w:rsidR="004C2586" w:rsidRDefault="004C2586" w:rsidP="007A60FC">
            <w:pPr>
              <w:autoSpaceDE w:val="0"/>
              <w:autoSpaceDN w:val="0"/>
              <w:adjustRightInd w:val="0"/>
              <w:spacing w:before="100" w:after="0" w:line="24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Dokument księgowy potwierdzający poniesienie wydatków, o których m</w:t>
            </w:r>
            <w:r w:rsidR="00F870C4">
              <w:rPr>
                <w:rFonts w:ascii="Arial" w:eastAsia="Times New Roman" w:hAnsi="Arial" w:cs="Arial"/>
                <w:sz w:val="20"/>
                <w:szCs w:val="20"/>
                <w:lang w:eastAsia="pl-PL"/>
              </w:rPr>
              <w:t>owa w definicji wskaźnika, wraz</w:t>
            </w:r>
            <w:r w:rsidR="00BA56FF" w:rsidRPr="0032154E">
              <w:rPr>
                <w:rFonts w:ascii="Arial" w:eastAsia="Times New Roman" w:hAnsi="Arial" w:cs="Arial"/>
                <w:sz w:val="20"/>
                <w:szCs w:val="20"/>
                <w:lang w:eastAsia="pl-PL"/>
              </w:rPr>
              <w:t xml:space="preserve"> </w:t>
            </w:r>
            <w:r w:rsidRPr="0032154E">
              <w:rPr>
                <w:rFonts w:ascii="Arial" w:eastAsia="Times New Roman" w:hAnsi="Arial" w:cs="Arial"/>
                <w:sz w:val="20"/>
                <w:szCs w:val="20"/>
                <w:lang w:eastAsia="pl-PL"/>
              </w:rPr>
              <w:t>z protokołem odbioru/zdawczo – odbiorczym/wykonania zadań i wpisem do ewidencji środków trwałych (jeśli dotyczy). W p</w:t>
            </w:r>
            <w:r w:rsidR="00F870C4">
              <w:rPr>
                <w:rFonts w:ascii="Arial" w:eastAsia="Times New Roman" w:hAnsi="Arial" w:cs="Arial"/>
                <w:sz w:val="20"/>
                <w:szCs w:val="20"/>
                <w:lang w:eastAsia="pl-PL"/>
              </w:rPr>
              <w:t>rzypadku projektu realizowanego</w:t>
            </w:r>
            <w:r w:rsidR="00BA56FF" w:rsidRPr="0032154E">
              <w:rPr>
                <w:rFonts w:ascii="Arial" w:eastAsia="Times New Roman" w:hAnsi="Arial" w:cs="Arial"/>
                <w:sz w:val="20"/>
                <w:szCs w:val="20"/>
                <w:lang w:eastAsia="pl-PL"/>
              </w:rPr>
              <w:t xml:space="preserve"> </w:t>
            </w:r>
            <w:r w:rsidRPr="0032154E">
              <w:rPr>
                <w:rFonts w:ascii="Arial" w:eastAsia="Times New Roman" w:hAnsi="Arial" w:cs="Arial"/>
                <w:sz w:val="20"/>
                <w:szCs w:val="20"/>
                <w:lang w:eastAsia="pl-PL"/>
              </w:rPr>
              <w:t>z zastosowaniem uproszczonych metod rozliczania wydatków Beneficjent w porozumieniu z Instytucją Zarządzającą określa dokument stanowiący podstawę naliczenia wartości wskaźnika</w:t>
            </w:r>
            <w:r w:rsidR="00670F7D">
              <w:rPr>
                <w:rFonts w:ascii="Arial" w:eastAsia="Times New Roman" w:hAnsi="Arial" w:cs="Arial"/>
                <w:sz w:val="20"/>
                <w:szCs w:val="20"/>
                <w:lang w:eastAsia="pl-PL"/>
              </w:rPr>
              <w:t>.</w:t>
            </w:r>
          </w:p>
          <w:p w14:paraId="504BF295" w14:textId="10FFC4BD" w:rsidR="00670F7D" w:rsidRPr="0032154E" w:rsidRDefault="00670F7D" w:rsidP="007A60FC">
            <w:pPr>
              <w:autoSpaceDE w:val="0"/>
              <w:autoSpaceDN w:val="0"/>
              <w:adjustRightInd w:val="0"/>
              <w:spacing w:before="100" w:after="0" w:line="240" w:lineRule="auto"/>
              <w:jc w:val="both"/>
              <w:rPr>
                <w:rFonts w:ascii="Arial" w:eastAsia="Times New Roman" w:hAnsi="Arial" w:cs="Arial"/>
                <w:sz w:val="20"/>
                <w:szCs w:val="20"/>
                <w:lang w:eastAsia="pl-PL"/>
              </w:rPr>
            </w:pPr>
            <w:r>
              <w:rPr>
                <w:rFonts w:ascii="Arial" w:eastAsia="Times New Roman" w:hAnsi="Arial" w:cs="Arial"/>
                <w:color w:val="000000"/>
                <w:sz w:val="20"/>
                <w:szCs w:val="20"/>
                <w:lang w:eastAsia="pl-PL"/>
              </w:rPr>
              <w:t xml:space="preserve">Do wskaźnika powinny zostać wliczone zarówno projekty ogólnodostępne, w których sfinansowano koszty racjonalnych usprawnień, jak i dedykowane (zgodnie z kategoryzacją projektów z </w:t>
            </w:r>
            <w:r w:rsidRPr="00DD5E22">
              <w:rPr>
                <w:rFonts w:ascii="Arial" w:eastAsia="Times New Roman" w:hAnsi="Arial" w:cs="Arial"/>
                <w:i/>
                <w:color w:val="000000"/>
                <w:sz w:val="20"/>
                <w:szCs w:val="20"/>
                <w:lang w:eastAsia="pl-PL"/>
              </w:rPr>
              <w:t xml:space="preserve">Wytycznych w zakresie realizacji zasady równości szans i niedyskryminacji, w tym dostępności dla osób z niepełnosprawnościami oraz </w:t>
            </w:r>
            <w:r>
              <w:rPr>
                <w:rFonts w:ascii="Arial" w:eastAsia="Times New Roman" w:hAnsi="Arial" w:cs="Arial"/>
                <w:i/>
                <w:color w:val="000000"/>
                <w:sz w:val="20"/>
                <w:szCs w:val="20"/>
                <w:lang w:eastAsia="pl-PL"/>
              </w:rPr>
              <w:t xml:space="preserve">zasady </w:t>
            </w:r>
            <w:r w:rsidRPr="00DD5E22">
              <w:rPr>
                <w:rFonts w:ascii="Arial" w:eastAsia="Times New Roman" w:hAnsi="Arial" w:cs="Arial"/>
                <w:i/>
                <w:color w:val="000000"/>
                <w:sz w:val="20"/>
                <w:szCs w:val="20"/>
                <w:lang w:eastAsia="pl-PL"/>
              </w:rPr>
              <w:t>równości szans kobiet i mężczyzn w ramach funduszy unijnych na lata 2014-2020</w:t>
            </w:r>
            <w:r>
              <w:rPr>
                <w:rFonts w:ascii="Arial" w:eastAsia="Times New Roman" w:hAnsi="Arial" w:cs="Arial"/>
                <w:color w:val="000000"/>
                <w:sz w:val="20"/>
                <w:szCs w:val="20"/>
                <w:lang w:eastAsia="pl-PL"/>
              </w:rPr>
              <w:t>).</w:t>
            </w:r>
            <w:r w:rsidRPr="00603647">
              <w:rPr>
                <w:rFonts w:ascii="Arial" w:eastAsia="Times New Roman" w:hAnsi="Arial" w:cs="Arial"/>
                <w:color w:val="000000"/>
                <w:sz w:val="20"/>
                <w:szCs w:val="20"/>
                <w:lang w:eastAsia="pl-PL"/>
              </w:rPr>
              <w:br/>
            </w:r>
          </w:p>
        </w:tc>
      </w:tr>
      <w:tr w:rsidR="00171E49" w:rsidRPr="0032154E" w14:paraId="0CE78D1A" w14:textId="77777777" w:rsidTr="00FC513B">
        <w:trPr>
          <w:trHeight w:val="103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6D8B53AD" w14:textId="79D7A966" w:rsidR="00171E49" w:rsidRPr="0032154E" w:rsidRDefault="00171E49" w:rsidP="007A60FC">
            <w:pPr>
              <w:autoSpaceDE w:val="0"/>
              <w:autoSpaceDN w:val="0"/>
              <w:adjustRightInd w:val="0"/>
              <w:spacing w:before="100" w:after="0" w:line="360" w:lineRule="auto"/>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5160451" w14:textId="3838C0D6" w:rsidR="00171E49" w:rsidRPr="0032154E" w:rsidRDefault="00171E49" w:rsidP="007A60FC">
            <w:pPr>
              <w:spacing w:after="0" w:line="240" w:lineRule="auto"/>
              <w:jc w:val="both"/>
              <w:rPr>
                <w:rFonts w:ascii="Arial" w:eastAsia="Times New Roman" w:hAnsi="Arial" w:cs="Arial"/>
                <w:sz w:val="20"/>
                <w:szCs w:val="20"/>
                <w:lang w:eastAsia="pl-PL"/>
              </w:rPr>
            </w:pPr>
            <w:r w:rsidRPr="002A4DCC">
              <w:rPr>
                <w:rFonts w:ascii="Arial" w:hAnsi="Arial" w:cs="Arial"/>
                <w:sz w:val="20"/>
                <w:szCs w:val="20"/>
                <w:lang w:eastAsia="pl-PL"/>
              </w:rPr>
              <w:t xml:space="preserve">Liczba podmiotów wykorzystujących technologie </w:t>
            </w:r>
            <w:proofErr w:type="spellStart"/>
            <w:r w:rsidRPr="002A4DCC">
              <w:rPr>
                <w:rFonts w:ascii="Arial" w:hAnsi="Arial" w:cs="Arial"/>
                <w:sz w:val="20"/>
                <w:szCs w:val="20"/>
                <w:lang w:eastAsia="pl-PL"/>
              </w:rPr>
              <w:t>informacyjno</w:t>
            </w:r>
            <w:proofErr w:type="spellEnd"/>
            <w:r w:rsidRPr="002A4DCC">
              <w:rPr>
                <w:rFonts w:ascii="Arial" w:hAnsi="Arial" w:cs="Arial"/>
                <w:sz w:val="20"/>
                <w:szCs w:val="20"/>
                <w:lang w:eastAsia="pl-PL"/>
              </w:rPr>
              <w:t>–komunikacyjne (TIK)</w:t>
            </w:r>
          </w:p>
        </w:tc>
        <w:tc>
          <w:tcPr>
            <w:tcW w:w="2910" w:type="dxa"/>
            <w:tcBorders>
              <w:top w:val="single" w:sz="4" w:space="0" w:color="auto"/>
              <w:left w:val="single" w:sz="4" w:space="0" w:color="auto"/>
              <w:bottom w:val="single" w:sz="4" w:space="0" w:color="auto"/>
              <w:right w:val="single" w:sz="4" w:space="0" w:color="auto"/>
            </w:tcBorders>
            <w:shd w:val="clear" w:color="auto" w:fill="FFFFFF"/>
            <w:vAlign w:val="center"/>
          </w:tcPr>
          <w:p w14:paraId="44C9BDA3" w14:textId="77777777" w:rsidR="006C56C6" w:rsidRPr="004D3502" w:rsidRDefault="006C56C6" w:rsidP="006C56C6">
            <w:pPr>
              <w:spacing w:after="120" w:line="240" w:lineRule="auto"/>
              <w:jc w:val="both"/>
              <w:rPr>
                <w:rFonts w:ascii="Arial" w:eastAsia="Times New Roman" w:hAnsi="Arial" w:cs="Arial"/>
                <w:bCs/>
                <w:sz w:val="20"/>
                <w:szCs w:val="20"/>
                <w:lang w:eastAsia="pl-PL"/>
              </w:rPr>
            </w:pPr>
            <w:r w:rsidRPr="004D3502">
              <w:rPr>
                <w:rFonts w:ascii="Arial" w:eastAsia="Times New Roman" w:hAnsi="Arial" w:cs="Arial"/>
                <w:bCs/>
                <w:sz w:val="20"/>
                <w:szCs w:val="20"/>
                <w:lang w:eastAsia="pl-PL"/>
              </w:rPr>
              <w:t xml:space="preserve">Wskaźnik mierzy liczbę podmiotów, które w celu realizacji projektu, zainwestowały w technologie informacyjno-komunikacyjne, a w przypadku projektów edukacyjno-szkoleniowych, również podmiotów, które podjęły działania upowszechniające wykorzystanie TIK. </w:t>
            </w:r>
          </w:p>
          <w:p w14:paraId="0A7CE6B1" w14:textId="77777777" w:rsidR="006C56C6" w:rsidRDefault="006C56C6" w:rsidP="006C56C6">
            <w:pPr>
              <w:spacing w:after="120" w:line="240" w:lineRule="auto"/>
              <w:jc w:val="both"/>
              <w:rPr>
                <w:rFonts w:ascii="Arial" w:hAnsi="Arial" w:cs="Arial"/>
                <w:sz w:val="20"/>
                <w:szCs w:val="20"/>
                <w:lang w:eastAsia="pl-PL"/>
              </w:rPr>
            </w:pPr>
            <w:r w:rsidRPr="004D3502">
              <w:rPr>
                <w:rFonts w:ascii="Arial" w:eastAsia="Times New Roman" w:hAnsi="Arial" w:cs="Arial"/>
                <w:bCs/>
                <w:sz w:val="20"/>
                <w:szCs w:val="20"/>
                <w:lang w:eastAsia="pl-PL"/>
              </w:rPr>
              <w:lastRenderedPageBreak/>
              <w:t>Przez technologie informacyjno-</w:t>
            </w:r>
            <w:r w:rsidRPr="002A4DCC">
              <w:rPr>
                <w:rFonts w:ascii="Arial" w:hAnsi="Arial" w:cs="Arial"/>
                <w:sz w:val="20"/>
                <w:szCs w:val="20"/>
                <w:lang w:eastAsia="pl-PL"/>
              </w:rPr>
              <w:t>komunikacyjne (ang. ICT – Information and Communications Technology) należy rozumieć technologie pozyskiwania/ produkcji, gromadzenia/ przechowywania, przesyłania, przetwarzania i rozpowszechniania infor</w:t>
            </w:r>
            <w:r>
              <w:rPr>
                <w:rFonts w:ascii="Arial" w:hAnsi="Arial" w:cs="Arial"/>
                <w:sz w:val="20"/>
                <w:szCs w:val="20"/>
                <w:lang w:eastAsia="pl-PL"/>
              </w:rPr>
              <w:t>macji w formie elektronicznej z </w:t>
            </w:r>
            <w:r w:rsidRPr="002A4DCC">
              <w:rPr>
                <w:rFonts w:ascii="Arial" w:hAnsi="Arial" w:cs="Arial"/>
                <w:sz w:val="20"/>
                <w:szCs w:val="20"/>
                <w:lang w:eastAsia="pl-PL"/>
              </w:rPr>
              <w:t>wykorzystaniem technik cyfrowych i wszelkich narzędzi komunikacji elektronicznej oraz wszelkie d</w:t>
            </w:r>
            <w:r>
              <w:rPr>
                <w:rFonts w:ascii="Arial" w:hAnsi="Arial" w:cs="Arial"/>
                <w:sz w:val="20"/>
                <w:szCs w:val="20"/>
                <w:lang w:eastAsia="pl-PL"/>
              </w:rPr>
              <w:t>ziałania związane z produkcją i </w:t>
            </w:r>
            <w:r w:rsidRPr="002A4DCC">
              <w:rPr>
                <w:rFonts w:ascii="Arial" w:hAnsi="Arial" w:cs="Arial"/>
                <w:sz w:val="20"/>
                <w:szCs w:val="20"/>
                <w:lang w:eastAsia="pl-PL"/>
              </w:rPr>
              <w:t>wykorzystaniem urządzeń telekomunikacyjnych i informatycznych oraz usług im towarzyszących</w:t>
            </w:r>
            <w:r>
              <w:rPr>
                <w:rFonts w:ascii="Arial" w:hAnsi="Arial" w:cs="Arial"/>
                <w:sz w:val="20"/>
                <w:szCs w:val="20"/>
                <w:lang w:eastAsia="pl-PL"/>
              </w:rPr>
              <w:t>;</w:t>
            </w:r>
            <w:r w:rsidRPr="002A4DCC">
              <w:rPr>
                <w:rFonts w:ascii="Arial" w:hAnsi="Arial" w:cs="Arial"/>
                <w:sz w:val="20"/>
                <w:szCs w:val="20"/>
                <w:lang w:eastAsia="pl-PL"/>
              </w:rPr>
              <w:t xml:space="preserve"> działania edukacyjne i szkoleniowe.</w:t>
            </w:r>
          </w:p>
          <w:p w14:paraId="6F78466D" w14:textId="77777777" w:rsidR="00171E49" w:rsidRPr="00C97882" w:rsidRDefault="006C56C6" w:rsidP="004D3502">
            <w:pPr>
              <w:spacing w:after="120" w:line="240" w:lineRule="auto"/>
              <w:jc w:val="both"/>
              <w:rPr>
                <w:rFonts w:ascii="Arial" w:hAnsi="Arial" w:cs="Arial"/>
                <w:sz w:val="20"/>
                <w:szCs w:val="20"/>
                <w:lang w:eastAsia="pl-PL"/>
              </w:rPr>
            </w:pPr>
            <w:r>
              <w:rPr>
                <w:rFonts w:ascii="Arial" w:hAnsi="Arial" w:cs="Arial"/>
                <w:sz w:val="20"/>
                <w:szCs w:val="20"/>
                <w:lang w:eastAsia="pl-PL"/>
              </w:rPr>
              <w:t xml:space="preserve">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Podmiotu, do którego odnosi się wskaźnik, w przypadku gdy nie spełnia definicji uczestnika projektu zgodnie z rozdziałem 3.3 </w:t>
            </w:r>
            <w:hyperlink r:id="rId22" w:history="1">
              <w:r w:rsidRPr="00FC513B">
                <w:rPr>
                  <w:rStyle w:val="Hipercze"/>
                  <w:rFonts w:ascii="Arial" w:hAnsi="Arial" w:cs="Arial"/>
                  <w:i/>
                  <w:color w:val="000000" w:themeColor="text1"/>
                  <w:sz w:val="20"/>
                  <w:szCs w:val="20"/>
                  <w:lang w:eastAsia="pl-PL"/>
                </w:rPr>
                <w:t>Wytycznych w zakresie monitorowania postępu rzeczowego realizacji programów operacyjnych na lata 2014-2020</w:t>
              </w:r>
            </w:hyperlink>
            <w:r w:rsidRPr="00FC513B">
              <w:rPr>
                <w:rFonts w:ascii="Arial" w:hAnsi="Arial" w:cs="Arial"/>
                <w:color w:val="000000" w:themeColor="text1"/>
                <w:sz w:val="20"/>
                <w:szCs w:val="20"/>
                <w:lang w:eastAsia="pl-PL"/>
              </w:rPr>
              <w:t>,</w:t>
            </w:r>
            <w:r w:rsidRPr="00C97882">
              <w:rPr>
                <w:rFonts w:ascii="Arial" w:hAnsi="Arial" w:cs="Arial"/>
                <w:sz w:val="20"/>
                <w:szCs w:val="20"/>
                <w:lang w:eastAsia="pl-PL"/>
              </w:rPr>
              <w:t xml:space="preserve"> nie należy wykazywać w module </w:t>
            </w:r>
            <w:r w:rsidRPr="00C97882">
              <w:rPr>
                <w:rFonts w:ascii="Arial" w:hAnsi="Arial" w:cs="Arial"/>
                <w:i/>
                <w:sz w:val="20"/>
                <w:szCs w:val="20"/>
                <w:lang w:eastAsia="pl-PL"/>
              </w:rPr>
              <w:t xml:space="preserve">Uczestnicy projektów </w:t>
            </w:r>
            <w:r w:rsidRPr="00C97882">
              <w:rPr>
                <w:rFonts w:ascii="Arial" w:hAnsi="Arial" w:cs="Arial"/>
                <w:sz w:val="20"/>
                <w:szCs w:val="20"/>
                <w:lang w:eastAsia="pl-PL"/>
              </w:rPr>
              <w:t>w SL2014.</w:t>
            </w:r>
          </w:p>
          <w:p w14:paraId="2D9D306C" w14:textId="2882AFB2" w:rsidR="00ED7F44" w:rsidRPr="00C97882" w:rsidRDefault="00ED7F44" w:rsidP="00ED7F44">
            <w:pPr>
              <w:spacing w:after="0" w:line="240" w:lineRule="auto"/>
              <w:rPr>
                <w:rFonts w:ascii="Arial" w:hAnsi="Arial" w:cs="Arial"/>
                <w:sz w:val="20"/>
                <w:szCs w:val="20"/>
                <w:lang w:eastAsia="pl-PL"/>
              </w:rPr>
            </w:pPr>
            <w:r w:rsidRPr="00C97882">
              <w:rPr>
                <w:rFonts w:ascii="Arial" w:hAnsi="Arial" w:cs="Arial"/>
                <w:sz w:val="20"/>
                <w:szCs w:val="20"/>
                <w:lang w:eastAsia="pl-PL"/>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08B063A2" w14:textId="02575A95" w:rsidR="00ED7F44" w:rsidRPr="004D3502" w:rsidRDefault="00ED7F44" w:rsidP="004D3502">
            <w:pPr>
              <w:spacing w:after="120" w:line="240" w:lineRule="auto"/>
              <w:jc w:val="both"/>
              <w:rPr>
                <w:rFonts w:ascii="Arial" w:hAnsi="Arial" w:cs="Arial"/>
                <w:sz w:val="20"/>
                <w:szCs w:val="20"/>
                <w:lang w:eastAsia="pl-PL"/>
              </w:rPr>
            </w:pPr>
            <w:r w:rsidRPr="00C97882">
              <w:rPr>
                <w:rFonts w:ascii="Arial" w:hAnsi="Arial" w:cs="Arial"/>
                <w:sz w:val="20"/>
                <w:szCs w:val="20"/>
                <w:lang w:eastAsia="pl-PL"/>
              </w:rPr>
              <w:lastRenderedPageBreak/>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71EAE6E9" w14:textId="28F7AA3B" w:rsidR="00171E49" w:rsidRPr="0032154E" w:rsidDel="00670F7D" w:rsidRDefault="001F09D9" w:rsidP="003A1952">
            <w:pPr>
              <w:autoSpaceDE w:val="0"/>
              <w:autoSpaceDN w:val="0"/>
              <w:adjustRightInd w:val="0"/>
              <w:spacing w:before="100" w:after="0" w:line="240" w:lineRule="auto"/>
              <w:jc w:val="both"/>
              <w:rPr>
                <w:rFonts w:ascii="Arial" w:eastAsia="Times New Roman" w:hAnsi="Arial" w:cs="Arial"/>
                <w:bCs/>
                <w:sz w:val="20"/>
                <w:szCs w:val="20"/>
                <w:lang w:eastAsia="pl-PL"/>
              </w:rPr>
            </w:pPr>
            <w:r w:rsidRPr="0032154E">
              <w:rPr>
                <w:rFonts w:ascii="Arial" w:eastAsia="Times New Roman" w:hAnsi="Arial" w:cs="Arial"/>
                <w:bCs/>
                <w:sz w:val="20"/>
                <w:szCs w:val="20"/>
                <w:lang w:eastAsia="pl-PL"/>
              </w:rPr>
              <w:lastRenderedPageBreak/>
              <w:t>Pomiar wskaźni</w:t>
            </w:r>
            <w:r w:rsidR="003A1952">
              <w:rPr>
                <w:rFonts w:ascii="Arial" w:eastAsia="Times New Roman" w:hAnsi="Arial" w:cs="Arial"/>
                <w:bCs/>
                <w:sz w:val="20"/>
                <w:szCs w:val="20"/>
                <w:lang w:eastAsia="pl-PL"/>
              </w:rPr>
              <w:t>ka dokonywany jest  sukcesywnie</w:t>
            </w:r>
            <w:r w:rsidRPr="0032154E">
              <w:rPr>
                <w:rFonts w:ascii="Arial" w:eastAsia="Times New Roman" w:hAnsi="Arial" w:cs="Arial"/>
                <w:bCs/>
                <w:sz w:val="20"/>
                <w:szCs w:val="20"/>
                <w:lang w:eastAsia="pl-PL"/>
              </w:rPr>
              <w:t xml:space="preserve"> w  trakcie realizacji projektu</w:t>
            </w:r>
            <w:r>
              <w:rPr>
                <w:rFonts w:ascii="Arial" w:eastAsia="Times New Roman" w:hAnsi="Arial" w:cs="Arial"/>
                <w:bCs/>
                <w:sz w:val="20"/>
                <w:szCs w:val="20"/>
                <w:lang w:eastAsia="pl-PL"/>
              </w:rPr>
              <w:t>.</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BA9672A" w14:textId="73738FBF" w:rsidR="00171E49" w:rsidRPr="0032154E" w:rsidRDefault="009329B1" w:rsidP="005412BA">
            <w:pPr>
              <w:autoSpaceDE w:val="0"/>
              <w:autoSpaceDN w:val="0"/>
              <w:adjustRightInd w:val="0"/>
              <w:spacing w:before="100" w:after="0" w:line="24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Dokument księgowy potwierdzający poniesienie wydatków, o których mowa w definicji wskaźnika, wraz  z protokołem odbioru/zdawczo – odbiorczym/wykonania zadań i wpisem do ewidencji środków trwałych (jeśli dotyczy)</w:t>
            </w:r>
            <w:r w:rsidR="005412BA" w:rsidRPr="0032154E">
              <w:rPr>
                <w:rFonts w:ascii="Arial" w:eastAsia="Times New Roman" w:hAnsi="Arial" w:cs="Arial"/>
                <w:sz w:val="20"/>
                <w:szCs w:val="20"/>
                <w:lang w:eastAsia="pl-PL"/>
              </w:rPr>
              <w:t xml:space="preserve"> </w:t>
            </w:r>
            <w:r w:rsidR="005412BA">
              <w:rPr>
                <w:rFonts w:ascii="Arial" w:eastAsia="Times New Roman" w:hAnsi="Arial" w:cs="Arial"/>
                <w:sz w:val="20"/>
                <w:szCs w:val="20"/>
                <w:lang w:eastAsia="pl-PL"/>
              </w:rPr>
              <w:t xml:space="preserve">dokument </w:t>
            </w:r>
            <w:r w:rsidR="005412BA" w:rsidRPr="0032154E">
              <w:rPr>
                <w:rFonts w:ascii="Arial" w:eastAsia="Times New Roman" w:hAnsi="Arial" w:cs="Arial"/>
                <w:sz w:val="20"/>
                <w:szCs w:val="20"/>
                <w:lang w:eastAsia="pl-PL"/>
              </w:rPr>
              <w:t>potwierdzający udział uczestnika w szkoleniu</w:t>
            </w:r>
            <w:r w:rsidRPr="0032154E">
              <w:rPr>
                <w:rFonts w:ascii="Arial" w:eastAsia="Times New Roman" w:hAnsi="Arial" w:cs="Arial"/>
                <w:sz w:val="20"/>
                <w:szCs w:val="20"/>
                <w:lang w:eastAsia="pl-PL"/>
              </w:rPr>
              <w:t>.</w:t>
            </w:r>
          </w:p>
        </w:tc>
      </w:tr>
    </w:tbl>
    <w:p w14:paraId="5BF50B20" w14:textId="77777777" w:rsidR="004C2586" w:rsidRPr="0032154E" w:rsidRDefault="004C2586" w:rsidP="004C2586">
      <w:pPr>
        <w:autoSpaceDE w:val="0"/>
        <w:autoSpaceDN w:val="0"/>
        <w:adjustRightInd w:val="0"/>
        <w:spacing w:before="100" w:after="0" w:line="360" w:lineRule="auto"/>
        <w:jc w:val="both"/>
        <w:rPr>
          <w:rFonts w:ascii="Arial" w:eastAsia="Times New Roman" w:hAnsi="Arial" w:cs="Arial"/>
          <w:sz w:val="20"/>
          <w:szCs w:val="20"/>
          <w:lang w:eastAsia="pl-PL"/>
        </w:rPr>
      </w:pPr>
    </w:p>
    <w:p w14:paraId="6261A5B1" w14:textId="727CD68C" w:rsidR="004C2586" w:rsidRPr="0032154E" w:rsidRDefault="004C2586" w:rsidP="004C2586">
      <w:pPr>
        <w:autoSpaceDE w:val="0"/>
        <w:autoSpaceDN w:val="0"/>
        <w:adjustRightInd w:val="0"/>
        <w:spacing w:before="100" w:after="0" w:line="36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Na poziomie projektu, obok obligatoryjnych wskaźników z WLWK 2014</w:t>
      </w:r>
      <w:r w:rsidR="00962435" w:rsidRPr="0032154E">
        <w:rPr>
          <w:rFonts w:ascii="Arial" w:eastAsia="Times New Roman" w:hAnsi="Arial" w:cs="Arial"/>
          <w:sz w:val="20"/>
          <w:szCs w:val="20"/>
          <w:lang w:eastAsia="pl-PL"/>
        </w:rPr>
        <w:t>-2020 - EFS</w:t>
      </w:r>
      <w:r w:rsidRPr="0032154E">
        <w:rPr>
          <w:rFonts w:ascii="Arial" w:eastAsia="Times New Roman" w:hAnsi="Arial" w:cs="Arial"/>
          <w:sz w:val="20"/>
          <w:szCs w:val="20"/>
          <w:lang w:eastAsia="pl-PL"/>
        </w:rPr>
        <w:t xml:space="preserve">, </w:t>
      </w:r>
      <w:r w:rsidR="0032684C" w:rsidRPr="0032154E">
        <w:rPr>
          <w:rFonts w:ascii="Arial" w:eastAsia="Times New Roman" w:hAnsi="Arial" w:cs="Arial"/>
          <w:sz w:val="20"/>
          <w:szCs w:val="20"/>
          <w:lang w:eastAsia="pl-PL"/>
        </w:rPr>
        <w:t>IZ rekomenduje określenie</w:t>
      </w:r>
      <w:r w:rsidRPr="0032154E">
        <w:rPr>
          <w:rFonts w:ascii="Arial" w:eastAsia="Times New Roman" w:hAnsi="Arial" w:cs="Arial"/>
          <w:sz w:val="20"/>
          <w:szCs w:val="20"/>
          <w:lang w:eastAsia="pl-PL"/>
        </w:rPr>
        <w:t xml:space="preserve"> wskaźnik</w:t>
      </w:r>
      <w:r w:rsidR="0032684C" w:rsidRPr="0032154E">
        <w:rPr>
          <w:rFonts w:ascii="Arial" w:eastAsia="Times New Roman" w:hAnsi="Arial" w:cs="Arial"/>
          <w:sz w:val="20"/>
          <w:szCs w:val="20"/>
          <w:lang w:eastAsia="pl-PL"/>
        </w:rPr>
        <w:t>ów</w:t>
      </w:r>
      <w:r w:rsidRPr="0032154E">
        <w:rPr>
          <w:rFonts w:ascii="Arial" w:eastAsia="Times New Roman" w:hAnsi="Arial" w:cs="Arial"/>
          <w:sz w:val="20"/>
          <w:szCs w:val="20"/>
          <w:lang w:eastAsia="pl-PL"/>
        </w:rPr>
        <w:t xml:space="preserve"> uwzględniając</w:t>
      </w:r>
      <w:r w:rsidR="0032684C" w:rsidRPr="0032154E">
        <w:rPr>
          <w:rFonts w:ascii="Arial" w:eastAsia="Times New Roman" w:hAnsi="Arial" w:cs="Arial"/>
          <w:sz w:val="20"/>
          <w:szCs w:val="20"/>
          <w:lang w:eastAsia="pl-PL"/>
        </w:rPr>
        <w:t>ych</w:t>
      </w:r>
      <w:r w:rsidRPr="0032154E">
        <w:rPr>
          <w:rFonts w:ascii="Arial" w:eastAsia="Times New Roman" w:hAnsi="Arial" w:cs="Arial"/>
          <w:sz w:val="20"/>
          <w:szCs w:val="20"/>
          <w:lang w:eastAsia="pl-PL"/>
        </w:rPr>
        <w:t xml:space="preserve"> specyfikę danego projektu</w:t>
      </w:r>
      <w:r w:rsidR="0032684C" w:rsidRPr="0032154E">
        <w:rPr>
          <w:rFonts w:ascii="Arial" w:eastAsia="Times New Roman" w:hAnsi="Arial" w:cs="Arial"/>
          <w:sz w:val="20"/>
          <w:szCs w:val="20"/>
          <w:lang w:eastAsia="pl-PL"/>
        </w:rPr>
        <w:t xml:space="preserve"> w odniesieniu do poszczególnych zadań</w:t>
      </w:r>
      <w:r w:rsidRPr="0032154E">
        <w:rPr>
          <w:rFonts w:ascii="Arial" w:eastAsia="Times New Roman" w:hAnsi="Arial" w:cs="Arial"/>
          <w:sz w:val="20"/>
          <w:szCs w:val="20"/>
          <w:lang w:eastAsia="pl-PL"/>
        </w:rPr>
        <w:t xml:space="preserve">. Określone przez </w:t>
      </w:r>
      <w:r w:rsidR="00E8447E">
        <w:rPr>
          <w:rFonts w:ascii="Arial" w:eastAsia="Times New Roman" w:hAnsi="Arial" w:cs="Arial"/>
          <w:sz w:val="20"/>
          <w:szCs w:val="20"/>
          <w:lang w:eastAsia="pl-PL"/>
        </w:rPr>
        <w:t>w</w:t>
      </w:r>
      <w:r w:rsidR="00E8447E" w:rsidRPr="0032154E">
        <w:rPr>
          <w:rFonts w:ascii="Arial" w:eastAsia="Times New Roman" w:hAnsi="Arial" w:cs="Arial"/>
          <w:sz w:val="20"/>
          <w:szCs w:val="20"/>
          <w:lang w:eastAsia="pl-PL"/>
        </w:rPr>
        <w:t xml:space="preserve">nioskodawcę </w:t>
      </w:r>
      <w:r w:rsidRPr="0032154E">
        <w:rPr>
          <w:rFonts w:ascii="Arial" w:eastAsia="Times New Roman" w:hAnsi="Arial" w:cs="Arial"/>
          <w:sz w:val="20"/>
          <w:szCs w:val="20"/>
          <w:lang w:eastAsia="pl-PL"/>
        </w:rPr>
        <w:t>specyficzne wskaźniki będą podlegać monitorowaniu jedynie na poziomie projektu ze względu na brak możliwości ich agregowania i porównania pomiędzy projektami.</w:t>
      </w:r>
    </w:p>
    <w:p w14:paraId="3A2D5C40" w14:textId="23DF18F0" w:rsidR="005B1072" w:rsidRPr="0032154E" w:rsidRDefault="005B1072" w:rsidP="005368C7">
      <w:pPr>
        <w:spacing w:line="360" w:lineRule="auto"/>
        <w:jc w:val="both"/>
        <w:rPr>
          <w:rFonts w:ascii="Arial" w:hAnsi="Arial" w:cs="Arial"/>
          <w:sz w:val="20"/>
          <w:szCs w:val="20"/>
        </w:rPr>
      </w:pPr>
    </w:p>
    <w:p w14:paraId="5E520A75" w14:textId="00351533" w:rsidR="00801175" w:rsidRPr="00E408AA" w:rsidRDefault="00801175" w:rsidP="00801175">
      <w:pPr>
        <w:pBdr>
          <w:left w:val="single" w:sz="48" w:space="4" w:color="E36C0A"/>
        </w:pBdr>
        <w:spacing w:before="240" w:after="0" w:line="360" w:lineRule="auto"/>
        <w:ind w:left="284"/>
        <w:jc w:val="both"/>
        <w:rPr>
          <w:rFonts w:ascii="Arial" w:hAnsi="Arial" w:cs="Arial"/>
          <w:b/>
          <w:sz w:val="20"/>
          <w:szCs w:val="20"/>
        </w:rPr>
      </w:pPr>
      <w:r w:rsidRPr="00E408AA">
        <w:rPr>
          <w:rFonts w:ascii="Arial" w:hAnsi="Arial" w:cs="Arial"/>
          <w:b/>
          <w:sz w:val="20"/>
          <w:szCs w:val="20"/>
        </w:rPr>
        <w:t xml:space="preserve">Uwaga! </w:t>
      </w:r>
      <w:r w:rsidRPr="00E408AA">
        <w:rPr>
          <w:rFonts w:ascii="Arial" w:hAnsi="Arial" w:cs="Arial"/>
          <w:sz w:val="20"/>
          <w:szCs w:val="20"/>
        </w:rPr>
        <w:t>W przypadku, gdy projekt spełnienia kryteria/</w:t>
      </w:r>
      <w:proofErr w:type="spellStart"/>
      <w:r w:rsidRPr="00E408AA">
        <w:rPr>
          <w:rFonts w:ascii="Arial" w:hAnsi="Arial" w:cs="Arial"/>
          <w:sz w:val="20"/>
          <w:szCs w:val="20"/>
        </w:rPr>
        <w:t>um</w:t>
      </w:r>
      <w:proofErr w:type="spellEnd"/>
      <w:r w:rsidRPr="00E408AA">
        <w:rPr>
          <w:rFonts w:ascii="Arial" w:hAnsi="Arial" w:cs="Arial"/>
          <w:sz w:val="20"/>
          <w:szCs w:val="20"/>
        </w:rPr>
        <w:t xml:space="preserve"> premiujące, określone w pkt 7.2.4 Regulaminu, mogą zostać określone wskaźniki produktu odnoszące się do obszaru spełnionego kryterium, o ile forma kryterium pozwala na określenie mierzalneg</w:t>
      </w:r>
      <w:r w:rsidR="00E408AA">
        <w:rPr>
          <w:rFonts w:ascii="Arial" w:hAnsi="Arial" w:cs="Arial"/>
          <w:sz w:val="20"/>
          <w:szCs w:val="20"/>
        </w:rPr>
        <w:t>o wskaźnika twardego. Zgodnie z </w:t>
      </w:r>
      <w:r w:rsidRPr="00E408AA">
        <w:rPr>
          <w:rFonts w:ascii="Arial" w:hAnsi="Arial" w:cs="Arial"/>
          <w:sz w:val="20"/>
          <w:szCs w:val="20"/>
        </w:rPr>
        <w:t xml:space="preserve">definicją kryteriów weryfikowane będą one przede wszystkim </w:t>
      </w:r>
      <w:r w:rsidR="00E408AA">
        <w:rPr>
          <w:rFonts w:ascii="Arial" w:hAnsi="Arial" w:cs="Arial"/>
          <w:sz w:val="20"/>
          <w:szCs w:val="20"/>
        </w:rPr>
        <w:t>na podstawie zapisów wniosku o </w:t>
      </w:r>
      <w:r w:rsidRPr="00E408AA">
        <w:rPr>
          <w:rFonts w:ascii="Arial" w:hAnsi="Arial" w:cs="Arial"/>
          <w:sz w:val="20"/>
          <w:szCs w:val="20"/>
        </w:rPr>
        <w:t>dofinansowanie.</w:t>
      </w:r>
      <w:r w:rsidRPr="00E408AA">
        <w:rPr>
          <w:rFonts w:ascii="Arial" w:hAnsi="Arial" w:cs="Arial"/>
          <w:b/>
          <w:sz w:val="20"/>
          <w:szCs w:val="20"/>
        </w:rPr>
        <w:t xml:space="preserve"> </w:t>
      </w:r>
    </w:p>
    <w:p w14:paraId="0C68052C" w14:textId="77777777" w:rsidR="00801175" w:rsidRPr="004E4A90" w:rsidRDefault="00801175" w:rsidP="00801175">
      <w:pPr>
        <w:keepNext/>
        <w:spacing w:before="240" w:after="0" w:line="360" w:lineRule="auto"/>
        <w:jc w:val="both"/>
        <w:rPr>
          <w:rFonts w:ascii="Arial" w:hAnsi="Arial" w:cs="Arial"/>
          <w:sz w:val="20"/>
          <w:szCs w:val="20"/>
        </w:rPr>
      </w:pPr>
      <w:r w:rsidRPr="0032154E">
        <w:rPr>
          <w:rFonts w:ascii="Arial" w:hAnsi="Arial" w:cs="Arial"/>
          <w:sz w:val="20"/>
          <w:szCs w:val="20"/>
        </w:rPr>
        <w:t xml:space="preserve">Przykładowe wskaźniki </w:t>
      </w:r>
      <w:r w:rsidRPr="004E4A90">
        <w:rPr>
          <w:rFonts w:ascii="Arial" w:hAnsi="Arial" w:cs="Arial"/>
          <w:sz w:val="20"/>
          <w:szCs w:val="20"/>
        </w:rPr>
        <w:t>odnoszące się do kryteriów premiujących:</w:t>
      </w:r>
    </w:p>
    <w:p w14:paraId="3BC1AF33" w14:textId="77777777" w:rsidR="00164E93" w:rsidRPr="00EE0AC3" w:rsidRDefault="00164E93" w:rsidP="00164E93">
      <w:pPr>
        <w:spacing w:after="0" w:line="360" w:lineRule="auto"/>
        <w:jc w:val="both"/>
        <w:rPr>
          <w:rFonts w:ascii="Arial" w:hAnsi="Arial" w:cs="Arial"/>
          <w:sz w:val="20"/>
          <w:szCs w:val="20"/>
        </w:rPr>
      </w:pPr>
      <w:r w:rsidRPr="00EE0AC3">
        <w:rPr>
          <w:rFonts w:ascii="Arial" w:hAnsi="Arial" w:cs="Arial"/>
          <w:sz w:val="20"/>
          <w:szCs w:val="20"/>
        </w:rPr>
        <w:t xml:space="preserve">- liczba projektów realizowanych na obszarze o niskim wskaźniku dzieci w wieku do lat 3 objętych opieką żłobkową; </w:t>
      </w:r>
    </w:p>
    <w:p w14:paraId="6FAAA4D8" w14:textId="2823C457" w:rsidR="00164E93" w:rsidRPr="00561C2D" w:rsidRDefault="00164E93" w:rsidP="00164E93">
      <w:pPr>
        <w:spacing w:after="0" w:line="360" w:lineRule="auto"/>
        <w:jc w:val="both"/>
        <w:rPr>
          <w:rFonts w:ascii="Arial" w:hAnsi="Arial" w:cs="Arial"/>
          <w:sz w:val="20"/>
          <w:szCs w:val="20"/>
        </w:rPr>
      </w:pPr>
      <w:r w:rsidRPr="00561C2D">
        <w:rPr>
          <w:rFonts w:ascii="Arial" w:hAnsi="Arial" w:cs="Arial"/>
          <w:sz w:val="20"/>
          <w:szCs w:val="20"/>
        </w:rPr>
        <w:t>- liczba realizowanych projektów wykorzystujących rozwiązania wypracowane z udziałem środków EFS w poprzednich perspektywach finansowych</w:t>
      </w:r>
      <w:r w:rsidR="003E3FB1">
        <w:rPr>
          <w:rFonts w:ascii="Arial" w:hAnsi="Arial" w:cs="Arial"/>
          <w:sz w:val="20"/>
          <w:szCs w:val="20"/>
        </w:rPr>
        <w:t>.</w:t>
      </w:r>
    </w:p>
    <w:p w14:paraId="02104BF2" w14:textId="6348DC8C" w:rsidR="00801175" w:rsidRPr="0032154E" w:rsidRDefault="00801175" w:rsidP="005368C7">
      <w:pPr>
        <w:spacing w:line="360" w:lineRule="auto"/>
        <w:jc w:val="both"/>
        <w:rPr>
          <w:rFonts w:ascii="Arial" w:hAnsi="Arial" w:cs="Arial"/>
          <w:sz w:val="20"/>
          <w:szCs w:val="20"/>
        </w:rPr>
      </w:pPr>
    </w:p>
    <w:p w14:paraId="11F856AB" w14:textId="77777777" w:rsidR="00CC6241" w:rsidRPr="0032154E" w:rsidRDefault="00755335" w:rsidP="00B21CDE">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31" w:name="_Toc431974579"/>
      <w:bookmarkStart w:id="32" w:name="_Toc483303500"/>
      <w:r w:rsidRPr="0032154E">
        <w:rPr>
          <w:rFonts w:ascii="Arial" w:hAnsi="Arial" w:cs="Arial"/>
          <w:b/>
          <w:sz w:val="20"/>
          <w:szCs w:val="20"/>
        </w:rPr>
        <w:lastRenderedPageBreak/>
        <w:t>Zasady finansowania</w:t>
      </w:r>
      <w:bookmarkEnd w:id="31"/>
      <w:bookmarkEnd w:id="32"/>
    </w:p>
    <w:p w14:paraId="0F2BC57D" w14:textId="2A9D1F7F" w:rsidR="00E02A6E" w:rsidRPr="0032154E" w:rsidRDefault="00E6216A" w:rsidP="00761282">
      <w:pPr>
        <w:keepNext/>
        <w:spacing w:line="360" w:lineRule="auto"/>
        <w:jc w:val="both"/>
        <w:rPr>
          <w:rStyle w:val="Hipercze"/>
          <w:rFonts w:ascii="Arial" w:hAnsi="Arial" w:cs="Arial"/>
          <w:color w:val="auto"/>
          <w:sz w:val="20"/>
          <w:szCs w:val="20"/>
          <w:u w:val="none"/>
        </w:rPr>
      </w:pPr>
      <w:r w:rsidRPr="0032154E">
        <w:rPr>
          <w:rFonts w:ascii="Arial" w:hAnsi="Arial" w:cs="Arial"/>
          <w:sz w:val="20"/>
          <w:szCs w:val="20"/>
        </w:rPr>
        <w:t>Zasady finansowania projektu określa umowa o</w:t>
      </w:r>
      <w:r w:rsidR="004922CE" w:rsidRPr="0032154E">
        <w:rPr>
          <w:rFonts w:ascii="Arial" w:hAnsi="Arial" w:cs="Arial"/>
          <w:sz w:val="20"/>
          <w:szCs w:val="20"/>
        </w:rPr>
        <w:t xml:space="preserve"> dofinansowanie projektu oraz </w:t>
      </w:r>
      <w:proofErr w:type="spellStart"/>
      <w:r w:rsidR="004922CE" w:rsidRPr="0032154E">
        <w:rPr>
          <w:rFonts w:ascii="Arial" w:hAnsi="Arial" w:cs="Arial"/>
          <w:sz w:val="20"/>
          <w:szCs w:val="20"/>
        </w:rPr>
        <w:t>Sz</w:t>
      </w:r>
      <w:r w:rsidRPr="0032154E">
        <w:rPr>
          <w:rFonts w:ascii="Arial" w:hAnsi="Arial" w:cs="Arial"/>
          <w:sz w:val="20"/>
          <w:szCs w:val="20"/>
        </w:rPr>
        <w:t>OOP</w:t>
      </w:r>
      <w:proofErr w:type="spellEnd"/>
      <w:r w:rsidRPr="0032154E">
        <w:rPr>
          <w:rFonts w:ascii="Arial" w:hAnsi="Arial" w:cs="Arial"/>
          <w:sz w:val="20"/>
          <w:szCs w:val="20"/>
        </w:rPr>
        <w:t>. Warunki i</w:t>
      </w:r>
      <w:r w:rsidR="00E843C8" w:rsidRPr="0032154E">
        <w:rPr>
          <w:rFonts w:ascii="Arial" w:hAnsi="Arial" w:cs="Arial"/>
          <w:sz w:val="20"/>
          <w:szCs w:val="20"/>
        </w:rPr>
        <w:t> </w:t>
      </w:r>
      <w:r w:rsidRPr="0032154E">
        <w:rPr>
          <w:rFonts w:ascii="Arial" w:hAnsi="Arial" w:cs="Arial"/>
          <w:sz w:val="20"/>
          <w:szCs w:val="20"/>
        </w:rPr>
        <w:t xml:space="preserve">procedury dotyczące kwalifikowalności wydatków są określone </w:t>
      </w:r>
      <w:r w:rsidR="00057F49" w:rsidRPr="0032154E">
        <w:rPr>
          <w:rFonts w:ascii="Arial" w:hAnsi="Arial" w:cs="Arial"/>
          <w:sz w:val="20"/>
          <w:szCs w:val="20"/>
        </w:rPr>
        <w:t xml:space="preserve">w </w:t>
      </w:r>
      <w:r w:rsidR="002F739E" w:rsidRPr="0032154E">
        <w:rPr>
          <w:rFonts w:ascii="Arial" w:hAnsi="Arial" w:cs="Arial"/>
          <w:i/>
          <w:sz w:val="20"/>
          <w:szCs w:val="20"/>
        </w:rPr>
        <w:t>Wytycznych w zakresie kwalifikowalności</w:t>
      </w:r>
      <w:r w:rsidR="00BA0785" w:rsidRPr="0032154E">
        <w:rPr>
          <w:rFonts w:ascii="Arial" w:hAnsi="Arial" w:cs="Arial"/>
          <w:sz w:val="20"/>
          <w:szCs w:val="20"/>
        </w:rPr>
        <w:t>, dostępny</w:t>
      </w:r>
      <w:r w:rsidR="00962435" w:rsidRPr="0032154E">
        <w:rPr>
          <w:rFonts w:ascii="Arial" w:hAnsi="Arial" w:cs="Arial"/>
          <w:sz w:val="20"/>
          <w:szCs w:val="20"/>
        </w:rPr>
        <w:t>ch</w:t>
      </w:r>
      <w:r w:rsidR="00BA0785" w:rsidRPr="0032154E">
        <w:rPr>
          <w:rFonts w:ascii="Arial" w:hAnsi="Arial" w:cs="Arial"/>
          <w:sz w:val="20"/>
          <w:szCs w:val="20"/>
        </w:rPr>
        <w:t xml:space="preserve"> na stronie internetowej: </w:t>
      </w:r>
      <w:hyperlink r:id="rId23" w:history="1">
        <w:r w:rsidR="00EC0DCA" w:rsidRPr="0032154E">
          <w:rPr>
            <w:rStyle w:val="Hipercze"/>
            <w:rFonts w:ascii="Arial" w:hAnsi="Arial" w:cs="Arial"/>
            <w:sz w:val="20"/>
            <w:szCs w:val="20"/>
          </w:rPr>
          <w:t>www.funduszeeuropejskie.gov.pl</w:t>
        </w:r>
      </w:hyperlink>
      <w:r w:rsidR="00BE0D7A" w:rsidRPr="0032154E">
        <w:rPr>
          <w:rStyle w:val="Hipercze"/>
          <w:rFonts w:ascii="Arial" w:hAnsi="Arial" w:cs="Arial"/>
          <w:color w:val="auto"/>
          <w:sz w:val="20"/>
          <w:szCs w:val="20"/>
          <w:u w:val="none"/>
        </w:rPr>
        <w:t>.</w:t>
      </w:r>
    </w:p>
    <w:p w14:paraId="4DC31690" w14:textId="77777777" w:rsidR="00BE0D7A" w:rsidRPr="0032154E" w:rsidRDefault="00BE0D7A" w:rsidP="00761282">
      <w:pPr>
        <w:keepNext/>
        <w:spacing w:line="360" w:lineRule="auto"/>
        <w:jc w:val="both"/>
        <w:rPr>
          <w:rFonts w:ascii="Arial" w:hAnsi="Arial" w:cs="Arial"/>
          <w:sz w:val="20"/>
          <w:szCs w:val="20"/>
        </w:rPr>
      </w:pPr>
    </w:p>
    <w:p w14:paraId="48792E1F" w14:textId="77777777" w:rsidR="00E6216A" w:rsidRPr="0032154E"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3" w:name="_Toc431974580"/>
      <w:bookmarkStart w:id="34" w:name="_Toc483303501"/>
      <w:r w:rsidRPr="0032154E">
        <w:rPr>
          <w:rFonts w:ascii="Arial" w:hAnsi="Arial" w:cs="Arial"/>
          <w:b/>
          <w:sz w:val="20"/>
          <w:szCs w:val="20"/>
        </w:rPr>
        <w:t>Wkład własny</w:t>
      </w:r>
      <w:bookmarkEnd w:id="33"/>
      <w:bookmarkEnd w:id="34"/>
    </w:p>
    <w:p w14:paraId="39277AB4" w14:textId="4E731740" w:rsidR="00BA0785" w:rsidRPr="0032154E" w:rsidRDefault="00BA0785" w:rsidP="00B21CDE">
      <w:pPr>
        <w:keepNext/>
        <w:spacing w:line="360" w:lineRule="auto"/>
        <w:jc w:val="both"/>
        <w:rPr>
          <w:rFonts w:ascii="Arial" w:hAnsi="Arial" w:cs="Arial"/>
          <w:b/>
          <w:sz w:val="20"/>
          <w:szCs w:val="20"/>
        </w:rPr>
      </w:pPr>
      <w:r w:rsidRPr="0032154E">
        <w:rPr>
          <w:rFonts w:ascii="Arial" w:hAnsi="Arial" w:cs="Arial"/>
          <w:b/>
          <w:sz w:val="20"/>
          <w:szCs w:val="20"/>
        </w:rPr>
        <w:t>Minimalny udział wkładu własnego</w:t>
      </w:r>
      <w:r w:rsidRPr="0032154E">
        <w:rPr>
          <w:rFonts w:ascii="Arial" w:hAnsi="Arial" w:cs="Arial"/>
          <w:sz w:val="20"/>
          <w:szCs w:val="20"/>
        </w:rPr>
        <w:t xml:space="preserve"> </w:t>
      </w:r>
      <w:r w:rsidR="00E8447E">
        <w:rPr>
          <w:rFonts w:ascii="Arial" w:hAnsi="Arial" w:cs="Arial"/>
          <w:sz w:val="20"/>
          <w:szCs w:val="20"/>
        </w:rPr>
        <w:t>w</w:t>
      </w:r>
      <w:r w:rsidR="00E8447E" w:rsidRPr="0032154E">
        <w:rPr>
          <w:rFonts w:ascii="Arial" w:hAnsi="Arial" w:cs="Arial"/>
          <w:sz w:val="20"/>
          <w:szCs w:val="20"/>
        </w:rPr>
        <w:t xml:space="preserve">nioskodawcy </w:t>
      </w:r>
      <w:r w:rsidRPr="0032154E">
        <w:rPr>
          <w:rFonts w:ascii="Arial" w:hAnsi="Arial" w:cs="Arial"/>
          <w:sz w:val="20"/>
          <w:szCs w:val="20"/>
        </w:rPr>
        <w:t xml:space="preserve">w finansowaniu wydatków kwalifikowalnych projektu w ramach niniejszego konkursu wynosi </w:t>
      </w:r>
      <w:r w:rsidRPr="0032154E">
        <w:rPr>
          <w:rFonts w:ascii="Arial" w:hAnsi="Arial" w:cs="Arial"/>
          <w:b/>
          <w:sz w:val="20"/>
          <w:szCs w:val="20"/>
        </w:rPr>
        <w:t>9% wartości projektu</w:t>
      </w:r>
      <w:r w:rsidR="006241B0" w:rsidRPr="0032154E">
        <w:rPr>
          <w:rFonts w:ascii="Arial" w:hAnsi="Arial" w:cs="Arial"/>
          <w:b/>
          <w:sz w:val="20"/>
          <w:szCs w:val="20"/>
        </w:rPr>
        <w:t>.</w:t>
      </w:r>
    </w:p>
    <w:p w14:paraId="5C7F54C2" w14:textId="09809E29" w:rsidR="00091D28" w:rsidRPr="0032154E" w:rsidRDefault="003756E2" w:rsidP="003756E2">
      <w:pPr>
        <w:spacing w:line="360" w:lineRule="auto"/>
        <w:jc w:val="both"/>
        <w:rPr>
          <w:rFonts w:ascii="Arial" w:hAnsi="Arial" w:cs="Arial"/>
          <w:sz w:val="20"/>
          <w:szCs w:val="20"/>
        </w:rPr>
      </w:pPr>
      <w:r w:rsidRPr="0032154E">
        <w:rPr>
          <w:rFonts w:ascii="Arial" w:eastAsia="Times New Roman" w:hAnsi="Arial" w:cs="Arial"/>
          <w:sz w:val="20"/>
          <w:szCs w:val="20"/>
          <w:lang w:eastAsia="pl-PL"/>
        </w:rPr>
        <w:t xml:space="preserve">Wkładem  własnym  są środki  zabezpieczone  przez  </w:t>
      </w:r>
      <w:r w:rsidR="00E8447E">
        <w:rPr>
          <w:rFonts w:ascii="Arial" w:eastAsia="Times New Roman" w:hAnsi="Arial" w:cs="Arial"/>
          <w:sz w:val="20"/>
          <w:szCs w:val="20"/>
          <w:lang w:eastAsia="pl-PL"/>
        </w:rPr>
        <w:t>w</w:t>
      </w:r>
      <w:r w:rsidR="00E8447E" w:rsidRPr="0032154E">
        <w:rPr>
          <w:rFonts w:ascii="Arial" w:eastAsia="Times New Roman" w:hAnsi="Arial" w:cs="Arial"/>
          <w:sz w:val="20"/>
          <w:szCs w:val="20"/>
          <w:lang w:eastAsia="pl-PL"/>
        </w:rPr>
        <w:t>nioskodawcę</w:t>
      </w:r>
      <w:r w:rsidRPr="0032154E">
        <w:rPr>
          <w:rFonts w:ascii="Arial" w:eastAsia="Times New Roman" w:hAnsi="Arial" w:cs="Arial"/>
          <w:sz w:val="20"/>
          <w:szCs w:val="20"/>
          <w:lang w:eastAsia="pl-PL"/>
        </w:rPr>
        <w:t xml:space="preserve">,  które  zostaną   przeznaczone na pokrycie   wydatków   kwalifikowalnych   i   nie   zostaną   </w:t>
      </w:r>
      <w:r w:rsidR="00E8447E">
        <w:rPr>
          <w:rFonts w:ascii="Arial" w:eastAsia="Times New Roman" w:hAnsi="Arial" w:cs="Arial"/>
          <w:sz w:val="20"/>
          <w:szCs w:val="20"/>
          <w:lang w:eastAsia="pl-PL"/>
        </w:rPr>
        <w:t>w</w:t>
      </w:r>
      <w:r w:rsidR="00E8447E" w:rsidRPr="0032154E">
        <w:rPr>
          <w:rFonts w:ascii="Arial" w:eastAsia="Times New Roman" w:hAnsi="Arial" w:cs="Arial"/>
          <w:sz w:val="20"/>
          <w:szCs w:val="20"/>
          <w:lang w:eastAsia="pl-PL"/>
        </w:rPr>
        <w:t xml:space="preserve">nioskodawcy   </w:t>
      </w:r>
      <w:r w:rsidRPr="0032154E">
        <w:rPr>
          <w:rFonts w:ascii="Arial" w:eastAsia="Times New Roman" w:hAnsi="Arial" w:cs="Arial"/>
          <w:sz w:val="20"/>
          <w:szCs w:val="20"/>
          <w:lang w:eastAsia="pl-PL"/>
        </w:rPr>
        <w:t xml:space="preserve">przekazane   w   formie dofinansowania.   Wartość   wkładu   własnego   stanowi   zatem   różnicę   między   kwotą   wydatków kwalifikowalnych   a   kwotą   dofinansowania   przekazaną   </w:t>
      </w:r>
      <w:r w:rsidR="00E8447E">
        <w:rPr>
          <w:rFonts w:ascii="Arial" w:eastAsia="Times New Roman" w:hAnsi="Arial" w:cs="Arial"/>
          <w:sz w:val="20"/>
          <w:szCs w:val="20"/>
          <w:lang w:eastAsia="pl-PL"/>
        </w:rPr>
        <w:t>w</w:t>
      </w:r>
      <w:r w:rsidR="00E8447E" w:rsidRPr="0032154E">
        <w:rPr>
          <w:rFonts w:ascii="Arial" w:eastAsia="Times New Roman" w:hAnsi="Arial" w:cs="Arial"/>
          <w:sz w:val="20"/>
          <w:szCs w:val="20"/>
          <w:lang w:eastAsia="pl-PL"/>
        </w:rPr>
        <w:t>nioskodawcy</w:t>
      </w:r>
      <w:r w:rsidRPr="0032154E">
        <w:rPr>
          <w:rFonts w:ascii="Arial" w:eastAsia="Times New Roman" w:hAnsi="Arial" w:cs="Arial"/>
          <w:sz w:val="20"/>
          <w:szCs w:val="20"/>
          <w:lang w:eastAsia="pl-PL"/>
        </w:rPr>
        <w:t>,   zgodnie   z   poziomem dofinansowania dla projektu, rozumianą jako procent dofinansowania wydatków kwalifikowalnych. Wkład własny może być wnoszony w formie:</w:t>
      </w:r>
    </w:p>
    <w:p w14:paraId="6DBF10CB" w14:textId="53851C8B" w:rsidR="00FB23BD" w:rsidRPr="0032154E" w:rsidRDefault="00FB23BD" w:rsidP="009E12BC">
      <w:pPr>
        <w:pStyle w:val="Akapitzlist"/>
        <w:numPr>
          <w:ilvl w:val="0"/>
          <w:numId w:val="35"/>
        </w:numPr>
        <w:spacing w:line="360" w:lineRule="auto"/>
        <w:ind w:left="284" w:hanging="284"/>
        <w:jc w:val="both"/>
        <w:rPr>
          <w:rFonts w:ascii="Arial" w:hAnsi="Arial" w:cs="Arial"/>
          <w:sz w:val="20"/>
          <w:szCs w:val="20"/>
        </w:rPr>
      </w:pPr>
      <w:r w:rsidRPr="0032154E">
        <w:rPr>
          <w:rFonts w:ascii="Arial" w:hAnsi="Arial" w:cs="Arial"/>
          <w:sz w:val="20"/>
          <w:szCs w:val="20"/>
        </w:rPr>
        <w:t>niepieniężnej, w tym wkład niepieniężny wnoszony w formie dodatków lub wynagrodzeń, lub</w:t>
      </w:r>
    </w:p>
    <w:p w14:paraId="55F41F53" w14:textId="77777777" w:rsidR="00FB23BD" w:rsidRPr="0032154E" w:rsidRDefault="00FB23BD" w:rsidP="009E12BC">
      <w:pPr>
        <w:pStyle w:val="Akapitzlist"/>
        <w:numPr>
          <w:ilvl w:val="0"/>
          <w:numId w:val="35"/>
        </w:numPr>
        <w:spacing w:line="360" w:lineRule="auto"/>
        <w:ind w:left="284" w:hanging="284"/>
        <w:jc w:val="both"/>
        <w:rPr>
          <w:rFonts w:ascii="Arial" w:hAnsi="Arial" w:cs="Arial"/>
          <w:sz w:val="20"/>
          <w:szCs w:val="20"/>
        </w:rPr>
      </w:pPr>
      <w:r w:rsidRPr="0032154E">
        <w:rPr>
          <w:rFonts w:ascii="Arial" w:hAnsi="Arial" w:cs="Arial"/>
          <w:sz w:val="20"/>
          <w:szCs w:val="20"/>
        </w:rPr>
        <w:t>finansowej, np. poprzez:</w:t>
      </w:r>
    </w:p>
    <w:p w14:paraId="11629C6E" w14:textId="77777777" w:rsidR="00FB23BD" w:rsidRPr="0032154E" w:rsidRDefault="00FB23BD" w:rsidP="009E12BC">
      <w:pPr>
        <w:pStyle w:val="Akapitzlist"/>
        <w:numPr>
          <w:ilvl w:val="0"/>
          <w:numId w:val="36"/>
        </w:numPr>
        <w:spacing w:line="360" w:lineRule="auto"/>
        <w:ind w:left="284" w:hanging="284"/>
        <w:jc w:val="both"/>
        <w:rPr>
          <w:rFonts w:ascii="Arial" w:hAnsi="Arial" w:cs="Arial"/>
          <w:sz w:val="20"/>
          <w:szCs w:val="20"/>
        </w:rPr>
      </w:pPr>
      <w:r w:rsidRPr="0032154E">
        <w:rPr>
          <w:rFonts w:ascii="Arial" w:hAnsi="Arial" w:cs="Arial"/>
          <w:sz w:val="20"/>
          <w:szCs w:val="20"/>
        </w:rPr>
        <w:t>środki będące w dyspozycji danej instytucji,</w:t>
      </w:r>
    </w:p>
    <w:p w14:paraId="0F17E34F" w14:textId="77777777" w:rsidR="00FB23BD" w:rsidRPr="0032154E" w:rsidRDefault="00FB23BD" w:rsidP="009E12BC">
      <w:pPr>
        <w:pStyle w:val="Akapitzlist"/>
        <w:numPr>
          <w:ilvl w:val="0"/>
          <w:numId w:val="36"/>
        </w:numPr>
        <w:spacing w:line="360" w:lineRule="auto"/>
        <w:ind w:left="284" w:hanging="284"/>
        <w:jc w:val="both"/>
        <w:rPr>
          <w:rFonts w:ascii="Arial" w:hAnsi="Arial" w:cs="Arial"/>
          <w:sz w:val="20"/>
          <w:szCs w:val="20"/>
        </w:rPr>
      </w:pPr>
      <w:r w:rsidRPr="0032154E">
        <w:rPr>
          <w:rFonts w:ascii="Arial" w:hAnsi="Arial" w:cs="Arial"/>
          <w:sz w:val="20"/>
          <w:szCs w:val="20"/>
        </w:rPr>
        <w:t>środki wpłacane przez podmioty zewnętrzne,</w:t>
      </w:r>
    </w:p>
    <w:p w14:paraId="2277FBC8" w14:textId="77777777" w:rsidR="00FB23BD" w:rsidRPr="0032154E" w:rsidRDefault="00FB23BD" w:rsidP="009E12BC">
      <w:pPr>
        <w:pStyle w:val="Akapitzlist"/>
        <w:numPr>
          <w:ilvl w:val="0"/>
          <w:numId w:val="36"/>
        </w:numPr>
        <w:spacing w:line="360" w:lineRule="auto"/>
        <w:ind w:left="284" w:hanging="284"/>
        <w:jc w:val="both"/>
        <w:rPr>
          <w:rFonts w:ascii="Arial" w:hAnsi="Arial" w:cs="Arial"/>
          <w:sz w:val="20"/>
          <w:szCs w:val="20"/>
        </w:rPr>
      </w:pPr>
      <w:r w:rsidRPr="0032154E">
        <w:rPr>
          <w:rFonts w:ascii="Arial" w:hAnsi="Arial" w:cs="Arial"/>
          <w:sz w:val="20"/>
          <w:szCs w:val="20"/>
        </w:rPr>
        <w:t>środki prywatne angażowane w ramach projektów objętych pomocą publiczną.</w:t>
      </w:r>
    </w:p>
    <w:p w14:paraId="7002F654" w14:textId="40E7183D" w:rsidR="003112B6" w:rsidRPr="0032154E" w:rsidRDefault="003112B6" w:rsidP="00BE7F08">
      <w:pPr>
        <w:spacing w:line="360" w:lineRule="auto"/>
        <w:jc w:val="both"/>
        <w:rPr>
          <w:rFonts w:ascii="Arial" w:hAnsi="Arial" w:cs="Arial"/>
          <w:sz w:val="20"/>
          <w:szCs w:val="20"/>
        </w:rPr>
      </w:pPr>
      <w:r w:rsidRPr="0032154E">
        <w:rPr>
          <w:rFonts w:ascii="Arial" w:hAnsi="Arial" w:cs="Arial"/>
          <w:sz w:val="20"/>
          <w:szCs w:val="20"/>
        </w:rPr>
        <w:t xml:space="preserve">W przypadku wniesienia wkładu niepieniężnego do projektu, współfinansowanie z EFS oraz innych środków publicznych (krajowych) </w:t>
      </w:r>
      <w:r w:rsidR="00D71AE2" w:rsidRPr="0032154E">
        <w:rPr>
          <w:rFonts w:ascii="Arial" w:hAnsi="Arial" w:cs="Arial"/>
          <w:sz w:val="20"/>
          <w:szCs w:val="20"/>
        </w:rPr>
        <w:t>niebędących</w:t>
      </w:r>
      <w:r w:rsidRPr="0032154E">
        <w:rPr>
          <w:rFonts w:ascii="Arial" w:hAnsi="Arial" w:cs="Arial"/>
          <w:sz w:val="20"/>
          <w:szCs w:val="20"/>
        </w:rPr>
        <w:t xml:space="preserve"> wkładem własnym </w:t>
      </w:r>
      <w:r w:rsidR="00E8447E">
        <w:rPr>
          <w:rFonts w:ascii="Arial" w:hAnsi="Arial" w:cs="Arial"/>
          <w:sz w:val="20"/>
          <w:szCs w:val="20"/>
        </w:rPr>
        <w:t>w</w:t>
      </w:r>
      <w:r w:rsidR="00E8447E" w:rsidRPr="0032154E">
        <w:rPr>
          <w:rFonts w:ascii="Arial" w:hAnsi="Arial" w:cs="Arial"/>
          <w:sz w:val="20"/>
          <w:szCs w:val="20"/>
        </w:rPr>
        <w:t>nioskodawcy</w:t>
      </w:r>
      <w:r w:rsidRPr="0032154E">
        <w:rPr>
          <w:rFonts w:ascii="Arial" w:hAnsi="Arial" w:cs="Arial"/>
          <w:sz w:val="20"/>
          <w:szCs w:val="20"/>
        </w:rPr>
        <w:t>, nie może przekroczyć wartości całkowitych wydatków kwalifikowalnych pomniejszonych o wartość wkładu niepieniężnego.</w:t>
      </w:r>
    </w:p>
    <w:p w14:paraId="3201F3D7" w14:textId="11050F9C" w:rsidR="00826398" w:rsidRPr="0032154E" w:rsidRDefault="00826398" w:rsidP="00BE7F08">
      <w:pPr>
        <w:spacing w:line="360" w:lineRule="auto"/>
        <w:jc w:val="both"/>
        <w:rPr>
          <w:rFonts w:ascii="Arial" w:hAnsi="Arial" w:cs="Arial"/>
          <w:sz w:val="20"/>
          <w:szCs w:val="20"/>
        </w:rPr>
      </w:pPr>
      <w:r w:rsidRPr="0032154E">
        <w:rPr>
          <w:rFonts w:ascii="Arial" w:hAnsi="Arial" w:cs="Arial"/>
          <w:sz w:val="20"/>
          <w:szCs w:val="20"/>
        </w:rPr>
        <w:t>Wartość przypisana wkładowi niepieniężnemu nie może przekraczać stawek rynkowych.</w:t>
      </w:r>
    </w:p>
    <w:p w14:paraId="3CB0EA14" w14:textId="77777777" w:rsidR="00FB23BD" w:rsidRPr="0032154E" w:rsidRDefault="00FB23BD" w:rsidP="00E6216A">
      <w:pPr>
        <w:spacing w:line="360" w:lineRule="auto"/>
        <w:jc w:val="both"/>
        <w:rPr>
          <w:rFonts w:ascii="Arial" w:hAnsi="Arial" w:cs="Arial"/>
          <w:sz w:val="20"/>
          <w:szCs w:val="20"/>
        </w:rPr>
      </w:pPr>
      <w:r w:rsidRPr="0032154E">
        <w:rPr>
          <w:rFonts w:ascii="Arial" w:hAnsi="Arial" w:cs="Arial"/>
          <w:sz w:val="20"/>
          <w:szCs w:val="20"/>
        </w:rPr>
        <w:t xml:space="preserve">Zaangażowanie wkładu </w:t>
      </w:r>
      <w:r w:rsidRPr="0032154E">
        <w:rPr>
          <w:rFonts w:ascii="Arial" w:hAnsi="Arial" w:cs="Arial"/>
          <w:b/>
          <w:sz w:val="20"/>
          <w:szCs w:val="20"/>
        </w:rPr>
        <w:t>niepieniężnego</w:t>
      </w:r>
      <w:r w:rsidRPr="0032154E">
        <w:rPr>
          <w:rFonts w:ascii="Arial" w:hAnsi="Arial" w:cs="Arial"/>
          <w:sz w:val="20"/>
          <w:szCs w:val="20"/>
        </w:rPr>
        <w:t xml:space="preserve"> w realizację projektu może polegać na wykazaniu wyceny m</w:t>
      </w:r>
      <w:r w:rsidR="00BA0785" w:rsidRPr="0032154E">
        <w:rPr>
          <w:rFonts w:ascii="Arial" w:hAnsi="Arial" w:cs="Arial"/>
          <w:sz w:val="20"/>
          <w:szCs w:val="20"/>
        </w:rPr>
        <w:t>.</w:t>
      </w:r>
      <w:r w:rsidRPr="0032154E">
        <w:rPr>
          <w:rFonts w:ascii="Arial" w:hAnsi="Arial" w:cs="Arial"/>
          <w:sz w:val="20"/>
          <w:szCs w:val="20"/>
        </w:rPr>
        <w:t>in. następujących kosztów:</w:t>
      </w:r>
    </w:p>
    <w:tbl>
      <w:tblPr>
        <w:tblW w:w="9024" w:type="dxa"/>
        <w:tblInd w:w="40" w:type="dxa"/>
        <w:tblLayout w:type="fixed"/>
        <w:tblCellMar>
          <w:left w:w="40" w:type="dxa"/>
          <w:right w:w="40" w:type="dxa"/>
        </w:tblCellMar>
        <w:tblLook w:val="0000" w:firstRow="0" w:lastRow="0" w:firstColumn="0" w:lastColumn="0" w:noHBand="0" w:noVBand="0"/>
      </w:tblPr>
      <w:tblGrid>
        <w:gridCol w:w="3667"/>
        <w:gridCol w:w="5357"/>
      </w:tblGrid>
      <w:tr w:rsidR="00FB6B11" w:rsidRPr="0032154E" w14:paraId="326BB04B" w14:textId="77777777" w:rsidTr="00EC0DCA">
        <w:tc>
          <w:tcPr>
            <w:tcW w:w="3667" w:type="dxa"/>
            <w:tcBorders>
              <w:top w:val="single" w:sz="6" w:space="0" w:color="auto"/>
              <w:left w:val="single" w:sz="6" w:space="0" w:color="auto"/>
              <w:bottom w:val="single" w:sz="6" w:space="0" w:color="auto"/>
              <w:right w:val="single" w:sz="6" w:space="0" w:color="auto"/>
            </w:tcBorders>
          </w:tcPr>
          <w:p w14:paraId="6A10DAF4" w14:textId="77777777" w:rsidR="00FB23BD" w:rsidRPr="0032154E" w:rsidRDefault="00FB23BD" w:rsidP="00FB23BD">
            <w:pPr>
              <w:pStyle w:val="Style10"/>
              <w:widowControl/>
              <w:ind w:left="1498"/>
              <w:rPr>
                <w:rFonts w:ascii="Arial" w:eastAsiaTheme="minorHAnsi" w:hAnsi="Arial" w:cs="Arial"/>
                <w:bCs/>
                <w:i/>
                <w:iCs/>
                <w:sz w:val="20"/>
                <w:szCs w:val="20"/>
                <w:lang w:eastAsia="en-US"/>
              </w:rPr>
            </w:pPr>
            <w:r w:rsidRPr="0032154E">
              <w:rPr>
                <w:rFonts w:ascii="Arial" w:eastAsiaTheme="minorHAnsi" w:hAnsi="Arial" w:cs="Arial"/>
                <w:bCs/>
                <w:i/>
                <w:iCs/>
                <w:sz w:val="20"/>
                <w:szCs w:val="20"/>
                <w:lang w:eastAsia="en-US"/>
              </w:rPr>
              <w:t>Koszt</w:t>
            </w:r>
          </w:p>
        </w:tc>
        <w:tc>
          <w:tcPr>
            <w:tcW w:w="5357" w:type="dxa"/>
            <w:tcBorders>
              <w:top w:val="single" w:sz="6" w:space="0" w:color="auto"/>
              <w:left w:val="single" w:sz="6" w:space="0" w:color="auto"/>
              <w:bottom w:val="single" w:sz="6" w:space="0" w:color="auto"/>
              <w:right w:val="single" w:sz="6" w:space="0" w:color="auto"/>
            </w:tcBorders>
          </w:tcPr>
          <w:p w14:paraId="23ACACBE" w14:textId="77777777" w:rsidR="00FB23BD" w:rsidRPr="0032154E" w:rsidRDefault="00FB23BD" w:rsidP="00FB23BD">
            <w:pPr>
              <w:pStyle w:val="Style10"/>
              <w:widowControl/>
              <w:ind w:left="1402"/>
              <w:rPr>
                <w:rFonts w:ascii="Arial" w:eastAsiaTheme="minorHAnsi" w:hAnsi="Arial" w:cs="Arial"/>
                <w:bCs/>
                <w:i/>
                <w:iCs/>
                <w:sz w:val="20"/>
                <w:szCs w:val="20"/>
                <w:lang w:eastAsia="en-US"/>
              </w:rPr>
            </w:pPr>
            <w:r w:rsidRPr="0032154E">
              <w:rPr>
                <w:rFonts w:ascii="Arial" w:eastAsiaTheme="minorHAnsi" w:hAnsi="Arial" w:cs="Arial"/>
                <w:bCs/>
                <w:i/>
                <w:iCs/>
                <w:sz w:val="20"/>
                <w:szCs w:val="20"/>
                <w:lang w:eastAsia="en-US"/>
              </w:rPr>
              <w:t>Zasady wnoszenia wkładu</w:t>
            </w:r>
          </w:p>
        </w:tc>
      </w:tr>
      <w:tr w:rsidR="00FB6B11" w:rsidRPr="0032154E" w14:paraId="7422BFE8" w14:textId="77777777" w:rsidTr="00EC0DCA">
        <w:tc>
          <w:tcPr>
            <w:tcW w:w="3667" w:type="dxa"/>
            <w:tcBorders>
              <w:top w:val="single" w:sz="6" w:space="0" w:color="auto"/>
              <w:left w:val="single" w:sz="6" w:space="0" w:color="auto"/>
              <w:bottom w:val="single" w:sz="6" w:space="0" w:color="auto"/>
              <w:right w:val="single" w:sz="6" w:space="0" w:color="auto"/>
            </w:tcBorders>
          </w:tcPr>
          <w:p w14:paraId="6856FAB8" w14:textId="77777777" w:rsidR="00FB23BD" w:rsidRPr="0032154E" w:rsidRDefault="00FB23BD" w:rsidP="00973F41">
            <w:pPr>
              <w:pStyle w:val="Style7"/>
              <w:widowControl/>
              <w:spacing w:line="360" w:lineRule="auto"/>
              <w:rPr>
                <w:rFonts w:ascii="Arial" w:eastAsiaTheme="minorHAnsi" w:hAnsi="Arial" w:cs="Arial"/>
                <w:sz w:val="20"/>
                <w:szCs w:val="20"/>
                <w:lang w:eastAsia="en-US"/>
              </w:rPr>
            </w:pPr>
            <w:r w:rsidRPr="0032154E">
              <w:rPr>
                <w:rFonts w:ascii="Arial" w:eastAsiaTheme="minorHAnsi" w:hAnsi="Arial" w:cs="Arial"/>
                <w:sz w:val="20"/>
                <w:szCs w:val="20"/>
                <w:lang w:eastAsia="en-US"/>
              </w:rPr>
              <w:t>udostępnianie/użyczanie budynków, pomieszczeń, urządzeń, wyposażenia na potrzeby projektu</w:t>
            </w:r>
          </w:p>
        </w:tc>
        <w:tc>
          <w:tcPr>
            <w:tcW w:w="5357" w:type="dxa"/>
            <w:tcBorders>
              <w:top w:val="single" w:sz="6" w:space="0" w:color="auto"/>
              <w:left w:val="single" w:sz="6" w:space="0" w:color="auto"/>
              <w:bottom w:val="single" w:sz="6" w:space="0" w:color="auto"/>
              <w:right w:val="single" w:sz="6" w:space="0" w:color="auto"/>
            </w:tcBorders>
          </w:tcPr>
          <w:p w14:paraId="6BDD5E00" w14:textId="2FDE6564" w:rsidR="00A914BB" w:rsidRPr="0032154E" w:rsidRDefault="00FB23BD" w:rsidP="009E12BC">
            <w:pPr>
              <w:pStyle w:val="Style6"/>
              <w:widowControl/>
              <w:numPr>
                <w:ilvl w:val="0"/>
                <w:numId w:val="40"/>
              </w:numPr>
              <w:spacing w:line="360" w:lineRule="auto"/>
              <w:ind w:left="262" w:hanging="283"/>
              <w:jc w:val="both"/>
              <w:rPr>
                <w:rFonts w:ascii="Arial" w:eastAsiaTheme="minorHAnsi" w:hAnsi="Arial" w:cs="Arial"/>
                <w:sz w:val="20"/>
                <w:szCs w:val="20"/>
                <w:lang w:eastAsia="en-US"/>
              </w:rPr>
            </w:pPr>
            <w:r w:rsidRPr="0032154E">
              <w:rPr>
                <w:rFonts w:ascii="Arial" w:eastAsiaTheme="minorHAnsi" w:hAnsi="Arial" w:cs="Arial"/>
                <w:sz w:val="20"/>
                <w:szCs w:val="20"/>
                <w:lang w:eastAsia="en-US"/>
              </w:rPr>
              <w:t>b</w:t>
            </w:r>
            <w:r w:rsidR="00D07A6A" w:rsidRPr="0032154E">
              <w:rPr>
                <w:rFonts w:ascii="Arial" w:eastAsiaTheme="minorHAnsi" w:hAnsi="Arial" w:cs="Arial"/>
                <w:sz w:val="20"/>
                <w:szCs w:val="20"/>
                <w:lang w:eastAsia="en-US"/>
              </w:rPr>
              <w:t xml:space="preserve">udynki nie muszą być własnością </w:t>
            </w:r>
            <w:r w:rsidR="00E8447E">
              <w:rPr>
                <w:rFonts w:ascii="Arial" w:eastAsiaTheme="minorHAnsi" w:hAnsi="Arial" w:cs="Arial"/>
                <w:sz w:val="20"/>
                <w:szCs w:val="20"/>
                <w:lang w:eastAsia="en-US"/>
              </w:rPr>
              <w:t>w</w:t>
            </w:r>
            <w:r w:rsidR="00E8447E" w:rsidRPr="0032154E">
              <w:rPr>
                <w:rFonts w:ascii="Arial" w:eastAsiaTheme="minorHAnsi" w:hAnsi="Arial" w:cs="Arial"/>
                <w:sz w:val="20"/>
                <w:szCs w:val="20"/>
                <w:lang w:eastAsia="en-US"/>
              </w:rPr>
              <w:t>nioskodawcy</w:t>
            </w:r>
            <w:r w:rsidR="00D07A6A" w:rsidRPr="0032154E">
              <w:rPr>
                <w:rFonts w:ascii="Arial" w:eastAsiaTheme="minorHAnsi" w:hAnsi="Arial" w:cs="Arial"/>
                <w:sz w:val="20"/>
                <w:szCs w:val="20"/>
                <w:lang w:eastAsia="en-US"/>
              </w:rPr>
              <w:t xml:space="preserve">/partnera, </w:t>
            </w:r>
            <w:r w:rsidRPr="0032154E">
              <w:rPr>
                <w:rFonts w:ascii="Arial" w:eastAsiaTheme="minorHAnsi" w:hAnsi="Arial" w:cs="Arial"/>
                <w:sz w:val="20"/>
                <w:szCs w:val="20"/>
                <w:lang w:eastAsia="en-US"/>
              </w:rPr>
              <w:t>mogą być np. udostępnione przez inne podmioty</w:t>
            </w:r>
            <w:r w:rsidR="00D07A6A" w:rsidRPr="0032154E">
              <w:rPr>
                <w:rFonts w:ascii="Arial" w:eastAsiaTheme="minorHAnsi" w:hAnsi="Arial" w:cs="Arial"/>
                <w:sz w:val="20"/>
                <w:szCs w:val="20"/>
                <w:lang w:eastAsia="en-US"/>
              </w:rPr>
              <w:t xml:space="preserve"> np.</w:t>
            </w:r>
            <w:r w:rsidRPr="0032154E">
              <w:rPr>
                <w:rFonts w:ascii="Arial" w:eastAsiaTheme="minorHAnsi" w:hAnsi="Arial" w:cs="Arial"/>
                <w:sz w:val="20"/>
                <w:szCs w:val="20"/>
                <w:lang w:eastAsia="en-US"/>
              </w:rPr>
              <w:t xml:space="preserve"> gminę</w:t>
            </w:r>
            <w:r w:rsidR="00735C0B" w:rsidRPr="0032154E">
              <w:rPr>
                <w:rFonts w:ascii="Arial" w:eastAsiaTheme="minorHAnsi" w:hAnsi="Arial" w:cs="Arial"/>
                <w:sz w:val="20"/>
                <w:szCs w:val="20"/>
                <w:lang w:eastAsia="en-US"/>
              </w:rPr>
              <w:t xml:space="preserve">, jeżeli możliwość taka wynika z przepisów prawa oraz zostanie to ujęte </w:t>
            </w:r>
            <w:r w:rsidR="00EC0DCA" w:rsidRPr="0032154E">
              <w:rPr>
                <w:rFonts w:ascii="Arial" w:eastAsiaTheme="minorHAnsi" w:hAnsi="Arial" w:cs="Arial"/>
                <w:sz w:val="20"/>
                <w:szCs w:val="20"/>
                <w:lang w:eastAsia="en-US"/>
              </w:rPr>
              <w:t xml:space="preserve">                        </w:t>
            </w:r>
            <w:r w:rsidR="00735C0B" w:rsidRPr="0032154E">
              <w:rPr>
                <w:rFonts w:ascii="Arial" w:eastAsiaTheme="minorHAnsi" w:hAnsi="Arial" w:cs="Arial"/>
                <w:sz w:val="20"/>
                <w:szCs w:val="20"/>
                <w:lang w:eastAsia="en-US"/>
              </w:rPr>
              <w:t>w zatwierdzonym wniosku o dofinansowanie</w:t>
            </w:r>
            <w:r w:rsidR="00D07A6A" w:rsidRPr="0032154E">
              <w:rPr>
                <w:rFonts w:ascii="Arial" w:eastAsiaTheme="minorHAnsi" w:hAnsi="Arial" w:cs="Arial"/>
                <w:sz w:val="20"/>
                <w:szCs w:val="20"/>
                <w:lang w:eastAsia="en-US"/>
              </w:rPr>
              <w:t>;</w:t>
            </w:r>
          </w:p>
          <w:p w14:paraId="266C1B31" w14:textId="45464B14" w:rsidR="00A914BB" w:rsidRPr="0032154E" w:rsidRDefault="00FB23BD" w:rsidP="009E12BC">
            <w:pPr>
              <w:pStyle w:val="Style6"/>
              <w:widowControl/>
              <w:numPr>
                <w:ilvl w:val="0"/>
                <w:numId w:val="40"/>
              </w:numPr>
              <w:spacing w:line="360" w:lineRule="auto"/>
              <w:ind w:left="262" w:hanging="283"/>
              <w:jc w:val="both"/>
              <w:rPr>
                <w:rFonts w:ascii="Arial" w:eastAsiaTheme="minorHAnsi" w:hAnsi="Arial" w:cs="Arial"/>
                <w:sz w:val="20"/>
                <w:szCs w:val="20"/>
                <w:lang w:eastAsia="en-US"/>
              </w:rPr>
            </w:pPr>
            <w:r w:rsidRPr="0032154E">
              <w:rPr>
                <w:rFonts w:ascii="Arial" w:eastAsiaTheme="minorHAnsi" w:hAnsi="Arial" w:cs="Arial"/>
                <w:sz w:val="20"/>
                <w:szCs w:val="20"/>
                <w:lang w:eastAsia="en-US"/>
              </w:rPr>
              <w:t>w przypadku wykorzystania</w:t>
            </w:r>
            <w:r w:rsidR="00D07A6A" w:rsidRPr="0032154E">
              <w:rPr>
                <w:rFonts w:ascii="Arial" w:eastAsiaTheme="minorHAnsi" w:hAnsi="Arial" w:cs="Arial"/>
                <w:sz w:val="20"/>
                <w:szCs w:val="20"/>
                <w:lang w:eastAsia="en-US"/>
              </w:rPr>
              <w:t xml:space="preserve"> nieruchomości na rzec</w:t>
            </w:r>
            <w:r w:rsidR="00076100" w:rsidRPr="0032154E">
              <w:rPr>
                <w:rFonts w:ascii="Arial" w:eastAsiaTheme="minorHAnsi" w:hAnsi="Arial" w:cs="Arial"/>
                <w:sz w:val="20"/>
                <w:szCs w:val="20"/>
                <w:lang w:eastAsia="en-US"/>
              </w:rPr>
              <w:t>z</w:t>
            </w:r>
            <w:r w:rsidR="00D07A6A" w:rsidRPr="0032154E">
              <w:rPr>
                <w:rFonts w:ascii="Arial" w:eastAsiaTheme="minorHAnsi" w:hAnsi="Arial" w:cs="Arial"/>
                <w:sz w:val="20"/>
                <w:szCs w:val="20"/>
                <w:lang w:eastAsia="en-US"/>
              </w:rPr>
              <w:t xml:space="preserve"> projektu </w:t>
            </w:r>
            <w:r w:rsidRPr="0032154E">
              <w:rPr>
                <w:rFonts w:ascii="Arial" w:eastAsiaTheme="minorHAnsi" w:hAnsi="Arial" w:cs="Arial"/>
                <w:sz w:val="20"/>
                <w:szCs w:val="20"/>
                <w:lang w:eastAsia="en-US"/>
              </w:rPr>
              <w:t>jej wartość nie przekracza wartości rynkowej</w:t>
            </w:r>
            <w:r w:rsidR="00076100" w:rsidRPr="0032154E">
              <w:rPr>
                <w:rFonts w:ascii="Arial" w:eastAsiaTheme="minorHAnsi" w:hAnsi="Arial" w:cs="Arial"/>
                <w:sz w:val="20"/>
                <w:szCs w:val="20"/>
                <w:lang w:eastAsia="en-US"/>
              </w:rPr>
              <w:t xml:space="preserve">. </w:t>
            </w:r>
            <w:r w:rsidR="00076100" w:rsidRPr="0032154E">
              <w:rPr>
                <w:rFonts w:ascii="Arial" w:hAnsi="Arial" w:cs="Arial"/>
                <w:sz w:val="20"/>
                <w:szCs w:val="20"/>
              </w:rPr>
              <w:lastRenderedPageBreak/>
              <w:t xml:space="preserve">Ponadto wartość nieruchomości jest potwierdzona operatem szacunkowym sporządzonym przez uprawnionego rzeczoznawcę zgodnie z przepisami </w:t>
            </w:r>
            <w:r w:rsidR="00EC0DCA" w:rsidRPr="0032154E">
              <w:rPr>
                <w:rFonts w:ascii="Arial" w:hAnsi="Arial" w:cs="Arial"/>
                <w:i/>
                <w:sz w:val="20"/>
                <w:szCs w:val="20"/>
              </w:rPr>
              <w:t>U</w:t>
            </w:r>
            <w:r w:rsidR="00076100" w:rsidRPr="0032154E">
              <w:rPr>
                <w:rFonts w:ascii="Arial" w:hAnsi="Arial" w:cs="Arial"/>
                <w:i/>
                <w:sz w:val="20"/>
                <w:szCs w:val="20"/>
              </w:rPr>
              <w:t xml:space="preserve">stawy z dnia 21 sierpnia 1997 r. </w:t>
            </w:r>
            <w:r w:rsidR="00076100" w:rsidRPr="0032154E">
              <w:rPr>
                <w:rFonts w:ascii="Arial" w:hAnsi="Arial" w:cs="Arial"/>
                <w:i/>
                <w:sz w:val="20"/>
                <w:szCs w:val="20"/>
              </w:rPr>
              <w:br/>
              <w:t>o gospodarce</w:t>
            </w:r>
            <w:r w:rsidR="00443FE7" w:rsidRPr="0032154E">
              <w:rPr>
                <w:rFonts w:ascii="Arial" w:hAnsi="Arial" w:cs="Arial"/>
                <w:i/>
                <w:sz w:val="20"/>
                <w:szCs w:val="20"/>
              </w:rPr>
              <w:t xml:space="preserve"> nieruchomościami</w:t>
            </w:r>
            <w:r w:rsidR="00076100" w:rsidRPr="0032154E">
              <w:rPr>
                <w:rFonts w:ascii="Arial" w:hAnsi="Arial" w:cs="Arial"/>
                <w:sz w:val="20"/>
                <w:szCs w:val="20"/>
              </w:rPr>
              <w:t xml:space="preserve"> </w:t>
            </w:r>
            <w:r w:rsidR="00076100" w:rsidRPr="0032154E">
              <w:rPr>
                <w:rFonts w:ascii="Cambria Math" w:hAnsi="Cambria Math" w:cs="Cambria Math"/>
                <w:sz w:val="20"/>
                <w:szCs w:val="20"/>
              </w:rPr>
              <w:t>‐</w:t>
            </w:r>
            <w:r w:rsidR="00076100" w:rsidRPr="0032154E">
              <w:rPr>
                <w:rFonts w:ascii="Arial" w:hAnsi="Arial" w:cs="Arial"/>
                <w:sz w:val="20"/>
                <w:szCs w:val="20"/>
              </w:rPr>
              <w:t xml:space="preserve"> aktualnym w momencie złożenia rozliczającego go wniosku o płatność</w:t>
            </w:r>
            <w:r w:rsidR="00F05BB1" w:rsidRPr="0032154E">
              <w:rPr>
                <w:rFonts w:ascii="Arial" w:hAnsi="Arial" w:cs="Arial"/>
                <w:sz w:val="20"/>
                <w:szCs w:val="20"/>
              </w:rPr>
              <w:t>;</w:t>
            </w:r>
          </w:p>
          <w:p w14:paraId="454B7B41" w14:textId="77777777" w:rsidR="00C26360" w:rsidRPr="0032154E" w:rsidRDefault="00C26360" w:rsidP="00C26360">
            <w:pPr>
              <w:pStyle w:val="Style6"/>
              <w:widowControl/>
              <w:numPr>
                <w:ilvl w:val="0"/>
                <w:numId w:val="40"/>
              </w:numPr>
              <w:spacing w:line="360" w:lineRule="auto"/>
              <w:ind w:left="262" w:hanging="262"/>
              <w:jc w:val="both"/>
              <w:rPr>
                <w:rFonts w:ascii="Arial" w:eastAsiaTheme="minorHAnsi" w:hAnsi="Arial" w:cs="Arial"/>
                <w:sz w:val="20"/>
                <w:szCs w:val="20"/>
                <w:lang w:eastAsia="en-US"/>
              </w:rPr>
            </w:pPr>
            <w:r w:rsidRPr="0032154E">
              <w:rPr>
                <w:rFonts w:ascii="Arial" w:eastAsiaTheme="minorHAnsi" w:hAnsi="Arial" w:cs="Arial"/>
                <w:sz w:val="20"/>
                <w:szCs w:val="20"/>
                <w:lang w:eastAsia="en-US"/>
              </w:rPr>
              <w:t>wkładem własnym nie zawsze jest cała nieruchomość,  mogą być to np. sale (w tym przypadku operat szacunkowy nie jest wymagany), których wartość wycenia się jako koszt amortyzacji lub wynajmu (stawkę może określać np. cennik danej instytucji);</w:t>
            </w:r>
          </w:p>
          <w:p w14:paraId="56171DBA" w14:textId="36B77FB5" w:rsidR="00C26360" w:rsidRPr="0032154E" w:rsidRDefault="00650CA4" w:rsidP="001D7948">
            <w:pPr>
              <w:pStyle w:val="Style6"/>
              <w:widowControl/>
              <w:numPr>
                <w:ilvl w:val="0"/>
                <w:numId w:val="40"/>
              </w:numPr>
              <w:spacing w:line="360" w:lineRule="auto"/>
              <w:ind w:left="262" w:hanging="262"/>
              <w:jc w:val="both"/>
              <w:rPr>
                <w:rFonts w:ascii="Arial" w:eastAsiaTheme="minorHAnsi" w:hAnsi="Arial" w:cs="Arial"/>
                <w:sz w:val="20"/>
                <w:szCs w:val="20"/>
                <w:lang w:eastAsia="en-US"/>
              </w:rPr>
            </w:pPr>
            <w:r w:rsidRPr="0032154E">
              <w:rPr>
                <w:rFonts w:ascii="Arial" w:eastAsiaTheme="minorHAnsi" w:hAnsi="Arial" w:cs="Arial"/>
                <w:sz w:val="20"/>
                <w:szCs w:val="20"/>
                <w:lang w:eastAsia="en-US"/>
              </w:rPr>
              <w:t xml:space="preserve">w przypadku wykorzystania środków trwałych na rzecz projektu, ich wartość określana jest proporcjonalnie do zakresu ich wykorzystania w projekcie, </w:t>
            </w:r>
            <w:r w:rsidRPr="0032154E">
              <w:rPr>
                <w:rFonts w:ascii="Arial" w:eastAsiaTheme="minorHAnsi" w:hAnsi="Arial" w:cs="Arial"/>
                <w:sz w:val="20"/>
                <w:szCs w:val="20"/>
                <w:lang w:eastAsia="en-US"/>
              </w:rPr>
              <w:br/>
              <w:t>z uwzględnieniem zapisów podrozdziału 6.12</w:t>
            </w:r>
            <w:r w:rsidR="001D7948" w:rsidRPr="0032154E">
              <w:rPr>
                <w:rFonts w:ascii="Arial" w:eastAsiaTheme="minorHAnsi" w:hAnsi="Arial" w:cs="Arial"/>
                <w:sz w:val="20"/>
                <w:szCs w:val="20"/>
                <w:lang w:eastAsia="en-US"/>
              </w:rPr>
              <w:t xml:space="preserve"> </w:t>
            </w:r>
            <w:r w:rsidRPr="00AA799E">
              <w:rPr>
                <w:rFonts w:ascii="Arial" w:eastAsiaTheme="minorHAnsi" w:hAnsi="Arial" w:cs="Arial"/>
                <w:i/>
                <w:sz w:val="20"/>
                <w:szCs w:val="20"/>
                <w:lang w:eastAsia="en-US"/>
              </w:rPr>
              <w:t>wytyczny</w:t>
            </w:r>
            <w:r w:rsidR="00AB2623" w:rsidRPr="00AA799E">
              <w:rPr>
                <w:rFonts w:ascii="Arial" w:eastAsiaTheme="minorHAnsi" w:hAnsi="Arial" w:cs="Arial"/>
                <w:i/>
                <w:sz w:val="20"/>
                <w:szCs w:val="20"/>
                <w:lang w:eastAsia="en-US"/>
              </w:rPr>
              <w:t>ch w zakresie kwalifikowalności</w:t>
            </w:r>
            <w:r w:rsidR="00AB2623">
              <w:rPr>
                <w:rFonts w:ascii="Arial" w:eastAsiaTheme="minorHAnsi" w:hAnsi="Arial" w:cs="Arial"/>
                <w:sz w:val="20"/>
                <w:szCs w:val="20"/>
                <w:lang w:eastAsia="en-US"/>
              </w:rPr>
              <w:t>;</w:t>
            </w:r>
          </w:p>
          <w:p w14:paraId="0B5021C7" w14:textId="171685C9" w:rsidR="00A914BB" w:rsidRPr="0032154E" w:rsidRDefault="00FB23BD" w:rsidP="009E12BC">
            <w:pPr>
              <w:pStyle w:val="Style6"/>
              <w:widowControl/>
              <w:numPr>
                <w:ilvl w:val="0"/>
                <w:numId w:val="40"/>
              </w:numPr>
              <w:spacing w:line="360" w:lineRule="auto"/>
              <w:ind w:left="262" w:hanging="283"/>
              <w:jc w:val="both"/>
              <w:rPr>
                <w:rFonts w:ascii="Arial" w:eastAsiaTheme="minorHAnsi" w:hAnsi="Arial" w:cs="Arial"/>
                <w:sz w:val="20"/>
                <w:szCs w:val="20"/>
                <w:lang w:eastAsia="en-US"/>
              </w:rPr>
            </w:pPr>
            <w:r w:rsidRPr="0032154E">
              <w:rPr>
                <w:rFonts w:ascii="Arial" w:eastAsiaTheme="minorHAnsi" w:hAnsi="Arial" w:cs="Arial"/>
                <w:sz w:val="20"/>
                <w:szCs w:val="20"/>
                <w:lang w:eastAsia="en-US"/>
              </w:rPr>
              <w:t xml:space="preserve">wydatki poniesione </w:t>
            </w:r>
            <w:r w:rsidR="00856361" w:rsidRPr="0032154E">
              <w:rPr>
                <w:rFonts w:ascii="Arial" w:eastAsiaTheme="minorHAnsi" w:hAnsi="Arial" w:cs="Arial"/>
                <w:sz w:val="20"/>
                <w:szCs w:val="20"/>
                <w:lang w:eastAsia="en-US"/>
              </w:rPr>
              <w:t xml:space="preserve">na wycenę wkładu niepieniężnego </w:t>
            </w:r>
            <w:r w:rsidR="00EC0DCA" w:rsidRPr="0032154E">
              <w:rPr>
                <w:rFonts w:ascii="Arial" w:eastAsiaTheme="minorHAnsi" w:hAnsi="Arial" w:cs="Arial"/>
                <w:sz w:val="20"/>
                <w:szCs w:val="20"/>
                <w:lang w:eastAsia="en-US"/>
              </w:rPr>
              <w:t xml:space="preserve">            </w:t>
            </w:r>
            <w:r w:rsidRPr="0032154E">
              <w:rPr>
                <w:rFonts w:ascii="Arial" w:eastAsiaTheme="minorHAnsi" w:hAnsi="Arial" w:cs="Arial"/>
                <w:sz w:val="20"/>
                <w:szCs w:val="20"/>
                <w:lang w:eastAsia="en-US"/>
              </w:rPr>
              <w:t>są</w:t>
            </w:r>
            <w:r w:rsidR="00856361" w:rsidRPr="0032154E">
              <w:rPr>
                <w:rFonts w:ascii="Arial" w:eastAsiaTheme="minorHAnsi" w:hAnsi="Arial" w:cs="Arial"/>
                <w:sz w:val="20"/>
                <w:szCs w:val="20"/>
                <w:lang w:eastAsia="en-US"/>
              </w:rPr>
              <w:t xml:space="preserve"> </w:t>
            </w:r>
            <w:r w:rsidRPr="0032154E">
              <w:rPr>
                <w:rFonts w:ascii="Arial" w:eastAsiaTheme="minorHAnsi" w:hAnsi="Arial" w:cs="Arial"/>
                <w:sz w:val="20"/>
                <w:szCs w:val="20"/>
                <w:lang w:eastAsia="en-US"/>
              </w:rPr>
              <w:t>kwalifikowane</w:t>
            </w:r>
            <w:r w:rsidR="008E7464" w:rsidRPr="0032154E">
              <w:rPr>
                <w:rFonts w:ascii="Arial" w:eastAsiaTheme="minorHAnsi" w:hAnsi="Arial" w:cs="Arial"/>
                <w:sz w:val="20"/>
                <w:szCs w:val="20"/>
                <w:lang w:eastAsia="en-US"/>
              </w:rPr>
              <w:t>;</w:t>
            </w:r>
          </w:p>
          <w:p w14:paraId="1C2C8CD0" w14:textId="2BF9F3E5" w:rsidR="00F07F21" w:rsidRPr="0032154E" w:rsidRDefault="00FB23BD" w:rsidP="009E12BC">
            <w:pPr>
              <w:pStyle w:val="Style6"/>
              <w:widowControl/>
              <w:numPr>
                <w:ilvl w:val="0"/>
                <w:numId w:val="40"/>
              </w:numPr>
              <w:spacing w:line="360" w:lineRule="auto"/>
              <w:ind w:left="262" w:hanging="283"/>
              <w:jc w:val="both"/>
              <w:rPr>
                <w:rFonts w:ascii="Arial" w:eastAsiaTheme="minorHAnsi" w:hAnsi="Arial" w:cs="Arial"/>
                <w:sz w:val="20"/>
                <w:szCs w:val="20"/>
                <w:lang w:eastAsia="en-US"/>
              </w:rPr>
            </w:pPr>
            <w:r w:rsidRPr="0032154E">
              <w:rPr>
                <w:rFonts w:ascii="Arial" w:eastAsiaTheme="minorHAnsi" w:hAnsi="Arial" w:cs="Arial"/>
                <w:sz w:val="20"/>
                <w:szCs w:val="20"/>
                <w:lang w:eastAsia="en-US"/>
              </w:rPr>
              <w:t xml:space="preserve">brak możliwości </w:t>
            </w:r>
            <w:r w:rsidR="0039018D" w:rsidRPr="0032154E">
              <w:rPr>
                <w:rFonts w:ascii="Arial" w:eastAsiaTheme="minorHAnsi" w:hAnsi="Arial" w:cs="Arial"/>
                <w:sz w:val="20"/>
                <w:szCs w:val="20"/>
                <w:lang w:eastAsia="en-US"/>
              </w:rPr>
              <w:t xml:space="preserve">wykazania </w:t>
            </w:r>
            <w:r w:rsidR="00B23612" w:rsidRPr="0032154E">
              <w:rPr>
                <w:rFonts w:ascii="Arial" w:eastAsiaTheme="minorHAnsi" w:hAnsi="Arial" w:cs="Arial"/>
                <w:sz w:val="20"/>
                <w:szCs w:val="20"/>
                <w:lang w:eastAsia="en-US"/>
              </w:rPr>
              <w:t>wkładu</w:t>
            </w:r>
            <w:r w:rsidR="0039018D" w:rsidRPr="0032154E">
              <w:rPr>
                <w:rFonts w:ascii="Arial" w:eastAsiaTheme="minorHAnsi" w:hAnsi="Arial" w:cs="Arial"/>
                <w:sz w:val="20"/>
                <w:szCs w:val="20"/>
                <w:lang w:eastAsia="en-US"/>
              </w:rPr>
              <w:t xml:space="preserve"> własnego niepieniężnego, który w ciągu 7 poprzednich lat (10</w:t>
            </w:r>
            <w:r w:rsidR="007207C5" w:rsidRPr="0032154E">
              <w:rPr>
                <w:rFonts w:ascii="Arial" w:eastAsiaTheme="minorHAnsi" w:hAnsi="Arial" w:cs="Arial"/>
                <w:sz w:val="20"/>
                <w:szCs w:val="20"/>
                <w:lang w:eastAsia="en-US"/>
              </w:rPr>
              <w:t xml:space="preserve"> lat </w:t>
            </w:r>
            <w:r w:rsidR="00EC0DCA" w:rsidRPr="0032154E">
              <w:rPr>
                <w:rFonts w:ascii="Arial" w:eastAsiaTheme="minorHAnsi" w:hAnsi="Arial" w:cs="Arial"/>
                <w:sz w:val="20"/>
                <w:szCs w:val="20"/>
                <w:lang w:eastAsia="en-US"/>
              </w:rPr>
              <w:t xml:space="preserve">             </w:t>
            </w:r>
            <w:r w:rsidR="007207C5" w:rsidRPr="0032154E">
              <w:rPr>
                <w:rFonts w:ascii="Arial" w:eastAsiaTheme="minorHAnsi" w:hAnsi="Arial" w:cs="Arial"/>
                <w:sz w:val="20"/>
                <w:szCs w:val="20"/>
                <w:lang w:eastAsia="en-US"/>
              </w:rPr>
              <w:t>w przypadku</w:t>
            </w:r>
            <w:r w:rsidR="0039018D" w:rsidRPr="0032154E">
              <w:rPr>
                <w:rFonts w:ascii="Arial" w:eastAsiaTheme="minorHAnsi" w:hAnsi="Arial" w:cs="Arial"/>
                <w:sz w:val="20"/>
                <w:szCs w:val="20"/>
                <w:lang w:eastAsia="en-US"/>
              </w:rPr>
              <w:t xml:space="preserve"> nieruchomości) </w:t>
            </w:r>
            <w:r w:rsidR="00B23612" w:rsidRPr="0032154E">
              <w:rPr>
                <w:rFonts w:ascii="Arial" w:eastAsiaTheme="minorHAnsi" w:hAnsi="Arial" w:cs="Arial"/>
                <w:sz w:val="20"/>
                <w:szCs w:val="20"/>
                <w:lang w:eastAsia="en-US"/>
              </w:rPr>
              <w:t>był współfinansowany</w:t>
            </w:r>
            <w:r w:rsidR="0039018D" w:rsidRPr="0032154E">
              <w:rPr>
                <w:rFonts w:ascii="Arial" w:eastAsiaTheme="minorHAnsi" w:hAnsi="Arial" w:cs="Arial"/>
                <w:sz w:val="20"/>
                <w:szCs w:val="20"/>
                <w:lang w:eastAsia="en-US"/>
              </w:rPr>
              <w:t xml:space="preserve"> </w:t>
            </w:r>
            <w:r w:rsidR="00EC0DCA" w:rsidRPr="0032154E">
              <w:rPr>
                <w:rFonts w:ascii="Arial" w:eastAsiaTheme="minorHAnsi" w:hAnsi="Arial" w:cs="Arial"/>
                <w:sz w:val="20"/>
                <w:szCs w:val="20"/>
                <w:lang w:eastAsia="en-US"/>
              </w:rPr>
              <w:t xml:space="preserve">                  </w:t>
            </w:r>
            <w:r w:rsidR="0039018D" w:rsidRPr="0032154E">
              <w:rPr>
                <w:rFonts w:ascii="Arial" w:eastAsiaTheme="minorHAnsi" w:hAnsi="Arial" w:cs="Arial"/>
                <w:sz w:val="20"/>
                <w:szCs w:val="20"/>
                <w:lang w:eastAsia="en-US"/>
              </w:rPr>
              <w:t>ze środków</w:t>
            </w:r>
            <w:r w:rsidR="00B23612" w:rsidRPr="0032154E">
              <w:rPr>
                <w:rFonts w:ascii="Arial" w:eastAsiaTheme="minorHAnsi" w:hAnsi="Arial" w:cs="Arial"/>
                <w:sz w:val="20"/>
                <w:szCs w:val="20"/>
                <w:lang w:eastAsia="en-US"/>
              </w:rPr>
              <w:t xml:space="preserve"> unijnych lub/oraz dotacji z krajowych środków publicznych.</w:t>
            </w:r>
            <w:r w:rsidR="0039018D" w:rsidRPr="0032154E">
              <w:rPr>
                <w:rFonts w:ascii="Arial" w:eastAsiaTheme="minorHAnsi" w:hAnsi="Arial" w:cs="Arial"/>
                <w:sz w:val="20"/>
                <w:szCs w:val="20"/>
                <w:lang w:eastAsia="en-US"/>
              </w:rPr>
              <w:t xml:space="preserve"> </w:t>
            </w:r>
          </w:p>
        </w:tc>
      </w:tr>
      <w:tr w:rsidR="00FB6B11" w:rsidRPr="0032154E" w14:paraId="15839D82" w14:textId="77777777" w:rsidTr="00EC0DCA">
        <w:tc>
          <w:tcPr>
            <w:tcW w:w="3667" w:type="dxa"/>
            <w:tcBorders>
              <w:top w:val="single" w:sz="6" w:space="0" w:color="auto"/>
              <w:left w:val="single" w:sz="6" w:space="0" w:color="auto"/>
              <w:bottom w:val="single" w:sz="6" w:space="0" w:color="auto"/>
              <w:right w:val="single" w:sz="6" w:space="0" w:color="auto"/>
            </w:tcBorders>
          </w:tcPr>
          <w:p w14:paraId="742917E5" w14:textId="43D621DE" w:rsidR="00FB23BD" w:rsidRPr="0032154E" w:rsidRDefault="00FB23BD" w:rsidP="00EC0DCA">
            <w:pPr>
              <w:pStyle w:val="Style7"/>
              <w:widowControl/>
              <w:spacing w:line="360" w:lineRule="auto"/>
              <w:rPr>
                <w:rFonts w:ascii="Arial" w:eastAsiaTheme="minorHAnsi" w:hAnsi="Arial" w:cs="Arial"/>
                <w:sz w:val="20"/>
                <w:szCs w:val="20"/>
                <w:lang w:eastAsia="en-US"/>
              </w:rPr>
            </w:pPr>
            <w:r w:rsidRPr="0032154E">
              <w:rPr>
                <w:rFonts w:ascii="Arial" w:eastAsiaTheme="minorHAnsi" w:hAnsi="Arial" w:cs="Arial"/>
                <w:sz w:val="20"/>
                <w:szCs w:val="20"/>
                <w:lang w:eastAsia="en-US"/>
              </w:rPr>
              <w:lastRenderedPageBreak/>
              <w:t>świadczenia w</w:t>
            </w:r>
            <w:r w:rsidR="00605A99" w:rsidRPr="0032154E">
              <w:rPr>
                <w:rFonts w:ascii="Arial" w:eastAsiaTheme="minorHAnsi" w:hAnsi="Arial" w:cs="Arial"/>
                <w:sz w:val="20"/>
                <w:szCs w:val="20"/>
                <w:lang w:eastAsia="en-US"/>
              </w:rPr>
              <w:t xml:space="preserve">ykonywane przez wolontariuszy na podstawie </w:t>
            </w:r>
            <w:r w:rsidR="00EC0DCA" w:rsidRPr="0032154E">
              <w:rPr>
                <w:rFonts w:ascii="Arial" w:eastAsiaTheme="minorHAnsi" w:hAnsi="Arial" w:cs="Arial"/>
                <w:i/>
                <w:sz w:val="20"/>
                <w:szCs w:val="20"/>
                <w:lang w:eastAsia="en-US"/>
              </w:rPr>
              <w:t>U</w:t>
            </w:r>
            <w:r w:rsidRPr="0032154E">
              <w:rPr>
                <w:rFonts w:ascii="Arial" w:eastAsiaTheme="minorHAnsi" w:hAnsi="Arial" w:cs="Arial"/>
                <w:bCs/>
                <w:i/>
                <w:iCs/>
                <w:sz w:val="20"/>
                <w:szCs w:val="20"/>
                <w:lang w:eastAsia="en-US"/>
              </w:rPr>
              <w:t>stawy</w:t>
            </w:r>
            <w:r w:rsidR="00605A99" w:rsidRPr="0032154E">
              <w:rPr>
                <w:rFonts w:ascii="Arial" w:eastAsiaTheme="minorHAnsi" w:hAnsi="Arial" w:cs="Arial"/>
                <w:bCs/>
                <w:i/>
                <w:iCs/>
                <w:sz w:val="20"/>
                <w:szCs w:val="20"/>
                <w:lang w:eastAsia="en-US"/>
              </w:rPr>
              <w:t xml:space="preserve"> </w:t>
            </w:r>
            <w:r w:rsidR="00BA0785" w:rsidRPr="0032154E">
              <w:rPr>
                <w:rFonts w:ascii="Arial" w:hAnsi="Arial" w:cs="Arial"/>
                <w:i/>
                <w:sz w:val="20"/>
                <w:szCs w:val="20"/>
              </w:rPr>
              <w:t>z </w:t>
            </w:r>
            <w:r w:rsidR="00076100" w:rsidRPr="0032154E">
              <w:rPr>
                <w:rFonts w:ascii="Arial" w:hAnsi="Arial" w:cs="Arial"/>
                <w:i/>
                <w:sz w:val="20"/>
                <w:szCs w:val="20"/>
              </w:rPr>
              <w:t>dnia 24 kwietnia 2003 r. o działalności pożytku publicznego i o wolontariacie</w:t>
            </w:r>
            <w:r w:rsidR="00076100" w:rsidRPr="0032154E">
              <w:rPr>
                <w:rFonts w:ascii="Arial" w:hAnsi="Arial" w:cs="Arial"/>
                <w:sz w:val="20"/>
                <w:szCs w:val="20"/>
              </w:rPr>
              <w:t>.</w:t>
            </w:r>
          </w:p>
        </w:tc>
        <w:tc>
          <w:tcPr>
            <w:tcW w:w="5357" w:type="dxa"/>
            <w:tcBorders>
              <w:top w:val="single" w:sz="6" w:space="0" w:color="auto"/>
              <w:left w:val="single" w:sz="6" w:space="0" w:color="auto"/>
              <w:bottom w:val="single" w:sz="6" w:space="0" w:color="auto"/>
              <w:right w:val="single" w:sz="6" w:space="0" w:color="auto"/>
            </w:tcBorders>
          </w:tcPr>
          <w:p w14:paraId="6786ACB1" w14:textId="77777777" w:rsidR="00A914BB" w:rsidRPr="0032154E" w:rsidRDefault="00363FF8" w:rsidP="009E12BC">
            <w:pPr>
              <w:pStyle w:val="Style6"/>
              <w:widowControl/>
              <w:numPr>
                <w:ilvl w:val="0"/>
                <w:numId w:val="40"/>
              </w:numPr>
              <w:spacing w:line="360" w:lineRule="auto"/>
              <w:ind w:left="262" w:hanging="283"/>
              <w:jc w:val="both"/>
              <w:rPr>
                <w:rFonts w:ascii="Arial" w:hAnsi="Arial" w:cs="Arial"/>
                <w:sz w:val="20"/>
                <w:szCs w:val="20"/>
              </w:rPr>
            </w:pPr>
            <w:r w:rsidRPr="0032154E">
              <w:rPr>
                <w:rFonts w:ascii="Arial" w:hAnsi="Arial" w:cs="Arial"/>
                <w:sz w:val="20"/>
                <w:szCs w:val="20"/>
              </w:rPr>
              <w:t xml:space="preserve">wolontariusz musi być świadomy charakteru swojego udziału w realizacji projektu (tzn. </w:t>
            </w:r>
            <w:r w:rsidR="00A914BB" w:rsidRPr="0032154E">
              <w:rPr>
                <w:rFonts w:ascii="Arial" w:hAnsi="Arial" w:cs="Arial"/>
                <w:sz w:val="20"/>
                <w:szCs w:val="20"/>
              </w:rPr>
              <w:t>świadomy nieodpłatnego udziału);</w:t>
            </w:r>
          </w:p>
          <w:p w14:paraId="349BEFEC" w14:textId="147277DB" w:rsidR="00A914BB" w:rsidRPr="0032154E" w:rsidRDefault="00363FF8" w:rsidP="009E12BC">
            <w:pPr>
              <w:pStyle w:val="Style6"/>
              <w:widowControl/>
              <w:numPr>
                <w:ilvl w:val="0"/>
                <w:numId w:val="40"/>
              </w:numPr>
              <w:spacing w:line="360" w:lineRule="auto"/>
              <w:ind w:left="262" w:hanging="283"/>
              <w:jc w:val="both"/>
              <w:rPr>
                <w:rFonts w:ascii="Arial" w:hAnsi="Arial" w:cs="Arial"/>
                <w:sz w:val="20"/>
                <w:szCs w:val="20"/>
              </w:rPr>
            </w:pPr>
            <w:r w:rsidRPr="0032154E">
              <w:rPr>
                <w:rFonts w:ascii="Arial" w:hAnsi="Arial" w:cs="Arial"/>
                <w:sz w:val="20"/>
                <w:szCs w:val="20"/>
              </w:rPr>
              <w:t>należy zdefiniować rodzaj wykonywanej przez wolontariusza nieodpłatnej pracy (określić jego stanowisko w projekcie); zadania wykonywane i</w:t>
            </w:r>
            <w:r w:rsidR="00A665A2" w:rsidRPr="0032154E">
              <w:rPr>
                <w:rFonts w:ascii="Arial" w:hAnsi="Arial" w:cs="Arial"/>
                <w:sz w:val="20"/>
                <w:szCs w:val="20"/>
              </w:rPr>
              <w:t> </w:t>
            </w:r>
            <w:r w:rsidRPr="0032154E">
              <w:rPr>
                <w:rFonts w:ascii="Arial" w:hAnsi="Arial" w:cs="Arial"/>
                <w:sz w:val="20"/>
                <w:szCs w:val="20"/>
              </w:rPr>
              <w:t xml:space="preserve">wykazywane przez wolontariusza muszą być zgodne </w:t>
            </w:r>
            <w:r w:rsidR="00EC0DCA" w:rsidRPr="0032154E">
              <w:rPr>
                <w:rFonts w:ascii="Arial" w:hAnsi="Arial" w:cs="Arial"/>
                <w:sz w:val="20"/>
                <w:szCs w:val="20"/>
              </w:rPr>
              <w:t xml:space="preserve">               </w:t>
            </w:r>
            <w:r w:rsidRPr="0032154E">
              <w:rPr>
                <w:rFonts w:ascii="Arial" w:hAnsi="Arial" w:cs="Arial"/>
                <w:sz w:val="20"/>
                <w:szCs w:val="20"/>
              </w:rPr>
              <w:t xml:space="preserve">z tytułem jego </w:t>
            </w:r>
            <w:r w:rsidR="00A914BB" w:rsidRPr="0032154E">
              <w:rPr>
                <w:rFonts w:ascii="Arial" w:hAnsi="Arial" w:cs="Arial"/>
                <w:sz w:val="20"/>
                <w:szCs w:val="20"/>
              </w:rPr>
              <w:t>nieodpłatnej pracy (stanowiska);</w:t>
            </w:r>
          </w:p>
          <w:p w14:paraId="61342C46" w14:textId="1B7FD6E6" w:rsidR="00A914BB" w:rsidRPr="0032154E" w:rsidRDefault="002451B5" w:rsidP="009E12BC">
            <w:pPr>
              <w:pStyle w:val="Style6"/>
              <w:widowControl/>
              <w:numPr>
                <w:ilvl w:val="0"/>
                <w:numId w:val="40"/>
              </w:numPr>
              <w:spacing w:line="360" w:lineRule="auto"/>
              <w:ind w:left="262" w:hanging="283"/>
              <w:jc w:val="both"/>
              <w:rPr>
                <w:rFonts w:ascii="Arial" w:hAnsi="Arial" w:cs="Arial"/>
                <w:sz w:val="20"/>
                <w:szCs w:val="20"/>
              </w:rPr>
            </w:pPr>
            <w:r w:rsidRPr="0032154E">
              <w:rPr>
                <w:rFonts w:ascii="Arial" w:eastAsiaTheme="minorHAnsi" w:hAnsi="Arial" w:cs="Arial"/>
                <w:sz w:val="20"/>
                <w:szCs w:val="20"/>
                <w:lang w:eastAsia="en-US"/>
              </w:rPr>
              <w:t xml:space="preserve">wartość wkładu niepieniężnego </w:t>
            </w:r>
            <w:r w:rsidR="00497BB3" w:rsidRPr="0032154E">
              <w:rPr>
                <w:rFonts w:ascii="Arial" w:eastAsiaTheme="minorHAnsi" w:hAnsi="Arial" w:cs="Arial"/>
                <w:sz w:val="20"/>
                <w:szCs w:val="20"/>
                <w:lang w:eastAsia="en-US"/>
              </w:rPr>
              <w:t xml:space="preserve">w przypadku </w:t>
            </w:r>
            <w:r w:rsidRPr="0032154E">
              <w:rPr>
                <w:rFonts w:ascii="Arial" w:eastAsiaTheme="minorHAnsi" w:hAnsi="Arial" w:cs="Arial"/>
                <w:sz w:val="20"/>
                <w:szCs w:val="20"/>
                <w:lang w:eastAsia="en-US"/>
              </w:rPr>
              <w:t xml:space="preserve">świadczeń wykonywanych przez wolontariuszy </w:t>
            </w:r>
            <w:r w:rsidR="00FB23BD" w:rsidRPr="0032154E">
              <w:rPr>
                <w:rFonts w:ascii="Arial" w:eastAsiaTheme="minorHAnsi" w:hAnsi="Arial" w:cs="Arial"/>
                <w:sz w:val="20"/>
                <w:szCs w:val="20"/>
                <w:lang w:eastAsia="en-US"/>
              </w:rPr>
              <w:t xml:space="preserve">określa się </w:t>
            </w:r>
            <w:r w:rsidR="00EC0DCA" w:rsidRPr="0032154E">
              <w:rPr>
                <w:rFonts w:ascii="Arial" w:eastAsiaTheme="minorHAnsi" w:hAnsi="Arial" w:cs="Arial"/>
                <w:sz w:val="20"/>
                <w:szCs w:val="20"/>
                <w:lang w:eastAsia="en-US"/>
              </w:rPr>
              <w:t xml:space="preserve">                        </w:t>
            </w:r>
            <w:r w:rsidR="00FB23BD" w:rsidRPr="0032154E">
              <w:rPr>
                <w:rFonts w:ascii="Arial" w:eastAsiaTheme="minorHAnsi" w:hAnsi="Arial" w:cs="Arial"/>
                <w:sz w:val="20"/>
                <w:szCs w:val="20"/>
                <w:lang w:eastAsia="en-US"/>
              </w:rPr>
              <w:t>z uw</w:t>
            </w:r>
            <w:r w:rsidR="003458C1" w:rsidRPr="0032154E">
              <w:rPr>
                <w:rFonts w:ascii="Arial" w:eastAsiaTheme="minorHAnsi" w:hAnsi="Arial" w:cs="Arial"/>
                <w:sz w:val="20"/>
                <w:szCs w:val="20"/>
                <w:lang w:eastAsia="en-US"/>
              </w:rPr>
              <w:t>zględnienie</w:t>
            </w:r>
            <w:r w:rsidR="00BC494D" w:rsidRPr="0032154E">
              <w:rPr>
                <w:rFonts w:ascii="Arial" w:eastAsiaTheme="minorHAnsi" w:hAnsi="Arial" w:cs="Arial"/>
                <w:sz w:val="20"/>
                <w:szCs w:val="20"/>
                <w:lang w:eastAsia="en-US"/>
              </w:rPr>
              <w:t xml:space="preserve">m ilości czasu poświęconego na jej </w:t>
            </w:r>
            <w:r w:rsidR="00FB23BD" w:rsidRPr="0032154E">
              <w:rPr>
                <w:rFonts w:ascii="Arial" w:eastAsiaTheme="minorHAnsi" w:hAnsi="Arial" w:cs="Arial"/>
                <w:sz w:val="20"/>
                <w:szCs w:val="20"/>
                <w:lang w:eastAsia="en-US"/>
              </w:rPr>
              <w:t xml:space="preserve">wykonanie oraz średniej wysokości wynagrodzenia </w:t>
            </w:r>
            <w:r w:rsidR="00EC0DCA" w:rsidRPr="0032154E">
              <w:rPr>
                <w:rFonts w:ascii="Arial" w:eastAsiaTheme="minorHAnsi" w:hAnsi="Arial" w:cs="Arial"/>
                <w:sz w:val="20"/>
                <w:szCs w:val="20"/>
                <w:lang w:eastAsia="en-US"/>
              </w:rPr>
              <w:t xml:space="preserve">                </w:t>
            </w:r>
            <w:r w:rsidR="00FB23BD" w:rsidRPr="0032154E">
              <w:rPr>
                <w:rFonts w:ascii="Arial" w:eastAsiaTheme="minorHAnsi" w:hAnsi="Arial" w:cs="Arial"/>
                <w:sz w:val="20"/>
                <w:szCs w:val="20"/>
                <w:lang w:eastAsia="en-US"/>
              </w:rPr>
              <w:t>(wg stawki godzinowej lub</w:t>
            </w:r>
            <w:r w:rsidR="00497BB3" w:rsidRPr="0032154E">
              <w:rPr>
                <w:rFonts w:ascii="Arial" w:eastAsiaTheme="minorHAnsi" w:hAnsi="Arial" w:cs="Arial"/>
                <w:sz w:val="20"/>
                <w:szCs w:val="20"/>
                <w:lang w:eastAsia="en-US"/>
              </w:rPr>
              <w:t xml:space="preserve"> dziennej) za dany rodzaj pracy </w:t>
            </w:r>
            <w:r w:rsidR="00FB23BD" w:rsidRPr="0032154E">
              <w:rPr>
                <w:rFonts w:ascii="Arial" w:eastAsiaTheme="minorHAnsi" w:hAnsi="Arial" w:cs="Arial"/>
                <w:sz w:val="20"/>
                <w:szCs w:val="20"/>
                <w:lang w:eastAsia="en-US"/>
              </w:rPr>
              <w:t>obowiązującej u danego pracodawcy lub w</w:t>
            </w:r>
            <w:r w:rsidR="00A665A2" w:rsidRPr="0032154E">
              <w:rPr>
                <w:rFonts w:ascii="Arial" w:eastAsiaTheme="minorHAnsi" w:hAnsi="Arial" w:cs="Arial"/>
                <w:sz w:val="20"/>
                <w:szCs w:val="20"/>
                <w:lang w:eastAsia="en-US"/>
              </w:rPr>
              <w:t> </w:t>
            </w:r>
            <w:r w:rsidR="00FB23BD" w:rsidRPr="0032154E">
              <w:rPr>
                <w:rFonts w:ascii="Arial" w:eastAsiaTheme="minorHAnsi" w:hAnsi="Arial" w:cs="Arial"/>
                <w:sz w:val="20"/>
                <w:szCs w:val="20"/>
                <w:lang w:eastAsia="en-US"/>
              </w:rPr>
              <w:t xml:space="preserve">danym </w:t>
            </w:r>
            <w:r w:rsidR="00FB23BD" w:rsidRPr="0032154E">
              <w:rPr>
                <w:rFonts w:ascii="Arial" w:eastAsiaTheme="minorHAnsi" w:hAnsi="Arial" w:cs="Arial"/>
                <w:sz w:val="20"/>
                <w:szCs w:val="20"/>
                <w:lang w:eastAsia="en-US"/>
              </w:rPr>
              <w:lastRenderedPageBreak/>
              <w:t>regio</w:t>
            </w:r>
            <w:r w:rsidR="001C6469" w:rsidRPr="0032154E">
              <w:rPr>
                <w:rFonts w:ascii="Arial" w:eastAsiaTheme="minorHAnsi" w:hAnsi="Arial" w:cs="Arial"/>
                <w:sz w:val="20"/>
                <w:szCs w:val="20"/>
                <w:lang w:eastAsia="en-US"/>
              </w:rPr>
              <w:t>nie (wyliczonej np. w oparciu o dane GUS) lub płacy m</w:t>
            </w:r>
            <w:r w:rsidR="00FB23BD" w:rsidRPr="0032154E">
              <w:rPr>
                <w:rFonts w:ascii="Arial" w:eastAsiaTheme="minorHAnsi" w:hAnsi="Arial" w:cs="Arial"/>
                <w:sz w:val="20"/>
                <w:szCs w:val="20"/>
                <w:lang w:eastAsia="en-US"/>
              </w:rPr>
              <w:t>i</w:t>
            </w:r>
            <w:r w:rsidR="001C6469" w:rsidRPr="0032154E">
              <w:rPr>
                <w:rFonts w:ascii="Arial" w:eastAsiaTheme="minorHAnsi" w:hAnsi="Arial" w:cs="Arial"/>
                <w:sz w:val="20"/>
                <w:szCs w:val="20"/>
                <w:lang w:eastAsia="en-US"/>
              </w:rPr>
              <w:t>ni</w:t>
            </w:r>
            <w:r w:rsidR="00FB23BD" w:rsidRPr="0032154E">
              <w:rPr>
                <w:rFonts w:ascii="Arial" w:eastAsiaTheme="minorHAnsi" w:hAnsi="Arial" w:cs="Arial"/>
                <w:sz w:val="20"/>
                <w:szCs w:val="20"/>
                <w:lang w:eastAsia="en-US"/>
              </w:rPr>
              <w:t>malnej określanej na podstawie obowiązujących przepisów, w zależności od zapisów wni</w:t>
            </w:r>
            <w:r w:rsidR="008E7464" w:rsidRPr="0032154E">
              <w:rPr>
                <w:rFonts w:ascii="Arial" w:eastAsiaTheme="minorHAnsi" w:hAnsi="Arial" w:cs="Arial"/>
                <w:sz w:val="20"/>
                <w:szCs w:val="20"/>
                <w:lang w:eastAsia="en-US"/>
              </w:rPr>
              <w:t xml:space="preserve">osku </w:t>
            </w:r>
            <w:r w:rsidR="00EC0DCA" w:rsidRPr="0032154E">
              <w:rPr>
                <w:rFonts w:ascii="Arial" w:eastAsiaTheme="minorHAnsi" w:hAnsi="Arial" w:cs="Arial"/>
                <w:sz w:val="20"/>
                <w:szCs w:val="20"/>
                <w:lang w:eastAsia="en-US"/>
              </w:rPr>
              <w:t xml:space="preserve">                          </w:t>
            </w:r>
            <w:r w:rsidR="008E7464" w:rsidRPr="0032154E">
              <w:rPr>
                <w:rFonts w:ascii="Arial" w:eastAsiaTheme="minorHAnsi" w:hAnsi="Arial" w:cs="Arial"/>
                <w:sz w:val="20"/>
                <w:szCs w:val="20"/>
                <w:lang w:eastAsia="en-US"/>
              </w:rPr>
              <w:t>o dofinansowanie projektu;</w:t>
            </w:r>
          </w:p>
          <w:p w14:paraId="29935DD6" w14:textId="1F9F5DD4" w:rsidR="00FB23BD" w:rsidRPr="0032154E" w:rsidRDefault="001C6469" w:rsidP="009E12BC">
            <w:pPr>
              <w:pStyle w:val="Style6"/>
              <w:widowControl/>
              <w:numPr>
                <w:ilvl w:val="0"/>
                <w:numId w:val="40"/>
              </w:numPr>
              <w:spacing w:line="360" w:lineRule="auto"/>
              <w:ind w:left="262" w:hanging="283"/>
              <w:jc w:val="both"/>
              <w:rPr>
                <w:rFonts w:ascii="Arial" w:hAnsi="Arial" w:cs="Arial"/>
                <w:sz w:val="20"/>
                <w:szCs w:val="20"/>
              </w:rPr>
            </w:pPr>
            <w:r w:rsidRPr="0032154E">
              <w:rPr>
                <w:rFonts w:ascii="Arial" w:eastAsiaTheme="minorHAnsi" w:hAnsi="Arial" w:cs="Arial"/>
                <w:sz w:val="20"/>
                <w:szCs w:val="20"/>
                <w:lang w:eastAsia="en-US"/>
              </w:rPr>
              <w:t>wycena nieodpłatnej</w:t>
            </w:r>
            <w:r w:rsidR="00FB23BD" w:rsidRPr="0032154E">
              <w:rPr>
                <w:rFonts w:ascii="Arial" w:eastAsiaTheme="minorHAnsi" w:hAnsi="Arial" w:cs="Arial"/>
                <w:sz w:val="20"/>
                <w:szCs w:val="20"/>
                <w:lang w:eastAsia="en-US"/>
              </w:rPr>
              <w:t xml:space="preserve"> dobrowolnej pracy może uwzględniać wszystkie koszty, któ</w:t>
            </w:r>
            <w:r w:rsidRPr="0032154E">
              <w:rPr>
                <w:rFonts w:ascii="Arial" w:eastAsiaTheme="minorHAnsi" w:hAnsi="Arial" w:cs="Arial"/>
                <w:sz w:val="20"/>
                <w:szCs w:val="20"/>
                <w:lang w:eastAsia="en-US"/>
              </w:rPr>
              <w:t>re</w:t>
            </w:r>
            <w:r w:rsidR="00FB23BD" w:rsidRPr="0032154E">
              <w:rPr>
                <w:rFonts w:ascii="Arial" w:eastAsiaTheme="minorHAnsi" w:hAnsi="Arial" w:cs="Arial"/>
                <w:sz w:val="20"/>
                <w:szCs w:val="20"/>
                <w:lang w:eastAsia="en-US"/>
              </w:rPr>
              <w:t xml:space="preserve"> zostałyby poniesione w przypadku jej odpłatnego wykonywania przez podmiot d</w:t>
            </w:r>
            <w:r w:rsidR="00CB258D" w:rsidRPr="0032154E">
              <w:rPr>
                <w:rFonts w:ascii="Arial" w:eastAsiaTheme="minorHAnsi" w:hAnsi="Arial" w:cs="Arial"/>
                <w:sz w:val="20"/>
                <w:szCs w:val="20"/>
                <w:lang w:eastAsia="en-US"/>
              </w:rPr>
              <w:t>ziałający na zasadach rynkowych. W</w:t>
            </w:r>
            <w:r w:rsidR="00FB23BD" w:rsidRPr="0032154E">
              <w:rPr>
                <w:rFonts w:ascii="Arial" w:eastAsiaTheme="minorHAnsi" w:hAnsi="Arial" w:cs="Arial"/>
                <w:sz w:val="20"/>
                <w:szCs w:val="20"/>
                <w:lang w:eastAsia="en-US"/>
              </w:rPr>
              <w:t>ycena uwzględnia za</w:t>
            </w:r>
            <w:r w:rsidRPr="0032154E">
              <w:rPr>
                <w:rFonts w:ascii="Arial" w:eastAsiaTheme="minorHAnsi" w:hAnsi="Arial" w:cs="Arial"/>
                <w:sz w:val="20"/>
                <w:szCs w:val="20"/>
                <w:lang w:eastAsia="en-US"/>
              </w:rPr>
              <w:t>tem koszt składek na</w:t>
            </w:r>
            <w:r w:rsidR="00A665A2" w:rsidRPr="0032154E">
              <w:rPr>
                <w:rFonts w:ascii="Arial" w:eastAsiaTheme="minorHAnsi" w:hAnsi="Arial" w:cs="Arial"/>
                <w:sz w:val="20"/>
                <w:szCs w:val="20"/>
                <w:lang w:eastAsia="en-US"/>
              </w:rPr>
              <w:t> </w:t>
            </w:r>
            <w:r w:rsidRPr="0032154E">
              <w:rPr>
                <w:rFonts w:ascii="Arial" w:eastAsiaTheme="minorHAnsi" w:hAnsi="Arial" w:cs="Arial"/>
                <w:sz w:val="20"/>
                <w:szCs w:val="20"/>
                <w:lang w:eastAsia="en-US"/>
              </w:rPr>
              <w:t>ubezpieczeni</w:t>
            </w:r>
            <w:r w:rsidR="00FB23BD" w:rsidRPr="0032154E">
              <w:rPr>
                <w:rFonts w:ascii="Arial" w:eastAsiaTheme="minorHAnsi" w:hAnsi="Arial" w:cs="Arial"/>
                <w:sz w:val="20"/>
                <w:szCs w:val="20"/>
                <w:lang w:eastAsia="en-US"/>
              </w:rPr>
              <w:t>a społeczne oraz wszystkie pozostał</w:t>
            </w:r>
            <w:r w:rsidR="007D0724" w:rsidRPr="0032154E">
              <w:rPr>
                <w:rFonts w:ascii="Arial" w:eastAsiaTheme="minorHAnsi" w:hAnsi="Arial" w:cs="Arial"/>
                <w:sz w:val="20"/>
                <w:szCs w:val="20"/>
                <w:lang w:eastAsia="en-US"/>
              </w:rPr>
              <w:t>e</w:t>
            </w:r>
            <w:r w:rsidR="00FB23BD" w:rsidRPr="0032154E">
              <w:rPr>
                <w:rFonts w:ascii="Arial" w:eastAsiaTheme="minorHAnsi" w:hAnsi="Arial" w:cs="Arial"/>
                <w:sz w:val="20"/>
                <w:szCs w:val="20"/>
                <w:lang w:eastAsia="en-US"/>
              </w:rPr>
              <w:t xml:space="preserve"> koszty wynikające z charakteru danego świadczenia</w:t>
            </w:r>
            <w:r w:rsidR="00497BB3" w:rsidRPr="0032154E">
              <w:rPr>
                <w:rFonts w:ascii="Arial" w:eastAsiaTheme="minorHAnsi" w:hAnsi="Arial" w:cs="Arial"/>
                <w:sz w:val="20"/>
                <w:szCs w:val="20"/>
                <w:lang w:eastAsia="en-US"/>
              </w:rPr>
              <w:t>.</w:t>
            </w:r>
            <w:r w:rsidR="00845A6B" w:rsidRPr="00BB4138">
              <w:rPr>
                <w:rFonts w:ascii="Arial" w:eastAsiaTheme="minorHAnsi" w:hAnsi="Arial" w:cs="Arial"/>
                <w:sz w:val="20"/>
                <w:szCs w:val="20"/>
                <w:lang w:eastAsia="en-US"/>
              </w:rPr>
              <w:t xml:space="preserve"> Wycena wykonywanego świadczenia przez wolontariusza może być przedmiotem odrębnej kontroli i oceny</w:t>
            </w:r>
            <w:r w:rsidR="00845A6B">
              <w:rPr>
                <w:rFonts w:ascii="Arial" w:eastAsiaTheme="minorHAnsi" w:hAnsi="Arial" w:cs="Arial"/>
                <w:sz w:val="20"/>
                <w:szCs w:val="20"/>
                <w:lang w:eastAsia="en-US"/>
              </w:rPr>
              <w:t>.</w:t>
            </w:r>
          </w:p>
        </w:tc>
      </w:tr>
      <w:tr w:rsidR="00A34B8A" w:rsidRPr="0032154E" w14:paraId="24F6FFE4" w14:textId="77777777" w:rsidTr="00EC0DCA">
        <w:tc>
          <w:tcPr>
            <w:tcW w:w="3667" w:type="dxa"/>
            <w:tcBorders>
              <w:top w:val="single" w:sz="6" w:space="0" w:color="auto"/>
              <w:left w:val="single" w:sz="6" w:space="0" w:color="auto"/>
              <w:bottom w:val="single" w:sz="6" w:space="0" w:color="auto"/>
              <w:right w:val="single" w:sz="6" w:space="0" w:color="auto"/>
            </w:tcBorders>
          </w:tcPr>
          <w:p w14:paraId="17E2DE56" w14:textId="17C59F5B" w:rsidR="00A34B8A" w:rsidRPr="0032154E" w:rsidRDefault="00A34B8A" w:rsidP="008D3628">
            <w:pPr>
              <w:pStyle w:val="Style7"/>
              <w:widowControl/>
              <w:spacing w:line="360" w:lineRule="auto"/>
              <w:ind w:firstLine="19"/>
              <w:jc w:val="left"/>
              <w:rPr>
                <w:rFonts w:ascii="Arial" w:eastAsiaTheme="minorHAnsi" w:hAnsi="Arial" w:cs="Arial"/>
                <w:sz w:val="20"/>
                <w:szCs w:val="20"/>
                <w:lang w:eastAsia="en-US"/>
              </w:rPr>
            </w:pPr>
            <w:r w:rsidRPr="0032154E">
              <w:rPr>
                <w:rFonts w:ascii="Arial" w:eastAsiaTheme="minorHAnsi" w:hAnsi="Arial" w:cs="Arial"/>
                <w:sz w:val="20"/>
                <w:szCs w:val="20"/>
                <w:lang w:eastAsia="en-US"/>
              </w:rPr>
              <w:lastRenderedPageBreak/>
              <w:t>wkład niepieniężny w formie dodatków lub wynagrodzeń wypłacanych przez stronę trzecią (pracodawców) uczestnikom danego projektu</w:t>
            </w:r>
          </w:p>
        </w:tc>
        <w:tc>
          <w:tcPr>
            <w:tcW w:w="5357" w:type="dxa"/>
            <w:tcBorders>
              <w:top w:val="single" w:sz="6" w:space="0" w:color="auto"/>
              <w:left w:val="single" w:sz="6" w:space="0" w:color="auto"/>
              <w:bottom w:val="single" w:sz="6" w:space="0" w:color="auto"/>
              <w:right w:val="single" w:sz="6" w:space="0" w:color="auto"/>
            </w:tcBorders>
          </w:tcPr>
          <w:p w14:paraId="31AD41DA" w14:textId="77777777" w:rsidR="00AD00C1" w:rsidRPr="0032154E" w:rsidRDefault="00AD00C1" w:rsidP="00AD00C1">
            <w:pPr>
              <w:pStyle w:val="Style6"/>
              <w:widowControl/>
              <w:numPr>
                <w:ilvl w:val="0"/>
                <w:numId w:val="40"/>
              </w:numPr>
              <w:spacing w:line="360" w:lineRule="auto"/>
              <w:ind w:left="262" w:hanging="283"/>
              <w:jc w:val="both"/>
              <w:rPr>
                <w:rFonts w:ascii="Arial" w:eastAsiaTheme="minorHAnsi" w:hAnsi="Arial" w:cs="Arial"/>
                <w:sz w:val="20"/>
                <w:szCs w:val="20"/>
                <w:lang w:eastAsia="en-US"/>
              </w:rPr>
            </w:pPr>
            <w:r w:rsidRPr="0032154E">
              <w:rPr>
                <w:rFonts w:ascii="Arial" w:eastAsiaTheme="minorHAnsi" w:hAnsi="Arial" w:cs="Arial"/>
                <w:sz w:val="20"/>
                <w:szCs w:val="20"/>
                <w:lang w:eastAsia="en-US"/>
              </w:rPr>
              <w:t>możliwość wnoszenia wkładu strony trzeciej dotyczy wyłącznie projektów skierowanych do pracodawców (firm, jednostek samorządowych, etc.), którzy delegują swoich pracowników na szkolenie;</w:t>
            </w:r>
          </w:p>
          <w:p w14:paraId="5EC42781" w14:textId="77777777" w:rsidR="00AD00C1" w:rsidRPr="0032154E" w:rsidRDefault="00AD00C1" w:rsidP="00AD00C1">
            <w:pPr>
              <w:pStyle w:val="Style6"/>
              <w:widowControl/>
              <w:numPr>
                <w:ilvl w:val="0"/>
                <w:numId w:val="40"/>
              </w:numPr>
              <w:spacing w:line="360" w:lineRule="auto"/>
              <w:ind w:left="262" w:hanging="283"/>
              <w:jc w:val="both"/>
              <w:rPr>
                <w:rFonts w:ascii="Arial" w:eastAsiaTheme="minorHAnsi" w:hAnsi="Arial" w:cs="Arial"/>
                <w:sz w:val="20"/>
                <w:szCs w:val="20"/>
                <w:lang w:eastAsia="en-US"/>
              </w:rPr>
            </w:pPr>
            <w:r w:rsidRPr="0032154E">
              <w:rPr>
                <w:rFonts w:ascii="Arial" w:eastAsiaTheme="minorHAnsi" w:hAnsi="Arial" w:cs="Arial"/>
                <w:sz w:val="20"/>
                <w:szCs w:val="20"/>
                <w:lang w:eastAsia="en-US"/>
              </w:rPr>
              <w:t>wkład wnoszony w tym przypadku dotyczy wynagrodzenia za czas udziału w projekcie;</w:t>
            </w:r>
          </w:p>
          <w:p w14:paraId="757858E3" w14:textId="262C5B81" w:rsidR="00A34B8A" w:rsidRPr="0032154E" w:rsidRDefault="00AD00C1" w:rsidP="00AD00C1">
            <w:pPr>
              <w:pStyle w:val="Style6"/>
              <w:widowControl/>
              <w:numPr>
                <w:ilvl w:val="0"/>
                <w:numId w:val="40"/>
              </w:numPr>
              <w:spacing w:line="360" w:lineRule="auto"/>
              <w:ind w:left="262" w:hanging="283"/>
              <w:jc w:val="both"/>
              <w:rPr>
                <w:rFonts w:ascii="Arial" w:eastAsiaTheme="minorHAnsi" w:hAnsi="Arial" w:cs="Arial"/>
                <w:bCs/>
                <w:sz w:val="20"/>
                <w:szCs w:val="20"/>
                <w:lang w:eastAsia="en-US"/>
              </w:rPr>
            </w:pPr>
            <w:r w:rsidRPr="0032154E">
              <w:rPr>
                <w:rFonts w:ascii="Arial" w:eastAsiaTheme="minorHAnsi" w:hAnsi="Arial" w:cs="Arial"/>
                <w:sz w:val="20"/>
                <w:szCs w:val="20"/>
                <w:lang w:eastAsia="en-US"/>
              </w:rPr>
              <w:t xml:space="preserve">podstawą wniesienia wkładu własnego przez strony trzecie powinna być stosowna umowa z beneficjentem oraz </w:t>
            </w:r>
            <w:r w:rsidRPr="0032154E">
              <w:rPr>
                <w:rFonts w:ascii="Arial" w:eastAsiaTheme="minorHAnsi" w:hAnsi="Arial" w:cs="Arial"/>
                <w:bCs/>
                <w:sz w:val="20"/>
                <w:szCs w:val="20"/>
                <w:lang w:eastAsia="en-US"/>
              </w:rPr>
              <w:t xml:space="preserve">zgodność poniesionych wydatków </w:t>
            </w:r>
            <w:r w:rsidRPr="0032154E">
              <w:rPr>
                <w:rFonts w:ascii="Arial" w:eastAsiaTheme="minorHAnsi" w:hAnsi="Arial" w:cs="Arial"/>
                <w:bCs/>
                <w:i/>
                <w:iCs/>
                <w:sz w:val="20"/>
                <w:szCs w:val="20"/>
                <w:lang w:eastAsia="en-US"/>
              </w:rPr>
              <w:t xml:space="preserve">z </w:t>
            </w:r>
            <w:r w:rsidRPr="0032154E">
              <w:rPr>
                <w:rFonts w:ascii="Arial" w:eastAsiaTheme="minorHAnsi" w:hAnsi="Arial" w:cs="Arial"/>
                <w:bCs/>
                <w:sz w:val="20"/>
                <w:szCs w:val="20"/>
                <w:lang w:eastAsia="en-US"/>
              </w:rPr>
              <w:t>przepisami krajowymi.</w:t>
            </w:r>
          </w:p>
        </w:tc>
      </w:tr>
      <w:tr w:rsidR="00973F41" w:rsidRPr="0032154E" w14:paraId="0A2271A4" w14:textId="77777777" w:rsidTr="00EC0DCA">
        <w:tc>
          <w:tcPr>
            <w:tcW w:w="3667" w:type="dxa"/>
            <w:tcBorders>
              <w:top w:val="single" w:sz="6" w:space="0" w:color="auto"/>
              <w:left w:val="single" w:sz="6" w:space="0" w:color="auto"/>
              <w:bottom w:val="single" w:sz="6" w:space="0" w:color="auto"/>
              <w:right w:val="single" w:sz="6" w:space="0" w:color="auto"/>
            </w:tcBorders>
          </w:tcPr>
          <w:p w14:paraId="753E31A1" w14:textId="77777777" w:rsidR="008D5E15" w:rsidRPr="0032154E" w:rsidRDefault="00C16F95" w:rsidP="008D3628">
            <w:pPr>
              <w:pStyle w:val="Style7"/>
              <w:widowControl/>
              <w:spacing w:line="360" w:lineRule="auto"/>
              <w:ind w:firstLine="19"/>
              <w:jc w:val="left"/>
              <w:rPr>
                <w:rFonts w:ascii="Arial" w:eastAsiaTheme="minorHAnsi" w:hAnsi="Arial" w:cs="Arial"/>
                <w:sz w:val="20"/>
                <w:szCs w:val="20"/>
                <w:lang w:eastAsia="en-US"/>
              </w:rPr>
            </w:pPr>
            <w:r w:rsidRPr="0032154E">
              <w:rPr>
                <w:rFonts w:ascii="Arial" w:eastAsiaTheme="minorHAnsi" w:hAnsi="Arial" w:cs="Arial"/>
                <w:sz w:val="20"/>
                <w:szCs w:val="20"/>
                <w:lang w:eastAsia="en-US"/>
              </w:rPr>
              <w:t>w</w:t>
            </w:r>
            <w:r w:rsidR="0019150A" w:rsidRPr="0032154E">
              <w:rPr>
                <w:rFonts w:ascii="Arial" w:eastAsiaTheme="minorHAnsi" w:hAnsi="Arial" w:cs="Arial"/>
                <w:sz w:val="20"/>
                <w:szCs w:val="20"/>
                <w:lang w:eastAsia="en-US"/>
              </w:rPr>
              <w:t>kład</w:t>
            </w:r>
            <w:r w:rsidR="008D5E15" w:rsidRPr="0032154E">
              <w:rPr>
                <w:rFonts w:ascii="Arial" w:eastAsiaTheme="minorHAnsi" w:hAnsi="Arial" w:cs="Arial"/>
                <w:sz w:val="20"/>
                <w:szCs w:val="20"/>
                <w:lang w:eastAsia="en-US"/>
              </w:rPr>
              <w:t xml:space="preserve"> niepieniężny w innej formie </w:t>
            </w:r>
          </w:p>
        </w:tc>
        <w:tc>
          <w:tcPr>
            <w:tcW w:w="5357" w:type="dxa"/>
            <w:tcBorders>
              <w:top w:val="single" w:sz="6" w:space="0" w:color="auto"/>
              <w:left w:val="single" w:sz="6" w:space="0" w:color="auto"/>
              <w:bottom w:val="single" w:sz="6" w:space="0" w:color="auto"/>
              <w:right w:val="single" w:sz="6" w:space="0" w:color="auto"/>
            </w:tcBorders>
          </w:tcPr>
          <w:p w14:paraId="37C51C8D" w14:textId="77777777" w:rsidR="00694AC7" w:rsidRDefault="000441AE" w:rsidP="00DA43A8">
            <w:pPr>
              <w:pStyle w:val="Style6"/>
              <w:widowControl/>
              <w:numPr>
                <w:ilvl w:val="0"/>
                <w:numId w:val="82"/>
              </w:numPr>
              <w:spacing w:line="360" w:lineRule="auto"/>
              <w:ind w:left="220" w:hanging="220"/>
              <w:jc w:val="both"/>
              <w:rPr>
                <w:rFonts w:ascii="Arial" w:eastAsiaTheme="minorHAnsi" w:hAnsi="Arial" w:cs="Arial"/>
                <w:bCs/>
                <w:sz w:val="20"/>
                <w:szCs w:val="20"/>
                <w:lang w:eastAsia="en-US"/>
              </w:rPr>
            </w:pPr>
            <w:r w:rsidRPr="0032154E">
              <w:rPr>
                <w:rFonts w:ascii="Arial" w:eastAsiaTheme="minorHAnsi" w:hAnsi="Arial" w:cs="Arial"/>
                <w:bCs/>
                <w:sz w:val="20"/>
                <w:szCs w:val="20"/>
                <w:lang w:eastAsia="en-US"/>
              </w:rPr>
              <w:t>wartość wkładu niepieniężnego powinna być potwierdzona dokumentami o wartości dowodowej równoważnej fakturom lub innymi dokumentami pod warunkiem,  że zostaną one określone przez Instytucję Zarządzającą;</w:t>
            </w:r>
            <w:r w:rsidR="00427174" w:rsidRPr="0032154E">
              <w:rPr>
                <w:rFonts w:ascii="Arial" w:eastAsiaTheme="minorHAnsi" w:hAnsi="Arial" w:cs="Arial"/>
                <w:bCs/>
                <w:sz w:val="20"/>
                <w:szCs w:val="20"/>
                <w:lang w:eastAsia="en-US"/>
              </w:rPr>
              <w:t xml:space="preserve"> </w:t>
            </w:r>
          </w:p>
          <w:p w14:paraId="01D2AC23" w14:textId="027DF3DF" w:rsidR="008D5E15" w:rsidRPr="0032154E" w:rsidRDefault="00806003" w:rsidP="00DA43A8">
            <w:pPr>
              <w:pStyle w:val="Style6"/>
              <w:widowControl/>
              <w:numPr>
                <w:ilvl w:val="0"/>
                <w:numId w:val="82"/>
              </w:numPr>
              <w:spacing w:line="360" w:lineRule="auto"/>
              <w:ind w:left="220" w:hanging="220"/>
              <w:jc w:val="both"/>
              <w:rPr>
                <w:rFonts w:ascii="Arial" w:eastAsiaTheme="minorHAnsi" w:hAnsi="Arial" w:cs="Arial"/>
                <w:bCs/>
                <w:sz w:val="20"/>
                <w:szCs w:val="20"/>
                <w:lang w:eastAsia="en-US"/>
              </w:rPr>
            </w:pPr>
            <w:r w:rsidRPr="0032154E">
              <w:rPr>
                <w:rFonts w:ascii="Arial" w:eastAsiaTheme="minorHAnsi" w:hAnsi="Arial" w:cs="Arial"/>
                <w:bCs/>
                <w:sz w:val="20"/>
                <w:szCs w:val="20"/>
                <w:lang w:eastAsia="en-US"/>
              </w:rPr>
              <w:t>wartość</w:t>
            </w:r>
            <w:r w:rsidR="008D5E15" w:rsidRPr="0032154E">
              <w:rPr>
                <w:rFonts w:ascii="Arial" w:eastAsiaTheme="minorHAnsi" w:hAnsi="Arial" w:cs="Arial"/>
                <w:bCs/>
                <w:sz w:val="20"/>
                <w:szCs w:val="20"/>
                <w:lang w:eastAsia="en-US"/>
              </w:rPr>
              <w:t xml:space="preserve"> przypisana wkładowi niepieniężnemu nie </w:t>
            </w:r>
            <w:r w:rsidRPr="0032154E">
              <w:rPr>
                <w:rFonts w:ascii="Arial" w:eastAsiaTheme="minorHAnsi" w:hAnsi="Arial" w:cs="Arial"/>
                <w:bCs/>
                <w:sz w:val="20"/>
                <w:szCs w:val="20"/>
                <w:lang w:eastAsia="en-US"/>
              </w:rPr>
              <w:t>przekracza st</w:t>
            </w:r>
            <w:r w:rsidR="008D5E15" w:rsidRPr="0032154E">
              <w:rPr>
                <w:rFonts w:ascii="Arial" w:eastAsiaTheme="minorHAnsi" w:hAnsi="Arial" w:cs="Arial"/>
                <w:bCs/>
                <w:sz w:val="20"/>
                <w:szCs w:val="20"/>
                <w:lang w:eastAsia="en-US"/>
              </w:rPr>
              <w:t>awek rynkowych</w:t>
            </w:r>
            <w:r w:rsidR="008E7464" w:rsidRPr="0032154E">
              <w:rPr>
                <w:rFonts w:ascii="Arial" w:eastAsiaTheme="minorHAnsi" w:hAnsi="Arial" w:cs="Arial"/>
                <w:bCs/>
                <w:sz w:val="20"/>
                <w:szCs w:val="20"/>
                <w:lang w:eastAsia="en-US"/>
              </w:rPr>
              <w:t>.</w:t>
            </w:r>
          </w:p>
        </w:tc>
      </w:tr>
    </w:tbl>
    <w:p w14:paraId="666E5986" w14:textId="2131FA2F" w:rsidR="00FB23BD" w:rsidRPr="0032154E" w:rsidRDefault="00832E46" w:rsidP="000F042E">
      <w:pPr>
        <w:spacing w:before="240" w:line="360" w:lineRule="auto"/>
        <w:jc w:val="both"/>
        <w:rPr>
          <w:rFonts w:ascii="Arial" w:hAnsi="Arial" w:cs="Arial"/>
          <w:sz w:val="20"/>
          <w:szCs w:val="20"/>
        </w:rPr>
      </w:pPr>
      <w:r w:rsidRPr="0032154E">
        <w:rPr>
          <w:rFonts w:ascii="Arial" w:hAnsi="Arial" w:cs="Arial"/>
          <w:sz w:val="20"/>
          <w:szCs w:val="20"/>
        </w:rPr>
        <w:t xml:space="preserve">Wkład w postaci </w:t>
      </w:r>
      <w:r w:rsidRPr="0032154E">
        <w:rPr>
          <w:rFonts w:ascii="Arial" w:hAnsi="Arial" w:cs="Arial"/>
          <w:b/>
          <w:sz w:val="20"/>
          <w:szCs w:val="20"/>
        </w:rPr>
        <w:t>finansowej</w:t>
      </w:r>
      <w:r w:rsidRPr="0032154E">
        <w:rPr>
          <w:rFonts w:ascii="Arial" w:hAnsi="Arial" w:cs="Arial"/>
          <w:sz w:val="20"/>
          <w:szCs w:val="20"/>
        </w:rPr>
        <w:t xml:space="preserve"> wykazywany przez </w:t>
      </w:r>
      <w:r w:rsidR="00E8447E">
        <w:rPr>
          <w:rFonts w:ascii="Arial" w:hAnsi="Arial" w:cs="Arial"/>
          <w:sz w:val="20"/>
          <w:szCs w:val="20"/>
        </w:rPr>
        <w:t>w</w:t>
      </w:r>
      <w:r w:rsidR="00E8447E" w:rsidRPr="0032154E">
        <w:rPr>
          <w:rFonts w:ascii="Arial" w:hAnsi="Arial" w:cs="Arial"/>
          <w:sz w:val="20"/>
          <w:szCs w:val="20"/>
        </w:rPr>
        <w:t xml:space="preserve">nioskodawcę </w:t>
      </w:r>
      <w:r w:rsidRPr="0032154E">
        <w:rPr>
          <w:rFonts w:ascii="Arial" w:hAnsi="Arial" w:cs="Arial"/>
          <w:sz w:val="20"/>
          <w:szCs w:val="20"/>
        </w:rPr>
        <w:t>w projekcie może pochodzić z</w:t>
      </w:r>
      <w:r w:rsidR="007F465D" w:rsidRPr="0032154E">
        <w:rPr>
          <w:rFonts w:ascii="Arial" w:hAnsi="Arial" w:cs="Arial"/>
          <w:sz w:val="20"/>
          <w:szCs w:val="20"/>
        </w:rPr>
        <w:t> </w:t>
      </w:r>
      <w:r w:rsidRPr="0032154E">
        <w:rPr>
          <w:rFonts w:ascii="Arial" w:hAnsi="Arial" w:cs="Arial"/>
          <w:sz w:val="20"/>
          <w:szCs w:val="20"/>
        </w:rPr>
        <w:t>następujących źródeł</w:t>
      </w:r>
      <w:r w:rsidR="00427174" w:rsidRPr="0032154E">
        <w:rPr>
          <w:rFonts w:ascii="Arial" w:hAnsi="Arial" w:cs="Arial"/>
          <w:sz w:val="20"/>
          <w:szCs w:val="20"/>
        </w:rPr>
        <w:t>.</w:t>
      </w:r>
    </w:p>
    <w:tbl>
      <w:tblPr>
        <w:tblW w:w="0" w:type="auto"/>
        <w:tblInd w:w="40" w:type="dxa"/>
        <w:tblLayout w:type="fixed"/>
        <w:tblCellMar>
          <w:left w:w="40" w:type="dxa"/>
          <w:right w:w="40" w:type="dxa"/>
        </w:tblCellMar>
        <w:tblLook w:val="04A0" w:firstRow="1" w:lastRow="0" w:firstColumn="1" w:lastColumn="0" w:noHBand="0" w:noVBand="1"/>
      </w:tblPr>
      <w:tblGrid>
        <w:gridCol w:w="3629"/>
        <w:gridCol w:w="5357"/>
      </w:tblGrid>
      <w:tr w:rsidR="00174209" w:rsidRPr="0032154E" w14:paraId="01BD94A4" w14:textId="77777777" w:rsidTr="00174209">
        <w:tc>
          <w:tcPr>
            <w:tcW w:w="3629" w:type="dxa"/>
            <w:tcBorders>
              <w:top w:val="single" w:sz="6" w:space="0" w:color="auto"/>
              <w:left w:val="single" w:sz="6" w:space="0" w:color="auto"/>
              <w:bottom w:val="single" w:sz="6" w:space="0" w:color="auto"/>
              <w:right w:val="single" w:sz="6" w:space="0" w:color="auto"/>
            </w:tcBorders>
            <w:hideMark/>
          </w:tcPr>
          <w:p w14:paraId="7B292C90" w14:textId="77777777" w:rsidR="00174209" w:rsidRPr="0032154E" w:rsidRDefault="00174209">
            <w:pPr>
              <w:pStyle w:val="Style6"/>
              <w:widowControl/>
              <w:tabs>
                <w:tab w:val="left" w:pos="121"/>
              </w:tabs>
              <w:spacing w:line="230" w:lineRule="exact"/>
              <w:jc w:val="center"/>
              <w:rPr>
                <w:rFonts w:ascii="Arial" w:hAnsi="Arial" w:cs="Arial"/>
                <w:sz w:val="20"/>
                <w:szCs w:val="20"/>
                <w:lang w:eastAsia="en-US"/>
              </w:rPr>
            </w:pPr>
            <w:r w:rsidRPr="0032154E">
              <w:rPr>
                <w:rFonts w:ascii="Arial" w:hAnsi="Arial" w:cs="Arial"/>
                <w:sz w:val="20"/>
                <w:szCs w:val="20"/>
                <w:lang w:eastAsia="en-US"/>
              </w:rPr>
              <w:t>Wkład finansowy</w:t>
            </w:r>
          </w:p>
        </w:tc>
        <w:tc>
          <w:tcPr>
            <w:tcW w:w="5357" w:type="dxa"/>
            <w:tcBorders>
              <w:top w:val="single" w:sz="6" w:space="0" w:color="auto"/>
              <w:left w:val="single" w:sz="6" w:space="0" w:color="auto"/>
              <w:bottom w:val="single" w:sz="6" w:space="0" w:color="auto"/>
              <w:right w:val="single" w:sz="6" w:space="0" w:color="auto"/>
            </w:tcBorders>
            <w:hideMark/>
          </w:tcPr>
          <w:p w14:paraId="759F77A3" w14:textId="77777777" w:rsidR="00174209" w:rsidRPr="0032154E" w:rsidRDefault="00174209">
            <w:pPr>
              <w:pStyle w:val="Style6"/>
              <w:widowControl/>
              <w:tabs>
                <w:tab w:val="left" w:pos="121"/>
              </w:tabs>
              <w:spacing w:line="230" w:lineRule="exact"/>
              <w:ind w:left="121"/>
              <w:jc w:val="center"/>
              <w:rPr>
                <w:rFonts w:ascii="Arial" w:hAnsi="Arial" w:cs="Arial"/>
                <w:sz w:val="20"/>
                <w:szCs w:val="20"/>
                <w:lang w:eastAsia="en-US"/>
              </w:rPr>
            </w:pPr>
            <w:r w:rsidRPr="0032154E">
              <w:rPr>
                <w:rFonts w:ascii="Arial" w:hAnsi="Arial" w:cs="Arial"/>
                <w:sz w:val="20"/>
                <w:szCs w:val="20"/>
                <w:lang w:eastAsia="en-US"/>
              </w:rPr>
              <w:t>Zasady wnoszenia wkładu</w:t>
            </w:r>
          </w:p>
        </w:tc>
      </w:tr>
      <w:tr w:rsidR="00174209" w:rsidRPr="0032154E" w14:paraId="00F64892" w14:textId="77777777" w:rsidTr="00174209">
        <w:tc>
          <w:tcPr>
            <w:tcW w:w="3629" w:type="dxa"/>
            <w:tcBorders>
              <w:top w:val="single" w:sz="6" w:space="0" w:color="auto"/>
              <w:left w:val="single" w:sz="6" w:space="0" w:color="auto"/>
              <w:bottom w:val="single" w:sz="6" w:space="0" w:color="auto"/>
              <w:right w:val="single" w:sz="6" w:space="0" w:color="auto"/>
            </w:tcBorders>
            <w:hideMark/>
          </w:tcPr>
          <w:p w14:paraId="60FC04C2" w14:textId="77777777" w:rsidR="00174209" w:rsidRPr="0032154E" w:rsidRDefault="00174209">
            <w:pPr>
              <w:pStyle w:val="Style6"/>
              <w:widowControl/>
              <w:tabs>
                <w:tab w:val="left" w:pos="121"/>
              </w:tabs>
              <w:spacing w:line="360" w:lineRule="auto"/>
              <w:jc w:val="both"/>
              <w:rPr>
                <w:rFonts w:ascii="Arial" w:hAnsi="Arial" w:cs="Arial"/>
                <w:sz w:val="20"/>
                <w:szCs w:val="20"/>
                <w:lang w:eastAsia="en-US"/>
              </w:rPr>
            </w:pPr>
            <w:r w:rsidRPr="0032154E">
              <w:rPr>
                <w:rFonts w:ascii="Arial" w:hAnsi="Arial" w:cs="Arial"/>
                <w:sz w:val="20"/>
                <w:szCs w:val="20"/>
                <w:lang w:eastAsia="en-US"/>
              </w:rPr>
              <w:t>opłaty związane z udziałem uczestników w projekcie</w:t>
            </w:r>
          </w:p>
        </w:tc>
        <w:tc>
          <w:tcPr>
            <w:tcW w:w="5357" w:type="dxa"/>
            <w:tcBorders>
              <w:top w:val="single" w:sz="6" w:space="0" w:color="auto"/>
              <w:left w:val="single" w:sz="6" w:space="0" w:color="auto"/>
              <w:bottom w:val="single" w:sz="6" w:space="0" w:color="auto"/>
              <w:right w:val="single" w:sz="6" w:space="0" w:color="auto"/>
            </w:tcBorders>
            <w:hideMark/>
          </w:tcPr>
          <w:p w14:paraId="76EBAE6C" w14:textId="11B9087E" w:rsidR="000E0244" w:rsidRPr="0032154E" w:rsidRDefault="000E0244" w:rsidP="00693136">
            <w:pPr>
              <w:pStyle w:val="Style6"/>
              <w:widowControl/>
              <w:spacing w:line="360" w:lineRule="auto"/>
              <w:ind w:left="250" w:hanging="250"/>
              <w:jc w:val="both"/>
              <w:rPr>
                <w:rFonts w:ascii="Arial" w:hAnsi="Arial" w:cs="Arial"/>
                <w:sz w:val="20"/>
                <w:szCs w:val="20"/>
                <w:lang w:eastAsia="en-US"/>
              </w:rPr>
            </w:pPr>
            <w:r w:rsidRPr="0032154E">
              <w:rPr>
                <w:rFonts w:ascii="Arial" w:hAnsi="Arial" w:cs="Arial"/>
                <w:sz w:val="20"/>
                <w:szCs w:val="20"/>
                <w:lang w:eastAsia="en-US"/>
              </w:rPr>
              <w:t xml:space="preserve">- co do zasady nie jest możliwe pobieranie opłat od opiekunów prawnych dzieci do lat 3 korzystających ze wsparcia, jednak w wyjątkowych przypadkach (np. od </w:t>
            </w:r>
            <w:r w:rsidRPr="0032154E">
              <w:rPr>
                <w:rFonts w:ascii="Arial" w:hAnsi="Arial" w:cs="Arial"/>
                <w:sz w:val="20"/>
                <w:szCs w:val="20"/>
                <w:lang w:eastAsia="en-US"/>
              </w:rPr>
              <w:lastRenderedPageBreak/>
              <w:t xml:space="preserve">osób pracujących) IOK dopuszcza możliwość wykorzystania opłat. Opłaty nie mogą ograniczać udziału w projekcie grupom docelowym wspieranym z EFS, w związku z tym w przypadku wsparcia kierowanego do osób pozostających bez zatrudnienia lub wykluczonych społecznie opłaty nie mogą być pobierane; </w:t>
            </w:r>
          </w:p>
          <w:p w14:paraId="6639E90D" w14:textId="77777777" w:rsidR="00174209" w:rsidRPr="0032154E" w:rsidRDefault="00174209" w:rsidP="000908D7">
            <w:pPr>
              <w:pStyle w:val="Style6"/>
              <w:widowControl/>
              <w:numPr>
                <w:ilvl w:val="0"/>
                <w:numId w:val="61"/>
              </w:numPr>
              <w:spacing w:line="360" w:lineRule="auto"/>
              <w:ind w:left="262" w:hanging="283"/>
              <w:jc w:val="both"/>
              <w:rPr>
                <w:rFonts w:ascii="Arial" w:hAnsi="Arial" w:cs="Arial"/>
                <w:sz w:val="20"/>
                <w:szCs w:val="20"/>
                <w:lang w:eastAsia="en-US"/>
              </w:rPr>
            </w:pPr>
            <w:r w:rsidRPr="0032154E">
              <w:rPr>
                <w:rFonts w:ascii="Arial" w:hAnsi="Arial" w:cs="Arial"/>
                <w:sz w:val="20"/>
                <w:szCs w:val="20"/>
                <w:lang w:eastAsia="en-US"/>
              </w:rPr>
              <w:t>opłaty powinny być symboliczne i nie stanowić istotnej bariery uczestnictwa w projekcie;</w:t>
            </w:r>
          </w:p>
          <w:p w14:paraId="3A5A90C7" w14:textId="77777777" w:rsidR="00672BA5" w:rsidRPr="0032154E" w:rsidRDefault="00174209" w:rsidP="000908D7">
            <w:pPr>
              <w:pStyle w:val="Style6"/>
              <w:widowControl/>
              <w:numPr>
                <w:ilvl w:val="0"/>
                <w:numId w:val="61"/>
              </w:numPr>
              <w:spacing w:line="360" w:lineRule="auto"/>
              <w:ind w:left="262" w:hanging="283"/>
              <w:jc w:val="both"/>
              <w:rPr>
                <w:rFonts w:ascii="Arial" w:hAnsi="Arial" w:cs="Arial"/>
                <w:sz w:val="20"/>
                <w:szCs w:val="20"/>
                <w:lang w:eastAsia="en-US"/>
              </w:rPr>
            </w:pPr>
            <w:r w:rsidRPr="0032154E">
              <w:rPr>
                <w:rFonts w:ascii="Arial" w:hAnsi="Arial" w:cs="Arial"/>
                <w:sz w:val="20"/>
                <w:szCs w:val="20"/>
                <w:lang w:eastAsia="en-US"/>
              </w:rPr>
              <w:t xml:space="preserve">informacja na temat pobierania opłat od uczestników powinna zostać zawarta we wniosku </w:t>
            </w:r>
            <w:r w:rsidRPr="0032154E">
              <w:rPr>
                <w:rFonts w:ascii="Arial" w:hAnsi="Arial" w:cs="Arial"/>
                <w:sz w:val="20"/>
                <w:szCs w:val="20"/>
                <w:lang w:eastAsia="en-US"/>
              </w:rPr>
              <w:br/>
              <w:t>o dofinansowanie projektu i powinna podlegać ocenie pod kątem celowości i ewentualnego ograniczenia dostępu do projektu dla potencjalnych uczestników projektu przez instytucje oceniającą konkurs.</w:t>
            </w:r>
          </w:p>
          <w:p w14:paraId="56AE8A23" w14:textId="696CF56D" w:rsidR="00174209" w:rsidRPr="0032154E" w:rsidRDefault="00672BA5" w:rsidP="000908D7">
            <w:pPr>
              <w:pStyle w:val="Style6"/>
              <w:widowControl/>
              <w:numPr>
                <w:ilvl w:val="0"/>
                <w:numId w:val="61"/>
              </w:numPr>
              <w:spacing w:line="360" w:lineRule="auto"/>
              <w:ind w:left="262" w:hanging="283"/>
              <w:jc w:val="both"/>
              <w:rPr>
                <w:rFonts w:ascii="Arial" w:hAnsi="Arial" w:cs="Arial"/>
                <w:sz w:val="20"/>
                <w:szCs w:val="20"/>
                <w:lang w:eastAsia="en-US"/>
              </w:rPr>
            </w:pPr>
            <w:r w:rsidRPr="0032154E">
              <w:rPr>
                <w:rFonts w:ascii="Arial" w:hAnsi="Arial" w:cs="Arial"/>
                <w:sz w:val="20"/>
                <w:szCs w:val="20"/>
                <w:lang w:eastAsia="en-US"/>
              </w:rPr>
              <w:t>opłaty rodziców za pobyt dziecka w żłobku czy klubie dziecięcym stanowią źródło finansowania wkładu własnego, nie zaś sam wkład własny. Oznacza  to, że  w  ramach projektu opłaty rodziców muszą zostać  przeznaczone  na  wydatki związane  z  pobytem  dziecka  w  żłobku/klubie</w:t>
            </w:r>
            <w:r w:rsidR="00694AC7">
              <w:rPr>
                <w:rFonts w:ascii="Arial" w:hAnsi="Arial" w:cs="Arial"/>
                <w:sz w:val="20"/>
                <w:szCs w:val="20"/>
                <w:lang w:eastAsia="en-US"/>
              </w:rPr>
              <w:t>/u dziennego opiekuna</w:t>
            </w:r>
            <w:r w:rsidRPr="0032154E">
              <w:rPr>
                <w:rFonts w:ascii="Arial" w:hAnsi="Arial" w:cs="Arial"/>
                <w:sz w:val="20"/>
                <w:szCs w:val="20"/>
                <w:lang w:eastAsia="en-US"/>
              </w:rPr>
              <w:t>, np.  na  sfinansowanie  wyżywienia, czy wynagrodzenia nauczycieli</w:t>
            </w:r>
            <w:r w:rsidR="00694AC7">
              <w:rPr>
                <w:rFonts w:ascii="Arial" w:hAnsi="Arial" w:cs="Arial"/>
                <w:sz w:val="20"/>
                <w:szCs w:val="20"/>
                <w:lang w:eastAsia="en-US"/>
              </w:rPr>
              <w:t>/dziennego opiekuna</w:t>
            </w:r>
            <w:r w:rsidRPr="0032154E">
              <w:rPr>
                <w:rFonts w:ascii="Arial" w:hAnsi="Arial" w:cs="Arial"/>
                <w:sz w:val="20"/>
                <w:szCs w:val="20"/>
                <w:lang w:eastAsia="en-US"/>
              </w:rPr>
              <w:t>.</w:t>
            </w:r>
          </w:p>
        </w:tc>
      </w:tr>
      <w:tr w:rsidR="00174209" w:rsidRPr="0032154E" w14:paraId="3CDFB5D0" w14:textId="77777777" w:rsidTr="00174209">
        <w:tc>
          <w:tcPr>
            <w:tcW w:w="3629" w:type="dxa"/>
            <w:tcBorders>
              <w:top w:val="single" w:sz="6" w:space="0" w:color="auto"/>
              <w:left w:val="single" w:sz="6" w:space="0" w:color="auto"/>
              <w:bottom w:val="single" w:sz="6" w:space="0" w:color="auto"/>
              <w:right w:val="single" w:sz="6" w:space="0" w:color="auto"/>
            </w:tcBorders>
            <w:hideMark/>
          </w:tcPr>
          <w:p w14:paraId="034AB314" w14:textId="15C66A93" w:rsidR="00174209" w:rsidRPr="0032154E" w:rsidRDefault="00174209">
            <w:pPr>
              <w:pStyle w:val="Style6"/>
              <w:widowControl/>
              <w:tabs>
                <w:tab w:val="left" w:pos="121"/>
              </w:tabs>
              <w:spacing w:line="360" w:lineRule="auto"/>
              <w:ind w:left="121"/>
              <w:jc w:val="both"/>
              <w:rPr>
                <w:rFonts w:ascii="Arial" w:hAnsi="Arial" w:cs="Arial"/>
                <w:sz w:val="20"/>
                <w:szCs w:val="20"/>
                <w:lang w:eastAsia="en-US"/>
              </w:rPr>
            </w:pPr>
            <w:r w:rsidRPr="0032154E">
              <w:rPr>
                <w:rFonts w:ascii="Arial" w:hAnsi="Arial" w:cs="Arial"/>
                <w:sz w:val="20"/>
                <w:szCs w:val="20"/>
                <w:lang w:eastAsia="en-US"/>
              </w:rPr>
              <w:lastRenderedPageBreak/>
              <w:t xml:space="preserve">środki pozyskane przez </w:t>
            </w:r>
            <w:r w:rsidR="005B1072" w:rsidRPr="0032154E">
              <w:rPr>
                <w:rFonts w:ascii="Arial" w:hAnsi="Arial" w:cs="Arial"/>
                <w:sz w:val="20"/>
                <w:szCs w:val="20"/>
                <w:lang w:eastAsia="en-US"/>
              </w:rPr>
              <w:t xml:space="preserve">podmiot będący </w:t>
            </w:r>
            <w:r w:rsidR="00E8447E">
              <w:rPr>
                <w:rFonts w:ascii="Arial" w:hAnsi="Arial" w:cs="Arial"/>
                <w:sz w:val="20"/>
                <w:szCs w:val="20"/>
                <w:lang w:eastAsia="en-US"/>
              </w:rPr>
              <w:t>w</w:t>
            </w:r>
            <w:r w:rsidR="00E8447E" w:rsidRPr="0032154E">
              <w:rPr>
                <w:rFonts w:ascii="Arial" w:hAnsi="Arial" w:cs="Arial"/>
                <w:sz w:val="20"/>
                <w:szCs w:val="20"/>
                <w:lang w:eastAsia="en-US"/>
              </w:rPr>
              <w:t xml:space="preserve">nioskodawcą </w:t>
            </w:r>
            <w:r w:rsidR="005B1072" w:rsidRPr="0032154E">
              <w:rPr>
                <w:rFonts w:ascii="Arial" w:hAnsi="Arial" w:cs="Arial"/>
                <w:sz w:val="20"/>
                <w:szCs w:val="20"/>
                <w:lang w:eastAsia="en-US"/>
              </w:rPr>
              <w:t xml:space="preserve">z </w:t>
            </w:r>
            <w:r w:rsidRPr="0032154E">
              <w:rPr>
                <w:rFonts w:ascii="Arial" w:hAnsi="Arial" w:cs="Arial"/>
                <w:sz w:val="20"/>
                <w:szCs w:val="20"/>
                <w:lang w:eastAsia="en-US"/>
              </w:rPr>
              <w:t xml:space="preserve">innych programów krajowych/ regionalnych/ lokalnych, pod warunkiem, że zasady realizacji tych programów nie zabraniają wnoszenia ich środków </w:t>
            </w:r>
            <w:r w:rsidR="00FC2CF6" w:rsidRPr="0032154E">
              <w:rPr>
                <w:rFonts w:ascii="Arial" w:hAnsi="Arial" w:cs="Arial"/>
                <w:sz w:val="20"/>
                <w:szCs w:val="20"/>
                <w:lang w:eastAsia="en-US"/>
              </w:rPr>
              <w:t xml:space="preserve">              </w:t>
            </w:r>
            <w:r w:rsidRPr="0032154E">
              <w:rPr>
                <w:rFonts w:ascii="Arial" w:hAnsi="Arial" w:cs="Arial"/>
                <w:sz w:val="20"/>
                <w:szCs w:val="20"/>
                <w:lang w:eastAsia="en-US"/>
              </w:rPr>
              <w:t>do projektów EFS (</w:t>
            </w:r>
            <w:r w:rsidRPr="0032154E">
              <w:rPr>
                <w:rFonts w:ascii="Arial" w:hAnsi="Arial" w:cs="Arial"/>
                <w:sz w:val="20"/>
                <w:szCs w:val="20"/>
                <w:u w:val="single"/>
                <w:lang w:eastAsia="en-US"/>
              </w:rPr>
              <w:t>zagrożenie podwójnym finansowaniem wydatków)</w:t>
            </w:r>
          </w:p>
        </w:tc>
        <w:tc>
          <w:tcPr>
            <w:tcW w:w="5357" w:type="dxa"/>
            <w:tcBorders>
              <w:top w:val="single" w:sz="6" w:space="0" w:color="auto"/>
              <w:left w:val="single" w:sz="6" w:space="0" w:color="auto"/>
              <w:bottom w:val="nil"/>
              <w:right w:val="single" w:sz="6" w:space="0" w:color="auto"/>
            </w:tcBorders>
            <w:hideMark/>
          </w:tcPr>
          <w:p w14:paraId="63C4B5EB" w14:textId="5AA004F8" w:rsidR="00174209" w:rsidRPr="0032154E" w:rsidRDefault="00174209" w:rsidP="000908D7">
            <w:pPr>
              <w:pStyle w:val="Style6"/>
              <w:widowControl/>
              <w:numPr>
                <w:ilvl w:val="0"/>
                <w:numId w:val="61"/>
              </w:numPr>
              <w:spacing w:line="360" w:lineRule="auto"/>
              <w:ind w:left="262" w:hanging="283"/>
              <w:jc w:val="both"/>
              <w:rPr>
                <w:rFonts w:ascii="Arial" w:hAnsi="Arial" w:cs="Arial"/>
                <w:sz w:val="20"/>
                <w:szCs w:val="20"/>
                <w:lang w:eastAsia="en-US"/>
              </w:rPr>
            </w:pPr>
            <w:r w:rsidRPr="0032154E">
              <w:rPr>
                <w:rFonts w:ascii="Arial" w:hAnsi="Arial" w:cs="Arial"/>
                <w:sz w:val="20"/>
                <w:szCs w:val="20"/>
                <w:lang w:eastAsia="en-US"/>
              </w:rPr>
              <w:t xml:space="preserve">zasady realizacji programów, z których </w:t>
            </w:r>
            <w:r w:rsidR="00E8447E">
              <w:rPr>
                <w:rFonts w:ascii="Arial" w:hAnsi="Arial" w:cs="Arial"/>
                <w:sz w:val="20"/>
                <w:szCs w:val="20"/>
                <w:lang w:eastAsia="en-US"/>
              </w:rPr>
              <w:t>w</w:t>
            </w:r>
            <w:r w:rsidR="00E8447E" w:rsidRPr="0032154E">
              <w:rPr>
                <w:rFonts w:ascii="Arial" w:hAnsi="Arial" w:cs="Arial"/>
                <w:sz w:val="20"/>
                <w:szCs w:val="20"/>
                <w:lang w:eastAsia="en-US"/>
              </w:rPr>
              <w:t xml:space="preserve">nioskodawca </w:t>
            </w:r>
            <w:r w:rsidRPr="0032154E">
              <w:rPr>
                <w:rFonts w:ascii="Arial" w:hAnsi="Arial" w:cs="Arial"/>
                <w:sz w:val="20"/>
                <w:szCs w:val="20"/>
                <w:lang w:eastAsia="en-US"/>
              </w:rPr>
              <w:t>uzyskał środki, nie mogą zabraniać ich wykazania jako wkładu własnego do projektów EFS (przykładem takich środków z innych programów, które mogą stanowić wkład własny do innych projektów jest Fundusz Inicjatyw Obywatelskich);</w:t>
            </w:r>
          </w:p>
          <w:p w14:paraId="0C83F1CB" w14:textId="60787E28" w:rsidR="00174209" w:rsidRPr="0032154E" w:rsidRDefault="00E8447E" w:rsidP="000908D7">
            <w:pPr>
              <w:pStyle w:val="Style6"/>
              <w:widowControl/>
              <w:numPr>
                <w:ilvl w:val="0"/>
                <w:numId w:val="61"/>
              </w:numPr>
              <w:spacing w:line="360" w:lineRule="auto"/>
              <w:ind w:left="262" w:hanging="283"/>
              <w:jc w:val="both"/>
              <w:rPr>
                <w:rFonts w:ascii="Arial" w:hAnsi="Arial" w:cs="Arial"/>
                <w:sz w:val="20"/>
                <w:szCs w:val="20"/>
                <w:lang w:eastAsia="en-US"/>
              </w:rPr>
            </w:pPr>
            <w:r>
              <w:rPr>
                <w:rFonts w:ascii="Arial" w:hAnsi="Arial" w:cs="Arial"/>
                <w:sz w:val="20"/>
                <w:szCs w:val="20"/>
                <w:lang w:eastAsia="en-US"/>
              </w:rPr>
              <w:t>w</w:t>
            </w:r>
            <w:r w:rsidRPr="0032154E">
              <w:rPr>
                <w:rFonts w:ascii="Arial" w:hAnsi="Arial" w:cs="Arial"/>
                <w:sz w:val="20"/>
                <w:szCs w:val="20"/>
                <w:lang w:eastAsia="en-US"/>
              </w:rPr>
              <w:t xml:space="preserve">nioskodawca </w:t>
            </w:r>
            <w:r w:rsidR="00174209" w:rsidRPr="0032154E">
              <w:rPr>
                <w:rFonts w:ascii="Arial" w:hAnsi="Arial" w:cs="Arial"/>
                <w:sz w:val="20"/>
                <w:szCs w:val="20"/>
                <w:lang w:eastAsia="en-US"/>
              </w:rPr>
              <w:t>nie może angażować jako wkład własny jedynie środków pozyskanych w ramach innych programów/grantów, w których jasno określono, że nie mogą one stanowić wkładu własnego w projektach współfinansowanych ze środków UE.</w:t>
            </w:r>
          </w:p>
        </w:tc>
      </w:tr>
      <w:tr w:rsidR="00174209" w:rsidRPr="0032154E" w14:paraId="240E36AF" w14:textId="77777777" w:rsidTr="00174209">
        <w:tc>
          <w:tcPr>
            <w:tcW w:w="3629" w:type="dxa"/>
            <w:tcBorders>
              <w:top w:val="single" w:sz="6" w:space="0" w:color="auto"/>
              <w:left w:val="single" w:sz="6" w:space="0" w:color="auto"/>
              <w:bottom w:val="single" w:sz="6" w:space="0" w:color="auto"/>
              <w:right w:val="single" w:sz="6" w:space="0" w:color="auto"/>
            </w:tcBorders>
            <w:hideMark/>
          </w:tcPr>
          <w:p w14:paraId="6D4EC7D3" w14:textId="5D62B14B" w:rsidR="00174209" w:rsidRPr="0032154E" w:rsidRDefault="00174209">
            <w:pPr>
              <w:pStyle w:val="Style6"/>
              <w:widowControl/>
              <w:tabs>
                <w:tab w:val="left" w:pos="121"/>
              </w:tabs>
              <w:spacing w:line="360" w:lineRule="auto"/>
              <w:ind w:left="121"/>
              <w:jc w:val="both"/>
              <w:rPr>
                <w:rFonts w:ascii="Arial" w:hAnsi="Arial" w:cs="Arial"/>
                <w:sz w:val="20"/>
                <w:szCs w:val="20"/>
                <w:lang w:eastAsia="en-US"/>
              </w:rPr>
            </w:pPr>
            <w:r w:rsidRPr="0032154E">
              <w:rPr>
                <w:rFonts w:ascii="Arial" w:hAnsi="Arial" w:cs="Arial"/>
                <w:sz w:val="20"/>
                <w:szCs w:val="20"/>
                <w:lang w:eastAsia="en-US"/>
              </w:rPr>
              <w:t xml:space="preserve">środki finansowe będące w dyspozycji </w:t>
            </w:r>
            <w:r w:rsidR="00E8447E">
              <w:rPr>
                <w:rFonts w:ascii="Arial" w:hAnsi="Arial" w:cs="Arial"/>
                <w:sz w:val="20"/>
                <w:szCs w:val="20"/>
                <w:lang w:eastAsia="en-US"/>
              </w:rPr>
              <w:t>w</w:t>
            </w:r>
            <w:r w:rsidR="00E8447E" w:rsidRPr="0032154E">
              <w:rPr>
                <w:rFonts w:ascii="Arial" w:hAnsi="Arial" w:cs="Arial"/>
                <w:sz w:val="20"/>
                <w:szCs w:val="20"/>
                <w:lang w:eastAsia="en-US"/>
              </w:rPr>
              <w:t xml:space="preserve">nioskodawcy </w:t>
            </w:r>
            <w:r w:rsidRPr="0032154E">
              <w:rPr>
                <w:rFonts w:ascii="Arial" w:hAnsi="Arial" w:cs="Arial"/>
                <w:sz w:val="20"/>
                <w:szCs w:val="20"/>
                <w:lang w:eastAsia="en-US"/>
              </w:rPr>
              <w:t xml:space="preserve">lub pozyskane przez </w:t>
            </w:r>
            <w:r w:rsidR="007207C5" w:rsidRPr="0032154E">
              <w:rPr>
                <w:rFonts w:ascii="Arial" w:hAnsi="Arial" w:cs="Arial"/>
                <w:sz w:val="20"/>
                <w:szCs w:val="20"/>
                <w:lang w:eastAsia="en-US"/>
              </w:rPr>
              <w:t>niego</w:t>
            </w:r>
            <w:r w:rsidRPr="0032154E">
              <w:rPr>
                <w:rFonts w:ascii="Arial" w:hAnsi="Arial" w:cs="Arial"/>
                <w:sz w:val="20"/>
                <w:szCs w:val="20"/>
                <w:lang w:eastAsia="en-US"/>
              </w:rPr>
              <w:t xml:space="preserve"> z innych źródeł (np. od sponsorów, darczyńców – tak publicznych jak i prywatnych), w tym </w:t>
            </w:r>
            <w:r w:rsidRPr="0032154E">
              <w:rPr>
                <w:rFonts w:ascii="Arial" w:hAnsi="Arial" w:cs="Arial"/>
                <w:sz w:val="20"/>
                <w:szCs w:val="20"/>
                <w:lang w:eastAsia="en-US"/>
              </w:rPr>
              <w:lastRenderedPageBreak/>
              <w:t xml:space="preserve">środki przeznaczone na wynagrodzenie kadry zaangażowanej przez </w:t>
            </w:r>
            <w:r w:rsidR="00E8447E">
              <w:rPr>
                <w:rFonts w:ascii="Arial" w:hAnsi="Arial" w:cs="Arial"/>
                <w:sz w:val="20"/>
                <w:szCs w:val="20"/>
                <w:lang w:eastAsia="en-US"/>
              </w:rPr>
              <w:t>w</w:t>
            </w:r>
            <w:r w:rsidR="00E8447E" w:rsidRPr="0032154E">
              <w:rPr>
                <w:rFonts w:ascii="Arial" w:hAnsi="Arial" w:cs="Arial"/>
                <w:sz w:val="20"/>
                <w:szCs w:val="20"/>
                <w:lang w:eastAsia="en-US"/>
              </w:rPr>
              <w:t xml:space="preserve">nioskodawcę </w:t>
            </w:r>
            <w:r w:rsidRPr="0032154E">
              <w:rPr>
                <w:rFonts w:ascii="Arial" w:hAnsi="Arial" w:cs="Arial"/>
                <w:sz w:val="20"/>
                <w:szCs w:val="20"/>
                <w:lang w:eastAsia="en-US"/>
              </w:rPr>
              <w:t>w realizację projektu EFS, które nie jest finansowane ze środków dofinansowania</w:t>
            </w:r>
          </w:p>
        </w:tc>
        <w:tc>
          <w:tcPr>
            <w:tcW w:w="5357" w:type="dxa"/>
            <w:tcBorders>
              <w:top w:val="single" w:sz="6" w:space="0" w:color="auto"/>
              <w:left w:val="single" w:sz="6" w:space="0" w:color="auto"/>
              <w:bottom w:val="single" w:sz="6" w:space="0" w:color="auto"/>
              <w:right w:val="single" w:sz="6" w:space="0" w:color="auto"/>
            </w:tcBorders>
            <w:hideMark/>
          </w:tcPr>
          <w:p w14:paraId="0254CCA3" w14:textId="18A9BB10" w:rsidR="00174209" w:rsidRPr="0032154E" w:rsidRDefault="00174209" w:rsidP="000908D7">
            <w:pPr>
              <w:pStyle w:val="Style6"/>
              <w:widowControl/>
              <w:numPr>
                <w:ilvl w:val="0"/>
                <w:numId w:val="61"/>
              </w:numPr>
              <w:spacing w:line="360" w:lineRule="auto"/>
              <w:ind w:left="262" w:hanging="283"/>
              <w:jc w:val="both"/>
              <w:rPr>
                <w:rFonts w:ascii="Arial" w:hAnsi="Arial" w:cs="Arial"/>
                <w:sz w:val="20"/>
                <w:szCs w:val="20"/>
                <w:lang w:eastAsia="en-US"/>
              </w:rPr>
            </w:pPr>
            <w:r w:rsidRPr="0032154E">
              <w:rPr>
                <w:rFonts w:ascii="Arial" w:hAnsi="Arial" w:cs="Arial"/>
                <w:sz w:val="20"/>
                <w:szCs w:val="20"/>
                <w:lang w:eastAsia="en-US"/>
              </w:rPr>
              <w:lastRenderedPageBreak/>
              <w:t xml:space="preserve">środki własne/dotacje/granty pozyskane przez </w:t>
            </w:r>
            <w:r w:rsidR="00E8447E">
              <w:rPr>
                <w:rFonts w:ascii="Arial" w:hAnsi="Arial" w:cs="Arial"/>
                <w:sz w:val="20"/>
                <w:szCs w:val="20"/>
                <w:lang w:eastAsia="en-US"/>
              </w:rPr>
              <w:t>w</w:t>
            </w:r>
            <w:r w:rsidR="00E8447E" w:rsidRPr="0032154E">
              <w:rPr>
                <w:rFonts w:ascii="Arial" w:hAnsi="Arial" w:cs="Arial"/>
                <w:sz w:val="20"/>
                <w:szCs w:val="20"/>
                <w:lang w:eastAsia="en-US"/>
              </w:rPr>
              <w:t xml:space="preserve">nioskodawcę </w:t>
            </w:r>
            <w:r w:rsidRPr="0032154E">
              <w:rPr>
                <w:rFonts w:ascii="Arial" w:hAnsi="Arial" w:cs="Arial"/>
                <w:sz w:val="20"/>
                <w:szCs w:val="20"/>
                <w:lang w:eastAsia="en-US"/>
              </w:rPr>
              <w:t>na finansowanie swojej podstawowej działalności;</w:t>
            </w:r>
          </w:p>
          <w:p w14:paraId="0A3B3ABF" w14:textId="54714A96" w:rsidR="00174209" w:rsidRPr="0032154E" w:rsidRDefault="00174209" w:rsidP="000908D7">
            <w:pPr>
              <w:pStyle w:val="Style6"/>
              <w:widowControl/>
              <w:numPr>
                <w:ilvl w:val="0"/>
                <w:numId w:val="61"/>
              </w:numPr>
              <w:spacing w:line="360" w:lineRule="auto"/>
              <w:ind w:left="262" w:hanging="283"/>
              <w:jc w:val="both"/>
              <w:rPr>
                <w:rFonts w:ascii="Arial" w:hAnsi="Arial" w:cs="Arial"/>
                <w:sz w:val="20"/>
                <w:szCs w:val="20"/>
                <w:lang w:eastAsia="en-US"/>
              </w:rPr>
            </w:pPr>
            <w:r w:rsidRPr="0032154E">
              <w:rPr>
                <w:rFonts w:ascii="Arial" w:hAnsi="Arial" w:cs="Arial"/>
                <w:sz w:val="20"/>
                <w:szCs w:val="20"/>
                <w:lang w:eastAsia="en-US"/>
              </w:rPr>
              <w:t xml:space="preserve">w przypadku organizacji pozarządowych to również możliwość zaangażowania środków pozyskanych </w:t>
            </w:r>
            <w:r w:rsidRPr="0032154E">
              <w:rPr>
                <w:rFonts w:ascii="Arial" w:hAnsi="Arial" w:cs="Arial"/>
                <w:sz w:val="20"/>
                <w:szCs w:val="20"/>
                <w:lang w:eastAsia="en-US"/>
              </w:rPr>
              <w:br/>
            </w:r>
            <w:r w:rsidR="007207C5" w:rsidRPr="0032154E">
              <w:rPr>
                <w:rFonts w:ascii="Arial" w:hAnsi="Arial" w:cs="Arial"/>
                <w:sz w:val="20"/>
                <w:szCs w:val="20"/>
                <w:lang w:eastAsia="en-US"/>
              </w:rPr>
              <w:lastRenderedPageBreak/>
              <w:t xml:space="preserve">zgodnie </w:t>
            </w:r>
            <w:r w:rsidRPr="0032154E">
              <w:rPr>
                <w:rFonts w:ascii="Arial" w:hAnsi="Arial" w:cs="Arial"/>
                <w:sz w:val="20"/>
                <w:szCs w:val="20"/>
                <w:lang w:eastAsia="en-US"/>
              </w:rPr>
              <w:t xml:space="preserve">z </w:t>
            </w:r>
            <w:r w:rsidRPr="0032154E">
              <w:rPr>
                <w:rFonts w:ascii="Arial" w:hAnsi="Arial" w:cs="Arial"/>
                <w:i/>
                <w:sz w:val="20"/>
                <w:szCs w:val="20"/>
                <w:lang w:eastAsia="en-US"/>
              </w:rPr>
              <w:t xml:space="preserve">ustawą o działalności pożytku publicznego </w:t>
            </w:r>
            <w:r w:rsidRPr="0032154E">
              <w:rPr>
                <w:rFonts w:ascii="Arial" w:hAnsi="Arial" w:cs="Arial"/>
                <w:i/>
                <w:sz w:val="20"/>
                <w:szCs w:val="20"/>
                <w:lang w:eastAsia="en-US"/>
              </w:rPr>
              <w:br/>
              <w:t>i wolontariacie,</w:t>
            </w:r>
            <w:r w:rsidRPr="0032154E">
              <w:rPr>
                <w:rFonts w:ascii="Arial" w:hAnsi="Arial" w:cs="Arial"/>
                <w:sz w:val="20"/>
                <w:szCs w:val="20"/>
                <w:lang w:eastAsia="en-US"/>
              </w:rPr>
              <w:t xml:space="preserve"> np. środki pozyskane w ramach 1%, środki ze zbiórek publicznych, darowizny, nawiązki sądowe;</w:t>
            </w:r>
          </w:p>
          <w:p w14:paraId="1D496757" w14:textId="00C716EA" w:rsidR="00174209" w:rsidRPr="0032154E" w:rsidRDefault="00174209">
            <w:pPr>
              <w:pStyle w:val="Style6"/>
              <w:widowControl/>
              <w:numPr>
                <w:ilvl w:val="0"/>
                <w:numId w:val="61"/>
              </w:numPr>
              <w:spacing w:line="360" w:lineRule="auto"/>
              <w:ind w:left="250" w:hanging="283"/>
              <w:jc w:val="both"/>
              <w:rPr>
                <w:rFonts w:ascii="Arial" w:hAnsi="Arial" w:cs="Arial"/>
                <w:sz w:val="20"/>
                <w:szCs w:val="20"/>
                <w:lang w:eastAsia="en-US"/>
              </w:rPr>
            </w:pPr>
            <w:r w:rsidRPr="0032154E">
              <w:rPr>
                <w:rFonts w:ascii="Arial" w:hAnsi="Arial" w:cs="Arial"/>
                <w:sz w:val="20"/>
                <w:szCs w:val="20"/>
                <w:lang w:eastAsia="en-US"/>
              </w:rPr>
              <w:t xml:space="preserve">w przypadku wykazywania wynagrodzenia kadry – dotyczy to osób powiązanych z </w:t>
            </w:r>
            <w:r w:rsidR="00E8447E">
              <w:rPr>
                <w:rFonts w:ascii="Arial" w:hAnsi="Arial" w:cs="Arial"/>
                <w:sz w:val="20"/>
                <w:szCs w:val="20"/>
                <w:lang w:eastAsia="en-US"/>
              </w:rPr>
              <w:t>w</w:t>
            </w:r>
            <w:r w:rsidR="007207C5" w:rsidRPr="0032154E">
              <w:rPr>
                <w:rFonts w:ascii="Arial" w:hAnsi="Arial" w:cs="Arial"/>
                <w:sz w:val="20"/>
                <w:szCs w:val="20"/>
                <w:lang w:eastAsia="en-US"/>
              </w:rPr>
              <w:t>nioskodawcą</w:t>
            </w:r>
            <w:r w:rsidRPr="0032154E">
              <w:rPr>
                <w:rFonts w:ascii="Arial" w:hAnsi="Arial" w:cs="Arial"/>
                <w:sz w:val="20"/>
                <w:szCs w:val="20"/>
                <w:lang w:eastAsia="en-US"/>
              </w:rPr>
              <w:t xml:space="preserve">, które zostaną zaangażowane w realizację projektu, </w:t>
            </w:r>
            <w:r w:rsidRPr="0032154E">
              <w:rPr>
                <w:rFonts w:ascii="Arial" w:hAnsi="Arial" w:cs="Arial"/>
                <w:sz w:val="20"/>
                <w:szCs w:val="20"/>
                <w:lang w:eastAsia="en-US"/>
              </w:rPr>
              <w:br/>
              <w:t xml:space="preserve">w szczególności osoby zatrudnione na podstawie stosunku pracy, które </w:t>
            </w:r>
            <w:r w:rsidR="00E8447E">
              <w:rPr>
                <w:rFonts w:ascii="Arial" w:hAnsi="Arial" w:cs="Arial"/>
                <w:sz w:val="20"/>
                <w:szCs w:val="20"/>
                <w:lang w:eastAsia="en-US"/>
              </w:rPr>
              <w:t>w</w:t>
            </w:r>
            <w:r w:rsidR="00E8447E" w:rsidRPr="0032154E">
              <w:rPr>
                <w:rFonts w:ascii="Arial" w:hAnsi="Arial" w:cs="Arial"/>
                <w:sz w:val="20"/>
                <w:szCs w:val="20"/>
                <w:lang w:eastAsia="en-US"/>
              </w:rPr>
              <w:t xml:space="preserve">nioskodawca </w:t>
            </w:r>
            <w:r w:rsidRPr="0032154E">
              <w:rPr>
                <w:rFonts w:ascii="Arial" w:hAnsi="Arial" w:cs="Arial"/>
                <w:sz w:val="20"/>
                <w:szCs w:val="20"/>
                <w:lang w:eastAsia="en-US"/>
              </w:rPr>
              <w:t xml:space="preserve">oddeleguje do realizacji projektu. W takim przypadku należy wykazać szacunkowy wymiar czasu pracy personelu projektu (etat/liczba godzin) niezbędny do realizacji zadania/zadań. Ponadto do rozliczania kwalifikowalności wynagrodzenia takiej osoby stosuje się zapisy </w:t>
            </w:r>
            <w:r w:rsidR="002F739E" w:rsidRPr="0032154E">
              <w:rPr>
                <w:rFonts w:ascii="Arial" w:hAnsi="Arial" w:cs="Arial"/>
                <w:i/>
                <w:sz w:val="20"/>
                <w:szCs w:val="20"/>
                <w:lang w:eastAsia="en-US"/>
              </w:rPr>
              <w:t>Wytycznych w zakresie kwalifikowalności</w:t>
            </w:r>
            <w:r w:rsidR="00F07A06">
              <w:rPr>
                <w:rFonts w:ascii="Arial" w:hAnsi="Arial" w:cs="Arial"/>
                <w:i/>
                <w:sz w:val="20"/>
                <w:szCs w:val="20"/>
                <w:lang w:eastAsia="en-US"/>
              </w:rPr>
              <w:t>.</w:t>
            </w:r>
          </w:p>
        </w:tc>
      </w:tr>
    </w:tbl>
    <w:p w14:paraId="6F374203" w14:textId="77777777" w:rsidR="00536D3D" w:rsidRPr="0032154E" w:rsidRDefault="00536D3D" w:rsidP="00E6216A">
      <w:pPr>
        <w:spacing w:line="360" w:lineRule="auto"/>
        <w:jc w:val="both"/>
        <w:rPr>
          <w:rFonts w:ascii="Arial" w:hAnsi="Arial" w:cs="Arial"/>
          <w:sz w:val="20"/>
          <w:szCs w:val="20"/>
        </w:rPr>
      </w:pPr>
    </w:p>
    <w:p w14:paraId="54FDDBA3" w14:textId="737F218E" w:rsidR="00554351" w:rsidRPr="0032154E" w:rsidRDefault="00554351" w:rsidP="00E6216A">
      <w:pPr>
        <w:spacing w:line="360" w:lineRule="auto"/>
        <w:jc w:val="both"/>
        <w:rPr>
          <w:rFonts w:ascii="Arial" w:hAnsi="Arial" w:cs="Arial"/>
          <w:sz w:val="20"/>
          <w:szCs w:val="20"/>
        </w:rPr>
      </w:pPr>
      <w:r w:rsidRPr="0032154E">
        <w:rPr>
          <w:rFonts w:ascii="Arial" w:hAnsi="Arial" w:cs="Arial"/>
          <w:sz w:val="20"/>
          <w:szCs w:val="20"/>
        </w:rPr>
        <w:t>Wkład własny (w formie pieniężnej) lub jego część może być wniesiony w ramach kosztów pośrednich.</w:t>
      </w:r>
    </w:p>
    <w:p w14:paraId="29DFE438" w14:textId="7648D3AD" w:rsidR="00E6216A" w:rsidRPr="0032154E" w:rsidRDefault="00E6216A" w:rsidP="00E6216A">
      <w:pPr>
        <w:spacing w:line="360" w:lineRule="auto"/>
        <w:jc w:val="both"/>
        <w:rPr>
          <w:rFonts w:ascii="Arial" w:hAnsi="Arial" w:cs="Arial"/>
          <w:sz w:val="20"/>
          <w:szCs w:val="20"/>
        </w:rPr>
      </w:pPr>
      <w:r w:rsidRPr="0032154E">
        <w:rPr>
          <w:rFonts w:ascii="Arial" w:hAnsi="Arial" w:cs="Arial"/>
          <w:sz w:val="20"/>
          <w:szCs w:val="20"/>
        </w:rPr>
        <w:t xml:space="preserve">Wkład własny jest wykazywany we wniosku o dofinansowanie, przy czym to </w:t>
      </w:r>
      <w:r w:rsidR="00E8447E">
        <w:rPr>
          <w:rFonts w:ascii="Arial" w:hAnsi="Arial" w:cs="Arial"/>
          <w:sz w:val="20"/>
          <w:szCs w:val="20"/>
        </w:rPr>
        <w:t>w</w:t>
      </w:r>
      <w:r w:rsidRPr="0032154E">
        <w:rPr>
          <w:rFonts w:ascii="Arial" w:hAnsi="Arial" w:cs="Arial"/>
          <w:sz w:val="20"/>
          <w:szCs w:val="20"/>
        </w:rPr>
        <w:t>nioskodawca określa formę wniesienia wkładu własnego.</w:t>
      </w:r>
      <w:r w:rsidR="00832CCA" w:rsidRPr="0032154E">
        <w:rPr>
          <w:rFonts w:ascii="Arial" w:hAnsi="Arial" w:cs="Arial"/>
          <w:sz w:val="20"/>
          <w:szCs w:val="20"/>
        </w:rPr>
        <w:t xml:space="preserve"> Istnieje możliwość łączenia różnych form wkładu własnego</w:t>
      </w:r>
      <w:r w:rsidR="00C807BE" w:rsidRPr="0032154E">
        <w:rPr>
          <w:rFonts w:ascii="Arial" w:hAnsi="Arial" w:cs="Arial"/>
          <w:sz w:val="20"/>
          <w:szCs w:val="20"/>
        </w:rPr>
        <w:t>.</w:t>
      </w:r>
      <w:r w:rsidR="000F042E" w:rsidRPr="0032154E">
        <w:rPr>
          <w:rFonts w:ascii="Arial" w:hAnsi="Arial" w:cs="Arial"/>
          <w:sz w:val="20"/>
          <w:szCs w:val="20"/>
        </w:rPr>
        <w:t xml:space="preserve"> </w:t>
      </w:r>
      <w:r w:rsidRPr="0032154E">
        <w:rPr>
          <w:rFonts w:ascii="Arial" w:hAnsi="Arial" w:cs="Arial"/>
          <w:sz w:val="20"/>
          <w:szCs w:val="20"/>
        </w:rPr>
        <w:t>W</w:t>
      </w:r>
      <w:r w:rsidR="00A073B2" w:rsidRPr="0032154E">
        <w:rPr>
          <w:rFonts w:ascii="Arial" w:hAnsi="Arial" w:cs="Arial"/>
          <w:sz w:val="20"/>
          <w:szCs w:val="20"/>
        </w:rPr>
        <w:t> </w:t>
      </w:r>
      <w:r w:rsidRPr="0032154E">
        <w:rPr>
          <w:rFonts w:ascii="Arial" w:hAnsi="Arial" w:cs="Arial"/>
          <w:sz w:val="20"/>
          <w:szCs w:val="20"/>
        </w:rPr>
        <w:t xml:space="preserve">przypadku niewniesienia przez </w:t>
      </w:r>
      <w:r w:rsidR="00E8447E">
        <w:rPr>
          <w:rFonts w:ascii="Arial" w:hAnsi="Arial" w:cs="Arial"/>
          <w:sz w:val="20"/>
          <w:szCs w:val="20"/>
        </w:rPr>
        <w:t>w</w:t>
      </w:r>
      <w:r w:rsidR="00E8447E" w:rsidRPr="0032154E">
        <w:rPr>
          <w:rFonts w:ascii="Arial" w:hAnsi="Arial" w:cs="Arial"/>
          <w:sz w:val="20"/>
          <w:szCs w:val="20"/>
        </w:rPr>
        <w:t xml:space="preserve">nioskodawcę </w:t>
      </w:r>
      <w:r w:rsidRPr="0032154E">
        <w:rPr>
          <w:rFonts w:ascii="Arial" w:hAnsi="Arial" w:cs="Arial"/>
          <w:sz w:val="20"/>
          <w:szCs w:val="20"/>
        </w:rPr>
        <w:t>i partnerów wkładu własnego w kwocie określonej w</w:t>
      </w:r>
      <w:r w:rsidR="008C2934" w:rsidRPr="0032154E">
        <w:rPr>
          <w:rFonts w:ascii="Arial" w:hAnsi="Arial" w:cs="Arial"/>
          <w:sz w:val="20"/>
          <w:szCs w:val="20"/>
        </w:rPr>
        <w:t> </w:t>
      </w:r>
      <w:r w:rsidRPr="0032154E">
        <w:rPr>
          <w:rFonts w:ascii="Arial" w:hAnsi="Arial" w:cs="Arial"/>
          <w:sz w:val="20"/>
          <w:szCs w:val="20"/>
        </w:rPr>
        <w:t xml:space="preserve">umowie o dofinansowanie projektu, </w:t>
      </w:r>
      <w:r w:rsidR="001C23CB" w:rsidRPr="0032154E">
        <w:rPr>
          <w:rFonts w:ascii="Arial" w:hAnsi="Arial" w:cs="Arial"/>
          <w:sz w:val="20"/>
          <w:szCs w:val="20"/>
        </w:rPr>
        <w:t xml:space="preserve">Instytucja Zarządzająca może </w:t>
      </w:r>
      <w:r w:rsidR="007D0724" w:rsidRPr="0032154E">
        <w:rPr>
          <w:rFonts w:ascii="Arial" w:hAnsi="Arial" w:cs="Arial"/>
          <w:sz w:val="20"/>
          <w:szCs w:val="20"/>
        </w:rPr>
        <w:t>obniżyć</w:t>
      </w:r>
      <w:r w:rsidRPr="0032154E">
        <w:rPr>
          <w:rFonts w:ascii="Arial" w:hAnsi="Arial" w:cs="Arial"/>
          <w:sz w:val="20"/>
          <w:szCs w:val="20"/>
        </w:rPr>
        <w:t xml:space="preserve"> kwotę przyznanego dofinansowania proporcjonalnie do jej udziału w całkowitej wartości projektu. Wkład własny, który zostanie rozliczony ponad wysokość wskazaną w umowie o dofinansowanie może zostać uznany za niekwalifikowalny.</w:t>
      </w:r>
    </w:p>
    <w:p w14:paraId="31E9971E" w14:textId="06827D41" w:rsidR="00536D3D" w:rsidRPr="0032154E" w:rsidRDefault="006B0F6A" w:rsidP="000F042E">
      <w:pPr>
        <w:spacing w:line="360" w:lineRule="auto"/>
        <w:jc w:val="both"/>
        <w:rPr>
          <w:rFonts w:ascii="Arial" w:hAnsi="Arial" w:cs="Arial"/>
          <w:sz w:val="20"/>
          <w:szCs w:val="20"/>
        </w:rPr>
      </w:pPr>
      <w:r w:rsidRPr="006B0F6A">
        <w:rPr>
          <w:rFonts w:ascii="Arial" w:hAnsi="Arial" w:cs="Arial"/>
          <w:b/>
          <w:i/>
          <w:sz w:val="20"/>
          <w:szCs w:val="20"/>
        </w:rPr>
        <w:t>Wnioskodawca powinien wskazać w formularzu wniosku o dofinansowanie w uzasadnieniu dla przewidzianego w projekcie wkładu własnego w ramach jakich pozycji budżetowych wniesie wkład własny</w:t>
      </w:r>
      <w:r>
        <w:rPr>
          <w:rFonts w:ascii="Arial" w:hAnsi="Arial" w:cs="Arial"/>
          <w:b/>
          <w:i/>
          <w:sz w:val="20"/>
          <w:szCs w:val="20"/>
        </w:rPr>
        <w:t>.</w:t>
      </w:r>
      <w:r w:rsidRPr="006B0F6A">
        <w:rPr>
          <w:rFonts w:ascii="Arial" w:hAnsi="Arial" w:cs="Arial"/>
          <w:b/>
          <w:i/>
          <w:sz w:val="20"/>
          <w:szCs w:val="20"/>
        </w:rPr>
        <w:t xml:space="preserve"> </w:t>
      </w:r>
    </w:p>
    <w:p w14:paraId="0D42F052" w14:textId="66F149C8" w:rsidR="00E6216A" w:rsidRPr="0032154E" w:rsidRDefault="00E6216A" w:rsidP="000F042E">
      <w:pPr>
        <w:spacing w:line="360" w:lineRule="auto"/>
        <w:jc w:val="both"/>
        <w:rPr>
          <w:rFonts w:ascii="Arial" w:hAnsi="Arial" w:cs="Arial"/>
          <w:sz w:val="20"/>
          <w:szCs w:val="20"/>
        </w:rPr>
      </w:pPr>
      <w:r w:rsidRPr="0032154E">
        <w:rPr>
          <w:rFonts w:ascii="Arial" w:hAnsi="Arial" w:cs="Arial"/>
          <w:sz w:val="20"/>
          <w:szCs w:val="20"/>
        </w:rPr>
        <w:t>Źródłem finansowania wkładu własnego mogą być zarówno ś</w:t>
      </w:r>
      <w:r w:rsidR="000F042E" w:rsidRPr="0032154E">
        <w:rPr>
          <w:rFonts w:ascii="Arial" w:hAnsi="Arial" w:cs="Arial"/>
          <w:sz w:val="20"/>
          <w:szCs w:val="20"/>
        </w:rPr>
        <w:t xml:space="preserve">rodki publiczne jak i prywatne. </w:t>
      </w:r>
      <w:r w:rsidRPr="0032154E">
        <w:rPr>
          <w:rFonts w:ascii="Arial" w:hAnsi="Arial" w:cs="Arial"/>
          <w:sz w:val="20"/>
          <w:szCs w:val="20"/>
        </w:rPr>
        <w:t>O</w:t>
      </w:r>
      <w:r w:rsidR="000F042E" w:rsidRPr="0032154E">
        <w:rPr>
          <w:rFonts w:ascii="Arial" w:hAnsi="Arial" w:cs="Arial"/>
          <w:sz w:val="20"/>
          <w:szCs w:val="20"/>
        </w:rPr>
        <w:t> </w:t>
      </w:r>
      <w:r w:rsidRPr="0032154E">
        <w:rPr>
          <w:rFonts w:ascii="Arial" w:hAnsi="Arial" w:cs="Arial"/>
          <w:sz w:val="20"/>
          <w:szCs w:val="20"/>
        </w:rPr>
        <w:t xml:space="preserve">zakwalifikowaniu źródła pochodzenia wkładu własnego (publiczny/prywatny) decyduje status </w:t>
      </w:r>
      <w:r w:rsidR="00E705A9" w:rsidRPr="0032154E">
        <w:rPr>
          <w:rFonts w:ascii="Arial" w:hAnsi="Arial" w:cs="Arial"/>
          <w:sz w:val="20"/>
          <w:szCs w:val="20"/>
        </w:rPr>
        <w:t xml:space="preserve">prawny </w:t>
      </w:r>
      <w:r w:rsidR="00E8447E">
        <w:rPr>
          <w:rFonts w:ascii="Arial" w:hAnsi="Arial" w:cs="Arial"/>
          <w:sz w:val="20"/>
          <w:szCs w:val="20"/>
        </w:rPr>
        <w:t>w</w:t>
      </w:r>
      <w:r w:rsidR="00E8447E" w:rsidRPr="0032154E">
        <w:rPr>
          <w:rFonts w:ascii="Arial" w:hAnsi="Arial" w:cs="Arial"/>
          <w:sz w:val="20"/>
          <w:szCs w:val="20"/>
        </w:rPr>
        <w:t>nioskodawcy</w:t>
      </w:r>
      <w:r w:rsidR="00E705A9" w:rsidRPr="0032154E">
        <w:rPr>
          <w:rFonts w:ascii="Arial" w:hAnsi="Arial" w:cs="Arial"/>
          <w:sz w:val="20"/>
          <w:szCs w:val="20"/>
        </w:rPr>
        <w:t>/</w:t>
      </w:r>
      <w:r w:rsidRPr="0032154E">
        <w:rPr>
          <w:rFonts w:ascii="Arial" w:hAnsi="Arial" w:cs="Arial"/>
          <w:sz w:val="20"/>
          <w:szCs w:val="20"/>
        </w:rPr>
        <w:t>partnera/strony trzeciej lub uczestnika. Wkład własny może więc pochodzić ze</w:t>
      </w:r>
      <w:r w:rsidR="008C2934" w:rsidRPr="0032154E">
        <w:rPr>
          <w:rFonts w:ascii="Arial" w:hAnsi="Arial" w:cs="Arial"/>
          <w:sz w:val="20"/>
          <w:szCs w:val="20"/>
        </w:rPr>
        <w:t> </w:t>
      </w:r>
      <w:r w:rsidRPr="0032154E">
        <w:rPr>
          <w:rFonts w:ascii="Arial" w:hAnsi="Arial" w:cs="Arial"/>
          <w:sz w:val="20"/>
          <w:szCs w:val="20"/>
        </w:rPr>
        <w:t>środków m.in.:</w:t>
      </w:r>
    </w:p>
    <w:p w14:paraId="5C0A2133" w14:textId="77777777" w:rsidR="00E6216A" w:rsidRPr="0032154E" w:rsidRDefault="00E6216A" w:rsidP="00285F9D">
      <w:pPr>
        <w:spacing w:after="0" w:line="360" w:lineRule="auto"/>
        <w:jc w:val="both"/>
        <w:rPr>
          <w:rFonts w:ascii="Arial" w:hAnsi="Arial" w:cs="Arial"/>
          <w:sz w:val="20"/>
          <w:szCs w:val="20"/>
        </w:rPr>
      </w:pPr>
      <w:r w:rsidRPr="0032154E">
        <w:rPr>
          <w:rFonts w:ascii="Arial" w:hAnsi="Arial" w:cs="Arial"/>
          <w:sz w:val="20"/>
          <w:szCs w:val="20"/>
        </w:rPr>
        <w:t>a) budżetu JST (szczebla gminnego, powiatowego i wojewódzkiego),</w:t>
      </w:r>
    </w:p>
    <w:p w14:paraId="1BD9FEC9" w14:textId="0BAE991F" w:rsidR="00E02A6E" w:rsidRPr="0032154E" w:rsidRDefault="00E6216A" w:rsidP="000864F3">
      <w:pPr>
        <w:spacing w:line="360" w:lineRule="auto"/>
        <w:jc w:val="both"/>
        <w:rPr>
          <w:rFonts w:ascii="Arial" w:hAnsi="Arial" w:cs="Arial"/>
          <w:sz w:val="20"/>
          <w:szCs w:val="20"/>
        </w:rPr>
      </w:pPr>
      <w:r w:rsidRPr="0032154E">
        <w:rPr>
          <w:rFonts w:ascii="Arial" w:hAnsi="Arial" w:cs="Arial"/>
          <w:sz w:val="20"/>
          <w:szCs w:val="20"/>
        </w:rPr>
        <w:t>b) prywatnych.</w:t>
      </w:r>
    </w:p>
    <w:p w14:paraId="5CB0B2DE" w14:textId="77777777" w:rsidR="00E6216A" w:rsidRPr="0032154E"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5" w:name="_Toc431974581"/>
      <w:bookmarkStart w:id="36" w:name="_Toc483303502"/>
      <w:r w:rsidRPr="0032154E">
        <w:rPr>
          <w:rFonts w:ascii="Arial" w:hAnsi="Arial" w:cs="Arial"/>
          <w:b/>
          <w:sz w:val="20"/>
          <w:szCs w:val="20"/>
        </w:rPr>
        <w:lastRenderedPageBreak/>
        <w:t>Podstawowe warunki i procedury konstruowania budżetu projektu</w:t>
      </w:r>
      <w:bookmarkEnd w:id="35"/>
      <w:bookmarkEnd w:id="36"/>
    </w:p>
    <w:p w14:paraId="01CACD49" w14:textId="77777777" w:rsidR="00E6216A" w:rsidRPr="0032154E" w:rsidRDefault="00E6216A" w:rsidP="005E3C4C">
      <w:pPr>
        <w:keepNext/>
        <w:spacing w:line="360" w:lineRule="auto"/>
        <w:jc w:val="both"/>
        <w:rPr>
          <w:rFonts w:ascii="Arial" w:hAnsi="Arial" w:cs="Arial"/>
          <w:sz w:val="20"/>
          <w:szCs w:val="20"/>
        </w:rPr>
      </w:pPr>
      <w:r w:rsidRPr="0032154E">
        <w:rPr>
          <w:rFonts w:ascii="Arial" w:hAnsi="Arial" w:cs="Arial"/>
          <w:sz w:val="20"/>
          <w:szCs w:val="20"/>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5C322CCE" w14:textId="7E4B9F31" w:rsidR="00E6216A" w:rsidRPr="0032154E" w:rsidRDefault="00E6216A" w:rsidP="00E6216A">
      <w:pPr>
        <w:spacing w:line="360" w:lineRule="auto"/>
        <w:jc w:val="both"/>
        <w:rPr>
          <w:rFonts w:ascii="Arial" w:hAnsi="Arial" w:cs="Arial"/>
          <w:sz w:val="20"/>
          <w:szCs w:val="20"/>
        </w:rPr>
      </w:pPr>
      <w:r w:rsidRPr="0032154E">
        <w:rPr>
          <w:rFonts w:ascii="Arial" w:hAnsi="Arial" w:cs="Arial"/>
          <w:sz w:val="20"/>
          <w:szCs w:val="20"/>
        </w:rPr>
        <w:t xml:space="preserve">Budżet zadaniowy oznacza przedstawienie kosztów kwalifikowalnych projektu w podziale na zadania merytoryczne oraz koszty pośrednie. W budżecie projektu </w:t>
      </w:r>
      <w:r w:rsidR="00E8447E">
        <w:rPr>
          <w:rFonts w:ascii="Arial" w:hAnsi="Arial" w:cs="Arial"/>
          <w:sz w:val="20"/>
          <w:szCs w:val="20"/>
        </w:rPr>
        <w:t>w</w:t>
      </w:r>
      <w:r w:rsidR="00E8447E" w:rsidRPr="0032154E">
        <w:rPr>
          <w:rFonts w:ascii="Arial" w:hAnsi="Arial" w:cs="Arial"/>
          <w:sz w:val="20"/>
          <w:szCs w:val="20"/>
        </w:rPr>
        <w:t xml:space="preserve">nioskodawca </w:t>
      </w:r>
      <w:r w:rsidRPr="0032154E">
        <w:rPr>
          <w:rFonts w:ascii="Arial" w:hAnsi="Arial" w:cs="Arial"/>
          <w:sz w:val="20"/>
          <w:szCs w:val="20"/>
        </w:rPr>
        <w:t>wskazuje i uzasadnia źródła finansowania wykazując racjonalność i efektywność wydatków oraz brak podwójnego finansowania.</w:t>
      </w:r>
    </w:p>
    <w:p w14:paraId="0BEDB907" w14:textId="194165BC" w:rsidR="002E252F" w:rsidRPr="00D147A1" w:rsidRDefault="002E252F" w:rsidP="00601995">
      <w:pPr>
        <w:pBdr>
          <w:left w:val="single" w:sz="48" w:space="4" w:color="F73B08" w:themeColor="accent6" w:themeShade="BF"/>
        </w:pBdr>
        <w:spacing w:before="240" w:after="0" w:line="360" w:lineRule="auto"/>
        <w:ind w:left="284"/>
        <w:jc w:val="both"/>
        <w:rPr>
          <w:rFonts w:ascii="Arial" w:hAnsi="Arial" w:cs="Arial"/>
          <w:b/>
          <w:sz w:val="20"/>
          <w:szCs w:val="20"/>
        </w:rPr>
      </w:pPr>
      <w:r w:rsidRPr="00D147A1">
        <w:rPr>
          <w:rFonts w:ascii="Arial" w:hAnsi="Arial" w:cs="Arial"/>
          <w:b/>
          <w:sz w:val="20"/>
          <w:szCs w:val="20"/>
        </w:rPr>
        <w:t xml:space="preserve">Uwaga! </w:t>
      </w:r>
      <w:r w:rsidRPr="00D147A1">
        <w:rPr>
          <w:rFonts w:ascii="Arial" w:hAnsi="Arial" w:cs="Arial"/>
          <w:sz w:val="20"/>
          <w:szCs w:val="20"/>
        </w:rPr>
        <w:t xml:space="preserve">Przy planowaniu wydatków projektu należy </w:t>
      </w:r>
      <w:r w:rsidR="00601995" w:rsidRPr="00D147A1">
        <w:rPr>
          <w:rFonts w:ascii="Arial" w:hAnsi="Arial" w:cs="Arial"/>
          <w:sz w:val="20"/>
          <w:szCs w:val="20"/>
        </w:rPr>
        <w:t xml:space="preserve">wziąć pod uwagę </w:t>
      </w:r>
      <w:r w:rsidR="00BB1A67" w:rsidRPr="00D147A1">
        <w:rPr>
          <w:rFonts w:ascii="Arial" w:hAnsi="Arial" w:cs="Arial"/>
          <w:sz w:val="20"/>
          <w:szCs w:val="20"/>
        </w:rPr>
        <w:t>opracowan</w:t>
      </w:r>
      <w:r w:rsidR="007D5A1D" w:rsidRPr="00D147A1">
        <w:rPr>
          <w:rFonts w:ascii="Arial" w:hAnsi="Arial" w:cs="Arial"/>
          <w:sz w:val="20"/>
          <w:szCs w:val="20"/>
        </w:rPr>
        <w:t>y</w:t>
      </w:r>
      <w:r w:rsidR="00BB1A67" w:rsidRPr="00D147A1">
        <w:rPr>
          <w:rFonts w:ascii="Arial" w:hAnsi="Arial" w:cs="Arial"/>
          <w:sz w:val="20"/>
          <w:szCs w:val="20"/>
        </w:rPr>
        <w:t xml:space="preserve"> przez IOK </w:t>
      </w:r>
      <w:r w:rsidR="00CE6911" w:rsidRPr="00D147A1">
        <w:rPr>
          <w:rFonts w:ascii="Arial" w:hAnsi="Arial" w:cs="Arial"/>
          <w:sz w:val="20"/>
          <w:szCs w:val="20"/>
        </w:rPr>
        <w:t>Wykaz dopuszczalnych stawek dla kategorii kosztów</w:t>
      </w:r>
      <w:r w:rsidR="007D5A1D" w:rsidRPr="00D147A1">
        <w:rPr>
          <w:rFonts w:ascii="Arial" w:hAnsi="Arial" w:cs="Arial"/>
          <w:sz w:val="20"/>
          <w:szCs w:val="20"/>
        </w:rPr>
        <w:t>,</w:t>
      </w:r>
      <w:r w:rsidR="0005208E" w:rsidRPr="00D147A1">
        <w:rPr>
          <w:rFonts w:ascii="Arial" w:hAnsi="Arial" w:cs="Arial"/>
          <w:sz w:val="20"/>
          <w:szCs w:val="20"/>
        </w:rPr>
        <w:t xml:space="preserve"> stanowiący Załącznik nr </w:t>
      </w:r>
      <w:r w:rsidR="00112E25" w:rsidRPr="00D147A1">
        <w:rPr>
          <w:rFonts w:ascii="Arial" w:hAnsi="Arial" w:cs="Arial"/>
          <w:sz w:val="20"/>
          <w:szCs w:val="20"/>
        </w:rPr>
        <w:t xml:space="preserve">8 </w:t>
      </w:r>
      <w:r w:rsidR="0005208E" w:rsidRPr="00D147A1">
        <w:rPr>
          <w:rFonts w:ascii="Arial" w:hAnsi="Arial" w:cs="Arial"/>
          <w:sz w:val="20"/>
          <w:szCs w:val="20"/>
        </w:rPr>
        <w:t>do</w:t>
      </w:r>
      <w:r w:rsidR="00272C49">
        <w:rPr>
          <w:rFonts w:ascii="Arial" w:hAnsi="Arial" w:cs="Arial"/>
          <w:sz w:val="20"/>
          <w:szCs w:val="20"/>
        </w:rPr>
        <w:t xml:space="preserve"> niniejszego</w:t>
      </w:r>
      <w:r w:rsidR="0005208E" w:rsidRPr="00D147A1">
        <w:rPr>
          <w:rFonts w:ascii="Arial" w:hAnsi="Arial" w:cs="Arial"/>
          <w:sz w:val="20"/>
          <w:szCs w:val="20"/>
        </w:rPr>
        <w:t xml:space="preserve"> Regulaminu.</w:t>
      </w:r>
    </w:p>
    <w:p w14:paraId="39DFF206" w14:textId="7159B21A" w:rsidR="00E6216A" w:rsidRPr="0032154E" w:rsidRDefault="00E6216A" w:rsidP="00601995">
      <w:pPr>
        <w:spacing w:before="240" w:line="360" w:lineRule="auto"/>
        <w:jc w:val="both"/>
        <w:rPr>
          <w:rFonts w:ascii="Arial" w:hAnsi="Arial" w:cs="Arial"/>
          <w:sz w:val="20"/>
          <w:szCs w:val="20"/>
        </w:rPr>
      </w:pPr>
      <w:r w:rsidRPr="0032154E">
        <w:rPr>
          <w:rFonts w:ascii="Arial" w:hAnsi="Arial" w:cs="Arial"/>
          <w:sz w:val="20"/>
          <w:szCs w:val="20"/>
        </w:rPr>
        <w:t xml:space="preserve">We wniosku o dofinansowanie </w:t>
      </w:r>
      <w:r w:rsidR="00E8447E">
        <w:rPr>
          <w:rFonts w:ascii="Arial" w:hAnsi="Arial" w:cs="Arial"/>
          <w:sz w:val="20"/>
          <w:szCs w:val="20"/>
        </w:rPr>
        <w:t>w</w:t>
      </w:r>
      <w:r w:rsidR="00E8447E" w:rsidRPr="0032154E">
        <w:rPr>
          <w:rFonts w:ascii="Arial" w:hAnsi="Arial" w:cs="Arial"/>
          <w:sz w:val="20"/>
          <w:szCs w:val="20"/>
        </w:rPr>
        <w:t xml:space="preserve">nioskodawca </w:t>
      </w:r>
      <w:r w:rsidRPr="0032154E">
        <w:rPr>
          <w:rFonts w:ascii="Arial" w:hAnsi="Arial" w:cs="Arial"/>
          <w:sz w:val="20"/>
          <w:szCs w:val="20"/>
        </w:rPr>
        <w:t>wskazuje formę zaangażowania i szacunkowy wymiar czasu pracy personelu projektu niezbędnego do realizacji zadań merytorycznych (etat / liczba godzin)</w:t>
      </w:r>
      <w:r w:rsidR="00D147A1">
        <w:rPr>
          <w:rFonts w:ascii="Arial" w:hAnsi="Arial" w:cs="Arial"/>
          <w:sz w:val="20"/>
          <w:szCs w:val="20"/>
        </w:rPr>
        <w:t>,</w:t>
      </w:r>
      <w:r w:rsidRPr="0032154E">
        <w:rPr>
          <w:rFonts w:ascii="Arial" w:hAnsi="Arial" w:cs="Arial"/>
          <w:sz w:val="20"/>
          <w:szCs w:val="20"/>
        </w:rPr>
        <w:t xml:space="preserve"> co stanowi podstawę do oceny kwalifikowalności wydatków personelu projektu na etapie wyboru projektu oraz w trakcie jego realizacji.</w:t>
      </w:r>
    </w:p>
    <w:p w14:paraId="5F5497A9" w14:textId="2BFB0B20" w:rsidR="00E6216A" w:rsidRPr="0032154E" w:rsidRDefault="00E6216A" w:rsidP="00E6216A">
      <w:pPr>
        <w:spacing w:line="360" w:lineRule="auto"/>
        <w:jc w:val="both"/>
        <w:rPr>
          <w:rFonts w:ascii="Arial" w:hAnsi="Arial" w:cs="Arial"/>
          <w:sz w:val="20"/>
          <w:szCs w:val="20"/>
        </w:rPr>
      </w:pPr>
      <w:r w:rsidRPr="0032154E">
        <w:rPr>
          <w:rFonts w:ascii="Arial" w:hAnsi="Arial" w:cs="Arial"/>
          <w:sz w:val="20"/>
          <w:szCs w:val="20"/>
        </w:rPr>
        <w:t xml:space="preserve">Wnioskodawca wykazuje we wniosku o dofinansowanie swój potencjał kadrowy, o ile go posiada, przy czym jako potencjał kadrowy rozumie się powiązane z </w:t>
      </w:r>
      <w:r w:rsidR="00E8447E">
        <w:rPr>
          <w:rFonts w:ascii="Arial" w:hAnsi="Arial" w:cs="Arial"/>
          <w:sz w:val="20"/>
          <w:szCs w:val="20"/>
        </w:rPr>
        <w:t>w</w:t>
      </w:r>
      <w:r w:rsidR="00E8447E" w:rsidRPr="0032154E">
        <w:rPr>
          <w:rFonts w:ascii="Arial" w:hAnsi="Arial" w:cs="Arial"/>
          <w:sz w:val="20"/>
          <w:szCs w:val="20"/>
        </w:rPr>
        <w:t xml:space="preserve">nioskodawcą </w:t>
      </w:r>
      <w:r w:rsidRPr="0032154E">
        <w:rPr>
          <w:rFonts w:ascii="Arial" w:hAnsi="Arial" w:cs="Arial"/>
          <w:sz w:val="20"/>
          <w:szCs w:val="20"/>
        </w:rPr>
        <w:t xml:space="preserve">osoby, które zostaną zaangażowane w realizację projektu, w szczególności osoby zatrudnione na podstawie stosunku pracy, które </w:t>
      </w:r>
      <w:r w:rsidR="007D5A1D" w:rsidRPr="0032154E">
        <w:rPr>
          <w:rFonts w:ascii="Arial" w:hAnsi="Arial" w:cs="Arial"/>
          <w:sz w:val="20"/>
          <w:szCs w:val="20"/>
        </w:rPr>
        <w:t>W</w:t>
      </w:r>
      <w:r w:rsidRPr="0032154E">
        <w:rPr>
          <w:rFonts w:ascii="Arial" w:hAnsi="Arial" w:cs="Arial"/>
          <w:sz w:val="20"/>
          <w:szCs w:val="20"/>
        </w:rPr>
        <w:t>nioskodawca oddeleguje do realizacji projektu.</w:t>
      </w:r>
    </w:p>
    <w:p w14:paraId="4B4B132C" w14:textId="2C441146" w:rsidR="00E6216A" w:rsidRPr="0032154E" w:rsidRDefault="00E6216A" w:rsidP="00E6216A">
      <w:pPr>
        <w:spacing w:line="360" w:lineRule="auto"/>
        <w:jc w:val="both"/>
        <w:rPr>
          <w:rFonts w:ascii="Arial" w:hAnsi="Arial" w:cs="Arial"/>
          <w:sz w:val="20"/>
          <w:szCs w:val="20"/>
        </w:rPr>
      </w:pPr>
      <w:r w:rsidRPr="0032154E">
        <w:rPr>
          <w:rFonts w:ascii="Arial" w:hAnsi="Arial" w:cs="Arial"/>
          <w:sz w:val="20"/>
          <w:szCs w:val="20"/>
        </w:rPr>
        <w:t xml:space="preserve">Przy rozliczaniu poniesionych wydatków nie jest możliwe przekroczenie łącznej kwoty wydatków kwalifikowalnych w ramach projektu, wynikającej z zatwierdzonego wniosku o dofinansowanie projektu. Ponadto </w:t>
      </w:r>
      <w:r w:rsidR="00E8447E">
        <w:rPr>
          <w:rFonts w:ascii="Arial" w:hAnsi="Arial" w:cs="Arial"/>
          <w:sz w:val="20"/>
          <w:szCs w:val="20"/>
        </w:rPr>
        <w:t>w</w:t>
      </w:r>
      <w:r w:rsidR="00E8447E" w:rsidRPr="0032154E">
        <w:rPr>
          <w:rFonts w:ascii="Arial" w:hAnsi="Arial" w:cs="Arial"/>
          <w:sz w:val="20"/>
          <w:szCs w:val="20"/>
        </w:rPr>
        <w:t xml:space="preserve">nioskodawcę </w:t>
      </w:r>
      <w:r w:rsidRPr="0032154E">
        <w:rPr>
          <w:rFonts w:ascii="Arial" w:hAnsi="Arial" w:cs="Arial"/>
          <w:sz w:val="20"/>
          <w:szCs w:val="20"/>
        </w:rPr>
        <w:t xml:space="preserve">obowiązują limity wydatków wskazane w odniesieniu do każdego zadania </w:t>
      </w:r>
      <w:r w:rsidR="00FC2CF6" w:rsidRPr="0032154E">
        <w:rPr>
          <w:rFonts w:ascii="Arial" w:hAnsi="Arial" w:cs="Arial"/>
          <w:sz w:val="20"/>
          <w:szCs w:val="20"/>
        </w:rPr>
        <w:t xml:space="preserve">                   </w:t>
      </w:r>
      <w:r w:rsidRPr="0032154E">
        <w:rPr>
          <w:rFonts w:ascii="Arial" w:hAnsi="Arial" w:cs="Arial"/>
          <w:sz w:val="20"/>
          <w:szCs w:val="20"/>
        </w:rPr>
        <w:t xml:space="preserve">w budżecie projektu w zatwierdzonym wniosku o dofinansowanie, przy czym poniesione wydatki nie muszą być zgodne ze szczegółowym budżetem projektu zawartym w zatwierdzonym wniosku </w:t>
      </w:r>
      <w:r w:rsidR="00FC2CF6" w:rsidRPr="0032154E">
        <w:rPr>
          <w:rFonts w:ascii="Arial" w:hAnsi="Arial" w:cs="Arial"/>
          <w:sz w:val="20"/>
          <w:szCs w:val="20"/>
        </w:rPr>
        <w:t xml:space="preserve">                            </w:t>
      </w:r>
      <w:r w:rsidRPr="0032154E">
        <w:rPr>
          <w:rFonts w:ascii="Arial" w:hAnsi="Arial" w:cs="Arial"/>
          <w:sz w:val="20"/>
          <w:szCs w:val="20"/>
        </w:rPr>
        <w:t xml:space="preserve">o dofinansowanie. IOK rozlicza </w:t>
      </w:r>
      <w:r w:rsidR="00E8447E">
        <w:rPr>
          <w:rFonts w:ascii="Arial" w:hAnsi="Arial" w:cs="Arial"/>
          <w:sz w:val="20"/>
          <w:szCs w:val="20"/>
        </w:rPr>
        <w:t>w</w:t>
      </w:r>
      <w:r w:rsidR="00E8447E" w:rsidRPr="0032154E">
        <w:rPr>
          <w:rFonts w:ascii="Arial" w:hAnsi="Arial" w:cs="Arial"/>
          <w:sz w:val="20"/>
          <w:szCs w:val="20"/>
        </w:rPr>
        <w:t xml:space="preserve">nioskodawcę </w:t>
      </w:r>
      <w:r w:rsidRPr="0032154E">
        <w:rPr>
          <w:rFonts w:ascii="Arial" w:hAnsi="Arial" w:cs="Arial"/>
          <w:sz w:val="20"/>
          <w:szCs w:val="20"/>
        </w:rPr>
        <w:t>ze zrealizowanych zadań w ramach projektu.</w:t>
      </w:r>
    </w:p>
    <w:p w14:paraId="1A2B6497" w14:textId="77777777" w:rsidR="00D14BFB" w:rsidRPr="0032154E" w:rsidRDefault="00E6216A" w:rsidP="00D14BFB">
      <w:pPr>
        <w:spacing w:line="360" w:lineRule="auto"/>
        <w:jc w:val="both"/>
        <w:rPr>
          <w:rFonts w:ascii="Arial" w:hAnsi="Arial" w:cs="Arial"/>
          <w:sz w:val="20"/>
          <w:szCs w:val="20"/>
        </w:rPr>
      </w:pPr>
      <w:r w:rsidRPr="0032154E">
        <w:rPr>
          <w:rFonts w:ascii="Arial" w:hAnsi="Arial" w:cs="Arial"/>
          <w:sz w:val="20"/>
          <w:szCs w:val="20"/>
        </w:rPr>
        <w:t>Dopuszczalne jest dokonywanie przesunięć w budżecie projektu określonym w zatwierdzonym na</w:t>
      </w:r>
      <w:r w:rsidR="007F465D" w:rsidRPr="0032154E">
        <w:rPr>
          <w:rFonts w:ascii="Arial" w:hAnsi="Arial" w:cs="Arial"/>
          <w:sz w:val="20"/>
          <w:szCs w:val="20"/>
        </w:rPr>
        <w:t> </w:t>
      </w:r>
      <w:r w:rsidRPr="0032154E">
        <w:rPr>
          <w:rFonts w:ascii="Arial" w:hAnsi="Arial" w:cs="Arial"/>
          <w:sz w:val="20"/>
          <w:szCs w:val="20"/>
        </w:rPr>
        <w:t>etapie podpisania umowy o dofinansowanie wniosku o dofinansowanie projektu w oparciu o</w:t>
      </w:r>
      <w:r w:rsidR="007F465D" w:rsidRPr="0032154E">
        <w:rPr>
          <w:rFonts w:ascii="Arial" w:hAnsi="Arial" w:cs="Arial"/>
          <w:sz w:val="20"/>
          <w:szCs w:val="20"/>
        </w:rPr>
        <w:t> </w:t>
      </w:r>
      <w:r w:rsidRPr="0032154E">
        <w:rPr>
          <w:rFonts w:ascii="Arial" w:hAnsi="Arial" w:cs="Arial"/>
          <w:sz w:val="20"/>
          <w:szCs w:val="20"/>
        </w:rPr>
        <w:t>zasady określone w umowie o dofinansowanie projektu.</w:t>
      </w:r>
      <w:r w:rsidR="00D14BFB" w:rsidRPr="0032154E">
        <w:rPr>
          <w:rFonts w:ascii="Arial" w:hAnsi="Arial" w:cs="Arial"/>
          <w:sz w:val="20"/>
          <w:szCs w:val="20"/>
        </w:rPr>
        <w:t xml:space="preserve"> </w:t>
      </w:r>
    </w:p>
    <w:p w14:paraId="0DBEB406" w14:textId="280F2A33" w:rsidR="00D14BFB" w:rsidRPr="0032154E" w:rsidRDefault="00D14BFB" w:rsidP="00D14BFB">
      <w:pPr>
        <w:spacing w:line="360" w:lineRule="auto"/>
        <w:jc w:val="both"/>
        <w:rPr>
          <w:rFonts w:ascii="Arial" w:hAnsi="Arial" w:cs="Arial"/>
          <w:sz w:val="20"/>
          <w:szCs w:val="20"/>
        </w:rPr>
      </w:pPr>
      <w:r w:rsidRPr="0032154E">
        <w:rPr>
          <w:rFonts w:ascii="Arial" w:hAnsi="Arial" w:cs="Arial"/>
          <w:sz w:val="20"/>
          <w:szCs w:val="20"/>
        </w:rPr>
        <w:t xml:space="preserve">Wnioskodawca przedstawia w budżecie planowane koszty projektu z podziałem na koszty bezpośrednie </w:t>
      </w:r>
      <w:r w:rsidRPr="0032154E">
        <w:rPr>
          <w:rFonts w:ascii="Cambria Math" w:hAnsi="Cambria Math" w:cs="Cambria Math"/>
          <w:sz w:val="20"/>
          <w:szCs w:val="20"/>
        </w:rPr>
        <w:t>‐</w:t>
      </w:r>
      <w:r w:rsidRPr="0032154E">
        <w:rPr>
          <w:rFonts w:ascii="Arial" w:hAnsi="Arial" w:cs="Arial"/>
          <w:sz w:val="20"/>
          <w:szCs w:val="20"/>
        </w:rPr>
        <w:t xml:space="preserve"> koszty dotyczące realizacji poszczególnych zadań merytorycznych w projekcie</w:t>
      </w:r>
      <w:r w:rsidR="007D5A1D" w:rsidRPr="0032154E">
        <w:rPr>
          <w:rFonts w:ascii="Arial" w:hAnsi="Arial" w:cs="Arial"/>
          <w:sz w:val="20"/>
          <w:szCs w:val="20"/>
        </w:rPr>
        <w:t>,</w:t>
      </w:r>
      <w:r w:rsidRPr="0032154E">
        <w:rPr>
          <w:rFonts w:ascii="Arial" w:hAnsi="Arial" w:cs="Arial"/>
          <w:sz w:val="20"/>
          <w:szCs w:val="20"/>
        </w:rPr>
        <w:t xml:space="preserve"> oraz koszty pośrednie </w:t>
      </w:r>
      <w:r w:rsidRPr="0032154E">
        <w:rPr>
          <w:rFonts w:ascii="Cambria Math" w:hAnsi="Cambria Math" w:cs="Cambria Math"/>
          <w:sz w:val="20"/>
          <w:szCs w:val="20"/>
        </w:rPr>
        <w:t>‐</w:t>
      </w:r>
      <w:r w:rsidRPr="0032154E">
        <w:rPr>
          <w:rFonts w:ascii="Arial" w:hAnsi="Arial" w:cs="Arial"/>
          <w:sz w:val="20"/>
          <w:szCs w:val="20"/>
        </w:rPr>
        <w:t xml:space="preserve"> koszty administracyjne związane z funkcjonowaniem </w:t>
      </w:r>
      <w:r w:rsidR="00E00317">
        <w:rPr>
          <w:rFonts w:ascii="Arial" w:hAnsi="Arial" w:cs="Arial"/>
          <w:sz w:val="20"/>
          <w:szCs w:val="20"/>
        </w:rPr>
        <w:t>w</w:t>
      </w:r>
      <w:r w:rsidRPr="0032154E">
        <w:rPr>
          <w:rFonts w:ascii="Arial" w:hAnsi="Arial" w:cs="Arial"/>
          <w:sz w:val="20"/>
          <w:szCs w:val="20"/>
        </w:rPr>
        <w:t>nioskodawcy.</w:t>
      </w:r>
    </w:p>
    <w:p w14:paraId="5620FF8E" w14:textId="77777777" w:rsidR="00E6216A" w:rsidRPr="0032154E"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7" w:name="_Toc431974582"/>
      <w:bookmarkStart w:id="38" w:name="_Toc483303503"/>
      <w:r w:rsidRPr="0032154E">
        <w:rPr>
          <w:rFonts w:ascii="Arial" w:hAnsi="Arial" w:cs="Arial"/>
          <w:b/>
          <w:sz w:val="20"/>
          <w:szCs w:val="20"/>
        </w:rPr>
        <w:lastRenderedPageBreak/>
        <w:t>Koszty bezpośrednie</w:t>
      </w:r>
      <w:bookmarkEnd w:id="37"/>
      <w:bookmarkEnd w:id="38"/>
    </w:p>
    <w:p w14:paraId="4AF8CCE4" w14:textId="232C40AF" w:rsidR="00E6216A" w:rsidRPr="0032154E" w:rsidRDefault="00E6216A" w:rsidP="00E6216A">
      <w:pPr>
        <w:spacing w:line="360" w:lineRule="auto"/>
        <w:jc w:val="both"/>
        <w:rPr>
          <w:rFonts w:ascii="Arial" w:hAnsi="Arial" w:cs="Arial"/>
          <w:sz w:val="20"/>
          <w:szCs w:val="20"/>
        </w:rPr>
      </w:pPr>
      <w:r w:rsidRPr="0032154E">
        <w:rPr>
          <w:rFonts w:ascii="Arial" w:hAnsi="Arial" w:cs="Arial"/>
          <w:sz w:val="20"/>
          <w:szCs w:val="20"/>
        </w:rPr>
        <w:t xml:space="preserve">Koszty bezpośrednie tj. koszty kwalifikowalne poszczególnych zadań realizowanych przez </w:t>
      </w:r>
      <w:r w:rsidR="00A60B0B" w:rsidRPr="0032154E">
        <w:rPr>
          <w:rFonts w:ascii="Arial" w:hAnsi="Arial" w:cs="Arial"/>
          <w:sz w:val="20"/>
          <w:szCs w:val="20"/>
        </w:rPr>
        <w:t>beneficjenta</w:t>
      </w:r>
      <w:r w:rsidR="009B215B" w:rsidRPr="0032154E">
        <w:rPr>
          <w:rFonts w:ascii="Arial" w:hAnsi="Arial" w:cs="Arial"/>
          <w:sz w:val="20"/>
          <w:szCs w:val="20"/>
        </w:rPr>
        <w:t xml:space="preserve"> </w:t>
      </w:r>
      <w:r w:rsidRPr="0032154E">
        <w:rPr>
          <w:rFonts w:ascii="Arial" w:hAnsi="Arial" w:cs="Arial"/>
          <w:sz w:val="20"/>
          <w:szCs w:val="20"/>
        </w:rPr>
        <w:t>w ramach projektu (zadania merytoryczne wraz z odpowiednim limitem kosztów, które zostaną poniesione na ich realizację).</w:t>
      </w:r>
    </w:p>
    <w:p w14:paraId="45D92CA8" w14:textId="77777777" w:rsidR="00E6216A" w:rsidRPr="0032154E" w:rsidRDefault="00E6216A" w:rsidP="00E6216A">
      <w:pPr>
        <w:spacing w:line="360" w:lineRule="auto"/>
        <w:jc w:val="both"/>
        <w:rPr>
          <w:rFonts w:ascii="Arial" w:hAnsi="Arial" w:cs="Arial"/>
          <w:sz w:val="20"/>
          <w:szCs w:val="20"/>
        </w:rPr>
      </w:pPr>
      <w:r w:rsidRPr="0032154E">
        <w:rPr>
          <w:rFonts w:ascii="Arial" w:hAnsi="Arial" w:cs="Arial"/>
          <w:sz w:val="20"/>
          <w:szCs w:val="20"/>
        </w:rPr>
        <w:t>Limit kosztów bezpośrednich w ramach budżetu zadaniowego na etapie wnioskowania o środki powinien wynikać ze szczegółowej kalkulacji kosztów jednostkowych wykazanej we wniosku o</w:t>
      </w:r>
      <w:r w:rsidR="008C2934" w:rsidRPr="0032154E">
        <w:rPr>
          <w:rFonts w:ascii="Arial" w:hAnsi="Arial" w:cs="Arial"/>
          <w:sz w:val="20"/>
          <w:szCs w:val="20"/>
        </w:rPr>
        <w:t> </w:t>
      </w:r>
      <w:r w:rsidRPr="0032154E">
        <w:rPr>
          <w:rFonts w:ascii="Arial" w:hAnsi="Arial" w:cs="Arial"/>
          <w:sz w:val="20"/>
          <w:szCs w:val="20"/>
        </w:rPr>
        <w:t>dofinansowanie, tj. szczegółowym budżecie projektu.</w:t>
      </w:r>
    </w:p>
    <w:p w14:paraId="1946FE62" w14:textId="6C2CC1A2" w:rsidR="00E02A6E" w:rsidRPr="0032154E" w:rsidRDefault="00E6216A" w:rsidP="009969AF">
      <w:pPr>
        <w:spacing w:line="360" w:lineRule="auto"/>
        <w:jc w:val="both"/>
        <w:rPr>
          <w:rFonts w:ascii="Arial" w:hAnsi="Arial" w:cs="Arial"/>
          <w:sz w:val="20"/>
          <w:szCs w:val="20"/>
        </w:rPr>
      </w:pPr>
      <w:r w:rsidRPr="0032154E">
        <w:rPr>
          <w:rFonts w:ascii="Arial" w:hAnsi="Arial" w:cs="Arial"/>
          <w:sz w:val="20"/>
          <w:szCs w:val="20"/>
        </w:rPr>
        <w:t xml:space="preserve">Koszty bezpośrednie w ramach projektu powinny zostać oszacowane należycie z zastosowaniem warunków i procedur kwalifikowalności określonych w </w:t>
      </w:r>
      <w:r w:rsidR="009A50DB" w:rsidRPr="0032154E">
        <w:rPr>
          <w:rFonts w:ascii="Arial" w:hAnsi="Arial" w:cs="Arial"/>
          <w:i/>
          <w:sz w:val="20"/>
          <w:szCs w:val="20"/>
        </w:rPr>
        <w:t>Wytycznych w zakresie kwalifikowalnośc</w:t>
      </w:r>
      <w:r w:rsidR="00E00317">
        <w:rPr>
          <w:rFonts w:ascii="Arial" w:hAnsi="Arial" w:cs="Arial"/>
          <w:i/>
          <w:sz w:val="20"/>
          <w:szCs w:val="20"/>
        </w:rPr>
        <w:t>i</w:t>
      </w:r>
      <w:r w:rsidR="004129C5" w:rsidRPr="0032154E">
        <w:rPr>
          <w:rFonts w:ascii="Arial" w:hAnsi="Arial" w:cs="Arial"/>
          <w:sz w:val="20"/>
          <w:szCs w:val="20"/>
        </w:rPr>
        <w:t>.</w:t>
      </w:r>
    </w:p>
    <w:p w14:paraId="6F353B2C" w14:textId="167ECB39" w:rsidR="005E0BB0" w:rsidRPr="0032154E" w:rsidRDefault="005E0BB0" w:rsidP="005E0BB0">
      <w:pPr>
        <w:spacing w:before="100" w:line="360" w:lineRule="auto"/>
        <w:jc w:val="both"/>
        <w:rPr>
          <w:rFonts w:ascii="Arial" w:eastAsia="Times New Roman" w:hAnsi="Arial" w:cs="Arial"/>
          <w:b/>
          <w:sz w:val="20"/>
          <w:szCs w:val="20"/>
          <w:lang w:eastAsia="pl-PL"/>
        </w:rPr>
      </w:pPr>
      <w:r w:rsidRPr="0032154E">
        <w:rPr>
          <w:rFonts w:ascii="Arial" w:eastAsia="Times New Roman" w:hAnsi="Arial" w:cs="Arial"/>
          <w:b/>
          <w:sz w:val="20"/>
          <w:szCs w:val="20"/>
          <w:lang w:eastAsia="pl-PL"/>
        </w:rPr>
        <w:t>Wydatki kwalifikowalne</w:t>
      </w:r>
    </w:p>
    <w:p w14:paraId="682C03E3" w14:textId="4CBA6B37" w:rsidR="005E0BB0" w:rsidRPr="0032154E" w:rsidRDefault="005E0BB0" w:rsidP="005E0BB0">
      <w:pPr>
        <w:spacing w:before="100" w:line="36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W ramach działań ukierunkowanych na tworzenie nowych miejsc opieki nad dziećmi </w:t>
      </w:r>
      <w:r w:rsidRPr="0032154E">
        <w:rPr>
          <w:rFonts w:ascii="Arial" w:eastAsia="Times New Roman" w:hAnsi="Arial" w:cs="Arial"/>
          <w:sz w:val="20"/>
          <w:szCs w:val="20"/>
          <w:lang w:eastAsia="pl-PL"/>
        </w:rPr>
        <w:br/>
      </w:r>
      <w:r w:rsidR="009B215B" w:rsidRPr="0032154E">
        <w:rPr>
          <w:rFonts w:ascii="Arial" w:eastAsia="Times New Roman" w:hAnsi="Arial" w:cs="Arial"/>
          <w:sz w:val="20"/>
          <w:szCs w:val="20"/>
          <w:lang w:eastAsia="pl-PL"/>
        </w:rPr>
        <w:t xml:space="preserve"> w wieku </w:t>
      </w:r>
      <w:r w:rsidRPr="0032154E">
        <w:rPr>
          <w:rFonts w:ascii="Arial" w:eastAsia="Times New Roman" w:hAnsi="Arial" w:cs="Arial"/>
          <w:sz w:val="20"/>
          <w:szCs w:val="20"/>
          <w:lang w:eastAsia="pl-PL"/>
        </w:rPr>
        <w:t>do lat 3 kwalifikowalne są w szczególności następujące kategorie kosztów:</w:t>
      </w:r>
    </w:p>
    <w:p w14:paraId="7B9E13DF" w14:textId="32101ABE" w:rsidR="005E0BB0" w:rsidRPr="0032154E" w:rsidRDefault="005E0BB0" w:rsidP="000908D7">
      <w:pPr>
        <w:widowControl w:val="0"/>
        <w:numPr>
          <w:ilvl w:val="1"/>
          <w:numId w:val="60"/>
        </w:numPr>
        <w:tabs>
          <w:tab w:val="left" w:pos="461"/>
        </w:tabs>
        <w:spacing w:before="100" w:after="0" w:line="360" w:lineRule="auto"/>
        <w:ind w:left="426" w:right="108"/>
        <w:contextualSpacing/>
        <w:jc w:val="both"/>
        <w:rPr>
          <w:rFonts w:ascii="Arial" w:eastAsia="Times New Roman" w:hAnsi="Arial" w:cs="Arial"/>
          <w:spacing w:val="-1"/>
          <w:sz w:val="20"/>
          <w:szCs w:val="20"/>
          <w:lang w:eastAsia="pl-PL"/>
        </w:rPr>
      </w:pPr>
      <w:r w:rsidRPr="0032154E">
        <w:rPr>
          <w:rFonts w:ascii="Arial" w:eastAsia="Times New Roman" w:hAnsi="Arial" w:cs="Arial"/>
          <w:spacing w:val="-1"/>
          <w:sz w:val="20"/>
          <w:szCs w:val="20"/>
          <w:lang w:eastAsia="pl-PL"/>
        </w:rPr>
        <w:t>dostosowanie pomieszczeń do potrzeb dzieci, w tym do wymogów budowlanych sanitarno-higienicznych, bezpieczeństwa przeciwpożarowego, organizacja kuchni, stołówek, sanitariatów, szatni zgodnie z koncepcją uniwersalnego projektowania itp.</w:t>
      </w:r>
      <w:r w:rsidR="009C3B67" w:rsidRPr="0032154E">
        <w:rPr>
          <w:rStyle w:val="Odwoanieprzypisudolnego"/>
          <w:rFonts w:eastAsia="Times New Roman" w:cs="Arial"/>
          <w:spacing w:val="-1"/>
          <w:szCs w:val="20"/>
          <w:lang w:eastAsia="pl-PL"/>
        </w:rPr>
        <w:footnoteReference w:id="12"/>
      </w:r>
      <w:r w:rsidRPr="0032154E">
        <w:rPr>
          <w:rFonts w:ascii="Arial" w:eastAsia="Times New Roman" w:hAnsi="Arial" w:cs="Arial"/>
          <w:spacing w:val="-1"/>
          <w:sz w:val="20"/>
          <w:szCs w:val="20"/>
          <w:lang w:eastAsia="pl-PL"/>
        </w:rPr>
        <w:t>;</w:t>
      </w:r>
    </w:p>
    <w:p w14:paraId="7A6D4E3D" w14:textId="11303963" w:rsidR="005E0BB0" w:rsidRPr="0032154E" w:rsidRDefault="005E0BB0" w:rsidP="000908D7">
      <w:pPr>
        <w:widowControl w:val="0"/>
        <w:numPr>
          <w:ilvl w:val="1"/>
          <w:numId w:val="60"/>
        </w:numPr>
        <w:tabs>
          <w:tab w:val="left" w:pos="461"/>
        </w:tabs>
        <w:spacing w:before="100" w:after="0" w:line="360" w:lineRule="auto"/>
        <w:ind w:left="426" w:right="108"/>
        <w:contextualSpacing/>
        <w:jc w:val="both"/>
        <w:rPr>
          <w:rFonts w:ascii="Arial" w:eastAsia="Times New Roman" w:hAnsi="Arial" w:cs="Arial"/>
          <w:spacing w:val="-1"/>
          <w:sz w:val="20"/>
          <w:szCs w:val="20"/>
          <w:lang w:eastAsia="pl-PL"/>
        </w:rPr>
      </w:pPr>
      <w:r w:rsidRPr="0032154E">
        <w:rPr>
          <w:rFonts w:ascii="Arial" w:eastAsia="Times New Roman" w:hAnsi="Arial" w:cs="Arial"/>
          <w:spacing w:val="-1"/>
          <w:sz w:val="20"/>
          <w:szCs w:val="20"/>
          <w:lang w:eastAsia="pl-PL"/>
        </w:rPr>
        <w:t>zakup i montaż wyposażenia i środków trwałych (w tym m. in. meble, wyposażenie wypoczynkowe, wyposażenie sanitarne, zabawki)</w:t>
      </w:r>
      <w:r w:rsidR="009C3B67" w:rsidRPr="0032154E">
        <w:rPr>
          <w:rStyle w:val="Odwoanieprzypisudolnego"/>
          <w:rFonts w:eastAsia="Times New Roman" w:cs="Arial"/>
          <w:spacing w:val="-1"/>
          <w:szCs w:val="20"/>
          <w:lang w:eastAsia="pl-PL"/>
        </w:rPr>
        <w:footnoteReference w:id="13"/>
      </w:r>
      <w:r w:rsidRPr="0032154E">
        <w:rPr>
          <w:rFonts w:ascii="Arial" w:eastAsia="Times New Roman" w:hAnsi="Arial" w:cs="Arial"/>
          <w:spacing w:val="-1"/>
          <w:sz w:val="20"/>
          <w:szCs w:val="20"/>
          <w:lang w:eastAsia="pl-PL"/>
        </w:rPr>
        <w:t>;</w:t>
      </w:r>
    </w:p>
    <w:p w14:paraId="4E5F80A8" w14:textId="77777777" w:rsidR="005E0BB0" w:rsidRPr="0032154E" w:rsidRDefault="005E0BB0" w:rsidP="000908D7">
      <w:pPr>
        <w:widowControl w:val="0"/>
        <w:numPr>
          <w:ilvl w:val="1"/>
          <w:numId w:val="60"/>
        </w:numPr>
        <w:tabs>
          <w:tab w:val="left" w:pos="461"/>
        </w:tabs>
        <w:spacing w:before="100" w:after="0" w:line="360" w:lineRule="auto"/>
        <w:ind w:left="426" w:right="108"/>
        <w:contextualSpacing/>
        <w:jc w:val="both"/>
        <w:rPr>
          <w:rFonts w:ascii="Arial" w:eastAsia="Times New Roman" w:hAnsi="Arial" w:cs="Arial"/>
          <w:spacing w:val="-1"/>
          <w:sz w:val="20"/>
          <w:szCs w:val="20"/>
          <w:lang w:eastAsia="pl-PL"/>
        </w:rPr>
      </w:pPr>
      <w:r w:rsidRPr="0032154E">
        <w:rPr>
          <w:rFonts w:ascii="Arial" w:eastAsia="Times New Roman" w:hAnsi="Arial" w:cs="Arial"/>
          <w:spacing w:val="-1"/>
          <w:sz w:val="20"/>
          <w:szCs w:val="20"/>
          <w:lang w:eastAsia="pl-PL"/>
        </w:rPr>
        <w:t xml:space="preserve">zakup pomocy do prowadzenia zajęć opiekuńczo-wychowawczych i edukacyjnych, specjalistycznego sprzętu oraz narzędzi do rozpoznawania potrzeb rozwojowych i edukacyjnych oraz możliwości psychofizycznych dzieci, wspomagania rozwoju i prowadzenia terapii dzieci </w:t>
      </w:r>
      <w:r w:rsidRPr="0032154E">
        <w:rPr>
          <w:rFonts w:ascii="Arial" w:eastAsia="Times New Roman" w:hAnsi="Arial" w:cs="Arial"/>
          <w:spacing w:val="-1"/>
          <w:sz w:val="20"/>
          <w:szCs w:val="20"/>
          <w:lang w:eastAsia="pl-PL"/>
        </w:rPr>
        <w:br/>
        <w:t>ze specjalnymi potrzebami edukacyjnymi, ze szczególnym uwzględnieniem tych pomocy, sprzętu i narzędzi, które są zgodne z koncepcją uniwersalnego projektowania;</w:t>
      </w:r>
    </w:p>
    <w:p w14:paraId="40D788AB" w14:textId="66FB6791" w:rsidR="005E0BB0" w:rsidRPr="0032154E" w:rsidRDefault="005E0BB0" w:rsidP="000908D7">
      <w:pPr>
        <w:widowControl w:val="0"/>
        <w:numPr>
          <w:ilvl w:val="1"/>
          <w:numId w:val="60"/>
        </w:numPr>
        <w:tabs>
          <w:tab w:val="left" w:pos="461"/>
        </w:tabs>
        <w:spacing w:before="100" w:after="0" w:line="360" w:lineRule="auto"/>
        <w:ind w:left="426" w:right="108"/>
        <w:contextualSpacing/>
        <w:jc w:val="both"/>
        <w:rPr>
          <w:rFonts w:ascii="Arial" w:eastAsia="Times New Roman" w:hAnsi="Arial" w:cs="Arial"/>
          <w:spacing w:val="-1"/>
          <w:sz w:val="20"/>
          <w:szCs w:val="20"/>
          <w:lang w:eastAsia="pl-PL"/>
        </w:rPr>
      </w:pPr>
      <w:r w:rsidRPr="0032154E">
        <w:rPr>
          <w:rFonts w:ascii="Arial" w:eastAsia="Times New Roman" w:hAnsi="Arial" w:cs="Arial"/>
          <w:spacing w:val="-1"/>
          <w:sz w:val="20"/>
          <w:szCs w:val="20"/>
          <w:lang w:eastAsia="pl-PL"/>
        </w:rPr>
        <w:t>wyposażenie i montaż placu zabaw wraz z bezpieczną nawierzchnią i ogrodzeniem</w:t>
      </w:r>
      <w:r w:rsidR="00951831" w:rsidRPr="0032154E">
        <w:rPr>
          <w:rStyle w:val="Odwoanieprzypisudolnego"/>
          <w:rFonts w:eastAsia="Times New Roman" w:cs="Arial"/>
          <w:spacing w:val="-1"/>
          <w:szCs w:val="20"/>
          <w:lang w:eastAsia="pl-PL"/>
        </w:rPr>
        <w:footnoteReference w:id="14"/>
      </w:r>
      <w:r w:rsidRPr="0032154E">
        <w:rPr>
          <w:rFonts w:ascii="Arial" w:eastAsia="Times New Roman" w:hAnsi="Arial" w:cs="Arial"/>
          <w:spacing w:val="-1"/>
          <w:sz w:val="20"/>
          <w:szCs w:val="20"/>
          <w:lang w:eastAsia="pl-PL"/>
        </w:rPr>
        <w:t>;</w:t>
      </w:r>
    </w:p>
    <w:p w14:paraId="27A2E795" w14:textId="4FA2D156" w:rsidR="005E0BB0" w:rsidRPr="0032154E" w:rsidRDefault="005E0BB0" w:rsidP="000908D7">
      <w:pPr>
        <w:widowControl w:val="0"/>
        <w:numPr>
          <w:ilvl w:val="1"/>
          <w:numId w:val="60"/>
        </w:numPr>
        <w:tabs>
          <w:tab w:val="left" w:pos="461"/>
        </w:tabs>
        <w:spacing w:before="100" w:after="0" w:line="360" w:lineRule="auto"/>
        <w:ind w:left="426" w:right="108"/>
        <w:contextualSpacing/>
        <w:jc w:val="both"/>
        <w:rPr>
          <w:rFonts w:ascii="Arial" w:eastAsia="Times New Roman" w:hAnsi="Arial" w:cs="Arial"/>
          <w:spacing w:val="-1"/>
          <w:sz w:val="20"/>
          <w:szCs w:val="20"/>
          <w:lang w:eastAsia="pl-PL"/>
        </w:rPr>
      </w:pPr>
      <w:r w:rsidRPr="0032154E">
        <w:rPr>
          <w:rFonts w:ascii="Arial" w:eastAsia="Times New Roman" w:hAnsi="Arial" w:cs="Arial"/>
          <w:spacing w:val="-1"/>
          <w:sz w:val="20"/>
          <w:szCs w:val="20"/>
          <w:lang w:eastAsia="pl-PL"/>
        </w:rPr>
        <w:t>modyfikacja przestrzeni wspierająca rozwój psychoruchowy i poznawczy dzieci</w:t>
      </w:r>
      <w:r w:rsidR="00951831" w:rsidRPr="0032154E">
        <w:rPr>
          <w:rStyle w:val="Odwoanieprzypisudolnego"/>
          <w:rFonts w:eastAsia="Times New Roman" w:cs="Arial"/>
          <w:spacing w:val="-1"/>
          <w:szCs w:val="20"/>
          <w:lang w:eastAsia="pl-PL"/>
        </w:rPr>
        <w:footnoteReference w:id="15"/>
      </w:r>
      <w:r w:rsidRPr="0032154E">
        <w:rPr>
          <w:rFonts w:ascii="Arial" w:eastAsia="Times New Roman" w:hAnsi="Arial" w:cs="Arial"/>
          <w:spacing w:val="-1"/>
          <w:sz w:val="20"/>
          <w:szCs w:val="20"/>
          <w:lang w:eastAsia="pl-PL"/>
        </w:rPr>
        <w:t>;</w:t>
      </w:r>
    </w:p>
    <w:p w14:paraId="2F9B0257" w14:textId="0CEE50BA" w:rsidR="005E0BB0" w:rsidRPr="0032154E" w:rsidRDefault="005E0BB0" w:rsidP="000908D7">
      <w:pPr>
        <w:widowControl w:val="0"/>
        <w:numPr>
          <w:ilvl w:val="1"/>
          <w:numId w:val="60"/>
        </w:numPr>
        <w:tabs>
          <w:tab w:val="left" w:pos="461"/>
        </w:tabs>
        <w:spacing w:before="100" w:after="0" w:line="360" w:lineRule="auto"/>
        <w:ind w:left="426" w:right="108"/>
        <w:contextualSpacing/>
        <w:jc w:val="both"/>
        <w:rPr>
          <w:rFonts w:ascii="Arial" w:eastAsia="Times New Roman" w:hAnsi="Arial" w:cs="Arial"/>
          <w:spacing w:val="-1"/>
          <w:sz w:val="20"/>
          <w:szCs w:val="20"/>
          <w:lang w:eastAsia="pl-PL"/>
        </w:rPr>
      </w:pPr>
      <w:r w:rsidRPr="0032154E">
        <w:rPr>
          <w:rFonts w:ascii="Arial" w:eastAsia="Times New Roman" w:hAnsi="Arial" w:cs="Arial"/>
          <w:spacing w:val="-1"/>
          <w:sz w:val="20"/>
          <w:szCs w:val="20"/>
          <w:lang w:eastAsia="pl-PL"/>
        </w:rPr>
        <w:t>wydatki związane z bieżącym funkcjonowaniem utworzonego miejsca opieki nad dziećmi</w:t>
      </w:r>
      <w:r w:rsidR="009B215B" w:rsidRPr="0032154E">
        <w:rPr>
          <w:rFonts w:ascii="Arial" w:eastAsia="Times New Roman" w:hAnsi="Arial" w:cs="Arial"/>
          <w:spacing w:val="-1"/>
          <w:sz w:val="20"/>
          <w:szCs w:val="20"/>
          <w:lang w:eastAsia="pl-PL"/>
        </w:rPr>
        <w:t xml:space="preserve"> w wieku</w:t>
      </w:r>
      <w:r w:rsidRPr="0032154E">
        <w:rPr>
          <w:rFonts w:ascii="Arial" w:eastAsia="Times New Roman" w:hAnsi="Arial" w:cs="Arial"/>
          <w:spacing w:val="-1"/>
          <w:sz w:val="20"/>
          <w:szCs w:val="20"/>
          <w:lang w:eastAsia="pl-PL"/>
        </w:rPr>
        <w:t xml:space="preserve"> do lat 3, w tym: </w:t>
      </w:r>
      <w:r w:rsidR="005A70DB" w:rsidRPr="0032154E">
        <w:rPr>
          <w:rFonts w:ascii="Arial" w:eastAsia="Times New Roman" w:hAnsi="Arial" w:cs="Arial"/>
          <w:spacing w:val="-1"/>
          <w:sz w:val="20"/>
          <w:szCs w:val="20"/>
          <w:lang w:eastAsia="pl-PL"/>
        </w:rPr>
        <w:t xml:space="preserve">koszty </w:t>
      </w:r>
      <w:r w:rsidRPr="0032154E">
        <w:rPr>
          <w:rFonts w:ascii="Arial" w:eastAsia="Times New Roman" w:hAnsi="Arial" w:cs="Arial"/>
          <w:spacing w:val="-1"/>
          <w:sz w:val="20"/>
          <w:szCs w:val="20"/>
          <w:lang w:eastAsia="pl-PL"/>
        </w:rPr>
        <w:t>wynagrodzeni</w:t>
      </w:r>
      <w:r w:rsidR="005A70DB" w:rsidRPr="0032154E">
        <w:rPr>
          <w:rFonts w:ascii="Arial" w:eastAsia="Times New Roman" w:hAnsi="Arial" w:cs="Arial"/>
          <w:spacing w:val="-1"/>
          <w:sz w:val="20"/>
          <w:szCs w:val="20"/>
          <w:lang w:eastAsia="pl-PL"/>
        </w:rPr>
        <w:t>a</w:t>
      </w:r>
      <w:r w:rsidRPr="0032154E">
        <w:rPr>
          <w:rFonts w:ascii="Arial" w:eastAsia="Times New Roman" w:hAnsi="Arial" w:cs="Arial"/>
          <w:spacing w:val="-1"/>
          <w:sz w:val="20"/>
          <w:szCs w:val="20"/>
          <w:lang w:eastAsia="pl-PL"/>
        </w:rPr>
        <w:t xml:space="preserve"> personelu zatrudnionego w miejscu opieki</w:t>
      </w:r>
      <w:r w:rsidR="005A70DB" w:rsidRPr="0032154E">
        <w:rPr>
          <w:rFonts w:ascii="Arial" w:eastAsia="Times New Roman" w:hAnsi="Arial" w:cs="Arial"/>
          <w:spacing w:val="-1"/>
          <w:sz w:val="20"/>
          <w:szCs w:val="20"/>
          <w:lang w:eastAsia="pl-PL"/>
        </w:rPr>
        <w:t xml:space="preserve"> nad dziećmi do lat 3</w:t>
      </w:r>
      <w:r w:rsidRPr="0032154E">
        <w:rPr>
          <w:rFonts w:ascii="Arial" w:eastAsia="Times New Roman" w:hAnsi="Arial" w:cs="Arial"/>
          <w:spacing w:val="-1"/>
          <w:sz w:val="20"/>
          <w:szCs w:val="20"/>
          <w:lang w:eastAsia="pl-PL"/>
        </w:rPr>
        <w:t>, koszty</w:t>
      </w:r>
      <w:r w:rsidR="00F840BD" w:rsidRPr="0032154E">
        <w:rPr>
          <w:rFonts w:ascii="Arial" w:eastAsia="Times New Roman" w:hAnsi="Arial" w:cs="Arial"/>
          <w:spacing w:val="-1"/>
          <w:sz w:val="20"/>
          <w:szCs w:val="20"/>
          <w:lang w:eastAsia="pl-PL"/>
        </w:rPr>
        <w:t xml:space="preserve"> </w:t>
      </w:r>
      <w:r w:rsidR="005A70DB" w:rsidRPr="0032154E">
        <w:rPr>
          <w:rFonts w:ascii="Arial" w:eastAsia="Times New Roman" w:hAnsi="Arial" w:cs="Arial"/>
          <w:spacing w:val="-1"/>
          <w:sz w:val="20"/>
          <w:szCs w:val="20"/>
          <w:lang w:eastAsia="pl-PL"/>
        </w:rPr>
        <w:t>opłat za wyżywienia i pobyt dziecka</w:t>
      </w:r>
      <w:r w:rsidRPr="0032154E">
        <w:rPr>
          <w:rFonts w:ascii="Arial" w:eastAsia="Times New Roman" w:hAnsi="Arial" w:cs="Arial"/>
          <w:spacing w:val="-1"/>
          <w:sz w:val="20"/>
          <w:szCs w:val="20"/>
          <w:lang w:eastAsia="pl-PL"/>
        </w:rPr>
        <w:t xml:space="preserve">; </w:t>
      </w:r>
    </w:p>
    <w:p w14:paraId="52B40DEA" w14:textId="4393196D" w:rsidR="005A70DB" w:rsidRPr="0032154E" w:rsidRDefault="005A70DB" w:rsidP="005A70DB">
      <w:pPr>
        <w:widowControl w:val="0"/>
        <w:numPr>
          <w:ilvl w:val="1"/>
          <w:numId w:val="60"/>
        </w:numPr>
        <w:tabs>
          <w:tab w:val="left" w:pos="461"/>
        </w:tabs>
        <w:spacing w:before="100" w:after="0" w:line="360" w:lineRule="auto"/>
        <w:ind w:right="108" w:hanging="1440"/>
        <w:contextualSpacing/>
        <w:jc w:val="both"/>
        <w:rPr>
          <w:rFonts w:ascii="Arial" w:eastAsia="Times New Roman" w:hAnsi="Arial" w:cs="Arial"/>
          <w:spacing w:val="-1"/>
          <w:sz w:val="20"/>
          <w:szCs w:val="20"/>
          <w:lang w:eastAsia="pl-PL"/>
        </w:rPr>
      </w:pPr>
      <w:r w:rsidRPr="0032154E">
        <w:rPr>
          <w:rFonts w:ascii="Arial" w:eastAsia="Times New Roman" w:hAnsi="Arial" w:cs="Arial"/>
          <w:spacing w:val="-1"/>
          <w:sz w:val="20"/>
          <w:szCs w:val="20"/>
          <w:lang w:eastAsia="pl-PL"/>
        </w:rPr>
        <w:t>przeszkolenie</w:t>
      </w:r>
      <w:r w:rsidR="00D65EAC" w:rsidRPr="0032154E">
        <w:rPr>
          <w:rFonts w:ascii="Arial" w:eastAsia="Times New Roman" w:hAnsi="Arial" w:cs="Arial"/>
          <w:spacing w:val="-1"/>
          <w:sz w:val="20"/>
          <w:szCs w:val="20"/>
          <w:lang w:eastAsia="pl-PL"/>
        </w:rPr>
        <w:t xml:space="preserve"> w zawodzie dziennego opiekuna lub </w:t>
      </w:r>
      <w:r w:rsidRPr="0032154E">
        <w:rPr>
          <w:rFonts w:ascii="Arial" w:eastAsia="Times New Roman" w:hAnsi="Arial" w:cs="Arial"/>
          <w:spacing w:val="-1"/>
          <w:sz w:val="20"/>
          <w:szCs w:val="20"/>
          <w:lang w:eastAsia="pl-PL"/>
        </w:rPr>
        <w:t>odbycie szkolenia uzupełniającego,</w:t>
      </w:r>
    </w:p>
    <w:p w14:paraId="49C1D624" w14:textId="1FDE88E0" w:rsidR="00536135" w:rsidRPr="00425F18" w:rsidRDefault="005E0BB0" w:rsidP="00425F18">
      <w:pPr>
        <w:widowControl w:val="0"/>
        <w:numPr>
          <w:ilvl w:val="1"/>
          <w:numId w:val="60"/>
        </w:numPr>
        <w:tabs>
          <w:tab w:val="left" w:pos="461"/>
        </w:tabs>
        <w:spacing w:before="100" w:after="0" w:line="360" w:lineRule="auto"/>
        <w:ind w:left="426" w:right="108" w:hanging="426"/>
        <w:contextualSpacing/>
        <w:jc w:val="both"/>
        <w:rPr>
          <w:rFonts w:ascii="Arial" w:eastAsia="Times New Roman" w:hAnsi="Arial" w:cs="Arial"/>
          <w:sz w:val="20"/>
          <w:szCs w:val="20"/>
          <w:lang w:eastAsia="pl-PL"/>
        </w:rPr>
      </w:pPr>
      <w:r w:rsidRPr="0032154E">
        <w:rPr>
          <w:rFonts w:ascii="Arial" w:eastAsia="Times New Roman" w:hAnsi="Arial" w:cs="Arial"/>
          <w:spacing w:val="-1"/>
          <w:sz w:val="20"/>
          <w:szCs w:val="20"/>
          <w:lang w:eastAsia="pl-PL"/>
        </w:rPr>
        <w:t xml:space="preserve">inne wydatki, o ile są niezbędne do prawidłowego funkcjonowania miejsca opieki nad dziećmi </w:t>
      </w:r>
      <w:r w:rsidR="00FC2CF6" w:rsidRPr="0032154E">
        <w:rPr>
          <w:rFonts w:ascii="Arial" w:eastAsia="Times New Roman" w:hAnsi="Arial" w:cs="Arial"/>
          <w:spacing w:val="-1"/>
          <w:sz w:val="20"/>
          <w:szCs w:val="20"/>
          <w:lang w:eastAsia="pl-PL"/>
        </w:rPr>
        <w:t xml:space="preserve">                   </w:t>
      </w:r>
      <w:r w:rsidR="009B215B" w:rsidRPr="0032154E">
        <w:rPr>
          <w:rFonts w:ascii="Arial" w:eastAsia="Times New Roman" w:hAnsi="Arial" w:cs="Arial"/>
          <w:spacing w:val="-1"/>
          <w:sz w:val="20"/>
          <w:szCs w:val="20"/>
          <w:lang w:eastAsia="pl-PL"/>
        </w:rPr>
        <w:lastRenderedPageBreak/>
        <w:t xml:space="preserve">w wieku </w:t>
      </w:r>
      <w:r w:rsidRPr="0032154E">
        <w:rPr>
          <w:rFonts w:ascii="Arial" w:eastAsia="Times New Roman" w:hAnsi="Arial" w:cs="Arial"/>
          <w:spacing w:val="-1"/>
          <w:sz w:val="20"/>
          <w:szCs w:val="20"/>
          <w:lang w:eastAsia="pl-PL"/>
        </w:rPr>
        <w:t>do lat 3</w:t>
      </w:r>
      <w:r w:rsidR="00367C62">
        <w:rPr>
          <w:rFonts w:ascii="Arial" w:eastAsia="Times New Roman" w:hAnsi="Arial" w:cs="Arial"/>
          <w:spacing w:val="-1"/>
          <w:sz w:val="20"/>
          <w:szCs w:val="20"/>
          <w:lang w:eastAsia="pl-PL"/>
        </w:rPr>
        <w:t>.</w:t>
      </w:r>
    </w:p>
    <w:tbl>
      <w:tblPr>
        <w:tblStyle w:val="Tabela-Siatka"/>
        <w:tblW w:w="0" w:type="auto"/>
        <w:tblLook w:val="04A0" w:firstRow="1" w:lastRow="0" w:firstColumn="1" w:lastColumn="0" w:noHBand="0" w:noVBand="1"/>
      </w:tblPr>
      <w:tblGrid>
        <w:gridCol w:w="9061"/>
      </w:tblGrid>
      <w:tr w:rsidR="00425F18" w14:paraId="2AD408EE" w14:textId="77777777" w:rsidTr="00425F18">
        <w:tc>
          <w:tcPr>
            <w:tcW w:w="9061" w:type="dxa"/>
            <w:shd w:val="clear" w:color="auto" w:fill="FFC000"/>
          </w:tcPr>
          <w:p w14:paraId="61F853CC" w14:textId="77777777" w:rsidR="00425F18" w:rsidRDefault="00425F18" w:rsidP="00425F18">
            <w:pPr>
              <w:spacing w:line="360" w:lineRule="auto"/>
              <w:jc w:val="both"/>
              <w:rPr>
                <w:rFonts w:ascii="Arial" w:eastAsia="Times New Roman" w:hAnsi="Arial" w:cs="Arial"/>
                <w:sz w:val="20"/>
                <w:szCs w:val="20"/>
                <w:lang w:eastAsia="pl-PL"/>
              </w:rPr>
            </w:pPr>
          </w:p>
          <w:p w14:paraId="538184E4" w14:textId="39216152" w:rsidR="00425F18" w:rsidRDefault="00425F18" w:rsidP="00425F18">
            <w:pPr>
              <w:spacing w:line="360" w:lineRule="auto"/>
              <w:jc w:val="both"/>
              <w:rPr>
                <w:rFonts w:ascii="Arial" w:eastAsia="Times New Roman" w:hAnsi="Arial" w:cs="Arial"/>
                <w:sz w:val="20"/>
                <w:szCs w:val="20"/>
                <w:lang w:eastAsia="pl-PL"/>
              </w:rPr>
            </w:pPr>
            <w:r w:rsidRPr="00954719">
              <w:rPr>
                <w:rFonts w:ascii="Arial" w:eastAsia="Times New Roman" w:hAnsi="Arial" w:cs="Arial"/>
                <w:b/>
                <w:sz w:val="20"/>
                <w:szCs w:val="20"/>
                <w:lang w:eastAsia="pl-PL"/>
              </w:rPr>
              <w:t>Uwaga!</w:t>
            </w:r>
            <w:r w:rsidRPr="00954719">
              <w:rPr>
                <w:rFonts w:ascii="Arial" w:eastAsia="Times New Roman" w:hAnsi="Arial" w:cs="Arial"/>
                <w:sz w:val="20"/>
                <w:szCs w:val="20"/>
                <w:lang w:eastAsia="pl-PL"/>
              </w:rPr>
              <w:t xml:space="preserve"> Przed złożeniem wniosku o dofinansowanie wnioskodawca powinien dysponować lokalem spełniającym wymogi określone w  Ustawie z dnia 4 lutego 2011 r. o opiece nad dziećmi w wieku do lat 3 oraz Rozporządzeniu Ministra Pracy i Polityki Społecznej z dnia 10 lipca 2014 r. w sprawie wymagań lokalowych i sanitarnych, jakie musi spełniać lokal, w którym ma być prowadzony żłobek lub klub dziecięcy. Wszystkie wydatki wyszczególnione powyżej dotyczące dostosowania i wyposażenia powinny odnosić się do konkretnego lokalu</w:t>
            </w:r>
            <w:r w:rsidR="00AF7F4B">
              <w:rPr>
                <w:rFonts w:ascii="Arial" w:eastAsia="Times New Roman" w:hAnsi="Arial" w:cs="Arial"/>
                <w:sz w:val="20"/>
                <w:szCs w:val="20"/>
                <w:lang w:eastAsia="pl-PL"/>
              </w:rPr>
              <w:t>,</w:t>
            </w:r>
            <w:r w:rsidRPr="00954719">
              <w:rPr>
                <w:rFonts w:ascii="Arial" w:eastAsia="Times New Roman" w:hAnsi="Arial" w:cs="Arial"/>
                <w:sz w:val="20"/>
                <w:szCs w:val="20"/>
                <w:lang w:eastAsia="pl-PL"/>
              </w:rPr>
              <w:t xml:space="preserve"> w którym ma być sprawowana opieka nad dziećmi.   </w:t>
            </w:r>
          </w:p>
        </w:tc>
      </w:tr>
    </w:tbl>
    <w:p w14:paraId="6523D825" w14:textId="17E09D3F" w:rsidR="00260933" w:rsidRPr="0032154E" w:rsidRDefault="00260933" w:rsidP="00954719">
      <w:pPr>
        <w:widowControl w:val="0"/>
        <w:tabs>
          <w:tab w:val="left" w:pos="0"/>
        </w:tabs>
        <w:spacing w:before="100" w:after="0" w:line="360" w:lineRule="auto"/>
        <w:ind w:right="108"/>
        <w:contextualSpacing/>
        <w:jc w:val="both"/>
        <w:rPr>
          <w:rFonts w:ascii="Arial" w:eastAsia="Times New Roman" w:hAnsi="Arial" w:cs="Arial"/>
          <w:spacing w:val="-1"/>
          <w:sz w:val="20"/>
          <w:szCs w:val="20"/>
          <w:lang w:eastAsia="pl-PL"/>
        </w:rPr>
      </w:pPr>
    </w:p>
    <w:p w14:paraId="589D2FFA" w14:textId="037A2B37" w:rsidR="00A957FF" w:rsidRPr="00D147A1" w:rsidRDefault="00A957FF" w:rsidP="00D147A1">
      <w:pPr>
        <w:pBdr>
          <w:left w:val="single" w:sz="48" w:space="4" w:color="F73B08" w:themeColor="accent6" w:themeShade="BF"/>
        </w:pBdr>
        <w:spacing w:before="240" w:after="0" w:line="360" w:lineRule="auto"/>
        <w:ind w:left="284"/>
        <w:jc w:val="both"/>
        <w:rPr>
          <w:rFonts w:ascii="Arial" w:hAnsi="Arial" w:cs="Arial"/>
          <w:b/>
          <w:sz w:val="20"/>
          <w:szCs w:val="20"/>
        </w:rPr>
      </w:pPr>
      <w:r w:rsidRPr="00D147A1">
        <w:rPr>
          <w:rFonts w:ascii="Arial" w:hAnsi="Arial" w:cs="Arial"/>
          <w:b/>
          <w:sz w:val="20"/>
          <w:szCs w:val="20"/>
        </w:rPr>
        <w:t xml:space="preserve">Uwaga! </w:t>
      </w:r>
      <w:r w:rsidR="005E0BB0" w:rsidRPr="00FE3219">
        <w:rPr>
          <w:rFonts w:ascii="Arial" w:hAnsi="Arial" w:cs="Arial"/>
          <w:sz w:val="20"/>
          <w:szCs w:val="20"/>
        </w:rPr>
        <w:t>W ramach niniejszego konkursu finansowanie działalności nowoutworzonych miejsc opieki wynosi maksymalnie 24 miesiące.</w:t>
      </w:r>
      <w:r w:rsidR="009B215B" w:rsidRPr="00D147A1">
        <w:rPr>
          <w:rFonts w:ascii="Arial" w:hAnsi="Arial" w:cs="Arial"/>
          <w:b/>
          <w:sz w:val="20"/>
          <w:szCs w:val="20"/>
        </w:rPr>
        <w:t xml:space="preserve"> </w:t>
      </w:r>
    </w:p>
    <w:p w14:paraId="3CCBB5EC" w14:textId="6B2F3593" w:rsidR="0013217E" w:rsidRPr="0032154E" w:rsidRDefault="0013217E" w:rsidP="00FE3219">
      <w:pPr>
        <w:spacing w:before="240" w:line="360" w:lineRule="auto"/>
        <w:jc w:val="both"/>
        <w:rPr>
          <w:rFonts w:ascii="Arial" w:eastAsia="Times New Roman" w:hAnsi="Arial" w:cs="Arial"/>
          <w:color w:val="000000" w:themeColor="text1"/>
          <w:sz w:val="20"/>
          <w:szCs w:val="20"/>
          <w:lang w:eastAsia="pl-PL"/>
        </w:rPr>
      </w:pPr>
      <w:r w:rsidRPr="0032154E">
        <w:rPr>
          <w:rFonts w:ascii="Arial" w:eastAsia="Times New Roman" w:hAnsi="Arial" w:cs="Arial"/>
          <w:color w:val="000000" w:themeColor="text1"/>
          <w:sz w:val="20"/>
          <w:szCs w:val="20"/>
          <w:lang w:eastAsia="pl-PL"/>
        </w:rPr>
        <w:t xml:space="preserve">W celu upowszechnienia dostępu do opieki nad dziećmi w wieku do lat 3 dzieciom </w:t>
      </w:r>
      <w:r w:rsidR="00D46984" w:rsidRPr="0032154E">
        <w:rPr>
          <w:rFonts w:ascii="Arial" w:eastAsia="Times New Roman" w:hAnsi="Arial" w:cs="Arial"/>
          <w:color w:val="000000" w:themeColor="text1"/>
          <w:sz w:val="20"/>
          <w:szCs w:val="20"/>
          <w:lang w:eastAsia="pl-PL"/>
        </w:rPr>
        <w:br/>
      </w:r>
      <w:r w:rsidRPr="0032154E">
        <w:rPr>
          <w:rFonts w:ascii="Arial" w:eastAsia="Times New Roman" w:hAnsi="Arial" w:cs="Arial"/>
          <w:color w:val="000000" w:themeColor="text1"/>
          <w:sz w:val="20"/>
          <w:szCs w:val="20"/>
          <w:lang w:eastAsia="pl-PL"/>
        </w:rPr>
        <w:t xml:space="preserve">z niepełnosprawnościami, zgodnie z </w:t>
      </w:r>
      <w:r w:rsidRPr="0032154E">
        <w:rPr>
          <w:rFonts w:ascii="Arial" w:eastAsia="Times New Roman" w:hAnsi="Arial" w:cs="Arial"/>
          <w:i/>
          <w:color w:val="000000" w:themeColor="text1"/>
          <w:sz w:val="20"/>
          <w:szCs w:val="20"/>
          <w:lang w:eastAsia="pl-PL"/>
        </w:rPr>
        <w:t>Wytycznymi Ministra Infrastruktury i Rozwoju w zakresie realizacji zasady równości szans i niedyskryminacji, w tym dostępności dla osób z niepełnosprawnościami oraz zasady równości szans kobiet i mężczyzn w ramach funduszy unijnych na lata 2014-2020</w:t>
      </w:r>
      <w:r w:rsidRPr="0032154E">
        <w:rPr>
          <w:rFonts w:ascii="Arial" w:eastAsia="Times New Roman" w:hAnsi="Arial" w:cs="Arial"/>
          <w:color w:val="000000" w:themeColor="text1"/>
          <w:sz w:val="20"/>
          <w:szCs w:val="20"/>
          <w:lang w:eastAsia="pl-PL"/>
        </w:rPr>
        <w:t xml:space="preserve"> jest możliwe finansowanie mechanizmu racjonalnych usprawnień, w tym np. zatrudnienie asystenta dziecka, dostosowanie posiłków z uwzględnieniem specyficznych potrzeb żywieniowych wynikających </w:t>
      </w:r>
      <w:r w:rsidR="00D46984" w:rsidRPr="0032154E">
        <w:rPr>
          <w:rFonts w:ascii="Arial" w:eastAsia="Times New Roman" w:hAnsi="Arial" w:cs="Arial"/>
          <w:color w:val="000000" w:themeColor="text1"/>
          <w:sz w:val="20"/>
          <w:szCs w:val="20"/>
          <w:lang w:eastAsia="pl-PL"/>
        </w:rPr>
        <w:br/>
      </w:r>
      <w:r w:rsidRPr="0032154E">
        <w:rPr>
          <w:rFonts w:ascii="Arial" w:eastAsia="Times New Roman" w:hAnsi="Arial" w:cs="Arial"/>
          <w:color w:val="000000" w:themeColor="text1"/>
          <w:sz w:val="20"/>
          <w:szCs w:val="20"/>
          <w:lang w:eastAsia="pl-PL"/>
        </w:rPr>
        <w:t>z niepełnosprawności dziecka, zakup pomocy dydaktycznych adekwatnych do specjalnych potrzeb edukacyjnych wynikających z niepełnosprawności, w oparciu o indywidualnie przeprowadzoną diagnozę.</w:t>
      </w:r>
    </w:p>
    <w:p w14:paraId="518AEAC1" w14:textId="77777777" w:rsidR="00D63DFF" w:rsidRPr="0032154E" w:rsidRDefault="00D63DFF" w:rsidP="00D63DFF">
      <w:pPr>
        <w:spacing w:after="0" w:line="360" w:lineRule="auto"/>
        <w:jc w:val="both"/>
        <w:rPr>
          <w:rFonts w:ascii="Arial" w:eastAsia="Times New Roman" w:hAnsi="Arial" w:cs="Arial"/>
          <w:color w:val="000000" w:themeColor="text1"/>
          <w:sz w:val="20"/>
          <w:szCs w:val="20"/>
          <w:lang w:eastAsia="pl-PL"/>
        </w:rPr>
      </w:pPr>
      <w:r w:rsidRPr="0032154E">
        <w:rPr>
          <w:rFonts w:ascii="Arial" w:eastAsia="Times New Roman" w:hAnsi="Arial" w:cs="Arial"/>
          <w:color w:val="000000" w:themeColor="text1"/>
          <w:sz w:val="20"/>
          <w:szCs w:val="20"/>
          <w:lang w:eastAsia="pl-PL"/>
        </w:rPr>
        <w:t>Projekt powinien być w pełni dostępny dla osób z niepełnosprawnościami, w tym dla opiekunów prawnych oraz dzieci. W tym celu należy w szczególności:</w:t>
      </w:r>
    </w:p>
    <w:p w14:paraId="0E9ED4E5" w14:textId="77777777" w:rsidR="00FC2CF6" w:rsidRPr="0032154E" w:rsidRDefault="0013217E" w:rsidP="00FC2CF6">
      <w:pPr>
        <w:pStyle w:val="Akapitzlist"/>
        <w:numPr>
          <w:ilvl w:val="0"/>
          <w:numId w:val="70"/>
        </w:numPr>
        <w:spacing w:after="0" w:line="360" w:lineRule="auto"/>
        <w:jc w:val="both"/>
        <w:rPr>
          <w:rFonts w:ascii="Arial" w:eastAsia="Times New Roman" w:hAnsi="Arial" w:cs="Arial"/>
          <w:color w:val="000000" w:themeColor="text1"/>
          <w:sz w:val="20"/>
          <w:szCs w:val="20"/>
          <w:lang w:eastAsia="pl-PL"/>
        </w:rPr>
      </w:pPr>
      <w:r w:rsidRPr="0032154E">
        <w:rPr>
          <w:rFonts w:ascii="Arial" w:eastAsia="Times New Roman" w:hAnsi="Arial" w:cs="Arial"/>
          <w:color w:val="000000" w:themeColor="text1"/>
          <w:sz w:val="20"/>
          <w:szCs w:val="20"/>
          <w:lang w:eastAsia="pl-PL"/>
        </w:rPr>
        <w:t>podczas rekrutacji zapewnić równy dostęp do informacji o projekcie oraz możliwość zgłoszenia udziału w nim osobom z różnymi niepełnosprawnościami;</w:t>
      </w:r>
    </w:p>
    <w:p w14:paraId="4CD5FBC4" w14:textId="60AB1720" w:rsidR="0013217E" w:rsidRPr="0032154E" w:rsidRDefault="0013217E" w:rsidP="00593074">
      <w:pPr>
        <w:pStyle w:val="Akapitzlist"/>
        <w:numPr>
          <w:ilvl w:val="0"/>
          <w:numId w:val="70"/>
        </w:numPr>
        <w:spacing w:before="100" w:line="360" w:lineRule="auto"/>
        <w:jc w:val="both"/>
        <w:rPr>
          <w:rFonts w:ascii="Arial" w:eastAsia="Times New Roman" w:hAnsi="Arial" w:cs="Arial"/>
          <w:color w:val="000000" w:themeColor="text1"/>
          <w:sz w:val="20"/>
          <w:szCs w:val="20"/>
          <w:lang w:eastAsia="pl-PL"/>
        </w:rPr>
      </w:pPr>
      <w:r w:rsidRPr="0032154E">
        <w:rPr>
          <w:rFonts w:ascii="Arial" w:eastAsia="Times New Roman" w:hAnsi="Arial" w:cs="Arial"/>
          <w:color w:val="000000" w:themeColor="text1"/>
          <w:sz w:val="20"/>
          <w:szCs w:val="20"/>
          <w:lang w:eastAsia="pl-PL"/>
        </w:rPr>
        <w:t xml:space="preserve">realizować wsparcie w pomieszczeniach dostępnych dla osób z niepełnosprawnościami. Wszystkie produkty projektów realizowanych ze środków EFS (produkty, usługi, towary, infrastruktura) powinny być co do zasady dostępne dla wszystkich osób, w tym również dostosowane do zidentyfikowanych potrzeb osób z niepełnosprawnościami. Oznacza to, </w:t>
      </w:r>
      <w:r w:rsidR="00FC2CF6" w:rsidRPr="0032154E">
        <w:rPr>
          <w:rFonts w:ascii="Arial" w:eastAsia="Times New Roman" w:hAnsi="Arial" w:cs="Arial"/>
          <w:color w:val="000000" w:themeColor="text1"/>
          <w:sz w:val="20"/>
          <w:szCs w:val="20"/>
          <w:lang w:eastAsia="pl-PL"/>
        </w:rPr>
        <w:t xml:space="preserve">                     </w:t>
      </w:r>
      <w:r w:rsidRPr="0032154E">
        <w:rPr>
          <w:rFonts w:ascii="Arial" w:eastAsia="Times New Roman" w:hAnsi="Arial" w:cs="Arial"/>
          <w:color w:val="000000" w:themeColor="text1"/>
          <w:sz w:val="20"/>
          <w:szCs w:val="20"/>
          <w:lang w:eastAsia="pl-PL"/>
        </w:rPr>
        <w:t>że muszą być zgodne z koncepcją uniwersalnego projektowania</w:t>
      </w:r>
      <w:r w:rsidR="009B334E" w:rsidRPr="0032154E">
        <w:rPr>
          <w:rFonts w:ascii="Arial" w:eastAsia="Times New Roman" w:hAnsi="Arial" w:cs="Arial"/>
          <w:color w:val="000000" w:themeColor="text1"/>
          <w:sz w:val="20"/>
          <w:szCs w:val="20"/>
          <w:lang w:eastAsia="pl-PL"/>
        </w:rPr>
        <w:t>.</w:t>
      </w:r>
    </w:p>
    <w:p w14:paraId="1D04A0A5" w14:textId="4842CB8C" w:rsidR="00D14BFB" w:rsidRPr="0032154E" w:rsidRDefault="00D14BFB" w:rsidP="00D14BFB">
      <w:pPr>
        <w:spacing w:before="100" w:line="360" w:lineRule="auto"/>
        <w:jc w:val="both"/>
        <w:rPr>
          <w:rFonts w:ascii="Arial" w:eastAsia="Times New Roman" w:hAnsi="Arial" w:cs="Arial"/>
          <w:b/>
          <w:sz w:val="20"/>
          <w:szCs w:val="20"/>
          <w:lang w:eastAsia="pl-PL"/>
        </w:rPr>
      </w:pPr>
      <w:r w:rsidRPr="0032154E">
        <w:rPr>
          <w:rFonts w:ascii="Arial" w:eastAsia="Times New Roman" w:hAnsi="Arial" w:cs="Arial"/>
          <w:b/>
          <w:sz w:val="20"/>
          <w:szCs w:val="20"/>
          <w:lang w:eastAsia="pl-PL"/>
        </w:rPr>
        <w:t>Wydatki niekwalifikowalne</w:t>
      </w:r>
    </w:p>
    <w:p w14:paraId="55939762" w14:textId="707C5547" w:rsidR="00D14BFB" w:rsidRPr="0032154E" w:rsidRDefault="00D14BFB" w:rsidP="00D14BFB">
      <w:pPr>
        <w:spacing w:before="100" w:line="36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Wydatkiem niekwalifikowalnym jest każdy wydatek lub koszt poniesiony, który nie spełnia warunków określonych w </w:t>
      </w:r>
      <w:r w:rsidR="009A50DB" w:rsidRPr="0032154E">
        <w:rPr>
          <w:rFonts w:ascii="Arial" w:eastAsia="Times New Roman" w:hAnsi="Arial" w:cs="Arial"/>
          <w:i/>
          <w:sz w:val="20"/>
          <w:szCs w:val="20"/>
          <w:lang w:eastAsia="pl-PL"/>
        </w:rPr>
        <w:t>Wytycznych w zakresie kwalifikowalności</w:t>
      </w:r>
      <w:r w:rsidR="00A60B0B" w:rsidRPr="0032154E">
        <w:rPr>
          <w:rFonts w:ascii="Arial" w:eastAsia="Times New Roman" w:hAnsi="Arial" w:cs="Arial"/>
          <w:i/>
          <w:sz w:val="20"/>
          <w:szCs w:val="20"/>
          <w:lang w:eastAsia="pl-PL"/>
        </w:rPr>
        <w:t xml:space="preserve"> wydatków</w:t>
      </w:r>
      <w:r w:rsidRPr="0032154E">
        <w:rPr>
          <w:rFonts w:ascii="Arial" w:eastAsia="Times New Roman" w:hAnsi="Arial" w:cs="Arial"/>
          <w:sz w:val="20"/>
          <w:szCs w:val="20"/>
          <w:lang w:eastAsia="pl-PL"/>
        </w:rPr>
        <w:t xml:space="preserve">. Szczegółowy katalog wydatków niekwalifikowanych został określony w </w:t>
      </w:r>
      <w:r w:rsidR="00B74814" w:rsidRPr="0032154E">
        <w:rPr>
          <w:rFonts w:ascii="Arial" w:eastAsia="Times New Roman" w:hAnsi="Arial" w:cs="Arial"/>
          <w:sz w:val="20"/>
          <w:szCs w:val="20"/>
          <w:lang w:eastAsia="pl-PL"/>
        </w:rPr>
        <w:t>Rozdz</w:t>
      </w:r>
      <w:r w:rsidRPr="0032154E">
        <w:rPr>
          <w:rFonts w:ascii="Arial" w:eastAsia="Times New Roman" w:hAnsi="Arial" w:cs="Arial"/>
          <w:sz w:val="20"/>
          <w:szCs w:val="20"/>
          <w:lang w:eastAsia="pl-PL"/>
        </w:rPr>
        <w:t xml:space="preserve">. 6.3 </w:t>
      </w:r>
      <w:r w:rsidR="009A50DB" w:rsidRPr="0032154E">
        <w:rPr>
          <w:rFonts w:ascii="Arial" w:eastAsia="Times New Roman" w:hAnsi="Arial" w:cs="Arial"/>
          <w:sz w:val="20"/>
          <w:szCs w:val="20"/>
          <w:lang w:eastAsia="pl-PL"/>
        </w:rPr>
        <w:t xml:space="preserve">ww. </w:t>
      </w:r>
      <w:r w:rsidRPr="0032154E">
        <w:rPr>
          <w:rFonts w:ascii="Arial" w:eastAsia="Times New Roman" w:hAnsi="Arial" w:cs="Arial"/>
          <w:i/>
          <w:sz w:val="20"/>
          <w:szCs w:val="20"/>
          <w:lang w:eastAsia="pl-PL"/>
        </w:rPr>
        <w:t>Wytycznych</w:t>
      </w:r>
      <w:r w:rsidRPr="0032154E">
        <w:rPr>
          <w:rFonts w:ascii="Arial" w:eastAsia="Times New Roman" w:hAnsi="Arial" w:cs="Arial"/>
          <w:sz w:val="20"/>
          <w:szCs w:val="20"/>
          <w:lang w:eastAsia="pl-PL"/>
        </w:rPr>
        <w:t>.</w:t>
      </w:r>
    </w:p>
    <w:p w14:paraId="1A236258" w14:textId="77777777" w:rsidR="00D14BFB" w:rsidRPr="0032154E" w:rsidRDefault="00D14BFB" w:rsidP="00D14BFB">
      <w:pPr>
        <w:spacing w:before="100" w:line="360" w:lineRule="auto"/>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 Do katalogu wydatków niekwalifikowalnych należą między innymi: </w:t>
      </w:r>
    </w:p>
    <w:p w14:paraId="5A809858" w14:textId="77777777" w:rsidR="00D14BFB" w:rsidRPr="0032154E" w:rsidRDefault="00D14BFB" w:rsidP="00565261">
      <w:pPr>
        <w:numPr>
          <w:ilvl w:val="1"/>
          <w:numId w:val="53"/>
        </w:numPr>
        <w:spacing w:before="100" w:line="360" w:lineRule="auto"/>
        <w:ind w:left="567"/>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lastRenderedPageBreak/>
        <w:t>prowizje pobierane w ramach operacji wymiany walut,</w:t>
      </w:r>
    </w:p>
    <w:p w14:paraId="126141A9" w14:textId="64D9FBE1" w:rsidR="00D14BFB" w:rsidRPr="0032154E" w:rsidRDefault="00D14BFB" w:rsidP="00565261">
      <w:pPr>
        <w:numPr>
          <w:ilvl w:val="1"/>
          <w:numId w:val="53"/>
        </w:numPr>
        <w:spacing w:before="100" w:line="360" w:lineRule="auto"/>
        <w:ind w:left="567"/>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odsetki od zadłużenia, z wyjątkiem wydatków ponoszonych na subsydiowanie odsetek </w:t>
      </w:r>
      <w:r w:rsidR="00D46984" w:rsidRPr="0032154E">
        <w:rPr>
          <w:rFonts w:ascii="Arial" w:eastAsia="Times New Roman" w:hAnsi="Arial" w:cs="Arial"/>
          <w:sz w:val="20"/>
          <w:szCs w:val="20"/>
          <w:lang w:eastAsia="pl-PL"/>
        </w:rPr>
        <w:br/>
      </w:r>
      <w:r w:rsidRPr="0032154E">
        <w:rPr>
          <w:rFonts w:ascii="Arial" w:eastAsia="Times New Roman" w:hAnsi="Arial" w:cs="Arial"/>
          <w:sz w:val="20"/>
          <w:szCs w:val="20"/>
          <w:lang w:eastAsia="pl-PL"/>
        </w:rPr>
        <w:t xml:space="preserve">lub na dotacje na opłaty gwarancyjne w przypadku udzielania wsparcia na te cele, </w:t>
      </w:r>
    </w:p>
    <w:p w14:paraId="3820B421" w14:textId="77777777" w:rsidR="00D14BFB" w:rsidRPr="0032154E" w:rsidRDefault="00D14BFB" w:rsidP="00565261">
      <w:pPr>
        <w:numPr>
          <w:ilvl w:val="1"/>
          <w:numId w:val="53"/>
        </w:numPr>
        <w:spacing w:before="100" w:line="360" w:lineRule="auto"/>
        <w:ind w:left="567"/>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koszty pożyczki lub kredytu zaciągniętego na prefinansowanie dotacji,</w:t>
      </w:r>
    </w:p>
    <w:p w14:paraId="59AB379E" w14:textId="77777777" w:rsidR="00D14BFB" w:rsidRPr="0032154E" w:rsidRDefault="00D14BFB" w:rsidP="00565261">
      <w:pPr>
        <w:numPr>
          <w:ilvl w:val="1"/>
          <w:numId w:val="53"/>
        </w:numPr>
        <w:spacing w:before="100" w:line="360" w:lineRule="auto"/>
        <w:ind w:left="567"/>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kary i grzywny,</w:t>
      </w:r>
    </w:p>
    <w:p w14:paraId="18819C3E" w14:textId="77777777" w:rsidR="00D14BFB" w:rsidRPr="0032154E" w:rsidRDefault="00D14BFB" w:rsidP="00565261">
      <w:pPr>
        <w:numPr>
          <w:ilvl w:val="1"/>
          <w:numId w:val="53"/>
        </w:numPr>
        <w:spacing w:before="100" w:line="360" w:lineRule="auto"/>
        <w:ind w:left="567"/>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świadczenia realizowane ze środków Zakładowego Funduszu Świadczeń Socjalnych (ZFŚS),</w:t>
      </w:r>
    </w:p>
    <w:p w14:paraId="3F53A2F5" w14:textId="77777777" w:rsidR="00D14BFB" w:rsidRPr="0032154E" w:rsidRDefault="00D14BFB" w:rsidP="00565261">
      <w:pPr>
        <w:numPr>
          <w:ilvl w:val="1"/>
          <w:numId w:val="53"/>
        </w:numPr>
        <w:spacing w:before="100" w:line="360" w:lineRule="auto"/>
        <w:ind w:left="567"/>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rozliczenie notą obciążeniową zakupu rzeczy będącej własnością beneficjenta lub prawa przysługującego beneficjentowi,</w:t>
      </w:r>
    </w:p>
    <w:p w14:paraId="069F5FD5" w14:textId="77777777" w:rsidR="00D14BFB" w:rsidRPr="0032154E" w:rsidRDefault="00D14BFB" w:rsidP="00565261">
      <w:pPr>
        <w:numPr>
          <w:ilvl w:val="1"/>
          <w:numId w:val="53"/>
        </w:numPr>
        <w:spacing w:before="100" w:line="360" w:lineRule="auto"/>
        <w:ind w:left="567"/>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wpłaty na Państwowy Fundusz Rehabilitacji Osób Niepełnosprawnych (PFRON),</w:t>
      </w:r>
    </w:p>
    <w:p w14:paraId="57A3E960" w14:textId="77777777" w:rsidR="00B74814" w:rsidRPr="0032154E" w:rsidRDefault="00D14BFB" w:rsidP="00565261">
      <w:pPr>
        <w:numPr>
          <w:ilvl w:val="1"/>
          <w:numId w:val="53"/>
        </w:numPr>
        <w:spacing w:before="100" w:line="360" w:lineRule="auto"/>
        <w:ind w:left="567"/>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wydatki poniesione na zakup używanego środka trwałego, który był w ciągu 7 lat wstecz </w:t>
      </w:r>
      <w:r w:rsidRPr="0032154E">
        <w:rPr>
          <w:rFonts w:ascii="Arial" w:eastAsia="Times New Roman" w:hAnsi="Arial" w:cs="Arial"/>
          <w:sz w:val="20"/>
          <w:szCs w:val="20"/>
          <w:lang w:eastAsia="pl-PL"/>
        </w:rPr>
        <w:br/>
        <w:t>(w przypadku nieruchomości 10 lat) współfinansowany ze środków unijnych lub z dotacji krajowych,</w:t>
      </w:r>
    </w:p>
    <w:p w14:paraId="2B2C2527" w14:textId="1DB7781C" w:rsidR="00D14BFB" w:rsidRPr="0032154E" w:rsidRDefault="00D14BFB" w:rsidP="00565261">
      <w:pPr>
        <w:numPr>
          <w:ilvl w:val="1"/>
          <w:numId w:val="53"/>
        </w:numPr>
        <w:spacing w:before="100" w:line="360" w:lineRule="auto"/>
        <w:ind w:left="567"/>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podatek VAT, który może zostać odzyskany na podstawie przepisów krajowych, tj. </w:t>
      </w:r>
      <w:r w:rsidR="00B74814" w:rsidRPr="0032154E">
        <w:rPr>
          <w:rFonts w:ascii="Arial" w:eastAsia="Times New Roman" w:hAnsi="Arial" w:cs="Arial"/>
          <w:i/>
          <w:sz w:val="20"/>
          <w:szCs w:val="20"/>
          <w:lang w:eastAsia="pl-PL"/>
        </w:rPr>
        <w:t>U</w:t>
      </w:r>
      <w:r w:rsidRPr="0032154E">
        <w:rPr>
          <w:rFonts w:ascii="Arial" w:eastAsia="Times New Roman" w:hAnsi="Arial" w:cs="Arial"/>
          <w:i/>
          <w:sz w:val="20"/>
          <w:szCs w:val="20"/>
          <w:lang w:eastAsia="pl-PL"/>
        </w:rPr>
        <w:t>stawy z dnia 11 marca 2004 r. o podatku od towarów i usług</w:t>
      </w:r>
      <w:r w:rsidR="00500C93">
        <w:rPr>
          <w:rFonts w:ascii="Arial" w:eastAsia="Times New Roman" w:hAnsi="Arial" w:cs="Arial"/>
          <w:sz w:val="20"/>
          <w:szCs w:val="20"/>
          <w:lang w:eastAsia="pl-PL"/>
        </w:rPr>
        <w:t>,</w:t>
      </w:r>
    </w:p>
    <w:p w14:paraId="579A1A8A" w14:textId="77777777" w:rsidR="00D14BFB" w:rsidRPr="0032154E" w:rsidRDefault="00D14BFB" w:rsidP="00565261">
      <w:pPr>
        <w:numPr>
          <w:ilvl w:val="1"/>
          <w:numId w:val="53"/>
        </w:numPr>
        <w:spacing w:before="100" w:line="360" w:lineRule="auto"/>
        <w:ind w:left="567"/>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zakup lokali mieszkalnych, za wyjątkiem wydatków dokonanych w ramach celu tematycznego </w:t>
      </w:r>
      <w:r w:rsidRPr="0032154E">
        <w:rPr>
          <w:rFonts w:ascii="Arial" w:eastAsia="Times New Roman" w:hAnsi="Arial" w:cs="Arial"/>
          <w:sz w:val="20"/>
          <w:szCs w:val="20"/>
          <w:lang w:eastAsia="pl-PL"/>
        </w:rPr>
        <w:br/>
        <w:t xml:space="preserve">9 </w:t>
      </w:r>
      <w:r w:rsidRPr="0032154E">
        <w:rPr>
          <w:rFonts w:ascii="Arial" w:eastAsia="Times New Roman" w:hAnsi="Arial" w:cs="Arial"/>
          <w:i/>
          <w:sz w:val="20"/>
          <w:szCs w:val="20"/>
          <w:lang w:eastAsia="pl-PL"/>
        </w:rPr>
        <w:t>Promowanie włączenia społecznego, walka z ubóstwem i wszelką dyskryminacją</w:t>
      </w:r>
      <w:r w:rsidRPr="0032154E">
        <w:rPr>
          <w:rFonts w:ascii="Arial" w:eastAsia="Times New Roman" w:hAnsi="Arial" w:cs="Arial"/>
          <w:sz w:val="20"/>
          <w:szCs w:val="20"/>
          <w:lang w:eastAsia="pl-PL"/>
        </w:rPr>
        <w:t xml:space="preserve">, poniesionych zgodnie z </w:t>
      </w:r>
      <w:r w:rsidRPr="0032154E">
        <w:rPr>
          <w:rFonts w:ascii="Arial" w:eastAsia="Times New Roman" w:hAnsi="Arial" w:cs="Arial"/>
          <w:i/>
          <w:sz w:val="20"/>
          <w:szCs w:val="20"/>
          <w:lang w:eastAsia="pl-PL"/>
        </w:rPr>
        <w:t>Wytycznymi w zakresie zasad realizacji przedsięwzięć w obszarze włączenia społecznego i zwalczania ubóstwa z wykorzystaniem środków Europejskiego Funduszu Społecznego i Europejskiego Funduszu Rozwoju Regionalnego na lata 2014-2020</w:t>
      </w:r>
      <w:r w:rsidRPr="0032154E">
        <w:rPr>
          <w:rFonts w:ascii="Arial" w:eastAsia="Times New Roman" w:hAnsi="Arial" w:cs="Arial"/>
          <w:sz w:val="20"/>
          <w:szCs w:val="20"/>
          <w:lang w:eastAsia="pl-PL"/>
        </w:rPr>
        <w:t>,</w:t>
      </w:r>
    </w:p>
    <w:p w14:paraId="4DF90403" w14:textId="5EEB1090" w:rsidR="00D14BFB" w:rsidRPr="0032154E" w:rsidRDefault="00D14BFB" w:rsidP="00565261">
      <w:pPr>
        <w:numPr>
          <w:ilvl w:val="1"/>
          <w:numId w:val="53"/>
        </w:numPr>
        <w:spacing w:before="100" w:line="360" w:lineRule="auto"/>
        <w:ind w:left="567"/>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transakcje dokonane w gotówce, których wartość przekracza równowartość 15 000 euro przeliczonych na PLN bez względu na liczbę wynikających z danej transakcji płatności, zgodnie z art. 22 </w:t>
      </w:r>
      <w:r w:rsidR="00B74814" w:rsidRPr="0032154E">
        <w:rPr>
          <w:rFonts w:ascii="Arial" w:eastAsia="Times New Roman" w:hAnsi="Arial" w:cs="Arial"/>
          <w:i/>
          <w:sz w:val="20"/>
          <w:szCs w:val="20"/>
          <w:lang w:eastAsia="pl-PL"/>
        </w:rPr>
        <w:t>U</w:t>
      </w:r>
      <w:r w:rsidRPr="0032154E">
        <w:rPr>
          <w:rFonts w:ascii="Arial" w:eastAsia="Times New Roman" w:hAnsi="Arial" w:cs="Arial"/>
          <w:i/>
          <w:sz w:val="20"/>
          <w:szCs w:val="20"/>
          <w:lang w:eastAsia="pl-PL"/>
        </w:rPr>
        <w:t>stawy z dnia 2 lipca 2004 r. o swobodzie działalności gospodarczej</w:t>
      </w:r>
      <w:r w:rsidR="00500C93">
        <w:rPr>
          <w:rFonts w:ascii="Arial" w:eastAsia="Times New Roman" w:hAnsi="Arial" w:cs="Arial"/>
          <w:sz w:val="20"/>
          <w:szCs w:val="20"/>
          <w:lang w:eastAsia="pl-PL"/>
        </w:rPr>
        <w:t>,</w:t>
      </w:r>
    </w:p>
    <w:p w14:paraId="651BC5CC" w14:textId="19A0E3F2" w:rsidR="00D14BFB" w:rsidRPr="0032154E" w:rsidRDefault="00D14BFB" w:rsidP="00565261">
      <w:pPr>
        <w:numPr>
          <w:ilvl w:val="1"/>
          <w:numId w:val="53"/>
        </w:numPr>
        <w:spacing w:before="100" w:line="360" w:lineRule="auto"/>
        <w:ind w:left="567"/>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wydatki związane z zakupem nieruchomości i infrastruktury oraz z dostosowaniem </w:t>
      </w:r>
      <w:r w:rsidR="00D46984" w:rsidRPr="0032154E">
        <w:rPr>
          <w:rFonts w:ascii="Arial" w:eastAsia="Times New Roman" w:hAnsi="Arial" w:cs="Arial"/>
          <w:sz w:val="20"/>
          <w:szCs w:val="20"/>
          <w:lang w:eastAsia="pl-PL"/>
        </w:rPr>
        <w:br/>
      </w:r>
      <w:r w:rsidRPr="0032154E">
        <w:rPr>
          <w:rFonts w:ascii="Arial" w:eastAsia="Times New Roman" w:hAnsi="Arial" w:cs="Arial"/>
          <w:sz w:val="20"/>
          <w:szCs w:val="20"/>
          <w:lang w:eastAsia="pl-PL"/>
        </w:rPr>
        <w:t>lub adaptacją budynków i pomieszczeń, za wyjątkiem wydatków ponoszonych jako cross-</w:t>
      </w:r>
      <w:proofErr w:type="spellStart"/>
      <w:r w:rsidRPr="0032154E">
        <w:rPr>
          <w:rFonts w:ascii="Arial" w:eastAsia="Times New Roman" w:hAnsi="Arial" w:cs="Arial"/>
          <w:sz w:val="20"/>
          <w:szCs w:val="20"/>
          <w:lang w:eastAsia="pl-PL"/>
        </w:rPr>
        <w:t>financing</w:t>
      </w:r>
      <w:proofErr w:type="spellEnd"/>
      <w:r w:rsidRPr="0032154E">
        <w:rPr>
          <w:rFonts w:ascii="Arial" w:eastAsia="Times New Roman" w:hAnsi="Arial" w:cs="Arial"/>
          <w:sz w:val="20"/>
          <w:szCs w:val="20"/>
          <w:lang w:eastAsia="pl-PL"/>
        </w:rPr>
        <w:t>.</w:t>
      </w:r>
    </w:p>
    <w:p w14:paraId="76E69970" w14:textId="77777777" w:rsidR="00E02A6E" w:rsidRPr="0032154E" w:rsidRDefault="00E02A6E" w:rsidP="00E6216A">
      <w:pPr>
        <w:spacing w:line="360" w:lineRule="auto"/>
        <w:jc w:val="both"/>
        <w:rPr>
          <w:rFonts w:ascii="Arial" w:hAnsi="Arial" w:cs="Arial"/>
          <w:sz w:val="20"/>
          <w:szCs w:val="20"/>
        </w:rPr>
      </w:pPr>
    </w:p>
    <w:p w14:paraId="4D81A0A2" w14:textId="77777777" w:rsidR="00E6216A" w:rsidRPr="0032154E"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9" w:name="_Toc431974583"/>
      <w:bookmarkStart w:id="40" w:name="_Toc483303504"/>
      <w:r w:rsidRPr="0032154E">
        <w:rPr>
          <w:rFonts w:ascii="Arial" w:hAnsi="Arial" w:cs="Arial"/>
          <w:b/>
          <w:sz w:val="20"/>
          <w:szCs w:val="20"/>
        </w:rPr>
        <w:t>Koszty pośrednie</w:t>
      </w:r>
      <w:bookmarkEnd w:id="39"/>
      <w:bookmarkEnd w:id="40"/>
    </w:p>
    <w:p w14:paraId="00FC4D95" w14:textId="77777777" w:rsidR="00E6216A" w:rsidRPr="0032154E" w:rsidRDefault="00E6216A" w:rsidP="00425319">
      <w:pPr>
        <w:keepNext/>
        <w:spacing w:after="0" w:line="360" w:lineRule="auto"/>
        <w:jc w:val="both"/>
        <w:rPr>
          <w:rFonts w:ascii="Arial" w:hAnsi="Arial" w:cs="Arial"/>
          <w:sz w:val="20"/>
          <w:szCs w:val="20"/>
        </w:rPr>
      </w:pPr>
      <w:r w:rsidRPr="0032154E">
        <w:rPr>
          <w:rFonts w:ascii="Arial" w:hAnsi="Arial" w:cs="Arial"/>
          <w:sz w:val="20"/>
          <w:szCs w:val="20"/>
        </w:rPr>
        <w:t>Koszty pośrednie stanowią koszty administracyjne związane z obsługą projektu, w szczególności:</w:t>
      </w:r>
    </w:p>
    <w:p w14:paraId="6A3901BA" w14:textId="5C0EE40C" w:rsidR="00E6216A" w:rsidRPr="0032154E" w:rsidRDefault="00E6216A" w:rsidP="009E12BC">
      <w:pPr>
        <w:pStyle w:val="Akapitzlist"/>
        <w:keepNext/>
        <w:numPr>
          <w:ilvl w:val="1"/>
          <w:numId w:val="44"/>
        </w:numPr>
        <w:spacing w:line="360" w:lineRule="auto"/>
        <w:jc w:val="both"/>
        <w:rPr>
          <w:rFonts w:ascii="Arial" w:hAnsi="Arial" w:cs="Arial"/>
          <w:sz w:val="20"/>
          <w:szCs w:val="20"/>
        </w:rPr>
      </w:pPr>
      <w:r w:rsidRPr="0032154E">
        <w:rPr>
          <w:rFonts w:ascii="Arial" w:hAnsi="Arial" w:cs="Arial"/>
          <w:sz w:val="20"/>
          <w:szCs w:val="20"/>
        </w:rPr>
        <w:t>koszty koordynatora lub kierownika projektu oraz innego personelu bezpośrednio zaangażowanego w zarządzanie projektem</w:t>
      </w:r>
      <w:r w:rsidR="00B97F4A" w:rsidRPr="0032154E">
        <w:rPr>
          <w:rFonts w:ascii="Arial" w:hAnsi="Arial" w:cs="Arial"/>
          <w:sz w:val="20"/>
          <w:szCs w:val="20"/>
        </w:rPr>
        <w:t xml:space="preserve">, rozliczanie, monitorowanie lub prowadzenie innych działań administracyjnych w projekcie, </w:t>
      </w:r>
      <w:r w:rsidRPr="0032154E">
        <w:rPr>
          <w:rFonts w:ascii="Arial" w:hAnsi="Arial" w:cs="Arial"/>
          <w:sz w:val="20"/>
          <w:szCs w:val="20"/>
        </w:rPr>
        <w:t xml:space="preserve">, o ile jego zatrudnienie jest niezbędne dla realizacji projektu, w tym w szczególności koszty wynagrodzenia tych osób, ich delegacji </w:t>
      </w:r>
      <w:r w:rsidR="00F840BD" w:rsidRPr="0032154E">
        <w:rPr>
          <w:rFonts w:ascii="Arial" w:hAnsi="Arial" w:cs="Arial"/>
          <w:sz w:val="20"/>
          <w:szCs w:val="20"/>
        </w:rPr>
        <w:t>służbowych szkoleń</w:t>
      </w:r>
      <w:r w:rsidRPr="0032154E">
        <w:rPr>
          <w:rFonts w:ascii="Arial" w:hAnsi="Arial" w:cs="Arial"/>
          <w:sz w:val="20"/>
          <w:szCs w:val="20"/>
        </w:rPr>
        <w:t xml:space="preserve"> oraz koszty związane z wdrażaniem polityki równych szans przez te osoby,</w:t>
      </w:r>
    </w:p>
    <w:p w14:paraId="28042A0B" w14:textId="2EEC361E" w:rsidR="00E6216A" w:rsidRPr="0032154E" w:rsidRDefault="00E6216A" w:rsidP="009E12BC">
      <w:pPr>
        <w:pStyle w:val="Akapitzlist"/>
        <w:numPr>
          <w:ilvl w:val="1"/>
          <w:numId w:val="44"/>
        </w:numPr>
        <w:spacing w:line="360" w:lineRule="auto"/>
        <w:jc w:val="both"/>
        <w:rPr>
          <w:rFonts w:ascii="Arial" w:hAnsi="Arial" w:cs="Arial"/>
          <w:sz w:val="20"/>
          <w:szCs w:val="20"/>
        </w:rPr>
      </w:pPr>
      <w:r w:rsidRPr="0032154E">
        <w:rPr>
          <w:rFonts w:ascii="Arial" w:hAnsi="Arial" w:cs="Arial"/>
          <w:sz w:val="20"/>
          <w:szCs w:val="20"/>
        </w:rPr>
        <w:t>koszty zarządu (koszty wynagrodzenia osób uprawnionych do reprezentowania jednostki, których zakresy czynności nie są przypisane wyłącznie do projektu, np. kierownik jednostki</w:t>
      </w:r>
      <w:r w:rsidR="00793AC2" w:rsidRPr="0032154E">
        <w:rPr>
          <w:rFonts w:ascii="Arial" w:hAnsi="Arial" w:cs="Arial"/>
          <w:sz w:val="20"/>
          <w:szCs w:val="20"/>
        </w:rPr>
        <w:t>) oraz wynagrodzenie</w:t>
      </w:r>
      <w:r w:rsidR="00A04CA6" w:rsidRPr="0032154E">
        <w:rPr>
          <w:rFonts w:ascii="Arial" w:hAnsi="Arial" w:cs="Arial"/>
          <w:sz w:val="20"/>
          <w:szCs w:val="20"/>
        </w:rPr>
        <w:t xml:space="preserve"> dyrektor</w:t>
      </w:r>
      <w:r w:rsidR="00793AC2" w:rsidRPr="0032154E">
        <w:rPr>
          <w:rFonts w:ascii="Arial" w:hAnsi="Arial" w:cs="Arial"/>
          <w:sz w:val="20"/>
          <w:szCs w:val="20"/>
        </w:rPr>
        <w:t>a</w:t>
      </w:r>
      <w:r w:rsidR="00A04CA6" w:rsidRPr="0032154E">
        <w:rPr>
          <w:rFonts w:ascii="Arial" w:hAnsi="Arial" w:cs="Arial"/>
          <w:sz w:val="20"/>
          <w:szCs w:val="20"/>
        </w:rPr>
        <w:t xml:space="preserve"> żłobka</w:t>
      </w:r>
      <w:r w:rsidR="00407253" w:rsidRPr="0032154E">
        <w:rPr>
          <w:rFonts w:ascii="Arial" w:hAnsi="Arial" w:cs="Arial"/>
          <w:sz w:val="20"/>
          <w:szCs w:val="20"/>
        </w:rPr>
        <w:t xml:space="preserve"> (w zakresie kierowania placówką)</w:t>
      </w:r>
      <w:r w:rsidRPr="0032154E">
        <w:rPr>
          <w:rFonts w:ascii="Arial" w:hAnsi="Arial" w:cs="Arial"/>
          <w:sz w:val="20"/>
          <w:szCs w:val="20"/>
        </w:rPr>
        <w:t>,</w:t>
      </w:r>
    </w:p>
    <w:p w14:paraId="42CDB566" w14:textId="77777777" w:rsidR="00E6216A" w:rsidRPr="0032154E" w:rsidRDefault="00E6216A" w:rsidP="009E12BC">
      <w:pPr>
        <w:pStyle w:val="Akapitzlist"/>
        <w:numPr>
          <w:ilvl w:val="1"/>
          <w:numId w:val="44"/>
        </w:numPr>
        <w:spacing w:line="360" w:lineRule="auto"/>
        <w:jc w:val="both"/>
        <w:rPr>
          <w:rFonts w:ascii="Arial" w:hAnsi="Arial" w:cs="Arial"/>
          <w:sz w:val="20"/>
          <w:szCs w:val="20"/>
        </w:rPr>
      </w:pPr>
      <w:r w:rsidRPr="0032154E">
        <w:rPr>
          <w:rFonts w:ascii="Arial" w:hAnsi="Arial" w:cs="Arial"/>
          <w:sz w:val="20"/>
          <w:szCs w:val="20"/>
        </w:rPr>
        <w:t>koszty personelu obsługowego (obsługa kadrowa, finansowa, administracyjna, sekretariat, kancelaria, obsługa prawna) na potrzeby funkcjonowania jednostki,</w:t>
      </w:r>
    </w:p>
    <w:p w14:paraId="68B4D5E1" w14:textId="77777777" w:rsidR="00E6216A" w:rsidRPr="0032154E" w:rsidRDefault="00E6216A" w:rsidP="009E12BC">
      <w:pPr>
        <w:pStyle w:val="Akapitzlist"/>
        <w:numPr>
          <w:ilvl w:val="1"/>
          <w:numId w:val="44"/>
        </w:numPr>
        <w:spacing w:line="360" w:lineRule="auto"/>
        <w:jc w:val="both"/>
        <w:rPr>
          <w:rFonts w:ascii="Arial" w:hAnsi="Arial" w:cs="Arial"/>
          <w:sz w:val="20"/>
          <w:szCs w:val="20"/>
        </w:rPr>
      </w:pPr>
      <w:r w:rsidRPr="0032154E">
        <w:rPr>
          <w:rFonts w:ascii="Arial" w:hAnsi="Arial" w:cs="Arial"/>
          <w:sz w:val="20"/>
          <w:szCs w:val="20"/>
        </w:rPr>
        <w:lastRenderedPageBreak/>
        <w:t>koszty obsługi księgowej (koszty wynagrodzenia osób księgujących wydatki w projekcie, w tym koszty zlecenia prowadzenia obsługi księgowej projektu biuru rachunkowemu),</w:t>
      </w:r>
    </w:p>
    <w:p w14:paraId="7C7E120B" w14:textId="77777777" w:rsidR="00E6216A" w:rsidRPr="0032154E" w:rsidRDefault="00E6216A" w:rsidP="009E12BC">
      <w:pPr>
        <w:pStyle w:val="Akapitzlist"/>
        <w:numPr>
          <w:ilvl w:val="1"/>
          <w:numId w:val="44"/>
        </w:numPr>
        <w:spacing w:line="360" w:lineRule="auto"/>
        <w:jc w:val="both"/>
        <w:rPr>
          <w:rFonts w:ascii="Arial" w:hAnsi="Arial" w:cs="Arial"/>
          <w:sz w:val="20"/>
          <w:szCs w:val="20"/>
        </w:rPr>
      </w:pPr>
      <w:r w:rsidRPr="0032154E">
        <w:rPr>
          <w:rFonts w:ascii="Arial" w:hAnsi="Arial" w:cs="Arial"/>
          <w:sz w:val="20"/>
          <w:szCs w:val="20"/>
        </w:rPr>
        <w:t>koszty utrzymania powierzchni biurowych (czynsz, najem, opłaty administracyjne) związanych z</w:t>
      </w:r>
      <w:r w:rsidR="00F1794E" w:rsidRPr="0032154E">
        <w:rPr>
          <w:rFonts w:ascii="Arial" w:hAnsi="Arial" w:cs="Arial"/>
          <w:sz w:val="20"/>
          <w:szCs w:val="20"/>
        </w:rPr>
        <w:t> </w:t>
      </w:r>
      <w:r w:rsidRPr="0032154E">
        <w:rPr>
          <w:rFonts w:ascii="Arial" w:hAnsi="Arial" w:cs="Arial"/>
          <w:sz w:val="20"/>
          <w:szCs w:val="20"/>
        </w:rPr>
        <w:t>obsługą administracyjną projektu,</w:t>
      </w:r>
    </w:p>
    <w:p w14:paraId="0B873320" w14:textId="77777777" w:rsidR="00E6216A" w:rsidRPr="0032154E" w:rsidRDefault="00E6216A" w:rsidP="009E12BC">
      <w:pPr>
        <w:pStyle w:val="Akapitzlist"/>
        <w:numPr>
          <w:ilvl w:val="1"/>
          <w:numId w:val="44"/>
        </w:numPr>
        <w:spacing w:line="360" w:lineRule="auto"/>
        <w:jc w:val="both"/>
        <w:rPr>
          <w:rFonts w:ascii="Arial" w:hAnsi="Arial" w:cs="Arial"/>
          <w:sz w:val="20"/>
          <w:szCs w:val="20"/>
        </w:rPr>
      </w:pPr>
      <w:r w:rsidRPr="0032154E">
        <w:rPr>
          <w:rFonts w:ascii="Arial" w:hAnsi="Arial" w:cs="Arial"/>
          <w:sz w:val="20"/>
          <w:szCs w:val="20"/>
        </w:rPr>
        <w:t>wydatki związane z otworzeniem lub prowadzeniem wyodrębnionego na rzecz projektu subkonta na</w:t>
      </w:r>
      <w:r w:rsidR="007F465D" w:rsidRPr="0032154E">
        <w:rPr>
          <w:rFonts w:ascii="Arial" w:hAnsi="Arial" w:cs="Arial"/>
          <w:sz w:val="20"/>
          <w:szCs w:val="20"/>
        </w:rPr>
        <w:t> </w:t>
      </w:r>
      <w:r w:rsidRPr="0032154E">
        <w:rPr>
          <w:rFonts w:ascii="Arial" w:hAnsi="Arial" w:cs="Arial"/>
          <w:sz w:val="20"/>
          <w:szCs w:val="20"/>
        </w:rPr>
        <w:t>rachunku bankowym lub odrębnego rachunku bankowego,</w:t>
      </w:r>
    </w:p>
    <w:p w14:paraId="0CDF6D0D" w14:textId="77777777" w:rsidR="00DA1838" w:rsidRPr="00DA1838" w:rsidRDefault="00E6216A" w:rsidP="00DA1838">
      <w:pPr>
        <w:pStyle w:val="Akapitzlist"/>
        <w:numPr>
          <w:ilvl w:val="1"/>
          <w:numId w:val="44"/>
        </w:numPr>
        <w:spacing w:line="360" w:lineRule="auto"/>
        <w:jc w:val="both"/>
        <w:rPr>
          <w:rFonts w:ascii="Arial" w:hAnsi="Arial" w:cs="Arial"/>
          <w:sz w:val="20"/>
          <w:szCs w:val="20"/>
        </w:rPr>
      </w:pPr>
      <w:r w:rsidRPr="0032154E">
        <w:rPr>
          <w:rFonts w:ascii="Arial" w:hAnsi="Arial" w:cs="Arial"/>
          <w:sz w:val="20"/>
          <w:szCs w:val="20"/>
        </w:rPr>
        <w:t>działania informacyjno</w:t>
      </w:r>
      <w:r w:rsidRPr="0032154E">
        <w:rPr>
          <w:rFonts w:ascii="Cambria Math" w:hAnsi="Cambria Math" w:cs="Cambria Math"/>
          <w:sz w:val="20"/>
          <w:szCs w:val="20"/>
        </w:rPr>
        <w:t>‐</w:t>
      </w:r>
      <w:r w:rsidRPr="0032154E">
        <w:rPr>
          <w:rFonts w:ascii="Arial" w:hAnsi="Arial" w:cs="Arial"/>
          <w:sz w:val="20"/>
          <w:szCs w:val="20"/>
        </w:rPr>
        <w:t xml:space="preserve">promocyjne projektu </w:t>
      </w:r>
    </w:p>
    <w:p w14:paraId="5CC1014E" w14:textId="36821648" w:rsidR="00E6216A" w:rsidRPr="00CF0B2D" w:rsidRDefault="00DA1838" w:rsidP="00DA1838">
      <w:pPr>
        <w:pStyle w:val="Akapitzlist"/>
        <w:numPr>
          <w:ilvl w:val="1"/>
          <w:numId w:val="44"/>
        </w:numPr>
        <w:spacing w:line="360" w:lineRule="auto"/>
        <w:jc w:val="both"/>
        <w:rPr>
          <w:rFonts w:ascii="Arial" w:hAnsi="Arial" w:cs="Arial"/>
          <w:sz w:val="20"/>
          <w:szCs w:val="20"/>
        </w:rPr>
      </w:pPr>
      <w:r w:rsidRPr="00DA1838">
        <w:rPr>
          <w:rFonts w:ascii="Arial" w:hAnsi="Arial" w:cs="Arial"/>
          <w:sz w:val="20"/>
          <w:szCs w:val="20"/>
        </w:rPr>
        <w:t xml:space="preserve">(np. zakup materiałów promocyjnych i informacyjnych, zakup ogłoszeń prasowych, utworzenie </w:t>
      </w:r>
      <w:r w:rsidR="001F4742">
        <w:rPr>
          <w:rFonts w:ascii="Arial" w:hAnsi="Arial" w:cs="Arial"/>
          <w:sz w:val="20"/>
          <w:szCs w:val="20"/>
        </w:rPr>
        <w:br/>
      </w:r>
      <w:r w:rsidRPr="00DA1838">
        <w:rPr>
          <w:rFonts w:ascii="Arial" w:hAnsi="Arial" w:cs="Arial"/>
          <w:sz w:val="20"/>
          <w:szCs w:val="20"/>
        </w:rPr>
        <w:t>i prowadzenie strony internetowej o projekcie, oznakowanie projektu, plakaty, ulotki, itp.)</w:t>
      </w:r>
      <w:r w:rsidR="00E6216A" w:rsidRPr="00CF0B2D">
        <w:rPr>
          <w:rFonts w:ascii="Arial" w:hAnsi="Arial" w:cs="Arial"/>
          <w:sz w:val="20"/>
          <w:szCs w:val="20"/>
        </w:rPr>
        <w:t>,</w:t>
      </w:r>
    </w:p>
    <w:p w14:paraId="735BED64" w14:textId="77777777" w:rsidR="00E6216A" w:rsidRPr="0032154E" w:rsidRDefault="00E6216A" w:rsidP="009E12BC">
      <w:pPr>
        <w:pStyle w:val="Akapitzlist"/>
        <w:numPr>
          <w:ilvl w:val="1"/>
          <w:numId w:val="44"/>
        </w:numPr>
        <w:spacing w:line="360" w:lineRule="auto"/>
        <w:jc w:val="both"/>
        <w:rPr>
          <w:rFonts w:ascii="Arial" w:hAnsi="Arial" w:cs="Arial"/>
          <w:sz w:val="20"/>
          <w:szCs w:val="20"/>
        </w:rPr>
      </w:pPr>
      <w:r w:rsidRPr="0032154E">
        <w:rPr>
          <w:rFonts w:ascii="Arial" w:hAnsi="Arial" w:cs="Arial"/>
          <w:sz w:val="20"/>
          <w:szCs w:val="20"/>
        </w:rPr>
        <w:t xml:space="preserve">amortyzacja, najem lub zakup aktywów (środków trwałych i wartości niematerialnych i prawnych) używanych na potrzeby personelu, o którym mowa w lit. a </w:t>
      </w:r>
      <w:r w:rsidRPr="0032154E">
        <w:rPr>
          <w:rFonts w:ascii="Cambria Math" w:hAnsi="Cambria Math" w:cs="Cambria Math"/>
          <w:sz w:val="20"/>
          <w:szCs w:val="20"/>
        </w:rPr>
        <w:t>‐</w:t>
      </w:r>
      <w:r w:rsidRPr="0032154E">
        <w:rPr>
          <w:rFonts w:ascii="Arial" w:hAnsi="Arial" w:cs="Arial"/>
          <w:sz w:val="20"/>
          <w:szCs w:val="20"/>
        </w:rPr>
        <w:t xml:space="preserve"> d,</w:t>
      </w:r>
    </w:p>
    <w:p w14:paraId="28AF104A" w14:textId="77777777" w:rsidR="00E6216A" w:rsidRPr="0032154E" w:rsidRDefault="00E6216A" w:rsidP="009E12BC">
      <w:pPr>
        <w:pStyle w:val="Akapitzlist"/>
        <w:numPr>
          <w:ilvl w:val="1"/>
          <w:numId w:val="44"/>
        </w:numPr>
        <w:spacing w:line="360" w:lineRule="auto"/>
        <w:jc w:val="both"/>
        <w:rPr>
          <w:rFonts w:ascii="Arial" w:hAnsi="Arial" w:cs="Arial"/>
          <w:sz w:val="20"/>
          <w:szCs w:val="20"/>
        </w:rPr>
      </w:pPr>
      <w:r w:rsidRPr="0032154E">
        <w:rPr>
          <w:rFonts w:ascii="Arial" w:hAnsi="Arial" w:cs="Arial"/>
          <w:sz w:val="20"/>
          <w:szCs w:val="20"/>
        </w:rPr>
        <w:t>opłaty za energię elektryczną, cieplną, gazową i wodę, opłaty przesyłowe, opłaty za</w:t>
      </w:r>
      <w:r w:rsidR="003449BB" w:rsidRPr="0032154E">
        <w:rPr>
          <w:rFonts w:ascii="Arial" w:hAnsi="Arial" w:cs="Arial"/>
          <w:sz w:val="20"/>
          <w:szCs w:val="20"/>
        </w:rPr>
        <w:t> </w:t>
      </w:r>
      <w:r w:rsidRPr="0032154E">
        <w:rPr>
          <w:rFonts w:ascii="Arial" w:hAnsi="Arial" w:cs="Arial"/>
          <w:sz w:val="20"/>
          <w:szCs w:val="20"/>
        </w:rPr>
        <w:t>odprowadzanie ścieków w zakresie związanym z obsługą administracyjną projektu,</w:t>
      </w:r>
    </w:p>
    <w:p w14:paraId="5F109D34" w14:textId="77777777" w:rsidR="00E6216A" w:rsidRPr="0032154E" w:rsidRDefault="00E6216A" w:rsidP="009E12BC">
      <w:pPr>
        <w:pStyle w:val="Akapitzlist"/>
        <w:numPr>
          <w:ilvl w:val="1"/>
          <w:numId w:val="44"/>
        </w:numPr>
        <w:spacing w:line="360" w:lineRule="auto"/>
        <w:jc w:val="both"/>
        <w:rPr>
          <w:rFonts w:ascii="Arial" w:hAnsi="Arial" w:cs="Arial"/>
          <w:sz w:val="20"/>
          <w:szCs w:val="20"/>
        </w:rPr>
      </w:pPr>
      <w:r w:rsidRPr="0032154E">
        <w:rPr>
          <w:rFonts w:ascii="Arial" w:hAnsi="Arial" w:cs="Arial"/>
          <w:sz w:val="20"/>
          <w:szCs w:val="20"/>
        </w:rPr>
        <w:t>koszty usług pocztowych, telefonicznych, internetowych, kurierskich związanych z obsługą administracyjną projektu,</w:t>
      </w:r>
    </w:p>
    <w:p w14:paraId="1B6BC82F" w14:textId="77777777" w:rsidR="00E6216A" w:rsidRPr="0032154E" w:rsidRDefault="00E6216A" w:rsidP="009E12BC">
      <w:pPr>
        <w:pStyle w:val="Akapitzlist"/>
        <w:numPr>
          <w:ilvl w:val="1"/>
          <w:numId w:val="44"/>
        </w:numPr>
        <w:spacing w:line="360" w:lineRule="auto"/>
        <w:jc w:val="both"/>
        <w:rPr>
          <w:rFonts w:ascii="Arial" w:hAnsi="Arial" w:cs="Arial"/>
          <w:sz w:val="20"/>
          <w:szCs w:val="20"/>
        </w:rPr>
      </w:pPr>
      <w:r w:rsidRPr="0032154E">
        <w:rPr>
          <w:rFonts w:ascii="Arial" w:hAnsi="Arial" w:cs="Arial"/>
          <w:sz w:val="20"/>
          <w:szCs w:val="20"/>
        </w:rPr>
        <w:t>koszty usług powielania dokumentów związanych z obsługą administracyjną projektu,</w:t>
      </w:r>
    </w:p>
    <w:p w14:paraId="10EB62F5" w14:textId="77777777" w:rsidR="00E6216A" w:rsidRPr="0032154E" w:rsidRDefault="00E6216A" w:rsidP="009E12BC">
      <w:pPr>
        <w:pStyle w:val="Akapitzlist"/>
        <w:numPr>
          <w:ilvl w:val="1"/>
          <w:numId w:val="44"/>
        </w:numPr>
        <w:spacing w:line="360" w:lineRule="auto"/>
        <w:jc w:val="both"/>
        <w:rPr>
          <w:rFonts w:ascii="Arial" w:hAnsi="Arial" w:cs="Arial"/>
          <w:sz w:val="20"/>
          <w:szCs w:val="20"/>
        </w:rPr>
      </w:pPr>
      <w:r w:rsidRPr="0032154E">
        <w:rPr>
          <w:rFonts w:ascii="Arial" w:hAnsi="Arial" w:cs="Arial"/>
          <w:sz w:val="20"/>
          <w:szCs w:val="20"/>
        </w:rPr>
        <w:t>koszty materiałów biurowych i artykułów piśmienniczych związanych z obsługą administracyjną projektu,</w:t>
      </w:r>
    </w:p>
    <w:p w14:paraId="3140071A" w14:textId="77777777" w:rsidR="00E6216A" w:rsidRPr="0032154E" w:rsidRDefault="00E6216A" w:rsidP="009E12BC">
      <w:pPr>
        <w:pStyle w:val="Akapitzlist"/>
        <w:numPr>
          <w:ilvl w:val="1"/>
          <w:numId w:val="44"/>
        </w:numPr>
        <w:spacing w:line="360" w:lineRule="auto"/>
        <w:jc w:val="both"/>
        <w:rPr>
          <w:rFonts w:ascii="Arial" w:hAnsi="Arial" w:cs="Arial"/>
          <w:sz w:val="20"/>
          <w:szCs w:val="20"/>
        </w:rPr>
      </w:pPr>
      <w:r w:rsidRPr="0032154E">
        <w:rPr>
          <w:rFonts w:ascii="Arial" w:hAnsi="Arial" w:cs="Arial"/>
          <w:sz w:val="20"/>
          <w:szCs w:val="20"/>
        </w:rPr>
        <w:t>koszty ubezpieczeń majątkowych,</w:t>
      </w:r>
    </w:p>
    <w:p w14:paraId="005D4FD5" w14:textId="77777777" w:rsidR="00E6216A" w:rsidRPr="0032154E" w:rsidRDefault="00E6216A" w:rsidP="009E12BC">
      <w:pPr>
        <w:pStyle w:val="Akapitzlist"/>
        <w:numPr>
          <w:ilvl w:val="1"/>
          <w:numId w:val="44"/>
        </w:numPr>
        <w:spacing w:line="360" w:lineRule="auto"/>
        <w:jc w:val="both"/>
        <w:rPr>
          <w:rFonts w:ascii="Arial" w:hAnsi="Arial" w:cs="Arial"/>
          <w:sz w:val="20"/>
          <w:szCs w:val="20"/>
        </w:rPr>
      </w:pPr>
      <w:r w:rsidRPr="0032154E">
        <w:rPr>
          <w:rFonts w:ascii="Arial" w:hAnsi="Arial" w:cs="Arial"/>
          <w:sz w:val="20"/>
          <w:szCs w:val="20"/>
        </w:rPr>
        <w:t>koszty ochrony,</w:t>
      </w:r>
    </w:p>
    <w:p w14:paraId="16CC5AA0" w14:textId="77777777" w:rsidR="00E6216A" w:rsidRPr="0032154E" w:rsidRDefault="00E6216A" w:rsidP="009E12BC">
      <w:pPr>
        <w:pStyle w:val="Akapitzlist"/>
        <w:numPr>
          <w:ilvl w:val="1"/>
          <w:numId w:val="44"/>
        </w:numPr>
        <w:spacing w:line="360" w:lineRule="auto"/>
        <w:jc w:val="both"/>
        <w:rPr>
          <w:rFonts w:ascii="Arial" w:hAnsi="Arial" w:cs="Arial"/>
          <w:sz w:val="20"/>
          <w:szCs w:val="20"/>
        </w:rPr>
      </w:pPr>
      <w:r w:rsidRPr="0032154E">
        <w:rPr>
          <w:rFonts w:ascii="Arial" w:hAnsi="Arial" w:cs="Arial"/>
          <w:sz w:val="20"/>
          <w:szCs w:val="20"/>
        </w:rPr>
        <w:t>koszty sprzątania pomieszczeń związanych z obsługą administracyjną projektu, w tym środki do</w:t>
      </w:r>
      <w:r w:rsidR="00F1794E" w:rsidRPr="0032154E">
        <w:rPr>
          <w:rFonts w:ascii="Arial" w:hAnsi="Arial" w:cs="Arial"/>
          <w:sz w:val="20"/>
          <w:szCs w:val="20"/>
        </w:rPr>
        <w:t> </w:t>
      </w:r>
      <w:r w:rsidRPr="0032154E">
        <w:rPr>
          <w:rFonts w:ascii="Arial" w:hAnsi="Arial" w:cs="Arial"/>
          <w:sz w:val="20"/>
          <w:szCs w:val="20"/>
        </w:rPr>
        <w:t>utrzymania ich czystości oraz dezynsekcję, dezynfekcję, deratyzację tych pomieszczeń,</w:t>
      </w:r>
    </w:p>
    <w:p w14:paraId="38BD611A" w14:textId="77777777" w:rsidR="00E6216A" w:rsidRPr="0032154E" w:rsidRDefault="00E6216A" w:rsidP="009E12BC">
      <w:pPr>
        <w:pStyle w:val="Akapitzlist"/>
        <w:numPr>
          <w:ilvl w:val="1"/>
          <w:numId w:val="44"/>
        </w:numPr>
        <w:spacing w:line="360" w:lineRule="auto"/>
        <w:jc w:val="both"/>
        <w:rPr>
          <w:rFonts w:ascii="Arial" w:hAnsi="Arial" w:cs="Arial"/>
          <w:sz w:val="20"/>
          <w:szCs w:val="20"/>
        </w:rPr>
      </w:pPr>
      <w:r w:rsidRPr="0032154E">
        <w:rPr>
          <w:rFonts w:ascii="Arial" w:hAnsi="Arial" w:cs="Arial"/>
          <w:sz w:val="20"/>
          <w:szCs w:val="20"/>
        </w:rPr>
        <w:t>koszty zabezpieczenia prawidłowej realizacji umowy.</w:t>
      </w:r>
    </w:p>
    <w:p w14:paraId="5442F466" w14:textId="77777777" w:rsidR="00BE2968" w:rsidRPr="00CF0B2D" w:rsidRDefault="00E6216A" w:rsidP="00832E4D">
      <w:pPr>
        <w:pBdr>
          <w:left w:val="single" w:sz="48" w:space="4" w:color="F73B08" w:themeColor="accent6" w:themeShade="BF"/>
        </w:pBdr>
        <w:spacing w:after="0" w:line="360" w:lineRule="auto"/>
        <w:ind w:left="284"/>
        <w:jc w:val="both"/>
        <w:rPr>
          <w:rFonts w:ascii="Arial" w:hAnsi="Arial" w:cs="Arial"/>
          <w:b/>
          <w:sz w:val="20"/>
          <w:szCs w:val="20"/>
        </w:rPr>
      </w:pPr>
      <w:r w:rsidRPr="00CF0B2D">
        <w:rPr>
          <w:rFonts w:ascii="Arial" w:hAnsi="Arial" w:cs="Arial"/>
          <w:b/>
          <w:sz w:val="20"/>
          <w:szCs w:val="20"/>
        </w:rPr>
        <w:t>W ramach kosztów pośrednich nie są wykazywane wydatki objęte cross</w:t>
      </w:r>
      <w:r w:rsidR="00BE2968" w:rsidRPr="00CF0B2D">
        <w:rPr>
          <w:rFonts w:ascii="Arial" w:hAnsi="Arial" w:cs="Arial"/>
          <w:b/>
          <w:sz w:val="20"/>
          <w:szCs w:val="20"/>
        </w:rPr>
        <w:t>-</w:t>
      </w:r>
      <w:proofErr w:type="spellStart"/>
      <w:r w:rsidR="00BE2968" w:rsidRPr="00CF0B2D">
        <w:rPr>
          <w:rFonts w:ascii="Arial" w:hAnsi="Arial" w:cs="Arial"/>
          <w:b/>
          <w:sz w:val="20"/>
          <w:szCs w:val="20"/>
        </w:rPr>
        <w:t>financingiem</w:t>
      </w:r>
      <w:proofErr w:type="spellEnd"/>
      <w:r w:rsidR="00BE2968" w:rsidRPr="00CF0B2D">
        <w:rPr>
          <w:rFonts w:ascii="Arial" w:hAnsi="Arial" w:cs="Arial"/>
          <w:b/>
          <w:sz w:val="20"/>
          <w:szCs w:val="20"/>
        </w:rPr>
        <w:t>.</w:t>
      </w:r>
    </w:p>
    <w:p w14:paraId="27A6C3D3" w14:textId="77777777" w:rsidR="00BE2968" w:rsidRPr="00CF0B2D" w:rsidRDefault="00E6216A" w:rsidP="00832E4D">
      <w:pPr>
        <w:pBdr>
          <w:left w:val="single" w:sz="48" w:space="4" w:color="F73B08" w:themeColor="accent6" w:themeShade="BF"/>
        </w:pBdr>
        <w:spacing w:after="0" w:line="360" w:lineRule="auto"/>
        <w:ind w:left="284"/>
        <w:jc w:val="both"/>
        <w:rPr>
          <w:rFonts w:ascii="Arial" w:hAnsi="Arial" w:cs="Arial"/>
          <w:b/>
          <w:sz w:val="20"/>
          <w:szCs w:val="20"/>
        </w:rPr>
      </w:pPr>
      <w:r w:rsidRPr="00CF0B2D">
        <w:rPr>
          <w:rFonts w:ascii="Arial" w:hAnsi="Arial" w:cs="Arial"/>
          <w:b/>
          <w:sz w:val="20"/>
          <w:szCs w:val="20"/>
        </w:rPr>
        <w:t>Niedopuszczalna jest sytuacja, w której koszty pośrednie zostaną wykazane w ramach kosztów bezpośrednich. IOK na etapie wyboru projektu weryfikuje, czy w ramach zadań określonych w</w:t>
      </w:r>
      <w:r w:rsidR="00F1794E" w:rsidRPr="00CF0B2D">
        <w:rPr>
          <w:rFonts w:ascii="Arial" w:hAnsi="Arial" w:cs="Arial"/>
          <w:b/>
          <w:sz w:val="20"/>
          <w:szCs w:val="20"/>
        </w:rPr>
        <w:t> </w:t>
      </w:r>
      <w:r w:rsidRPr="00CF0B2D">
        <w:rPr>
          <w:rFonts w:ascii="Arial" w:hAnsi="Arial" w:cs="Arial"/>
          <w:b/>
          <w:sz w:val="20"/>
          <w:szCs w:val="20"/>
        </w:rPr>
        <w:t>budżecie projektu (w kosztach bezpośrednich) nie zostały wykazane koszty, które stanowią koszty pośrednie. Dodatkowo, na etapie realizacji projektu, IOK weryfikuje, czy w zestawieniu poniesionych wydatków bezpośrednich załączanym do wniosku o</w:t>
      </w:r>
      <w:r w:rsidR="00BE2968" w:rsidRPr="00CF0B2D">
        <w:rPr>
          <w:rFonts w:ascii="Arial" w:hAnsi="Arial" w:cs="Arial"/>
          <w:b/>
          <w:sz w:val="20"/>
          <w:szCs w:val="20"/>
        </w:rPr>
        <w:t> </w:t>
      </w:r>
      <w:r w:rsidRPr="00CF0B2D">
        <w:rPr>
          <w:rFonts w:ascii="Arial" w:hAnsi="Arial" w:cs="Arial"/>
          <w:b/>
          <w:sz w:val="20"/>
          <w:szCs w:val="20"/>
        </w:rPr>
        <w:t>płatność, nie zostały wykazane wydatki pośrednie.</w:t>
      </w:r>
    </w:p>
    <w:p w14:paraId="43B3362A" w14:textId="77777777" w:rsidR="00BE2968" w:rsidRPr="0032154E" w:rsidRDefault="00BE2968" w:rsidP="00E6216A">
      <w:pPr>
        <w:spacing w:line="360" w:lineRule="auto"/>
        <w:jc w:val="both"/>
        <w:rPr>
          <w:rFonts w:ascii="Arial" w:hAnsi="Arial" w:cs="Arial"/>
          <w:sz w:val="20"/>
          <w:szCs w:val="20"/>
        </w:rPr>
      </w:pPr>
    </w:p>
    <w:p w14:paraId="58373B4B" w14:textId="77777777" w:rsidR="003E710E" w:rsidRPr="0032154E" w:rsidRDefault="003E710E" w:rsidP="003E710E">
      <w:pPr>
        <w:spacing w:line="360" w:lineRule="auto"/>
        <w:jc w:val="both"/>
        <w:rPr>
          <w:rFonts w:ascii="Arial" w:hAnsi="Arial" w:cs="Arial"/>
          <w:sz w:val="20"/>
          <w:szCs w:val="20"/>
        </w:rPr>
      </w:pPr>
      <w:r w:rsidRPr="0032154E">
        <w:rPr>
          <w:rFonts w:ascii="Arial" w:hAnsi="Arial" w:cs="Arial"/>
          <w:sz w:val="20"/>
          <w:szCs w:val="20"/>
        </w:rPr>
        <w:t>Koszty pośrednie rozliczane są wyłącznie z wykorzystaniem następujących stawek ryczałtowych:</w:t>
      </w:r>
    </w:p>
    <w:p w14:paraId="59EAA2A2" w14:textId="77777777" w:rsidR="003E710E" w:rsidRPr="0032154E" w:rsidRDefault="003E710E" w:rsidP="003E710E">
      <w:pPr>
        <w:numPr>
          <w:ilvl w:val="0"/>
          <w:numId w:val="72"/>
        </w:numPr>
        <w:spacing w:line="360" w:lineRule="auto"/>
        <w:jc w:val="both"/>
        <w:rPr>
          <w:rFonts w:ascii="Arial" w:hAnsi="Arial" w:cs="Arial"/>
          <w:sz w:val="20"/>
          <w:szCs w:val="20"/>
        </w:rPr>
      </w:pPr>
      <w:r w:rsidRPr="0032154E">
        <w:rPr>
          <w:rFonts w:ascii="Arial" w:hAnsi="Arial" w:cs="Arial"/>
          <w:sz w:val="20"/>
          <w:szCs w:val="20"/>
        </w:rPr>
        <w:t>25% kosztów bezpośrednich – w przypadku projektów o wartości kosztów bezpośrednich</w:t>
      </w:r>
      <w:r w:rsidRPr="0032154E">
        <w:rPr>
          <w:rFonts w:ascii="Arial" w:hAnsi="Arial" w:cs="Arial"/>
          <w:sz w:val="20"/>
          <w:szCs w:val="20"/>
          <w:vertAlign w:val="superscript"/>
        </w:rPr>
        <w:footnoteReference w:id="16"/>
      </w:r>
      <w:r w:rsidRPr="0032154E">
        <w:rPr>
          <w:rFonts w:ascii="Arial" w:hAnsi="Arial" w:cs="Arial"/>
          <w:sz w:val="20"/>
          <w:szCs w:val="20"/>
        </w:rPr>
        <w:t xml:space="preserve"> do 830 tys. PLN włącznie,</w:t>
      </w:r>
    </w:p>
    <w:p w14:paraId="196DFA65" w14:textId="77777777" w:rsidR="003E710E" w:rsidRPr="0032154E" w:rsidRDefault="003E710E" w:rsidP="003E710E">
      <w:pPr>
        <w:numPr>
          <w:ilvl w:val="0"/>
          <w:numId w:val="72"/>
        </w:numPr>
        <w:spacing w:line="360" w:lineRule="auto"/>
        <w:jc w:val="both"/>
        <w:rPr>
          <w:rFonts w:ascii="Arial" w:hAnsi="Arial" w:cs="Arial"/>
          <w:sz w:val="20"/>
          <w:szCs w:val="20"/>
        </w:rPr>
      </w:pPr>
      <w:r w:rsidRPr="0032154E">
        <w:rPr>
          <w:rFonts w:ascii="Arial" w:hAnsi="Arial" w:cs="Arial"/>
          <w:sz w:val="20"/>
          <w:szCs w:val="20"/>
        </w:rPr>
        <w:lastRenderedPageBreak/>
        <w:t>20% kosztów bezpośrednich – w przypadku projektów o wartości kosztów bezpośrednich</w:t>
      </w:r>
      <w:r w:rsidRPr="0032154E">
        <w:rPr>
          <w:rFonts w:ascii="Arial" w:hAnsi="Arial" w:cs="Arial"/>
          <w:sz w:val="20"/>
          <w:szCs w:val="20"/>
          <w:vertAlign w:val="superscript"/>
        </w:rPr>
        <w:footnoteReference w:id="17"/>
      </w:r>
      <w:r w:rsidRPr="0032154E">
        <w:rPr>
          <w:rFonts w:ascii="Arial" w:hAnsi="Arial" w:cs="Arial"/>
          <w:sz w:val="20"/>
          <w:szCs w:val="20"/>
        </w:rPr>
        <w:t xml:space="preserve"> powyżej 830 tys. PLN</w:t>
      </w:r>
      <w:r w:rsidRPr="0032154E" w:rsidDel="000F56C0">
        <w:rPr>
          <w:rFonts w:ascii="Arial" w:hAnsi="Arial" w:cs="Arial"/>
          <w:sz w:val="20"/>
          <w:szCs w:val="20"/>
        </w:rPr>
        <w:t xml:space="preserve"> </w:t>
      </w:r>
      <w:r w:rsidRPr="0032154E">
        <w:rPr>
          <w:rFonts w:ascii="Arial" w:hAnsi="Arial" w:cs="Arial"/>
          <w:sz w:val="20"/>
          <w:szCs w:val="20"/>
        </w:rPr>
        <w:t>do 1 740 tys. PLN włącznie,</w:t>
      </w:r>
    </w:p>
    <w:p w14:paraId="2B2BAA7E" w14:textId="77777777" w:rsidR="003E710E" w:rsidRPr="0032154E" w:rsidRDefault="003E710E" w:rsidP="003E710E">
      <w:pPr>
        <w:numPr>
          <w:ilvl w:val="0"/>
          <w:numId w:val="72"/>
        </w:numPr>
        <w:spacing w:line="360" w:lineRule="auto"/>
        <w:jc w:val="both"/>
        <w:rPr>
          <w:rFonts w:ascii="Arial" w:hAnsi="Arial" w:cs="Arial"/>
          <w:sz w:val="20"/>
          <w:szCs w:val="20"/>
        </w:rPr>
      </w:pPr>
      <w:r w:rsidRPr="0032154E">
        <w:rPr>
          <w:rFonts w:ascii="Arial" w:hAnsi="Arial" w:cs="Arial"/>
          <w:sz w:val="20"/>
          <w:szCs w:val="20"/>
        </w:rPr>
        <w:t>15% kosztów bezpośrednich – w przypadku projektów o wartości kosztów bezpośrednich</w:t>
      </w:r>
      <w:r w:rsidRPr="0032154E">
        <w:rPr>
          <w:rFonts w:ascii="Arial" w:hAnsi="Arial" w:cs="Arial"/>
          <w:sz w:val="20"/>
          <w:szCs w:val="20"/>
          <w:vertAlign w:val="superscript"/>
        </w:rPr>
        <w:footnoteReference w:id="18"/>
      </w:r>
      <w:r w:rsidRPr="0032154E">
        <w:rPr>
          <w:rFonts w:ascii="Arial" w:hAnsi="Arial" w:cs="Arial"/>
          <w:sz w:val="20"/>
          <w:szCs w:val="20"/>
        </w:rPr>
        <w:t xml:space="preserve"> powyżej 1 740 tys. PLN</w:t>
      </w:r>
      <w:r w:rsidRPr="0032154E" w:rsidDel="000F56C0">
        <w:rPr>
          <w:rFonts w:ascii="Arial" w:hAnsi="Arial" w:cs="Arial"/>
          <w:sz w:val="20"/>
          <w:szCs w:val="20"/>
        </w:rPr>
        <w:t xml:space="preserve"> </w:t>
      </w:r>
      <w:r w:rsidRPr="0032154E">
        <w:rPr>
          <w:rFonts w:ascii="Arial" w:hAnsi="Arial" w:cs="Arial"/>
          <w:sz w:val="20"/>
          <w:szCs w:val="20"/>
        </w:rPr>
        <w:t>do 4 550 tys. PLN włącznie,</w:t>
      </w:r>
    </w:p>
    <w:p w14:paraId="45386749" w14:textId="77777777" w:rsidR="003E710E" w:rsidRPr="0032154E" w:rsidRDefault="003E710E" w:rsidP="003E710E">
      <w:pPr>
        <w:numPr>
          <w:ilvl w:val="0"/>
          <w:numId w:val="72"/>
        </w:numPr>
        <w:spacing w:line="360" w:lineRule="auto"/>
        <w:jc w:val="both"/>
        <w:rPr>
          <w:rFonts w:ascii="Arial" w:hAnsi="Arial" w:cs="Arial"/>
          <w:sz w:val="20"/>
          <w:szCs w:val="20"/>
        </w:rPr>
      </w:pPr>
      <w:r w:rsidRPr="0032154E">
        <w:rPr>
          <w:rFonts w:ascii="Arial" w:hAnsi="Arial" w:cs="Arial"/>
          <w:sz w:val="20"/>
          <w:szCs w:val="20"/>
        </w:rPr>
        <w:t>10% kosztów bezpośrednich – w przypadku projektów o wartości kosztów bezpośrednich</w:t>
      </w:r>
      <w:r w:rsidRPr="0032154E">
        <w:rPr>
          <w:rFonts w:ascii="Arial" w:hAnsi="Arial" w:cs="Arial"/>
          <w:sz w:val="20"/>
          <w:szCs w:val="20"/>
          <w:vertAlign w:val="superscript"/>
        </w:rPr>
        <w:footnoteReference w:id="19"/>
      </w:r>
      <w:r w:rsidRPr="0032154E">
        <w:rPr>
          <w:rFonts w:ascii="Arial" w:hAnsi="Arial" w:cs="Arial"/>
          <w:sz w:val="20"/>
          <w:szCs w:val="20"/>
        </w:rPr>
        <w:t xml:space="preserve"> przekraczającej 4 550 tys. PLN.</w:t>
      </w:r>
    </w:p>
    <w:p w14:paraId="44D6DC2B" w14:textId="370975BA" w:rsidR="00E02A6E" w:rsidRDefault="00A63F88" w:rsidP="00E6216A">
      <w:pPr>
        <w:spacing w:line="360" w:lineRule="auto"/>
        <w:jc w:val="both"/>
        <w:rPr>
          <w:rFonts w:ascii="Arial" w:hAnsi="Arial" w:cs="Arial"/>
          <w:sz w:val="20"/>
          <w:szCs w:val="20"/>
        </w:rPr>
      </w:pPr>
      <w:r w:rsidRPr="0032154E">
        <w:rPr>
          <w:rFonts w:ascii="Arial" w:hAnsi="Arial" w:cs="Arial"/>
          <w:sz w:val="20"/>
          <w:szCs w:val="20"/>
        </w:rPr>
        <w:t xml:space="preserve">Pozostałe zasady dotyczące rozliczenia kosztów są uregulowane w </w:t>
      </w:r>
      <w:r w:rsidRPr="00AA799E">
        <w:rPr>
          <w:rFonts w:ascii="Arial" w:hAnsi="Arial" w:cs="Arial"/>
          <w:i/>
          <w:sz w:val="20"/>
          <w:szCs w:val="20"/>
        </w:rPr>
        <w:t>Wytycznych w zak</w:t>
      </w:r>
      <w:r w:rsidR="00AA799E" w:rsidRPr="00AA799E">
        <w:rPr>
          <w:rFonts w:ascii="Arial" w:hAnsi="Arial" w:cs="Arial"/>
          <w:i/>
          <w:sz w:val="20"/>
          <w:szCs w:val="20"/>
        </w:rPr>
        <w:t>resie kwalifikowalności</w:t>
      </w:r>
      <w:r w:rsidR="002E5096" w:rsidRPr="0032154E">
        <w:rPr>
          <w:rFonts w:ascii="Arial" w:hAnsi="Arial" w:cs="Arial"/>
          <w:sz w:val="20"/>
          <w:szCs w:val="20"/>
        </w:rPr>
        <w:t>.</w:t>
      </w:r>
    </w:p>
    <w:p w14:paraId="0812E719" w14:textId="77777777" w:rsidR="009B22F4" w:rsidRPr="0032154E" w:rsidRDefault="009B22F4" w:rsidP="00E6216A">
      <w:pPr>
        <w:spacing w:line="360" w:lineRule="auto"/>
        <w:jc w:val="both"/>
        <w:rPr>
          <w:rFonts w:ascii="Arial" w:hAnsi="Arial" w:cs="Arial"/>
          <w:sz w:val="20"/>
          <w:szCs w:val="20"/>
        </w:rPr>
      </w:pPr>
    </w:p>
    <w:p w14:paraId="0708AB01" w14:textId="77777777" w:rsidR="00E6216A" w:rsidRPr="0032154E" w:rsidRDefault="0030214C"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1" w:name="_Toc431974584"/>
      <w:bookmarkStart w:id="42" w:name="_Toc483303505"/>
      <w:r w:rsidRPr="0032154E">
        <w:rPr>
          <w:rFonts w:ascii="Arial" w:hAnsi="Arial" w:cs="Arial"/>
          <w:b/>
          <w:sz w:val="20"/>
          <w:szCs w:val="20"/>
        </w:rPr>
        <w:t>U</w:t>
      </w:r>
      <w:r w:rsidR="00E6216A" w:rsidRPr="0032154E">
        <w:rPr>
          <w:rFonts w:ascii="Arial" w:hAnsi="Arial" w:cs="Arial"/>
          <w:b/>
          <w:sz w:val="20"/>
          <w:szCs w:val="20"/>
        </w:rPr>
        <w:t>proszczone metody rozliczania wydatków</w:t>
      </w:r>
      <w:bookmarkEnd w:id="41"/>
      <w:bookmarkEnd w:id="42"/>
    </w:p>
    <w:p w14:paraId="7294FC82" w14:textId="77777777" w:rsidR="00DE00F9" w:rsidRPr="0032154E" w:rsidRDefault="00DE00F9" w:rsidP="00E6216A">
      <w:pPr>
        <w:spacing w:line="360" w:lineRule="auto"/>
        <w:jc w:val="both"/>
        <w:rPr>
          <w:rFonts w:ascii="Arial" w:hAnsi="Arial" w:cs="Arial"/>
          <w:sz w:val="20"/>
          <w:szCs w:val="20"/>
        </w:rPr>
      </w:pPr>
      <w:r w:rsidRPr="0032154E">
        <w:rPr>
          <w:rFonts w:ascii="Arial" w:hAnsi="Arial" w:cs="Arial"/>
          <w:sz w:val="20"/>
          <w:szCs w:val="20"/>
        </w:rPr>
        <w:t>W ramach niniejszego konkursu przewidziano możliwość rozliczenia wydatków przy użyciu następujących metod uproszczonych:</w:t>
      </w:r>
    </w:p>
    <w:p w14:paraId="58A7FB70" w14:textId="03A23DB0" w:rsidR="00DE00F9" w:rsidRDefault="00DE00F9" w:rsidP="00565261">
      <w:pPr>
        <w:pStyle w:val="Akapitzlist"/>
        <w:numPr>
          <w:ilvl w:val="0"/>
          <w:numId w:val="50"/>
        </w:numPr>
        <w:spacing w:line="360" w:lineRule="auto"/>
        <w:jc w:val="both"/>
        <w:rPr>
          <w:rFonts w:ascii="Arial" w:hAnsi="Arial" w:cs="Arial"/>
          <w:sz w:val="20"/>
          <w:szCs w:val="20"/>
        </w:rPr>
      </w:pPr>
      <w:r w:rsidRPr="0032154E">
        <w:rPr>
          <w:rFonts w:ascii="Arial" w:hAnsi="Arial" w:cs="Arial"/>
          <w:sz w:val="20"/>
          <w:szCs w:val="20"/>
        </w:rPr>
        <w:t>Kwoty ryczałtowe</w:t>
      </w:r>
    </w:p>
    <w:p w14:paraId="489573AE" w14:textId="34E77AAD" w:rsidR="00465652" w:rsidRDefault="00465652" w:rsidP="00465652">
      <w:pPr>
        <w:pStyle w:val="Akapitzlist"/>
        <w:numPr>
          <w:ilvl w:val="0"/>
          <w:numId w:val="50"/>
        </w:numPr>
        <w:spacing w:line="360" w:lineRule="auto"/>
        <w:jc w:val="both"/>
        <w:rPr>
          <w:rFonts w:ascii="Arial" w:hAnsi="Arial" w:cs="Arial"/>
          <w:sz w:val="20"/>
          <w:szCs w:val="20"/>
        </w:rPr>
      </w:pPr>
      <w:r w:rsidRPr="0032154E">
        <w:rPr>
          <w:rFonts w:ascii="Arial" w:hAnsi="Arial" w:cs="Arial"/>
          <w:sz w:val="20"/>
          <w:szCs w:val="20"/>
        </w:rPr>
        <w:t xml:space="preserve">Stawki ryczałtowe kosztów pośrednich (zgodnie z podrozdziałem </w:t>
      </w:r>
      <w:r>
        <w:rPr>
          <w:rFonts w:ascii="Arial" w:hAnsi="Arial" w:cs="Arial"/>
          <w:sz w:val="20"/>
          <w:szCs w:val="20"/>
        </w:rPr>
        <w:t>3</w:t>
      </w:r>
      <w:r w:rsidRPr="0032154E">
        <w:rPr>
          <w:rFonts w:ascii="Arial" w:hAnsi="Arial" w:cs="Arial"/>
          <w:sz w:val="20"/>
          <w:szCs w:val="20"/>
        </w:rPr>
        <w:t>.4).</w:t>
      </w:r>
    </w:p>
    <w:p w14:paraId="2F5A17DD" w14:textId="77777777" w:rsidR="00D12CDA" w:rsidRPr="001D7031" w:rsidRDefault="00D12CDA" w:rsidP="00CF0B2D">
      <w:pPr>
        <w:pStyle w:val="Akapitzlist"/>
        <w:spacing w:line="360" w:lineRule="auto"/>
        <w:jc w:val="both"/>
        <w:rPr>
          <w:rFonts w:ascii="Arial" w:hAnsi="Arial" w:cs="Arial"/>
          <w:sz w:val="20"/>
          <w:szCs w:val="20"/>
        </w:rPr>
      </w:pPr>
    </w:p>
    <w:p w14:paraId="61696AD0" w14:textId="77777777" w:rsidR="0018174E" w:rsidRPr="00532DB8" w:rsidRDefault="0018174E" w:rsidP="00CF0B2D">
      <w:pPr>
        <w:pStyle w:val="Akapitzlist"/>
        <w:keepNext/>
        <w:pBdr>
          <w:left w:val="single" w:sz="48" w:space="4" w:color="F73B08" w:themeColor="accent6" w:themeShade="BF"/>
        </w:pBdr>
        <w:spacing w:before="240" w:line="360" w:lineRule="auto"/>
        <w:ind w:left="142"/>
        <w:jc w:val="both"/>
        <w:rPr>
          <w:rFonts w:ascii="Arial" w:hAnsi="Arial" w:cs="Arial"/>
          <w:b/>
          <w:sz w:val="20"/>
          <w:szCs w:val="20"/>
        </w:rPr>
      </w:pPr>
      <w:r w:rsidRPr="00532DB8">
        <w:rPr>
          <w:rFonts w:ascii="Arial" w:hAnsi="Arial" w:cs="Arial"/>
          <w:b/>
          <w:sz w:val="20"/>
          <w:szCs w:val="20"/>
        </w:rPr>
        <w:t xml:space="preserve">Uwaga! </w:t>
      </w:r>
      <w:r w:rsidRPr="00532DB8">
        <w:rPr>
          <w:rFonts w:ascii="Arial" w:hAnsi="Arial" w:cs="Arial"/>
          <w:bCs/>
          <w:sz w:val="20"/>
          <w:szCs w:val="20"/>
        </w:rPr>
        <w:t>W ramach przedmiotowego konkursu IOK nie dopuszcza możliwości stosowania stawek jednostkowych.</w:t>
      </w:r>
    </w:p>
    <w:p w14:paraId="63E8D210" w14:textId="77777777" w:rsidR="0018174E" w:rsidRDefault="0018174E" w:rsidP="00DE00F9">
      <w:pPr>
        <w:spacing w:line="360" w:lineRule="auto"/>
        <w:jc w:val="both"/>
        <w:rPr>
          <w:rFonts w:ascii="Arial" w:hAnsi="Arial" w:cs="Arial"/>
          <w:b/>
          <w:sz w:val="20"/>
          <w:szCs w:val="20"/>
        </w:rPr>
      </w:pPr>
    </w:p>
    <w:p w14:paraId="3F65ED66" w14:textId="6FECA0FC" w:rsidR="00DE00F9" w:rsidRPr="0032154E" w:rsidRDefault="00E6216A" w:rsidP="00DE00F9">
      <w:pPr>
        <w:spacing w:line="360" w:lineRule="auto"/>
        <w:jc w:val="both"/>
        <w:rPr>
          <w:rFonts w:ascii="Arial" w:hAnsi="Arial" w:cs="Arial"/>
          <w:b/>
          <w:sz w:val="20"/>
          <w:szCs w:val="20"/>
        </w:rPr>
      </w:pPr>
      <w:r w:rsidRPr="0032154E">
        <w:rPr>
          <w:rFonts w:ascii="Arial" w:hAnsi="Arial" w:cs="Arial"/>
          <w:b/>
          <w:sz w:val="20"/>
          <w:szCs w:val="20"/>
        </w:rPr>
        <w:t>W przypadku projektów, w których</w:t>
      </w:r>
      <w:r w:rsidRPr="0032154E">
        <w:rPr>
          <w:rFonts w:ascii="Arial" w:hAnsi="Arial" w:cs="Arial"/>
          <w:b/>
        </w:rPr>
        <w:t xml:space="preserve"> </w:t>
      </w:r>
      <w:r w:rsidRPr="0032154E">
        <w:rPr>
          <w:rFonts w:ascii="Arial" w:hAnsi="Arial" w:cs="Arial"/>
          <w:b/>
          <w:sz w:val="20"/>
          <w:szCs w:val="20"/>
        </w:rPr>
        <w:t>wartość wkładu publicznego (środków publicznych) nie przekracza wyrażonej w PLN równowartości 100.000 EUR, stosowanie</w:t>
      </w:r>
      <w:r w:rsidR="00DE00F9" w:rsidRPr="0032154E">
        <w:rPr>
          <w:rFonts w:ascii="Arial" w:hAnsi="Arial" w:cs="Arial"/>
          <w:b/>
          <w:sz w:val="20"/>
          <w:szCs w:val="20"/>
        </w:rPr>
        <w:t xml:space="preserve"> ww. uproszczon</w:t>
      </w:r>
      <w:r w:rsidR="006241B0" w:rsidRPr="0032154E">
        <w:rPr>
          <w:rFonts w:ascii="Arial" w:hAnsi="Arial" w:cs="Arial"/>
          <w:b/>
          <w:sz w:val="20"/>
          <w:szCs w:val="20"/>
        </w:rPr>
        <w:t>ej</w:t>
      </w:r>
      <w:r w:rsidR="00DE00F9" w:rsidRPr="0032154E">
        <w:rPr>
          <w:rFonts w:ascii="Arial" w:hAnsi="Arial" w:cs="Arial"/>
          <w:b/>
          <w:sz w:val="20"/>
          <w:szCs w:val="20"/>
        </w:rPr>
        <w:t xml:space="preserve"> metod</w:t>
      </w:r>
      <w:r w:rsidR="006241B0" w:rsidRPr="0032154E">
        <w:rPr>
          <w:rFonts w:ascii="Arial" w:hAnsi="Arial" w:cs="Arial"/>
          <w:b/>
          <w:sz w:val="20"/>
          <w:szCs w:val="20"/>
        </w:rPr>
        <w:t>y</w:t>
      </w:r>
      <w:r w:rsidR="00DE00F9" w:rsidRPr="0032154E">
        <w:rPr>
          <w:rFonts w:ascii="Arial" w:hAnsi="Arial" w:cs="Arial"/>
          <w:b/>
          <w:sz w:val="20"/>
          <w:szCs w:val="20"/>
        </w:rPr>
        <w:t xml:space="preserve"> rozliczania wydatków jest obligatoryjne.</w:t>
      </w:r>
    </w:p>
    <w:p w14:paraId="614350DF" w14:textId="77777777" w:rsidR="00B0011A" w:rsidRDefault="00E6216A" w:rsidP="00E6216A">
      <w:pPr>
        <w:spacing w:line="360" w:lineRule="auto"/>
        <w:jc w:val="both"/>
        <w:rPr>
          <w:rFonts w:ascii="Arial" w:hAnsi="Arial" w:cs="Arial"/>
          <w:sz w:val="20"/>
          <w:szCs w:val="20"/>
        </w:rPr>
      </w:pPr>
      <w:r w:rsidRPr="0032154E">
        <w:rPr>
          <w:rFonts w:ascii="Arial" w:hAnsi="Arial" w:cs="Arial"/>
          <w:sz w:val="20"/>
          <w:szCs w:val="20"/>
        </w:rPr>
        <w:t xml:space="preserve">Projekty, w których wartość wkładu publicznego (środków publicznych) nie przekracza wyrażonej </w:t>
      </w:r>
      <w:r w:rsidR="001F6334" w:rsidRPr="0032154E">
        <w:rPr>
          <w:rFonts w:ascii="Arial" w:hAnsi="Arial" w:cs="Arial"/>
          <w:sz w:val="20"/>
          <w:szCs w:val="20"/>
        </w:rPr>
        <w:br/>
      </w:r>
      <w:r w:rsidRPr="0032154E">
        <w:rPr>
          <w:rFonts w:ascii="Arial" w:hAnsi="Arial" w:cs="Arial"/>
          <w:sz w:val="20"/>
          <w:szCs w:val="20"/>
        </w:rPr>
        <w:t>w PLN równowartości 100 000 EUR</w:t>
      </w:r>
      <w:r w:rsidRPr="0032154E">
        <w:rPr>
          <w:rStyle w:val="Odwoanieprzypisudolnego"/>
          <w:rFonts w:cs="Arial"/>
          <w:szCs w:val="20"/>
        </w:rPr>
        <w:footnoteReference w:id="20"/>
      </w:r>
      <w:r w:rsidRPr="0032154E">
        <w:rPr>
          <w:rFonts w:ascii="Arial" w:hAnsi="Arial" w:cs="Arial"/>
          <w:sz w:val="20"/>
          <w:szCs w:val="20"/>
        </w:rPr>
        <w:t>, przewidujące inny sposób rozliczania będą odr</w:t>
      </w:r>
      <w:r w:rsidR="00CB780C" w:rsidRPr="0032154E">
        <w:rPr>
          <w:rFonts w:ascii="Arial" w:hAnsi="Arial" w:cs="Arial"/>
          <w:sz w:val="20"/>
          <w:szCs w:val="20"/>
        </w:rPr>
        <w:t>zucane na etapie oceny formalno-merytorycznej.</w:t>
      </w:r>
      <w:r w:rsidR="00540C56" w:rsidRPr="0032154E">
        <w:rPr>
          <w:rFonts w:ascii="Arial" w:hAnsi="Arial" w:cs="Arial"/>
          <w:sz w:val="20"/>
          <w:szCs w:val="20"/>
        </w:rPr>
        <w:t xml:space="preserve"> </w:t>
      </w:r>
    </w:p>
    <w:p w14:paraId="59D537AE" w14:textId="17CA2090" w:rsidR="00F81D53" w:rsidRPr="0032154E" w:rsidRDefault="00540C56" w:rsidP="00E6216A">
      <w:pPr>
        <w:spacing w:line="360" w:lineRule="auto"/>
        <w:jc w:val="both"/>
        <w:rPr>
          <w:rFonts w:ascii="Arial" w:hAnsi="Arial" w:cs="Arial"/>
          <w:sz w:val="20"/>
          <w:szCs w:val="20"/>
        </w:rPr>
      </w:pPr>
      <w:r w:rsidRPr="0032154E">
        <w:rPr>
          <w:rFonts w:ascii="Arial" w:hAnsi="Arial" w:cs="Arial"/>
          <w:sz w:val="20"/>
          <w:szCs w:val="20"/>
        </w:rPr>
        <w:t xml:space="preserve">Jednocześnie stosowanie metod uproszczonych wyliczonych w oparciu o szczegółowy budżet projektu określony przez </w:t>
      </w:r>
      <w:r w:rsidR="00857CA7">
        <w:rPr>
          <w:rFonts w:ascii="Arial" w:hAnsi="Arial" w:cs="Arial"/>
          <w:sz w:val="20"/>
          <w:szCs w:val="20"/>
        </w:rPr>
        <w:t>w</w:t>
      </w:r>
      <w:r w:rsidR="00857CA7" w:rsidRPr="0032154E">
        <w:rPr>
          <w:rFonts w:ascii="Arial" w:hAnsi="Arial" w:cs="Arial"/>
          <w:sz w:val="20"/>
          <w:szCs w:val="20"/>
        </w:rPr>
        <w:t xml:space="preserve">nioskodawcę </w:t>
      </w:r>
      <w:r w:rsidRPr="0032154E">
        <w:rPr>
          <w:rFonts w:ascii="Arial" w:hAnsi="Arial" w:cs="Arial"/>
          <w:sz w:val="20"/>
          <w:szCs w:val="20"/>
        </w:rPr>
        <w:t xml:space="preserve">w projektach o wartości wkładu publicznego przekraczającej wyrażonej w PLN równowartości 100 000 EUR wkładu publicznego </w:t>
      </w:r>
      <w:r w:rsidRPr="0032154E">
        <w:rPr>
          <w:rFonts w:ascii="Arial" w:hAnsi="Arial" w:cs="Arial"/>
          <w:b/>
          <w:sz w:val="20"/>
          <w:szCs w:val="20"/>
        </w:rPr>
        <w:t>nie jest możliwe</w:t>
      </w:r>
      <w:r w:rsidRPr="0032154E">
        <w:rPr>
          <w:rFonts w:ascii="Arial" w:hAnsi="Arial" w:cs="Arial"/>
          <w:sz w:val="20"/>
          <w:szCs w:val="20"/>
        </w:rPr>
        <w:t>.</w:t>
      </w:r>
    </w:p>
    <w:p w14:paraId="39D94C42" w14:textId="77777777" w:rsidR="001F183D" w:rsidRPr="0032154E" w:rsidRDefault="001F183D" w:rsidP="001F183D">
      <w:pPr>
        <w:spacing w:line="360" w:lineRule="auto"/>
        <w:jc w:val="both"/>
        <w:rPr>
          <w:rFonts w:ascii="Arial" w:hAnsi="Arial" w:cs="Arial"/>
          <w:sz w:val="20"/>
          <w:szCs w:val="20"/>
        </w:rPr>
      </w:pPr>
      <w:r w:rsidRPr="0032154E">
        <w:rPr>
          <w:rFonts w:ascii="Arial" w:hAnsi="Arial" w:cs="Arial"/>
          <w:sz w:val="20"/>
          <w:szCs w:val="20"/>
        </w:rPr>
        <w:lastRenderedPageBreak/>
        <w:t>Kwotą ryczałtową jest kwota uzgodniona za wykonanie określonego w projekcie zadania na etapie zatwierdzenia wniosku o dofinansowanie projektu (</w:t>
      </w:r>
      <w:r w:rsidRPr="0032154E">
        <w:rPr>
          <w:rFonts w:ascii="Arial" w:hAnsi="Arial" w:cs="Arial"/>
          <w:b/>
          <w:sz w:val="20"/>
          <w:szCs w:val="20"/>
        </w:rPr>
        <w:t>jedna kwota ryczałtowa = jedno zadanie</w:t>
      </w:r>
      <w:r w:rsidRPr="0032154E">
        <w:rPr>
          <w:rFonts w:ascii="Arial" w:hAnsi="Arial" w:cs="Arial"/>
          <w:sz w:val="20"/>
          <w:szCs w:val="20"/>
        </w:rPr>
        <w:t>).</w:t>
      </w:r>
    </w:p>
    <w:p w14:paraId="604F47C2" w14:textId="77777777" w:rsidR="00E6216A" w:rsidRPr="0032154E" w:rsidRDefault="00E6216A" w:rsidP="00E6216A">
      <w:pPr>
        <w:spacing w:line="360" w:lineRule="auto"/>
        <w:jc w:val="both"/>
        <w:rPr>
          <w:rFonts w:ascii="Arial" w:hAnsi="Arial" w:cs="Arial"/>
          <w:sz w:val="20"/>
          <w:szCs w:val="20"/>
        </w:rPr>
      </w:pPr>
      <w:r w:rsidRPr="0032154E">
        <w:rPr>
          <w:rFonts w:ascii="Arial" w:hAnsi="Arial" w:cs="Arial"/>
          <w:sz w:val="20"/>
          <w:szCs w:val="20"/>
        </w:rPr>
        <w:t xml:space="preserve">W przypadku projektów rozliczanych z zastosowaniem kwot ryczałtowych, </w:t>
      </w:r>
      <w:r w:rsidRPr="0032154E">
        <w:rPr>
          <w:rFonts w:ascii="Arial" w:hAnsi="Arial" w:cs="Arial"/>
          <w:b/>
          <w:sz w:val="20"/>
          <w:szCs w:val="20"/>
        </w:rPr>
        <w:t>IOK nie dopuszcza możliwości</w:t>
      </w:r>
      <w:r w:rsidRPr="0032154E">
        <w:rPr>
          <w:rFonts w:ascii="Arial" w:hAnsi="Arial" w:cs="Arial"/>
          <w:sz w:val="20"/>
          <w:szCs w:val="20"/>
        </w:rPr>
        <w:t>, iż jedynie część z zadań w ramach projektu jest rozliczana kwotami ryczałtowymi, natomiast pozostałe zadania na podstawie rzeczywiście poniesionych wydatków.</w:t>
      </w:r>
    </w:p>
    <w:p w14:paraId="5C80B7C4" w14:textId="22A314C5" w:rsidR="00E6216A" w:rsidRPr="0032154E" w:rsidRDefault="00E6216A" w:rsidP="00E6216A">
      <w:pPr>
        <w:spacing w:line="360" w:lineRule="auto"/>
        <w:jc w:val="both"/>
        <w:rPr>
          <w:rFonts w:ascii="Arial" w:hAnsi="Arial" w:cs="Arial"/>
          <w:sz w:val="20"/>
          <w:szCs w:val="20"/>
        </w:rPr>
      </w:pPr>
      <w:r w:rsidRPr="0032154E">
        <w:rPr>
          <w:rFonts w:ascii="Arial" w:hAnsi="Arial" w:cs="Arial"/>
          <w:sz w:val="20"/>
          <w:szCs w:val="20"/>
        </w:rPr>
        <w:t xml:space="preserve">W przypadku kwot ryczałtowych – weryfikacja wydatków polega na sprawdzeniu czy działania </w:t>
      </w:r>
      <w:r w:rsidR="0003464D" w:rsidRPr="0032154E">
        <w:rPr>
          <w:rFonts w:ascii="Arial" w:hAnsi="Arial" w:cs="Arial"/>
          <w:sz w:val="20"/>
          <w:szCs w:val="20"/>
        </w:rPr>
        <w:t xml:space="preserve">zadeklarowane przez </w:t>
      </w:r>
      <w:r w:rsidR="005B6483">
        <w:rPr>
          <w:rFonts w:ascii="Arial" w:hAnsi="Arial" w:cs="Arial"/>
          <w:sz w:val="20"/>
          <w:szCs w:val="20"/>
        </w:rPr>
        <w:t>w</w:t>
      </w:r>
      <w:r w:rsidR="005B6483" w:rsidRPr="0032154E">
        <w:rPr>
          <w:rFonts w:ascii="Arial" w:hAnsi="Arial" w:cs="Arial"/>
          <w:sz w:val="20"/>
          <w:szCs w:val="20"/>
        </w:rPr>
        <w:t xml:space="preserve">nioskodawcę </w:t>
      </w:r>
      <w:r w:rsidRPr="0032154E">
        <w:rPr>
          <w:rFonts w:ascii="Arial" w:hAnsi="Arial" w:cs="Arial"/>
          <w:sz w:val="20"/>
          <w:szCs w:val="20"/>
        </w:rPr>
        <w:t>zostały zrealizowane i określone w umowie o dofinansowanie, a</w:t>
      </w:r>
      <w:r w:rsidR="00F1794E" w:rsidRPr="0032154E">
        <w:rPr>
          <w:rFonts w:ascii="Arial" w:hAnsi="Arial" w:cs="Arial"/>
          <w:sz w:val="20"/>
          <w:szCs w:val="20"/>
        </w:rPr>
        <w:t> </w:t>
      </w:r>
      <w:r w:rsidRPr="0032154E">
        <w:rPr>
          <w:rFonts w:ascii="Arial" w:hAnsi="Arial" w:cs="Arial"/>
          <w:sz w:val="20"/>
          <w:szCs w:val="20"/>
        </w:rPr>
        <w:t>wskaźniki zostały osiągnięte. Rozliczenie jest uzależnione od zrealizowania danego zadania. Niewykonanie zadania oznacza brak zapłaty za zadanie (system 0</w:t>
      </w:r>
      <w:r w:rsidRPr="0032154E">
        <w:rPr>
          <w:rFonts w:ascii="Cambria Math" w:hAnsi="Cambria Math" w:cs="Cambria Math"/>
          <w:sz w:val="20"/>
          <w:szCs w:val="20"/>
        </w:rPr>
        <w:t>‐</w:t>
      </w:r>
      <w:r w:rsidRPr="0032154E">
        <w:rPr>
          <w:rFonts w:ascii="Arial" w:hAnsi="Arial" w:cs="Arial"/>
          <w:sz w:val="20"/>
          <w:szCs w:val="20"/>
        </w:rPr>
        <w:t>1), bowiem kwalifikowanie kwot ryczałtowych odbywa się na podstawie zrealizowanych zadań oraz osiągniętych wskaźników przyporządkowanych do poszczególnych zadań.</w:t>
      </w:r>
    </w:p>
    <w:p w14:paraId="5116AF52" w14:textId="77777777" w:rsidR="00E6216A" w:rsidRPr="0032154E" w:rsidRDefault="00E6216A" w:rsidP="00E6216A">
      <w:pPr>
        <w:spacing w:line="360" w:lineRule="auto"/>
        <w:jc w:val="both"/>
        <w:rPr>
          <w:rFonts w:ascii="Arial" w:hAnsi="Arial" w:cs="Arial"/>
          <w:sz w:val="20"/>
          <w:szCs w:val="20"/>
        </w:rPr>
      </w:pPr>
      <w:r w:rsidRPr="0032154E">
        <w:rPr>
          <w:rFonts w:ascii="Arial" w:hAnsi="Arial" w:cs="Arial"/>
          <w:sz w:val="20"/>
          <w:szCs w:val="20"/>
        </w:rPr>
        <w:t>W przypadku niezrealizowania w pełni wskaźników objętych kwotą ryczałtową, dana kwota będzie uznana za niekwalifikowalną.</w:t>
      </w:r>
    </w:p>
    <w:p w14:paraId="5526C2D1" w14:textId="03629AD0" w:rsidR="006E44E0" w:rsidRPr="0032154E" w:rsidRDefault="00E6216A" w:rsidP="006E44E0">
      <w:pPr>
        <w:spacing w:before="240" w:line="360" w:lineRule="auto"/>
        <w:jc w:val="both"/>
        <w:rPr>
          <w:rFonts w:ascii="Arial" w:hAnsi="Arial" w:cs="Arial"/>
          <w:sz w:val="20"/>
          <w:szCs w:val="20"/>
        </w:rPr>
      </w:pPr>
      <w:r w:rsidRPr="0032154E">
        <w:rPr>
          <w:rFonts w:ascii="Arial" w:hAnsi="Arial" w:cs="Arial"/>
          <w:sz w:val="20"/>
          <w:szCs w:val="20"/>
        </w:rPr>
        <w:t xml:space="preserve">Wnioskodawca projektując zadania we wniosku o dofinansowanie projektu oraz wypełniając część wniosku o dofinansowanie </w:t>
      </w:r>
      <w:r w:rsidRPr="0032154E">
        <w:rPr>
          <w:rFonts w:ascii="Arial" w:hAnsi="Arial" w:cs="Arial"/>
          <w:i/>
          <w:sz w:val="20"/>
          <w:szCs w:val="20"/>
        </w:rPr>
        <w:t>Kwoty ryczałtowe</w:t>
      </w:r>
      <w:r w:rsidRPr="0032154E">
        <w:rPr>
          <w:rFonts w:ascii="Arial" w:hAnsi="Arial" w:cs="Arial"/>
          <w:sz w:val="20"/>
          <w:szCs w:val="20"/>
        </w:rPr>
        <w:t xml:space="preserve"> powinien określić</w:t>
      </w:r>
      <w:r w:rsidRPr="0032154E">
        <w:rPr>
          <w:rFonts w:ascii="Arial" w:hAnsi="Arial" w:cs="Arial"/>
          <w:b/>
          <w:sz w:val="20"/>
          <w:szCs w:val="20"/>
        </w:rPr>
        <w:t xml:space="preserve"> dla każdego z zadań (kwot ryczałtowych) odpowiedni wskaźnik</w:t>
      </w:r>
      <w:r w:rsidR="00E72783" w:rsidRPr="0032154E">
        <w:rPr>
          <w:rFonts w:ascii="Arial" w:hAnsi="Arial" w:cs="Arial"/>
          <w:b/>
          <w:sz w:val="20"/>
          <w:szCs w:val="20"/>
        </w:rPr>
        <w:t xml:space="preserve"> (wskaźniki)</w:t>
      </w:r>
      <w:r w:rsidRPr="0032154E">
        <w:rPr>
          <w:rFonts w:ascii="Arial" w:hAnsi="Arial" w:cs="Arial"/>
          <w:sz w:val="20"/>
          <w:szCs w:val="20"/>
        </w:rPr>
        <w:t xml:space="preserve"> dla rozliczenia danej kwoty ryczałtowej (tj. wskazać jego nazwę i</w:t>
      </w:r>
      <w:r w:rsidR="00F1794E" w:rsidRPr="0032154E">
        <w:rPr>
          <w:rFonts w:ascii="Arial" w:hAnsi="Arial" w:cs="Arial"/>
          <w:sz w:val="20"/>
          <w:szCs w:val="20"/>
        </w:rPr>
        <w:t> </w:t>
      </w:r>
      <w:r w:rsidRPr="0032154E">
        <w:rPr>
          <w:rFonts w:ascii="Arial" w:hAnsi="Arial" w:cs="Arial"/>
          <w:sz w:val="20"/>
          <w:szCs w:val="20"/>
        </w:rPr>
        <w:t xml:space="preserve">wartość) </w:t>
      </w:r>
      <w:r w:rsidRPr="0032154E">
        <w:rPr>
          <w:rFonts w:ascii="Arial" w:hAnsi="Arial" w:cs="Arial"/>
          <w:b/>
          <w:sz w:val="20"/>
          <w:szCs w:val="20"/>
        </w:rPr>
        <w:t>oraz wskazać, jakie dokumenty będą potwierdzać realizację wskaźników</w:t>
      </w:r>
      <w:r w:rsidRPr="0032154E">
        <w:rPr>
          <w:rFonts w:ascii="Arial" w:hAnsi="Arial" w:cs="Arial"/>
          <w:sz w:val="20"/>
          <w:szCs w:val="20"/>
        </w:rPr>
        <w:t>.</w:t>
      </w:r>
    </w:p>
    <w:p w14:paraId="0DCBFD45" w14:textId="49AE27E4" w:rsidR="00705E98" w:rsidRPr="00532DB8" w:rsidRDefault="00705E98" w:rsidP="0018174E">
      <w:pPr>
        <w:pBdr>
          <w:left w:val="single" w:sz="48" w:space="4" w:color="F73B08" w:themeColor="accent6" w:themeShade="BF"/>
        </w:pBdr>
        <w:spacing w:before="240" w:after="0" w:line="360" w:lineRule="auto"/>
        <w:ind w:left="284"/>
        <w:jc w:val="both"/>
        <w:rPr>
          <w:rFonts w:ascii="Arial" w:hAnsi="Arial" w:cs="Arial"/>
          <w:sz w:val="20"/>
          <w:szCs w:val="20"/>
        </w:rPr>
      </w:pPr>
      <w:r w:rsidRPr="00532DB8">
        <w:rPr>
          <w:rFonts w:ascii="Arial" w:hAnsi="Arial" w:cs="Arial"/>
          <w:b/>
          <w:sz w:val="20"/>
          <w:szCs w:val="20"/>
        </w:rPr>
        <w:t>Uwaga!</w:t>
      </w:r>
      <w:r w:rsidR="0018174E" w:rsidRPr="00532DB8">
        <w:rPr>
          <w:rFonts w:ascii="Arial" w:hAnsi="Arial" w:cs="Arial"/>
          <w:b/>
          <w:sz w:val="20"/>
          <w:szCs w:val="20"/>
        </w:rPr>
        <w:t xml:space="preserve"> </w:t>
      </w:r>
      <w:r w:rsidR="004F6FF3" w:rsidRPr="00532DB8">
        <w:rPr>
          <w:rFonts w:ascii="Arial" w:hAnsi="Arial" w:cs="Arial"/>
          <w:sz w:val="20"/>
          <w:szCs w:val="20"/>
        </w:rPr>
        <w:t xml:space="preserve">Przy </w:t>
      </w:r>
      <w:r w:rsidR="006F4FC9" w:rsidRPr="00532DB8">
        <w:rPr>
          <w:rFonts w:ascii="Arial" w:hAnsi="Arial" w:cs="Arial"/>
          <w:sz w:val="20"/>
          <w:szCs w:val="20"/>
        </w:rPr>
        <w:t>określaniu</w:t>
      </w:r>
      <w:r w:rsidR="004F6FF3" w:rsidRPr="00532DB8">
        <w:rPr>
          <w:rFonts w:ascii="Arial" w:hAnsi="Arial" w:cs="Arial"/>
          <w:sz w:val="20"/>
          <w:szCs w:val="20"/>
        </w:rPr>
        <w:t xml:space="preserve"> zadań będących kwotami ryczałtowymi</w:t>
      </w:r>
      <w:r w:rsidR="006F4FC9" w:rsidRPr="00532DB8">
        <w:rPr>
          <w:rFonts w:ascii="Arial" w:hAnsi="Arial" w:cs="Arial"/>
          <w:sz w:val="20"/>
          <w:szCs w:val="20"/>
        </w:rPr>
        <w:t xml:space="preserve"> należy określić wskaźnik (wskaźniki), który będzie obrazował poziom realizacji danej kwoty ryczałtowej.</w:t>
      </w:r>
    </w:p>
    <w:p w14:paraId="7545D361" w14:textId="1C1B1340" w:rsidR="006F4FC9" w:rsidRPr="00532DB8" w:rsidRDefault="006F4FC9" w:rsidP="00705E98">
      <w:pPr>
        <w:pBdr>
          <w:left w:val="single" w:sz="48" w:space="4" w:color="F73B08" w:themeColor="accent6" w:themeShade="BF"/>
        </w:pBdr>
        <w:spacing w:after="0" w:line="360" w:lineRule="auto"/>
        <w:ind w:left="284"/>
        <w:jc w:val="both"/>
        <w:rPr>
          <w:rFonts w:ascii="Arial" w:hAnsi="Arial" w:cs="Arial"/>
          <w:sz w:val="20"/>
          <w:szCs w:val="20"/>
        </w:rPr>
      </w:pPr>
      <w:r w:rsidRPr="00532DB8">
        <w:rPr>
          <w:rFonts w:ascii="Arial" w:hAnsi="Arial" w:cs="Arial"/>
          <w:sz w:val="20"/>
          <w:szCs w:val="20"/>
        </w:rPr>
        <w:t>Ponadto w przypadku zadania obejmującego kilka lat kalendarzowych IOK rekomenduje, aby podzielić zadanie na etapy/okresy kończące się w danym/jednym roku. Powyższe ułatwi rozliczanie kwot ryczałtowych.</w:t>
      </w:r>
    </w:p>
    <w:p w14:paraId="788BC430" w14:textId="77777777" w:rsidR="00705E98" w:rsidRPr="0032154E" w:rsidRDefault="00705E98" w:rsidP="00E6216A">
      <w:pPr>
        <w:spacing w:line="360" w:lineRule="auto"/>
        <w:jc w:val="both"/>
        <w:rPr>
          <w:rFonts w:ascii="Arial" w:hAnsi="Arial" w:cs="Arial"/>
          <w:sz w:val="20"/>
          <w:szCs w:val="20"/>
        </w:rPr>
      </w:pPr>
    </w:p>
    <w:p w14:paraId="2B74F966" w14:textId="57EEA062" w:rsidR="00E6216A" w:rsidRPr="0032154E" w:rsidRDefault="00E6216A" w:rsidP="00E6216A">
      <w:pPr>
        <w:spacing w:line="360" w:lineRule="auto"/>
        <w:jc w:val="both"/>
        <w:rPr>
          <w:rFonts w:ascii="Arial" w:hAnsi="Arial" w:cs="Arial"/>
          <w:sz w:val="20"/>
          <w:szCs w:val="20"/>
        </w:rPr>
      </w:pPr>
      <w:r w:rsidRPr="0032154E">
        <w:rPr>
          <w:rFonts w:ascii="Arial" w:hAnsi="Arial" w:cs="Arial"/>
          <w:sz w:val="20"/>
          <w:szCs w:val="20"/>
        </w:rPr>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w:t>
      </w:r>
      <w:r w:rsidR="00F1794E" w:rsidRPr="0032154E">
        <w:rPr>
          <w:rFonts w:ascii="Arial" w:hAnsi="Arial" w:cs="Arial"/>
          <w:sz w:val="20"/>
          <w:szCs w:val="20"/>
        </w:rPr>
        <w:t> </w:t>
      </w:r>
      <w:r w:rsidRPr="0032154E">
        <w:rPr>
          <w:rFonts w:ascii="Arial" w:hAnsi="Arial" w:cs="Arial"/>
          <w:sz w:val="20"/>
          <w:szCs w:val="20"/>
        </w:rPr>
        <w:t>harmonogramie wniosku (odpowiednia sekwencyjność zadań), aby zminimalizować ryzyko utraty płynności finansowej.</w:t>
      </w:r>
    </w:p>
    <w:p w14:paraId="41909B31" w14:textId="2D9B87C4" w:rsidR="005B4C8A" w:rsidRPr="0032154E" w:rsidRDefault="005B4C8A" w:rsidP="00E6216A">
      <w:pPr>
        <w:spacing w:line="360" w:lineRule="auto"/>
        <w:jc w:val="both"/>
        <w:rPr>
          <w:rFonts w:ascii="Arial" w:hAnsi="Arial" w:cs="Arial"/>
          <w:sz w:val="20"/>
          <w:szCs w:val="20"/>
        </w:rPr>
      </w:pPr>
      <w:r w:rsidRPr="0032154E">
        <w:rPr>
          <w:rFonts w:ascii="Arial" w:hAnsi="Arial" w:cs="Arial"/>
          <w:sz w:val="20"/>
          <w:szCs w:val="20"/>
        </w:rPr>
        <w:t xml:space="preserve">Zatwierdzając wniosek o dofinansowanie projektu, </w:t>
      </w:r>
      <w:r w:rsidR="00155081" w:rsidRPr="0032154E">
        <w:rPr>
          <w:rFonts w:ascii="Arial" w:hAnsi="Arial" w:cs="Arial"/>
          <w:sz w:val="20"/>
          <w:szCs w:val="20"/>
        </w:rPr>
        <w:t>Województwo Łódzkie</w:t>
      </w:r>
      <w:r w:rsidRPr="0032154E">
        <w:rPr>
          <w:rFonts w:ascii="Arial" w:hAnsi="Arial" w:cs="Arial"/>
          <w:sz w:val="20"/>
          <w:szCs w:val="20"/>
        </w:rPr>
        <w:t xml:space="preserve"> będąc</w:t>
      </w:r>
      <w:r w:rsidR="00155081" w:rsidRPr="0032154E">
        <w:rPr>
          <w:rFonts w:ascii="Arial" w:hAnsi="Arial" w:cs="Arial"/>
          <w:sz w:val="20"/>
          <w:szCs w:val="20"/>
        </w:rPr>
        <w:t>e</w:t>
      </w:r>
      <w:r w:rsidRPr="0032154E">
        <w:rPr>
          <w:rFonts w:ascii="Arial" w:hAnsi="Arial" w:cs="Arial"/>
          <w:sz w:val="20"/>
          <w:szCs w:val="20"/>
        </w:rPr>
        <w:t xml:space="preserve"> stroną umowy uzgodni z </w:t>
      </w:r>
      <w:r w:rsidR="005B6483">
        <w:rPr>
          <w:rFonts w:ascii="Arial" w:hAnsi="Arial" w:cs="Arial"/>
          <w:sz w:val="20"/>
          <w:szCs w:val="20"/>
        </w:rPr>
        <w:t>w</w:t>
      </w:r>
      <w:r w:rsidR="005B6483" w:rsidRPr="0032154E">
        <w:rPr>
          <w:rFonts w:ascii="Arial" w:hAnsi="Arial" w:cs="Arial"/>
          <w:sz w:val="20"/>
          <w:szCs w:val="20"/>
        </w:rPr>
        <w:t xml:space="preserve">nioskodawcą </w:t>
      </w:r>
      <w:r w:rsidRPr="0032154E">
        <w:rPr>
          <w:rFonts w:ascii="Arial" w:hAnsi="Arial" w:cs="Arial"/>
          <w:sz w:val="20"/>
          <w:szCs w:val="20"/>
        </w:rPr>
        <w:t>warunki kwalifikowalności kosztów, w</w:t>
      </w:r>
      <w:r w:rsidR="00C94E5F" w:rsidRPr="0032154E">
        <w:rPr>
          <w:rFonts w:ascii="Arial" w:hAnsi="Arial" w:cs="Arial"/>
          <w:sz w:val="20"/>
          <w:szCs w:val="20"/>
        </w:rPr>
        <w:t> </w:t>
      </w:r>
      <w:r w:rsidRPr="0032154E">
        <w:rPr>
          <w:rFonts w:ascii="Arial" w:hAnsi="Arial" w:cs="Arial"/>
          <w:sz w:val="20"/>
          <w:szCs w:val="20"/>
        </w:rPr>
        <w:t xml:space="preserve">szczególności ustala dokumenty, </w:t>
      </w:r>
      <w:r w:rsidR="00D46984" w:rsidRPr="0032154E">
        <w:rPr>
          <w:rFonts w:ascii="Arial" w:hAnsi="Arial" w:cs="Arial"/>
          <w:sz w:val="20"/>
          <w:szCs w:val="20"/>
        </w:rPr>
        <w:br/>
      </w:r>
      <w:r w:rsidRPr="0032154E">
        <w:rPr>
          <w:rFonts w:ascii="Arial" w:hAnsi="Arial" w:cs="Arial"/>
          <w:sz w:val="20"/>
          <w:szCs w:val="20"/>
        </w:rPr>
        <w:t>na podstawie których zostanie dokonane rozliczenie projektu, a</w:t>
      </w:r>
      <w:r w:rsidR="00C94E5F" w:rsidRPr="0032154E">
        <w:rPr>
          <w:rFonts w:ascii="Arial" w:hAnsi="Arial" w:cs="Arial"/>
          <w:sz w:val="20"/>
          <w:szCs w:val="20"/>
        </w:rPr>
        <w:t> </w:t>
      </w:r>
      <w:r w:rsidRPr="0032154E">
        <w:rPr>
          <w:rFonts w:ascii="Arial" w:hAnsi="Arial" w:cs="Arial"/>
          <w:sz w:val="20"/>
          <w:szCs w:val="20"/>
        </w:rPr>
        <w:t xml:space="preserve">następnie wskazuje je w umowie </w:t>
      </w:r>
      <w:r w:rsidR="00155081" w:rsidRPr="0032154E">
        <w:rPr>
          <w:rFonts w:ascii="Arial" w:hAnsi="Arial" w:cs="Arial"/>
          <w:sz w:val="20"/>
          <w:szCs w:val="20"/>
        </w:rPr>
        <w:br/>
      </w:r>
      <w:r w:rsidRPr="0032154E">
        <w:rPr>
          <w:rFonts w:ascii="Arial" w:hAnsi="Arial" w:cs="Arial"/>
          <w:sz w:val="20"/>
          <w:szCs w:val="20"/>
        </w:rPr>
        <w:t>o dofinansowanie.</w:t>
      </w:r>
    </w:p>
    <w:p w14:paraId="639E782C" w14:textId="1BF15D5A" w:rsidR="005B4C8A" w:rsidRPr="0032154E" w:rsidRDefault="005B4C8A" w:rsidP="00E6216A">
      <w:pPr>
        <w:spacing w:line="360" w:lineRule="auto"/>
        <w:jc w:val="both"/>
        <w:rPr>
          <w:rFonts w:ascii="Arial" w:hAnsi="Arial" w:cs="Arial"/>
          <w:sz w:val="20"/>
          <w:szCs w:val="20"/>
        </w:rPr>
      </w:pPr>
      <w:r w:rsidRPr="0032154E">
        <w:rPr>
          <w:rFonts w:ascii="Arial" w:hAnsi="Arial" w:cs="Arial"/>
          <w:sz w:val="20"/>
          <w:szCs w:val="20"/>
        </w:rPr>
        <w:t>W przypadku rozliczania projektu za pomocą kwot ryczałtowych, koszty pośrednie są kalkulowane zgodnie z podrozdziałem 8.</w:t>
      </w:r>
      <w:r w:rsidR="007047A0">
        <w:rPr>
          <w:rFonts w:ascii="Arial" w:hAnsi="Arial" w:cs="Arial"/>
          <w:sz w:val="20"/>
          <w:szCs w:val="20"/>
        </w:rPr>
        <w:t>5</w:t>
      </w:r>
      <w:r w:rsidR="007047A0" w:rsidRPr="0032154E">
        <w:rPr>
          <w:rFonts w:ascii="Arial" w:hAnsi="Arial" w:cs="Arial"/>
          <w:sz w:val="20"/>
          <w:szCs w:val="20"/>
        </w:rPr>
        <w:t xml:space="preserve"> </w:t>
      </w:r>
      <w:r w:rsidR="002F739E" w:rsidRPr="0032154E">
        <w:rPr>
          <w:rFonts w:ascii="Arial" w:hAnsi="Arial" w:cs="Arial"/>
          <w:i/>
          <w:sz w:val="20"/>
          <w:szCs w:val="20"/>
        </w:rPr>
        <w:t>Wytycznych w zakresie kwalifikowalności</w:t>
      </w:r>
      <w:r w:rsidR="00A60B0B" w:rsidRPr="0032154E">
        <w:rPr>
          <w:rFonts w:ascii="Arial" w:hAnsi="Arial" w:cs="Arial"/>
          <w:i/>
          <w:sz w:val="20"/>
          <w:szCs w:val="20"/>
        </w:rPr>
        <w:t xml:space="preserve"> </w:t>
      </w:r>
    </w:p>
    <w:p w14:paraId="517513DD" w14:textId="1D05C030" w:rsidR="00E6216A" w:rsidRPr="0032154E" w:rsidRDefault="00E6216A" w:rsidP="00E6216A">
      <w:pPr>
        <w:spacing w:line="360" w:lineRule="auto"/>
        <w:jc w:val="both"/>
        <w:rPr>
          <w:rFonts w:ascii="Arial" w:hAnsi="Arial" w:cs="Arial"/>
          <w:sz w:val="20"/>
          <w:szCs w:val="20"/>
        </w:rPr>
      </w:pPr>
      <w:r w:rsidRPr="0032154E">
        <w:rPr>
          <w:rFonts w:ascii="Arial" w:hAnsi="Arial" w:cs="Arial"/>
          <w:sz w:val="20"/>
          <w:szCs w:val="20"/>
        </w:rPr>
        <w:lastRenderedPageBreak/>
        <w:t>Obligatoryjne jest uzasadnienie wszystkich kosztów składających się na kwotę ryczałtową (pod szczegółowym budżetem projektu). Uzasadnienie to powinno potwierdzać racjonalność wydatku i</w:t>
      </w:r>
      <w:r w:rsidR="00F1794E" w:rsidRPr="0032154E">
        <w:rPr>
          <w:rFonts w:ascii="Arial" w:hAnsi="Arial" w:cs="Arial"/>
          <w:sz w:val="20"/>
          <w:szCs w:val="20"/>
        </w:rPr>
        <w:t> </w:t>
      </w:r>
      <w:r w:rsidRPr="0032154E">
        <w:rPr>
          <w:rFonts w:ascii="Arial" w:hAnsi="Arial" w:cs="Arial"/>
          <w:sz w:val="20"/>
          <w:szCs w:val="20"/>
        </w:rPr>
        <w:t xml:space="preserve">konieczność jego poniesienia. </w:t>
      </w:r>
    </w:p>
    <w:p w14:paraId="1387E3FF" w14:textId="159F255E" w:rsidR="00E6216A" w:rsidRPr="0032154E" w:rsidRDefault="00E6216A" w:rsidP="00E6216A">
      <w:pPr>
        <w:spacing w:line="360" w:lineRule="auto"/>
        <w:jc w:val="both"/>
        <w:rPr>
          <w:rFonts w:ascii="Arial" w:hAnsi="Arial" w:cs="Arial"/>
          <w:sz w:val="20"/>
          <w:szCs w:val="20"/>
        </w:rPr>
      </w:pPr>
      <w:r w:rsidRPr="0032154E">
        <w:rPr>
          <w:rFonts w:ascii="Arial" w:hAnsi="Arial" w:cs="Arial"/>
          <w:sz w:val="20"/>
          <w:szCs w:val="20"/>
        </w:rPr>
        <w:t>Potwierdzenie realizacji zadań następuje na podstawie dokumentacji, której zakres należy określić na</w:t>
      </w:r>
      <w:r w:rsidR="00A1625A" w:rsidRPr="0032154E">
        <w:rPr>
          <w:rFonts w:ascii="Arial" w:hAnsi="Arial" w:cs="Arial"/>
          <w:sz w:val="20"/>
          <w:szCs w:val="20"/>
        </w:rPr>
        <w:t> </w:t>
      </w:r>
      <w:r w:rsidRPr="0032154E">
        <w:rPr>
          <w:rFonts w:ascii="Arial" w:hAnsi="Arial" w:cs="Arial"/>
          <w:sz w:val="20"/>
          <w:szCs w:val="20"/>
        </w:rPr>
        <w:t>etapie przygotowania wniosku o dofinansowanie, który następnie zostanie wpisany do umowy o</w:t>
      </w:r>
      <w:r w:rsidR="00EB505B" w:rsidRPr="0032154E">
        <w:rPr>
          <w:rFonts w:ascii="Arial" w:hAnsi="Arial" w:cs="Arial"/>
          <w:sz w:val="20"/>
          <w:szCs w:val="20"/>
        </w:rPr>
        <w:t> </w:t>
      </w:r>
      <w:r w:rsidRPr="0032154E">
        <w:rPr>
          <w:rFonts w:ascii="Arial" w:hAnsi="Arial" w:cs="Arial"/>
          <w:sz w:val="20"/>
          <w:szCs w:val="20"/>
        </w:rPr>
        <w:t xml:space="preserve">dofinansowanie projektu. Jednocześnie wymienione przez </w:t>
      </w:r>
      <w:r w:rsidR="005B6483">
        <w:rPr>
          <w:rFonts w:ascii="Arial" w:hAnsi="Arial" w:cs="Arial"/>
          <w:sz w:val="20"/>
          <w:szCs w:val="20"/>
        </w:rPr>
        <w:t>w</w:t>
      </w:r>
      <w:r w:rsidR="005B6483" w:rsidRPr="0032154E">
        <w:rPr>
          <w:rFonts w:ascii="Arial" w:hAnsi="Arial" w:cs="Arial"/>
          <w:sz w:val="20"/>
          <w:szCs w:val="20"/>
        </w:rPr>
        <w:t xml:space="preserve">nioskodawcę </w:t>
      </w:r>
      <w:r w:rsidRPr="0032154E">
        <w:rPr>
          <w:rFonts w:ascii="Arial" w:hAnsi="Arial" w:cs="Arial"/>
          <w:sz w:val="20"/>
          <w:szCs w:val="20"/>
        </w:rPr>
        <w:t>dokumenty będą w trakcie rozliczania projektu stanowić podstawę oceny czy wskaźniki określone dla rozliczenia kwoty ryczałtowej zostały osiągnięte na poziomie stanowiącym minimalny próg, który uprawnia do</w:t>
      </w:r>
      <w:r w:rsidR="00A1625A" w:rsidRPr="0032154E">
        <w:rPr>
          <w:rFonts w:ascii="Arial" w:hAnsi="Arial" w:cs="Arial"/>
          <w:sz w:val="20"/>
          <w:szCs w:val="20"/>
        </w:rPr>
        <w:t> </w:t>
      </w:r>
      <w:r w:rsidRPr="0032154E">
        <w:rPr>
          <w:rFonts w:ascii="Arial" w:hAnsi="Arial" w:cs="Arial"/>
          <w:sz w:val="20"/>
          <w:szCs w:val="20"/>
        </w:rPr>
        <w:t>kwalifikowania wydatków objętych daną kwotą ryczałtową.</w:t>
      </w:r>
    </w:p>
    <w:p w14:paraId="5F4277E4" w14:textId="77777777" w:rsidR="00E6216A" w:rsidRPr="0032154E" w:rsidRDefault="00E6216A" w:rsidP="00425319">
      <w:pPr>
        <w:spacing w:after="0" w:line="360" w:lineRule="auto"/>
        <w:jc w:val="both"/>
        <w:rPr>
          <w:rFonts w:ascii="Arial" w:hAnsi="Arial" w:cs="Arial"/>
          <w:sz w:val="20"/>
          <w:szCs w:val="20"/>
        </w:rPr>
      </w:pPr>
      <w:r w:rsidRPr="0032154E">
        <w:rPr>
          <w:rFonts w:ascii="Arial" w:hAnsi="Arial" w:cs="Arial"/>
          <w:sz w:val="20"/>
          <w:szCs w:val="20"/>
        </w:rPr>
        <w:t xml:space="preserve">Przykładowe dokumenty, będące podstawą oceny realizacji zadań </w:t>
      </w:r>
      <w:r w:rsidR="00155081" w:rsidRPr="0032154E">
        <w:rPr>
          <w:rFonts w:ascii="Arial" w:hAnsi="Arial" w:cs="Arial"/>
          <w:sz w:val="20"/>
          <w:szCs w:val="20"/>
        </w:rPr>
        <w:t xml:space="preserve"> </w:t>
      </w:r>
      <w:r w:rsidRPr="0032154E">
        <w:rPr>
          <w:rFonts w:ascii="Arial" w:hAnsi="Arial" w:cs="Arial"/>
          <w:sz w:val="20"/>
          <w:szCs w:val="20"/>
        </w:rPr>
        <w:t>to</w:t>
      </w:r>
      <w:r w:rsidR="00155081" w:rsidRPr="0032154E">
        <w:rPr>
          <w:rFonts w:ascii="Arial" w:hAnsi="Arial" w:cs="Arial"/>
          <w:sz w:val="20"/>
          <w:szCs w:val="20"/>
        </w:rPr>
        <w:t xml:space="preserve"> m.in.</w:t>
      </w:r>
      <w:r w:rsidRPr="0032154E">
        <w:rPr>
          <w:rFonts w:ascii="Arial" w:hAnsi="Arial" w:cs="Arial"/>
          <w:sz w:val="20"/>
          <w:szCs w:val="20"/>
        </w:rPr>
        <w:t>:</w:t>
      </w:r>
    </w:p>
    <w:p w14:paraId="69E59810" w14:textId="44AF439B" w:rsidR="006C2920" w:rsidRDefault="003E3FB1" w:rsidP="00CF0B2D">
      <w:pPr>
        <w:pStyle w:val="Akapitzlist"/>
        <w:numPr>
          <w:ilvl w:val="0"/>
          <w:numId w:val="41"/>
        </w:numPr>
        <w:spacing w:line="360" w:lineRule="auto"/>
        <w:ind w:left="284" w:hanging="284"/>
        <w:jc w:val="both"/>
        <w:rPr>
          <w:rFonts w:ascii="Arial" w:hAnsi="Arial" w:cs="Arial"/>
          <w:sz w:val="20"/>
          <w:szCs w:val="20"/>
        </w:rPr>
      </w:pPr>
      <w:r>
        <w:rPr>
          <w:rFonts w:ascii="Arial" w:hAnsi="Arial" w:cs="Arial"/>
          <w:sz w:val="20"/>
          <w:szCs w:val="20"/>
        </w:rPr>
        <w:t>zaświadczenie o wpisie (zmianie wpisu)</w:t>
      </w:r>
      <w:r w:rsidR="001B6FBC" w:rsidRPr="0032154E">
        <w:rPr>
          <w:rFonts w:ascii="Arial" w:hAnsi="Arial" w:cs="Arial"/>
          <w:sz w:val="20"/>
          <w:szCs w:val="20"/>
        </w:rPr>
        <w:t xml:space="preserve"> </w:t>
      </w:r>
      <w:r w:rsidR="006C2920">
        <w:rPr>
          <w:rFonts w:ascii="Arial" w:hAnsi="Arial" w:cs="Arial"/>
          <w:sz w:val="20"/>
          <w:szCs w:val="20"/>
        </w:rPr>
        <w:t xml:space="preserve">do </w:t>
      </w:r>
      <w:r w:rsidR="001B6FBC" w:rsidRPr="0032154E">
        <w:rPr>
          <w:rFonts w:ascii="Arial" w:hAnsi="Arial" w:cs="Arial"/>
          <w:sz w:val="20"/>
          <w:szCs w:val="20"/>
        </w:rPr>
        <w:t xml:space="preserve">rejestru żłobków i klubów dziecięcych, </w:t>
      </w:r>
    </w:p>
    <w:p w14:paraId="16816C27" w14:textId="502D0354" w:rsidR="006C2920" w:rsidRPr="00CF0B2D" w:rsidRDefault="006C2920" w:rsidP="00CF0B2D">
      <w:pPr>
        <w:pStyle w:val="Akapitzlist"/>
        <w:numPr>
          <w:ilvl w:val="0"/>
          <w:numId w:val="41"/>
        </w:numPr>
        <w:spacing w:line="360" w:lineRule="auto"/>
        <w:ind w:left="284" w:hanging="284"/>
        <w:jc w:val="both"/>
        <w:rPr>
          <w:rFonts w:ascii="Arial" w:hAnsi="Arial" w:cs="Arial"/>
          <w:sz w:val="20"/>
          <w:szCs w:val="20"/>
        </w:rPr>
      </w:pPr>
      <w:r w:rsidRPr="00CF0B2D">
        <w:rPr>
          <w:rFonts w:ascii="Arial" w:hAnsi="Arial" w:cs="Arial"/>
          <w:sz w:val="20"/>
          <w:szCs w:val="20"/>
        </w:rPr>
        <w:t>skan rejestru żłobków i klubów dziecięcych</w:t>
      </w:r>
    </w:p>
    <w:p w14:paraId="160AE6F4" w14:textId="49B91AEC" w:rsidR="003E3FB1" w:rsidRPr="0032154E" w:rsidRDefault="006C2920" w:rsidP="001B6FBC">
      <w:pPr>
        <w:pStyle w:val="Akapitzlist"/>
        <w:numPr>
          <w:ilvl w:val="0"/>
          <w:numId w:val="41"/>
        </w:numPr>
        <w:spacing w:line="360" w:lineRule="auto"/>
        <w:ind w:left="284" w:hanging="284"/>
        <w:jc w:val="both"/>
        <w:rPr>
          <w:rFonts w:ascii="Arial" w:hAnsi="Arial" w:cs="Arial"/>
          <w:sz w:val="20"/>
          <w:szCs w:val="20"/>
        </w:rPr>
      </w:pPr>
      <w:r>
        <w:rPr>
          <w:rFonts w:ascii="Arial" w:hAnsi="Arial" w:cs="Arial"/>
          <w:sz w:val="20"/>
          <w:szCs w:val="20"/>
        </w:rPr>
        <w:t>zgłoszenie do</w:t>
      </w:r>
      <w:r w:rsidR="008E3054">
        <w:rPr>
          <w:rFonts w:ascii="Arial" w:hAnsi="Arial" w:cs="Arial"/>
          <w:sz w:val="20"/>
          <w:szCs w:val="20"/>
        </w:rPr>
        <w:t xml:space="preserve"> </w:t>
      </w:r>
      <w:r>
        <w:rPr>
          <w:rFonts w:ascii="Arial" w:hAnsi="Arial" w:cs="Arial"/>
          <w:sz w:val="20"/>
          <w:szCs w:val="20"/>
        </w:rPr>
        <w:t>w</w:t>
      </w:r>
      <w:r w:rsidR="003E3FB1">
        <w:rPr>
          <w:rFonts w:ascii="Arial" w:hAnsi="Arial" w:cs="Arial"/>
          <w:sz w:val="20"/>
          <w:szCs w:val="20"/>
        </w:rPr>
        <w:t>ykaz</w:t>
      </w:r>
      <w:r w:rsidR="004B349E">
        <w:rPr>
          <w:rFonts w:ascii="Arial" w:hAnsi="Arial" w:cs="Arial"/>
          <w:sz w:val="20"/>
          <w:szCs w:val="20"/>
        </w:rPr>
        <w:t>u</w:t>
      </w:r>
      <w:r>
        <w:rPr>
          <w:rFonts w:ascii="Arial" w:hAnsi="Arial" w:cs="Arial"/>
          <w:sz w:val="20"/>
          <w:szCs w:val="20"/>
        </w:rPr>
        <w:t xml:space="preserve"> dziennych opiekunów oraz skan wykazu</w:t>
      </w:r>
    </w:p>
    <w:p w14:paraId="208A5AC1" w14:textId="4574E4D7" w:rsidR="001B6FBC" w:rsidRPr="0032154E" w:rsidRDefault="001B6FBC" w:rsidP="001B6FBC">
      <w:pPr>
        <w:pStyle w:val="Akapitzlist"/>
        <w:numPr>
          <w:ilvl w:val="0"/>
          <w:numId w:val="41"/>
        </w:numPr>
        <w:spacing w:line="360" w:lineRule="auto"/>
        <w:ind w:left="284" w:hanging="284"/>
        <w:jc w:val="both"/>
        <w:rPr>
          <w:rFonts w:ascii="Arial" w:hAnsi="Arial" w:cs="Arial"/>
          <w:sz w:val="20"/>
          <w:szCs w:val="20"/>
        </w:rPr>
      </w:pPr>
      <w:r w:rsidRPr="0032154E">
        <w:rPr>
          <w:rFonts w:ascii="Arial" w:hAnsi="Arial" w:cs="Arial"/>
          <w:bCs/>
          <w:sz w:val="20"/>
          <w:szCs w:val="20"/>
        </w:rPr>
        <w:t xml:space="preserve">dokumentacja zdjęciowa przed i po dokonaniu adaptacji i wyposażenia placówki, </w:t>
      </w:r>
    </w:p>
    <w:p w14:paraId="13FE3FE5" w14:textId="3FA598AB" w:rsidR="00E6216A" w:rsidRPr="0032154E" w:rsidRDefault="001A4377" w:rsidP="009E12BC">
      <w:pPr>
        <w:pStyle w:val="Akapitzlist"/>
        <w:numPr>
          <w:ilvl w:val="0"/>
          <w:numId w:val="41"/>
        </w:numPr>
        <w:spacing w:line="360" w:lineRule="auto"/>
        <w:ind w:left="284" w:hanging="284"/>
        <w:jc w:val="both"/>
        <w:rPr>
          <w:rFonts w:ascii="Arial" w:hAnsi="Arial" w:cs="Arial"/>
          <w:sz w:val="20"/>
          <w:szCs w:val="20"/>
        </w:rPr>
      </w:pPr>
      <w:r w:rsidRPr="0032154E">
        <w:rPr>
          <w:rFonts w:ascii="Arial" w:hAnsi="Arial" w:cs="Arial"/>
          <w:sz w:val="20"/>
          <w:szCs w:val="20"/>
        </w:rPr>
        <w:t>lista obecności</w:t>
      </w:r>
      <w:r w:rsidR="004B349E">
        <w:rPr>
          <w:rFonts w:ascii="Arial" w:hAnsi="Arial" w:cs="Arial"/>
          <w:sz w:val="20"/>
          <w:szCs w:val="20"/>
        </w:rPr>
        <w:t xml:space="preserve"> </w:t>
      </w:r>
      <w:r w:rsidR="004B349E" w:rsidRPr="004B349E">
        <w:rPr>
          <w:rFonts w:ascii="Arial" w:hAnsi="Arial" w:cs="Arial"/>
          <w:sz w:val="20"/>
          <w:szCs w:val="20"/>
        </w:rPr>
        <w:t xml:space="preserve"> </w:t>
      </w:r>
      <w:r w:rsidR="004B349E" w:rsidRPr="00E44DED">
        <w:rPr>
          <w:rFonts w:ascii="Arial" w:hAnsi="Arial" w:cs="Arial"/>
          <w:sz w:val="20"/>
          <w:szCs w:val="20"/>
        </w:rPr>
        <w:t>uczestników/uczes</w:t>
      </w:r>
      <w:r w:rsidR="004B349E">
        <w:rPr>
          <w:rFonts w:ascii="Arial" w:hAnsi="Arial" w:cs="Arial"/>
          <w:sz w:val="20"/>
          <w:szCs w:val="20"/>
        </w:rPr>
        <w:t>tniczek projektu na szkoleniu/</w:t>
      </w:r>
      <w:r w:rsidR="004B349E" w:rsidRPr="00E44DED">
        <w:rPr>
          <w:rFonts w:ascii="Arial" w:hAnsi="Arial" w:cs="Arial"/>
          <w:sz w:val="20"/>
          <w:szCs w:val="20"/>
        </w:rPr>
        <w:t>spotkaniu lub innej formie</w:t>
      </w:r>
      <w:r w:rsidR="004B349E">
        <w:rPr>
          <w:rFonts w:ascii="Arial" w:hAnsi="Arial" w:cs="Arial"/>
          <w:sz w:val="20"/>
          <w:szCs w:val="20"/>
        </w:rPr>
        <w:t xml:space="preserve"> </w:t>
      </w:r>
      <w:r w:rsidR="004B349E" w:rsidRPr="00E44DED">
        <w:rPr>
          <w:rFonts w:ascii="Arial" w:hAnsi="Arial" w:cs="Arial"/>
          <w:sz w:val="20"/>
          <w:szCs w:val="20"/>
        </w:rPr>
        <w:t>wsparcia</w:t>
      </w:r>
      <w:r w:rsidR="004B349E">
        <w:rPr>
          <w:rFonts w:ascii="Arial" w:hAnsi="Arial" w:cs="Arial"/>
          <w:sz w:val="20"/>
          <w:szCs w:val="20"/>
        </w:rPr>
        <w:t xml:space="preserve"> realizowanej w ramach projektu,</w:t>
      </w:r>
    </w:p>
    <w:p w14:paraId="1BE5F468" w14:textId="2969EF36" w:rsidR="00E6216A" w:rsidRPr="0032154E" w:rsidRDefault="00E6216A" w:rsidP="009E12BC">
      <w:pPr>
        <w:pStyle w:val="Akapitzlist"/>
        <w:numPr>
          <w:ilvl w:val="0"/>
          <w:numId w:val="41"/>
        </w:numPr>
        <w:spacing w:line="360" w:lineRule="auto"/>
        <w:ind w:left="284" w:hanging="284"/>
        <w:jc w:val="both"/>
        <w:rPr>
          <w:rFonts w:ascii="Arial" w:hAnsi="Arial" w:cs="Arial"/>
          <w:sz w:val="20"/>
          <w:szCs w:val="20"/>
        </w:rPr>
      </w:pPr>
      <w:r w:rsidRPr="0032154E">
        <w:rPr>
          <w:rFonts w:ascii="Arial" w:hAnsi="Arial" w:cs="Arial"/>
          <w:sz w:val="20"/>
          <w:szCs w:val="20"/>
        </w:rPr>
        <w:t>dzienniki</w:t>
      </w:r>
      <w:r w:rsidR="00946A2A" w:rsidRPr="0032154E">
        <w:rPr>
          <w:rFonts w:ascii="Arial" w:hAnsi="Arial" w:cs="Arial"/>
          <w:sz w:val="20"/>
          <w:szCs w:val="20"/>
        </w:rPr>
        <w:t xml:space="preserve"> zajęć prowadzonych w projekcie,</w:t>
      </w:r>
    </w:p>
    <w:p w14:paraId="600AC5CE" w14:textId="3BC81A79" w:rsidR="001B6FBC" w:rsidRPr="0032154E" w:rsidRDefault="001B6FBC" w:rsidP="009E12BC">
      <w:pPr>
        <w:pStyle w:val="Akapitzlist"/>
        <w:numPr>
          <w:ilvl w:val="0"/>
          <w:numId w:val="41"/>
        </w:numPr>
        <w:spacing w:line="360" w:lineRule="auto"/>
        <w:ind w:left="284" w:hanging="284"/>
        <w:jc w:val="both"/>
        <w:rPr>
          <w:rFonts w:ascii="Arial" w:hAnsi="Arial" w:cs="Arial"/>
          <w:sz w:val="20"/>
          <w:szCs w:val="20"/>
        </w:rPr>
      </w:pPr>
      <w:r w:rsidRPr="0032154E">
        <w:rPr>
          <w:rFonts w:ascii="Arial" w:hAnsi="Arial" w:cs="Arial"/>
          <w:sz w:val="20"/>
          <w:szCs w:val="20"/>
        </w:rPr>
        <w:t>sprawozdania wychowawców i dyrekcji placówki,</w:t>
      </w:r>
    </w:p>
    <w:p w14:paraId="5FDE06CE" w14:textId="6940486B" w:rsidR="00E6216A" w:rsidRPr="0032154E" w:rsidRDefault="00E6216A" w:rsidP="009E12BC">
      <w:pPr>
        <w:pStyle w:val="Akapitzlist"/>
        <w:numPr>
          <w:ilvl w:val="0"/>
          <w:numId w:val="41"/>
        </w:numPr>
        <w:spacing w:line="360" w:lineRule="auto"/>
        <w:ind w:left="284" w:hanging="284"/>
        <w:jc w:val="both"/>
        <w:rPr>
          <w:rFonts w:ascii="Arial" w:hAnsi="Arial" w:cs="Arial"/>
          <w:sz w:val="20"/>
          <w:szCs w:val="20"/>
        </w:rPr>
      </w:pPr>
      <w:r w:rsidRPr="0032154E">
        <w:rPr>
          <w:rFonts w:ascii="Arial" w:hAnsi="Arial" w:cs="Arial"/>
          <w:sz w:val="20"/>
          <w:szCs w:val="20"/>
        </w:rPr>
        <w:t>analizy i rapor</w:t>
      </w:r>
      <w:r w:rsidR="00946A2A" w:rsidRPr="0032154E">
        <w:rPr>
          <w:rFonts w:ascii="Arial" w:hAnsi="Arial" w:cs="Arial"/>
          <w:sz w:val="20"/>
          <w:szCs w:val="20"/>
        </w:rPr>
        <w:t xml:space="preserve">ty wytworzone w ramach </w:t>
      </w:r>
      <w:r w:rsidR="001B6FBC" w:rsidRPr="0032154E">
        <w:rPr>
          <w:rFonts w:ascii="Arial" w:hAnsi="Arial" w:cs="Arial"/>
          <w:sz w:val="20"/>
          <w:szCs w:val="20"/>
        </w:rPr>
        <w:t>zajęć</w:t>
      </w:r>
      <w:r w:rsidR="00946A2A" w:rsidRPr="0032154E">
        <w:rPr>
          <w:rFonts w:ascii="Arial" w:hAnsi="Arial" w:cs="Arial"/>
          <w:sz w:val="20"/>
          <w:szCs w:val="20"/>
        </w:rPr>
        <w:t>,</w:t>
      </w:r>
    </w:p>
    <w:p w14:paraId="3523126C" w14:textId="1D8691E1" w:rsidR="007F764D" w:rsidRPr="0032154E" w:rsidRDefault="007F764D" w:rsidP="009E12BC">
      <w:pPr>
        <w:pStyle w:val="Akapitzlist"/>
        <w:numPr>
          <w:ilvl w:val="0"/>
          <w:numId w:val="41"/>
        </w:numPr>
        <w:spacing w:line="360" w:lineRule="auto"/>
        <w:ind w:left="284" w:hanging="284"/>
        <w:jc w:val="both"/>
        <w:rPr>
          <w:rFonts w:ascii="Arial" w:hAnsi="Arial" w:cs="Arial"/>
          <w:sz w:val="20"/>
          <w:szCs w:val="20"/>
        </w:rPr>
      </w:pPr>
      <w:r w:rsidRPr="0032154E">
        <w:rPr>
          <w:rFonts w:ascii="Arial" w:hAnsi="Arial" w:cs="Arial"/>
          <w:sz w:val="20"/>
          <w:szCs w:val="20"/>
        </w:rPr>
        <w:t>protokoły odbioru,</w:t>
      </w:r>
    </w:p>
    <w:p w14:paraId="25469C6A" w14:textId="77777777" w:rsidR="00E6216A" w:rsidRPr="0032154E" w:rsidRDefault="00E6216A" w:rsidP="009E12BC">
      <w:pPr>
        <w:pStyle w:val="Akapitzlist"/>
        <w:numPr>
          <w:ilvl w:val="0"/>
          <w:numId w:val="41"/>
        </w:numPr>
        <w:spacing w:line="360" w:lineRule="auto"/>
        <w:ind w:left="284" w:hanging="284"/>
        <w:jc w:val="both"/>
        <w:rPr>
          <w:rFonts w:ascii="Arial" w:hAnsi="Arial" w:cs="Arial"/>
          <w:sz w:val="20"/>
          <w:szCs w:val="20"/>
        </w:rPr>
      </w:pPr>
      <w:r w:rsidRPr="0032154E">
        <w:rPr>
          <w:rFonts w:ascii="Arial" w:hAnsi="Arial" w:cs="Arial"/>
          <w:sz w:val="20"/>
          <w:szCs w:val="20"/>
        </w:rPr>
        <w:t>zaświadczenie o ukończeniu kursu</w:t>
      </w:r>
      <w:r w:rsidR="00946A2A" w:rsidRPr="0032154E">
        <w:rPr>
          <w:rFonts w:ascii="Arial" w:hAnsi="Arial" w:cs="Arial"/>
          <w:sz w:val="20"/>
          <w:szCs w:val="20"/>
        </w:rPr>
        <w:t>,</w:t>
      </w:r>
    </w:p>
    <w:p w14:paraId="15326661" w14:textId="77777777" w:rsidR="00FB6AE8" w:rsidRPr="0032154E" w:rsidRDefault="00E6216A" w:rsidP="009E12BC">
      <w:pPr>
        <w:pStyle w:val="Akapitzlist"/>
        <w:numPr>
          <w:ilvl w:val="0"/>
          <w:numId w:val="41"/>
        </w:numPr>
        <w:spacing w:line="360" w:lineRule="auto"/>
        <w:ind w:left="284" w:hanging="284"/>
        <w:jc w:val="both"/>
        <w:rPr>
          <w:rFonts w:ascii="Arial" w:hAnsi="Arial" w:cs="Arial"/>
          <w:sz w:val="20"/>
          <w:szCs w:val="20"/>
        </w:rPr>
      </w:pPr>
      <w:r w:rsidRPr="0032154E">
        <w:rPr>
          <w:rFonts w:ascii="Arial" w:hAnsi="Arial" w:cs="Arial"/>
          <w:sz w:val="20"/>
          <w:szCs w:val="20"/>
        </w:rPr>
        <w:t>certyfikat</w:t>
      </w:r>
      <w:r w:rsidR="007F764D" w:rsidRPr="0032154E">
        <w:rPr>
          <w:rFonts w:ascii="Arial" w:hAnsi="Arial" w:cs="Arial"/>
          <w:sz w:val="20"/>
          <w:szCs w:val="20"/>
        </w:rPr>
        <w:t>y ukończenia szkolenia, zaświadczenie o ukończeniu kursu, świadectwa uzyskania kwalifikacji</w:t>
      </w:r>
      <w:r w:rsidR="00FB6AE8" w:rsidRPr="0032154E">
        <w:rPr>
          <w:rFonts w:ascii="Arial" w:hAnsi="Arial" w:cs="Arial"/>
          <w:sz w:val="20"/>
          <w:szCs w:val="20"/>
        </w:rPr>
        <w:t>,</w:t>
      </w:r>
    </w:p>
    <w:p w14:paraId="466140A3" w14:textId="77777777" w:rsidR="00E02A6E" w:rsidRPr="0032154E" w:rsidRDefault="00E02A6E" w:rsidP="009D7D63">
      <w:pPr>
        <w:tabs>
          <w:tab w:val="left" w:pos="993"/>
        </w:tabs>
        <w:suppressAutoHyphens/>
        <w:spacing w:after="120" w:line="240" w:lineRule="auto"/>
        <w:jc w:val="both"/>
        <w:rPr>
          <w:rFonts w:ascii="Arial" w:hAnsi="Arial" w:cs="Arial"/>
          <w:sz w:val="20"/>
          <w:szCs w:val="20"/>
        </w:rPr>
      </w:pPr>
    </w:p>
    <w:p w14:paraId="38DE874F" w14:textId="77777777" w:rsidR="006F4FC9" w:rsidRPr="0032154E" w:rsidRDefault="006F4FC9" w:rsidP="006F4FC9">
      <w:pPr>
        <w:tabs>
          <w:tab w:val="left" w:pos="993"/>
        </w:tabs>
        <w:suppressAutoHyphens/>
        <w:spacing w:after="60" w:line="240" w:lineRule="auto"/>
        <w:ind w:left="709"/>
        <w:jc w:val="both"/>
        <w:rPr>
          <w:rFonts w:ascii="Arial" w:hAnsi="Arial" w:cs="Arial"/>
          <w:sz w:val="20"/>
          <w:szCs w:val="20"/>
        </w:rPr>
      </w:pPr>
    </w:p>
    <w:p w14:paraId="454B2983" w14:textId="77777777" w:rsidR="00E6216A" w:rsidRPr="0032154E"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3" w:name="_Toc431974585"/>
      <w:bookmarkStart w:id="44" w:name="_Toc483303506"/>
      <w:r w:rsidRPr="0032154E">
        <w:rPr>
          <w:rFonts w:ascii="Arial" w:hAnsi="Arial" w:cs="Arial"/>
          <w:b/>
          <w:sz w:val="20"/>
          <w:szCs w:val="20"/>
        </w:rPr>
        <w:t>Środki trwałe</w:t>
      </w:r>
      <w:r w:rsidR="00752103" w:rsidRPr="0032154E">
        <w:rPr>
          <w:rFonts w:ascii="Arial" w:hAnsi="Arial" w:cs="Arial"/>
          <w:b/>
          <w:sz w:val="20"/>
          <w:szCs w:val="20"/>
        </w:rPr>
        <w:t xml:space="preserve"> i cross-</w:t>
      </w:r>
      <w:proofErr w:type="spellStart"/>
      <w:r w:rsidR="00752103" w:rsidRPr="0032154E">
        <w:rPr>
          <w:rFonts w:ascii="Arial" w:hAnsi="Arial" w:cs="Arial"/>
          <w:b/>
          <w:sz w:val="20"/>
          <w:szCs w:val="20"/>
        </w:rPr>
        <w:t>financing</w:t>
      </w:r>
      <w:bookmarkEnd w:id="43"/>
      <w:bookmarkEnd w:id="44"/>
      <w:proofErr w:type="spellEnd"/>
    </w:p>
    <w:p w14:paraId="6F845F61" w14:textId="4E20B561" w:rsidR="00E6216A" w:rsidRPr="0032154E" w:rsidRDefault="00E6216A" w:rsidP="00685CB3">
      <w:pPr>
        <w:keepNext/>
        <w:spacing w:before="240" w:line="360" w:lineRule="auto"/>
        <w:jc w:val="both"/>
        <w:rPr>
          <w:rFonts w:ascii="Arial" w:hAnsi="Arial" w:cs="Arial"/>
          <w:sz w:val="20"/>
          <w:szCs w:val="20"/>
        </w:rPr>
      </w:pPr>
      <w:r w:rsidRPr="0032154E">
        <w:rPr>
          <w:rFonts w:ascii="Arial" w:hAnsi="Arial" w:cs="Arial"/>
          <w:b/>
          <w:sz w:val="20"/>
          <w:szCs w:val="20"/>
        </w:rPr>
        <w:t>Środki trwałe</w:t>
      </w:r>
      <w:r w:rsidRPr="0032154E">
        <w:rPr>
          <w:rFonts w:ascii="Arial" w:hAnsi="Arial" w:cs="Arial"/>
          <w:sz w:val="20"/>
          <w:szCs w:val="20"/>
        </w:rPr>
        <w:t xml:space="preserve"> zgodnie z art. 3 ust. 1 pkt 15 </w:t>
      </w:r>
      <w:r w:rsidR="00573D41" w:rsidRPr="0032154E">
        <w:rPr>
          <w:rFonts w:ascii="Arial" w:hAnsi="Arial" w:cs="Arial"/>
          <w:i/>
          <w:sz w:val="20"/>
          <w:szCs w:val="20"/>
        </w:rPr>
        <w:t>U</w:t>
      </w:r>
      <w:r w:rsidRPr="0032154E">
        <w:rPr>
          <w:rFonts w:ascii="Arial" w:hAnsi="Arial" w:cs="Arial"/>
          <w:i/>
          <w:sz w:val="20"/>
          <w:szCs w:val="20"/>
        </w:rPr>
        <w:t>stawy</w:t>
      </w:r>
      <w:r w:rsidRPr="0032154E">
        <w:rPr>
          <w:rFonts w:ascii="Arial" w:hAnsi="Arial" w:cs="Arial"/>
          <w:sz w:val="20"/>
          <w:szCs w:val="20"/>
        </w:rPr>
        <w:t xml:space="preserve"> z dnia 29 września 1994 r. </w:t>
      </w:r>
      <w:r w:rsidRPr="0032154E">
        <w:rPr>
          <w:rFonts w:ascii="Arial" w:hAnsi="Arial" w:cs="Arial"/>
          <w:i/>
          <w:sz w:val="20"/>
          <w:szCs w:val="20"/>
        </w:rPr>
        <w:t>o rachunkowości</w:t>
      </w:r>
      <w:r w:rsidR="00154275">
        <w:rPr>
          <w:rFonts w:ascii="Arial" w:hAnsi="Arial" w:cs="Arial"/>
          <w:sz w:val="20"/>
          <w:szCs w:val="20"/>
        </w:rPr>
        <w:t xml:space="preserve"> </w:t>
      </w:r>
      <w:r w:rsidRPr="0032154E">
        <w:rPr>
          <w:rFonts w:ascii="Arial" w:hAnsi="Arial" w:cs="Arial"/>
          <w:sz w:val="20"/>
          <w:szCs w:val="20"/>
        </w:rPr>
        <w:t>z</w:t>
      </w:r>
      <w:r w:rsidR="00154275">
        <w:rPr>
          <w:rFonts w:ascii="Arial" w:hAnsi="Arial" w:cs="Arial"/>
          <w:sz w:val="20"/>
          <w:szCs w:val="20"/>
        </w:rPr>
        <w:t> </w:t>
      </w:r>
      <w:r w:rsidRPr="0032154E">
        <w:rPr>
          <w:rFonts w:ascii="Arial" w:hAnsi="Arial" w:cs="Arial"/>
          <w:sz w:val="20"/>
          <w:szCs w:val="20"/>
        </w:rPr>
        <w:t>zastrzeżeniem inwestycji, o których mowa w art. 3 ust 1 pkt 17 tej ustawy, są to rzeczowe aktywa trwałe i zrównane z nimi, o przewidywanym okresie ekonomicznej użyteczności dłuższym niż rok, kompletne, zdatne do użytku i przeznaczone na</w:t>
      </w:r>
      <w:r w:rsidR="00663291" w:rsidRPr="0032154E">
        <w:rPr>
          <w:rFonts w:ascii="Arial" w:hAnsi="Arial" w:cs="Arial"/>
          <w:sz w:val="20"/>
          <w:szCs w:val="20"/>
        </w:rPr>
        <w:t> </w:t>
      </w:r>
      <w:r w:rsidRPr="0032154E">
        <w:rPr>
          <w:rFonts w:ascii="Arial" w:hAnsi="Arial" w:cs="Arial"/>
          <w:sz w:val="20"/>
          <w:szCs w:val="20"/>
        </w:rPr>
        <w:t>potrzeby jednostki organizacyjnej; zalicza się do nich w szczególności: nieruchomości – w tym grunty, prawo użytkowania wieczystego gruntu, budowle i</w:t>
      </w:r>
      <w:r w:rsidR="007E6D9A">
        <w:rPr>
          <w:rFonts w:ascii="Arial" w:hAnsi="Arial" w:cs="Arial"/>
          <w:sz w:val="20"/>
          <w:szCs w:val="20"/>
        </w:rPr>
        <w:t> </w:t>
      </w:r>
      <w:r w:rsidRPr="0032154E">
        <w:rPr>
          <w:rFonts w:ascii="Arial" w:hAnsi="Arial" w:cs="Arial"/>
          <w:sz w:val="20"/>
          <w:szCs w:val="20"/>
        </w:rPr>
        <w:t>budynki, a także będące odrębną własnością lokale, spółdzielcze własnościowe prawo do lokalu mieszkalnego oraz spółdzielcze prawo do lokalu użytkow</w:t>
      </w:r>
      <w:r w:rsidR="001F183D" w:rsidRPr="0032154E">
        <w:rPr>
          <w:rFonts w:ascii="Arial" w:hAnsi="Arial" w:cs="Arial"/>
          <w:sz w:val="20"/>
          <w:szCs w:val="20"/>
        </w:rPr>
        <w:t>ego, maszyny, urządzenia, środki</w:t>
      </w:r>
      <w:r w:rsidRPr="0032154E">
        <w:rPr>
          <w:rFonts w:ascii="Arial" w:hAnsi="Arial" w:cs="Arial"/>
          <w:sz w:val="20"/>
          <w:szCs w:val="20"/>
        </w:rPr>
        <w:t xml:space="preserve"> transportu i</w:t>
      </w:r>
      <w:r w:rsidR="007E6D9A">
        <w:rPr>
          <w:rFonts w:ascii="Arial" w:hAnsi="Arial" w:cs="Arial"/>
          <w:sz w:val="20"/>
          <w:szCs w:val="20"/>
        </w:rPr>
        <w:t> </w:t>
      </w:r>
      <w:r w:rsidRPr="0032154E">
        <w:rPr>
          <w:rFonts w:ascii="Arial" w:hAnsi="Arial" w:cs="Arial"/>
          <w:sz w:val="20"/>
          <w:szCs w:val="20"/>
        </w:rPr>
        <w:t>inne rzeczy, ulepszenia w obcych środkach trwałych, inwentarz żywy.</w:t>
      </w:r>
    </w:p>
    <w:p w14:paraId="444BEF72" w14:textId="77777777" w:rsidR="00E6216A" w:rsidRPr="0032154E" w:rsidRDefault="00E6216A" w:rsidP="00425319">
      <w:pPr>
        <w:spacing w:after="0" w:line="360" w:lineRule="auto"/>
        <w:jc w:val="both"/>
        <w:rPr>
          <w:rFonts w:ascii="Arial" w:hAnsi="Arial" w:cs="Arial"/>
          <w:sz w:val="20"/>
          <w:szCs w:val="20"/>
        </w:rPr>
      </w:pPr>
      <w:r w:rsidRPr="0032154E">
        <w:rPr>
          <w:rFonts w:ascii="Arial" w:hAnsi="Arial" w:cs="Arial"/>
          <w:sz w:val="20"/>
          <w:szCs w:val="20"/>
        </w:rPr>
        <w:t>Środki trwałe, ze względu na sposób ich wykorzystania w ramach i na rzecz projektu, dzielą się na:</w:t>
      </w:r>
    </w:p>
    <w:p w14:paraId="302DAEC6" w14:textId="77777777" w:rsidR="00E6216A" w:rsidRPr="0032154E" w:rsidRDefault="00E6216A" w:rsidP="009E12BC">
      <w:pPr>
        <w:pStyle w:val="Akapitzlist"/>
        <w:numPr>
          <w:ilvl w:val="0"/>
          <w:numId w:val="42"/>
        </w:numPr>
        <w:spacing w:line="360" w:lineRule="auto"/>
        <w:ind w:left="284" w:hanging="284"/>
        <w:jc w:val="both"/>
        <w:rPr>
          <w:rFonts w:ascii="Arial" w:hAnsi="Arial" w:cs="Arial"/>
          <w:sz w:val="20"/>
          <w:szCs w:val="20"/>
        </w:rPr>
      </w:pPr>
      <w:r w:rsidRPr="0032154E">
        <w:rPr>
          <w:rFonts w:ascii="Arial" w:hAnsi="Arial" w:cs="Arial"/>
          <w:sz w:val="20"/>
          <w:szCs w:val="20"/>
        </w:rPr>
        <w:lastRenderedPageBreak/>
        <w:t>środki trwałe bezpośrednio powiązane z przedmiotem projektu (np. wyposażenie pracowni komputerowych),</w:t>
      </w:r>
    </w:p>
    <w:p w14:paraId="34D38799" w14:textId="3AAD5F5D" w:rsidR="00BE5C7B" w:rsidRPr="0032154E" w:rsidRDefault="00E6216A" w:rsidP="002E5096">
      <w:pPr>
        <w:pStyle w:val="Akapitzlist"/>
        <w:numPr>
          <w:ilvl w:val="0"/>
          <w:numId w:val="42"/>
        </w:numPr>
        <w:spacing w:line="360" w:lineRule="auto"/>
        <w:ind w:left="284" w:hanging="284"/>
        <w:jc w:val="both"/>
        <w:rPr>
          <w:rFonts w:ascii="Arial" w:hAnsi="Arial" w:cs="Arial"/>
          <w:sz w:val="20"/>
          <w:szCs w:val="20"/>
        </w:rPr>
      </w:pPr>
      <w:r w:rsidRPr="0032154E">
        <w:rPr>
          <w:rFonts w:ascii="Arial" w:hAnsi="Arial" w:cs="Arial"/>
          <w:sz w:val="20"/>
          <w:szCs w:val="20"/>
        </w:rPr>
        <w:t>środki trwałe wykorzystywane w celu wspomagania procesu wdrażania projektu (np. rzutnik na</w:t>
      </w:r>
      <w:r w:rsidR="00E83D89" w:rsidRPr="0032154E">
        <w:rPr>
          <w:rFonts w:ascii="Arial" w:hAnsi="Arial" w:cs="Arial"/>
          <w:sz w:val="20"/>
          <w:szCs w:val="20"/>
        </w:rPr>
        <w:t> </w:t>
      </w:r>
      <w:r w:rsidRPr="0032154E">
        <w:rPr>
          <w:rFonts w:ascii="Arial" w:hAnsi="Arial" w:cs="Arial"/>
          <w:sz w:val="20"/>
          <w:szCs w:val="20"/>
        </w:rPr>
        <w:t>szkolenia).</w:t>
      </w:r>
    </w:p>
    <w:p w14:paraId="5659521B" w14:textId="77777777" w:rsidR="00BE5C7B" w:rsidRPr="0032154E" w:rsidRDefault="00BE5C7B" w:rsidP="002E5096">
      <w:pPr>
        <w:spacing w:line="360" w:lineRule="auto"/>
        <w:jc w:val="both"/>
        <w:rPr>
          <w:rFonts w:ascii="Arial" w:hAnsi="Arial" w:cs="Arial"/>
          <w:sz w:val="20"/>
          <w:szCs w:val="20"/>
        </w:rPr>
      </w:pPr>
      <w:r w:rsidRPr="0032154E">
        <w:rPr>
          <w:rFonts w:ascii="Arial" w:hAnsi="Arial" w:cs="Arial"/>
          <w:sz w:val="20"/>
          <w:szCs w:val="20"/>
        </w:rPr>
        <w:t>Wydatki poniesione na zakup środków trwałych, o których mowa w lit. a, a także koszty ich dostawy, montażu i uruchomienia, mogą być kwalifikowalne w całości lub części swojej wartości zgodnie ze wskazaniem beneficjenta opartym o faktyczne wykorzystanie środka trwałego na potrzeby projektu.</w:t>
      </w:r>
    </w:p>
    <w:p w14:paraId="6030EA80" w14:textId="1DA23AE2" w:rsidR="00BE5C7B" w:rsidRPr="0032154E" w:rsidRDefault="00BE5C7B" w:rsidP="00BE5C7B">
      <w:pPr>
        <w:spacing w:line="360" w:lineRule="auto"/>
        <w:jc w:val="both"/>
        <w:rPr>
          <w:rFonts w:ascii="Arial" w:hAnsi="Arial" w:cs="Arial"/>
          <w:sz w:val="20"/>
          <w:szCs w:val="20"/>
        </w:rPr>
      </w:pPr>
      <w:r w:rsidRPr="0032154E">
        <w:rPr>
          <w:rFonts w:ascii="Arial" w:hAnsi="Arial" w:cs="Arial"/>
          <w:sz w:val="20"/>
          <w:szCs w:val="20"/>
        </w:rPr>
        <w:t xml:space="preserve">Wydatki poniesione na zakup środków trwałych, o których mowa w lit. b, mogą być kwalifikowalne wyłącznie w wysokości odpowiadającej odpisom amortyzacyjnym za okres, w którym były one wykorzystywane na rzecz projektu. W takim przypadku rozlicza się wydatki do wysokości odpowiadającej odpisom amortyzacyjnym i stosuje warunki i procedury określone w sekcji 6.12.2. </w:t>
      </w:r>
      <w:r w:rsidRPr="00532DB8">
        <w:rPr>
          <w:rFonts w:ascii="Arial" w:hAnsi="Arial" w:cs="Arial"/>
          <w:i/>
          <w:sz w:val="20"/>
          <w:szCs w:val="20"/>
        </w:rPr>
        <w:t>Wytycznych</w:t>
      </w:r>
      <w:r w:rsidR="00532DB8" w:rsidRPr="00532DB8">
        <w:rPr>
          <w:rFonts w:ascii="Arial" w:hAnsi="Arial" w:cs="Arial"/>
          <w:i/>
          <w:sz w:val="20"/>
          <w:szCs w:val="20"/>
        </w:rPr>
        <w:t xml:space="preserve"> w zakresie</w:t>
      </w:r>
      <w:r w:rsidRPr="00532DB8">
        <w:rPr>
          <w:rFonts w:ascii="Arial" w:hAnsi="Arial" w:cs="Arial"/>
          <w:i/>
          <w:sz w:val="20"/>
          <w:szCs w:val="20"/>
        </w:rPr>
        <w:t xml:space="preserve"> kwalifikowalności</w:t>
      </w:r>
      <w:r w:rsidRPr="0032154E">
        <w:rPr>
          <w:rFonts w:ascii="Arial" w:hAnsi="Arial" w:cs="Arial"/>
          <w:sz w:val="20"/>
          <w:szCs w:val="20"/>
        </w:rPr>
        <w:t xml:space="preserve">. W takim przypadku wartość środków trwałych nie wchodzi do limitu środków trwałych i </w:t>
      </w:r>
      <w:r w:rsidRPr="00CF0B2D">
        <w:rPr>
          <w:rFonts w:ascii="Arial" w:hAnsi="Arial" w:cs="Arial"/>
          <w:sz w:val="20"/>
          <w:szCs w:val="20"/>
        </w:rPr>
        <w:t>cross-</w:t>
      </w:r>
      <w:proofErr w:type="spellStart"/>
      <w:r w:rsidRPr="00CF0B2D">
        <w:rPr>
          <w:rFonts w:ascii="Arial" w:hAnsi="Arial" w:cs="Arial"/>
          <w:sz w:val="20"/>
          <w:szCs w:val="20"/>
        </w:rPr>
        <w:t>financingu</w:t>
      </w:r>
      <w:proofErr w:type="spellEnd"/>
      <w:r w:rsidRPr="0032154E">
        <w:rPr>
          <w:rFonts w:ascii="Arial" w:hAnsi="Arial" w:cs="Arial"/>
          <w:sz w:val="20"/>
          <w:szCs w:val="20"/>
        </w:rPr>
        <w:t>.</w:t>
      </w:r>
    </w:p>
    <w:p w14:paraId="06BDEB68" w14:textId="2F24CC9F" w:rsidR="00BE5C7B" w:rsidRPr="0032154E" w:rsidRDefault="00BE5C7B" w:rsidP="00BE5C7B">
      <w:pPr>
        <w:spacing w:line="360" w:lineRule="auto"/>
        <w:jc w:val="both"/>
        <w:rPr>
          <w:rFonts w:ascii="Arial" w:hAnsi="Arial" w:cs="Arial"/>
          <w:sz w:val="20"/>
          <w:szCs w:val="20"/>
        </w:rPr>
      </w:pPr>
      <w:r w:rsidRPr="0032154E">
        <w:rPr>
          <w:rFonts w:ascii="Arial" w:hAnsi="Arial" w:cs="Arial"/>
          <w:sz w:val="20"/>
          <w:szCs w:val="20"/>
        </w:rPr>
        <w:t xml:space="preserve">Jeżeli środki trwałe, o których mowa w lit. b, wykorzystywane są także do innych zadań niż założone </w:t>
      </w:r>
      <w:r w:rsidRPr="0032154E">
        <w:rPr>
          <w:rFonts w:ascii="Arial" w:hAnsi="Arial" w:cs="Arial"/>
          <w:sz w:val="20"/>
          <w:szCs w:val="20"/>
        </w:rPr>
        <w:br/>
        <w:t xml:space="preserve">w projekcie, wydatki na ich zakup kwalifikują się do współfinansowania w wysokości odpowiadającej odpisom amortyzacyjnym dokonanym w okresie realizacji projektu, proporcjonalnie do ich wykorzystania w celu realizacji projektu. W takim przypadku rozlicza się odpisy amortyzacyjne i stosuje sekcję 6.12.2. </w:t>
      </w:r>
      <w:r w:rsidRPr="00532DB8">
        <w:rPr>
          <w:rFonts w:ascii="Arial" w:hAnsi="Arial" w:cs="Arial"/>
          <w:i/>
          <w:sz w:val="20"/>
          <w:szCs w:val="20"/>
        </w:rPr>
        <w:t>Wytycznych</w:t>
      </w:r>
      <w:r w:rsidR="00532DB8" w:rsidRPr="00532DB8">
        <w:rPr>
          <w:rFonts w:ascii="Arial" w:hAnsi="Arial" w:cs="Arial"/>
          <w:i/>
          <w:sz w:val="20"/>
          <w:szCs w:val="20"/>
        </w:rPr>
        <w:t xml:space="preserve"> w zakresie</w:t>
      </w:r>
      <w:r w:rsidRPr="00532DB8">
        <w:rPr>
          <w:rFonts w:ascii="Arial" w:hAnsi="Arial" w:cs="Arial"/>
          <w:i/>
          <w:sz w:val="20"/>
          <w:szCs w:val="20"/>
        </w:rPr>
        <w:t xml:space="preserve"> kwalifikowalności</w:t>
      </w:r>
      <w:r w:rsidR="002E5096" w:rsidRPr="0032154E">
        <w:rPr>
          <w:rFonts w:ascii="Arial" w:hAnsi="Arial" w:cs="Arial"/>
          <w:sz w:val="20"/>
          <w:szCs w:val="20"/>
        </w:rPr>
        <w:t>.</w:t>
      </w:r>
    </w:p>
    <w:p w14:paraId="26278357" w14:textId="57BBF19D" w:rsidR="009F508A" w:rsidRPr="0032154E" w:rsidRDefault="009F508A" w:rsidP="00E6216A">
      <w:pPr>
        <w:spacing w:line="360" w:lineRule="auto"/>
        <w:jc w:val="both"/>
        <w:rPr>
          <w:rFonts w:ascii="Arial" w:hAnsi="Arial" w:cs="Arial"/>
          <w:sz w:val="20"/>
          <w:szCs w:val="20"/>
          <w:u w:val="single"/>
        </w:rPr>
      </w:pPr>
      <w:r w:rsidRPr="0032154E">
        <w:rPr>
          <w:rFonts w:ascii="Arial" w:hAnsi="Arial" w:cs="Arial"/>
          <w:sz w:val="20"/>
          <w:szCs w:val="20"/>
        </w:rPr>
        <w:t>Koszty pozyskania środków trwałych lub wartości niematerialnych i prawnych niezbędnych do</w:t>
      </w:r>
      <w:r w:rsidR="00A22D47" w:rsidRPr="0032154E">
        <w:rPr>
          <w:rFonts w:ascii="Arial" w:hAnsi="Arial" w:cs="Arial"/>
          <w:sz w:val="20"/>
          <w:szCs w:val="20"/>
        </w:rPr>
        <w:t> </w:t>
      </w:r>
      <w:r w:rsidRPr="0032154E">
        <w:rPr>
          <w:rFonts w:ascii="Arial" w:hAnsi="Arial" w:cs="Arial"/>
          <w:sz w:val="20"/>
          <w:szCs w:val="20"/>
        </w:rPr>
        <w:t>realizacji projektu mogą zostać uznane za kwalifikowalne, o ile we wniosku o dofinansowanie zostanie uzasadniona konieczność pozyskania środków trwałych lub wartości niematerialnych i</w:t>
      </w:r>
      <w:r w:rsidR="00A22D47" w:rsidRPr="0032154E">
        <w:rPr>
          <w:rFonts w:ascii="Arial" w:hAnsi="Arial" w:cs="Arial"/>
          <w:sz w:val="20"/>
          <w:szCs w:val="20"/>
        </w:rPr>
        <w:t> </w:t>
      </w:r>
      <w:r w:rsidRPr="0032154E">
        <w:rPr>
          <w:rFonts w:ascii="Arial" w:hAnsi="Arial" w:cs="Arial"/>
          <w:sz w:val="20"/>
          <w:szCs w:val="20"/>
        </w:rPr>
        <w:t xml:space="preserve">prawnych niezbędnych do realizacji projektu z zastosowaniem najbardziej efektywnej dla danego przypadku metody (zakup, amortyzacja, leasing itp.), uwzględniając przedmiot i cel danego projektu; </w:t>
      </w:r>
      <w:r w:rsidRPr="0032154E">
        <w:rPr>
          <w:rFonts w:ascii="Arial" w:hAnsi="Arial" w:cs="Arial"/>
          <w:sz w:val="20"/>
          <w:szCs w:val="20"/>
          <w:u w:val="single"/>
        </w:rPr>
        <w:t>wymóg dotyczy wyłącznie środków trwałych o wartości początkowej równej lub wyższej niż 3 500 PLN netto.</w:t>
      </w:r>
    </w:p>
    <w:p w14:paraId="54E65A26" w14:textId="7CAFC549" w:rsidR="00E6216A" w:rsidRPr="0032154E" w:rsidRDefault="00E6216A" w:rsidP="00E6216A">
      <w:pPr>
        <w:spacing w:line="360" w:lineRule="auto"/>
        <w:jc w:val="both"/>
        <w:rPr>
          <w:rFonts w:ascii="Arial" w:hAnsi="Arial" w:cs="Arial"/>
          <w:sz w:val="20"/>
          <w:szCs w:val="20"/>
        </w:rPr>
      </w:pPr>
      <w:r w:rsidRPr="0032154E">
        <w:rPr>
          <w:rFonts w:ascii="Arial" w:hAnsi="Arial" w:cs="Arial"/>
          <w:sz w:val="20"/>
          <w:szCs w:val="20"/>
        </w:rPr>
        <w:t>W przypadku wydatków ponoszonych w ramach cross-</w:t>
      </w:r>
      <w:proofErr w:type="spellStart"/>
      <w:r w:rsidRPr="0032154E">
        <w:rPr>
          <w:rFonts w:ascii="Arial" w:hAnsi="Arial" w:cs="Arial"/>
          <w:sz w:val="20"/>
          <w:szCs w:val="20"/>
        </w:rPr>
        <w:t>financingu</w:t>
      </w:r>
      <w:proofErr w:type="spellEnd"/>
      <w:r w:rsidRPr="0032154E">
        <w:rPr>
          <w:rFonts w:ascii="Arial" w:hAnsi="Arial" w:cs="Arial"/>
          <w:sz w:val="20"/>
          <w:szCs w:val="20"/>
        </w:rPr>
        <w:t xml:space="preserve"> </w:t>
      </w:r>
      <w:r w:rsidR="009F508A" w:rsidRPr="0032154E">
        <w:rPr>
          <w:rFonts w:ascii="Arial" w:hAnsi="Arial" w:cs="Arial"/>
          <w:sz w:val="20"/>
          <w:szCs w:val="20"/>
        </w:rPr>
        <w:t xml:space="preserve">oraz zakupu środków trwałych </w:t>
      </w:r>
      <w:r w:rsidRPr="0032154E">
        <w:rPr>
          <w:rFonts w:ascii="Arial" w:hAnsi="Arial" w:cs="Arial"/>
          <w:sz w:val="20"/>
          <w:szCs w:val="20"/>
        </w:rPr>
        <w:t xml:space="preserve">stosuje się zasady kwalifikowalności określone w </w:t>
      </w:r>
      <w:r w:rsidR="002F739E" w:rsidRPr="0032154E">
        <w:rPr>
          <w:rFonts w:ascii="Arial" w:hAnsi="Arial" w:cs="Arial"/>
          <w:i/>
          <w:sz w:val="20"/>
          <w:szCs w:val="20"/>
        </w:rPr>
        <w:t>Wytyczn</w:t>
      </w:r>
      <w:r w:rsidR="00AA799E">
        <w:rPr>
          <w:rFonts w:ascii="Arial" w:hAnsi="Arial" w:cs="Arial"/>
          <w:i/>
          <w:sz w:val="20"/>
          <w:szCs w:val="20"/>
        </w:rPr>
        <w:t>ych w zakresie kwalifikowalności</w:t>
      </w:r>
      <w:r w:rsidRPr="0032154E">
        <w:rPr>
          <w:rFonts w:ascii="Arial" w:hAnsi="Arial" w:cs="Arial"/>
          <w:sz w:val="20"/>
          <w:szCs w:val="20"/>
        </w:rPr>
        <w:t>.</w:t>
      </w:r>
    </w:p>
    <w:p w14:paraId="241D50D4" w14:textId="77777777" w:rsidR="00E6216A" w:rsidRPr="0032154E" w:rsidRDefault="00E6216A" w:rsidP="00E6216A">
      <w:pPr>
        <w:spacing w:line="360" w:lineRule="auto"/>
        <w:jc w:val="both"/>
        <w:rPr>
          <w:rFonts w:ascii="Arial" w:hAnsi="Arial" w:cs="Arial"/>
          <w:sz w:val="20"/>
          <w:szCs w:val="20"/>
        </w:rPr>
      </w:pPr>
      <w:r w:rsidRPr="0032154E">
        <w:rPr>
          <w:rFonts w:ascii="Arial" w:hAnsi="Arial" w:cs="Arial"/>
          <w:b/>
          <w:sz w:val="20"/>
          <w:szCs w:val="20"/>
        </w:rPr>
        <w:t>Cross-</w:t>
      </w:r>
      <w:proofErr w:type="spellStart"/>
      <w:r w:rsidRPr="0032154E">
        <w:rPr>
          <w:rFonts w:ascii="Arial" w:hAnsi="Arial" w:cs="Arial"/>
          <w:b/>
          <w:sz w:val="20"/>
          <w:szCs w:val="20"/>
        </w:rPr>
        <w:t>financing</w:t>
      </w:r>
      <w:proofErr w:type="spellEnd"/>
      <w:r w:rsidRPr="0032154E">
        <w:rPr>
          <w:rFonts w:ascii="Arial" w:hAnsi="Arial" w:cs="Arial"/>
          <w:sz w:val="20"/>
          <w:szCs w:val="20"/>
        </w:rPr>
        <w:t xml:space="preserve"> to zasada elastyczności, polegająca na możliwości komplementarnego, wzajemnego finansowania działań ze środków EFRR i EFS.</w:t>
      </w:r>
    </w:p>
    <w:p w14:paraId="13B29382" w14:textId="77777777" w:rsidR="00E6216A" w:rsidRPr="0032154E" w:rsidRDefault="00E6216A" w:rsidP="00E6216A">
      <w:pPr>
        <w:spacing w:line="360" w:lineRule="auto"/>
        <w:jc w:val="both"/>
        <w:rPr>
          <w:rFonts w:ascii="Arial" w:hAnsi="Arial" w:cs="Arial"/>
          <w:sz w:val="20"/>
          <w:szCs w:val="20"/>
        </w:rPr>
      </w:pPr>
      <w:r w:rsidRPr="0032154E">
        <w:rPr>
          <w:rFonts w:ascii="Arial" w:hAnsi="Arial" w:cs="Arial"/>
          <w:sz w:val="20"/>
          <w:szCs w:val="20"/>
        </w:rPr>
        <w:t>Cross-</w:t>
      </w:r>
      <w:proofErr w:type="spellStart"/>
      <w:r w:rsidRPr="0032154E">
        <w:rPr>
          <w:rFonts w:ascii="Arial" w:hAnsi="Arial" w:cs="Arial"/>
          <w:sz w:val="20"/>
          <w:szCs w:val="20"/>
        </w:rPr>
        <w:t>financing</w:t>
      </w:r>
      <w:proofErr w:type="spellEnd"/>
      <w:r w:rsidRPr="0032154E">
        <w:rPr>
          <w:rFonts w:ascii="Arial" w:hAnsi="Arial" w:cs="Arial"/>
          <w:sz w:val="20"/>
          <w:szCs w:val="20"/>
        </w:rPr>
        <w:t xml:space="preserve"> może dotyczyć wyłącznie takich kategorii wydatków, bez których realizacja projektu nie byłaby możliwa, w szczególności w związku z zapewnieniem realizacji zasady równości szans, a</w:t>
      </w:r>
      <w:r w:rsidR="00E83D89" w:rsidRPr="0032154E">
        <w:rPr>
          <w:rFonts w:ascii="Arial" w:hAnsi="Arial" w:cs="Arial"/>
          <w:sz w:val="20"/>
          <w:szCs w:val="20"/>
        </w:rPr>
        <w:t> </w:t>
      </w:r>
      <w:r w:rsidRPr="0032154E">
        <w:rPr>
          <w:rFonts w:ascii="Arial" w:hAnsi="Arial" w:cs="Arial"/>
          <w:sz w:val="20"/>
          <w:szCs w:val="20"/>
        </w:rPr>
        <w:t>zwłaszcza potrzeb osób z niepełnosprawnościami.</w:t>
      </w:r>
    </w:p>
    <w:p w14:paraId="44D1A86F" w14:textId="77777777" w:rsidR="00E6216A" w:rsidRPr="0032154E" w:rsidRDefault="00596FB9" w:rsidP="00425319">
      <w:pPr>
        <w:spacing w:after="0" w:line="360" w:lineRule="auto"/>
        <w:jc w:val="both"/>
        <w:rPr>
          <w:rFonts w:ascii="Arial" w:hAnsi="Arial" w:cs="Arial"/>
          <w:sz w:val="20"/>
          <w:szCs w:val="20"/>
        </w:rPr>
      </w:pPr>
      <w:r w:rsidRPr="0032154E">
        <w:rPr>
          <w:rFonts w:ascii="Arial" w:hAnsi="Arial" w:cs="Arial"/>
          <w:sz w:val="20"/>
          <w:szCs w:val="20"/>
        </w:rPr>
        <w:t>C</w:t>
      </w:r>
      <w:r w:rsidR="00E6216A" w:rsidRPr="0032154E">
        <w:rPr>
          <w:rFonts w:ascii="Arial" w:hAnsi="Arial" w:cs="Arial"/>
          <w:sz w:val="20"/>
          <w:szCs w:val="20"/>
        </w:rPr>
        <w:t>ross-</w:t>
      </w:r>
      <w:proofErr w:type="spellStart"/>
      <w:r w:rsidR="00E6216A" w:rsidRPr="0032154E">
        <w:rPr>
          <w:rFonts w:ascii="Arial" w:hAnsi="Arial" w:cs="Arial"/>
          <w:sz w:val="20"/>
          <w:szCs w:val="20"/>
        </w:rPr>
        <w:t>financing</w:t>
      </w:r>
      <w:proofErr w:type="spellEnd"/>
      <w:r w:rsidR="00E6216A" w:rsidRPr="0032154E">
        <w:rPr>
          <w:rFonts w:ascii="Arial" w:hAnsi="Arial" w:cs="Arial"/>
          <w:sz w:val="20"/>
          <w:szCs w:val="20"/>
        </w:rPr>
        <w:t xml:space="preserve"> może dotyczyć wyłącznie:</w:t>
      </w:r>
    </w:p>
    <w:p w14:paraId="3A378BBB" w14:textId="77777777" w:rsidR="00E6216A" w:rsidRPr="0032154E" w:rsidRDefault="00946A2A" w:rsidP="009E12BC">
      <w:pPr>
        <w:pStyle w:val="Akapitzlist"/>
        <w:numPr>
          <w:ilvl w:val="0"/>
          <w:numId w:val="43"/>
        </w:numPr>
        <w:spacing w:line="360" w:lineRule="auto"/>
        <w:ind w:left="284" w:hanging="284"/>
        <w:jc w:val="both"/>
        <w:rPr>
          <w:rFonts w:ascii="Arial" w:hAnsi="Arial" w:cs="Arial"/>
          <w:sz w:val="20"/>
          <w:szCs w:val="20"/>
        </w:rPr>
      </w:pPr>
      <w:r w:rsidRPr="0032154E">
        <w:rPr>
          <w:rFonts w:ascii="Arial" w:hAnsi="Arial" w:cs="Arial"/>
          <w:sz w:val="20"/>
          <w:szCs w:val="20"/>
        </w:rPr>
        <w:t>z</w:t>
      </w:r>
      <w:r w:rsidR="00E6216A" w:rsidRPr="0032154E">
        <w:rPr>
          <w:rFonts w:ascii="Arial" w:hAnsi="Arial" w:cs="Arial"/>
          <w:sz w:val="20"/>
          <w:szCs w:val="20"/>
        </w:rPr>
        <w:t>akupu nieruchomości,</w:t>
      </w:r>
    </w:p>
    <w:p w14:paraId="7FF863DD" w14:textId="6096C983" w:rsidR="00E6216A" w:rsidRPr="0032154E" w:rsidRDefault="00E6216A" w:rsidP="009E12BC">
      <w:pPr>
        <w:pStyle w:val="Akapitzlist"/>
        <w:numPr>
          <w:ilvl w:val="0"/>
          <w:numId w:val="43"/>
        </w:numPr>
        <w:spacing w:line="360" w:lineRule="auto"/>
        <w:ind w:left="284" w:hanging="284"/>
        <w:jc w:val="both"/>
        <w:rPr>
          <w:rFonts w:ascii="Arial" w:hAnsi="Arial" w:cs="Arial"/>
          <w:sz w:val="20"/>
          <w:szCs w:val="20"/>
        </w:rPr>
      </w:pPr>
      <w:r w:rsidRPr="0032154E">
        <w:rPr>
          <w:rFonts w:ascii="Arial" w:hAnsi="Arial" w:cs="Arial"/>
          <w:sz w:val="20"/>
          <w:szCs w:val="20"/>
        </w:rPr>
        <w:lastRenderedPageBreak/>
        <w:t>zakupu infrastruktury, przy czym poprzez infrastrukturę rozumie się elementy nieprzenośne, na</w:t>
      </w:r>
      <w:r w:rsidR="00E83D89" w:rsidRPr="0032154E">
        <w:rPr>
          <w:rFonts w:ascii="Arial" w:hAnsi="Arial" w:cs="Arial"/>
          <w:sz w:val="20"/>
          <w:szCs w:val="20"/>
        </w:rPr>
        <w:t> </w:t>
      </w:r>
      <w:r w:rsidRPr="0032154E">
        <w:rPr>
          <w:rFonts w:ascii="Arial" w:hAnsi="Arial" w:cs="Arial"/>
          <w:sz w:val="20"/>
          <w:szCs w:val="20"/>
        </w:rPr>
        <w:t xml:space="preserve">stałe przytwierdzone do nieruchomości, np. wykonanie podjazdu do budynku, zainstalowanie windy </w:t>
      </w:r>
      <w:r w:rsidR="001B6FBC" w:rsidRPr="0032154E">
        <w:rPr>
          <w:rFonts w:ascii="Arial" w:hAnsi="Arial" w:cs="Arial"/>
          <w:sz w:val="20"/>
          <w:szCs w:val="20"/>
        </w:rPr>
        <w:t xml:space="preserve">                     </w:t>
      </w:r>
      <w:r w:rsidRPr="0032154E">
        <w:rPr>
          <w:rFonts w:ascii="Arial" w:hAnsi="Arial" w:cs="Arial"/>
          <w:sz w:val="20"/>
          <w:szCs w:val="20"/>
        </w:rPr>
        <w:t>w budynku,</w:t>
      </w:r>
    </w:p>
    <w:p w14:paraId="771C1ACE" w14:textId="77777777" w:rsidR="00E6216A" w:rsidRPr="0032154E" w:rsidRDefault="00E6216A" w:rsidP="009E12BC">
      <w:pPr>
        <w:pStyle w:val="Akapitzlist"/>
        <w:numPr>
          <w:ilvl w:val="0"/>
          <w:numId w:val="43"/>
        </w:numPr>
        <w:spacing w:line="360" w:lineRule="auto"/>
        <w:ind w:left="284" w:hanging="284"/>
        <w:jc w:val="both"/>
        <w:rPr>
          <w:rFonts w:ascii="Arial" w:hAnsi="Arial" w:cs="Arial"/>
          <w:sz w:val="20"/>
          <w:szCs w:val="20"/>
        </w:rPr>
      </w:pPr>
      <w:r w:rsidRPr="0032154E">
        <w:rPr>
          <w:rFonts w:ascii="Arial" w:hAnsi="Arial" w:cs="Arial"/>
          <w:sz w:val="20"/>
          <w:szCs w:val="20"/>
        </w:rPr>
        <w:t>dostosowania lub adaptacji (prace remontowo-wykończeniowe) budynków, pomieszczeń.</w:t>
      </w:r>
    </w:p>
    <w:p w14:paraId="0C3D450E" w14:textId="77777777" w:rsidR="00E6216A" w:rsidRPr="0032154E" w:rsidRDefault="00E6216A" w:rsidP="00E6216A">
      <w:pPr>
        <w:spacing w:line="360" w:lineRule="auto"/>
        <w:jc w:val="both"/>
        <w:rPr>
          <w:rFonts w:ascii="Arial" w:hAnsi="Arial" w:cs="Arial"/>
          <w:sz w:val="20"/>
          <w:szCs w:val="20"/>
        </w:rPr>
      </w:pPr>
      <w:r w:rsidRPr="0032154E">
        <w:rPr>
          <w:rFonts w:ascii="Arial" w:hAnsi="Arial" w:cs="Arial"/>
          <w:sz w:val="20"/>
          <w:szCs w:val="20"/>
        </w:rPr>
        <w:t>Zakup środków trwałych, za wyjątkiem zakupu nieruchomości, infrastruktury i środków trwałych przeznaczonych na dostosowanie lub adaptację budynków i pomieszczeń, nie stanowi wydatku w</w:t>
      </w:r>
      <w:r w:rsidR="00E83D89" w:rsidRPr="0032154E">
        <w:rPr>
          <w:rFonts w:ascii="Arial" w:hAnsi="Arial" w:cs="Arial"/>
          <w:sz w:val="20"/>
          <w:szCs w:val="20"/>
        </w:rPr>
        <w:t> </w:t>
      </w:r>
      <w:r w:rsidRPr="0032154E">
        <w:rPr>
          <w:rFonts w:ascii="Arial" w:hAnsi="Arial" w:cs="Arial"/>
          <w:sz w:val="20"/>
          <w:szCs w:val="20"/>
        </w:rPr>
        <w:t>ramach cross-</w:t>
      </w:r>
      <w:proofErr w:type="spellStart"/>
      <w:r w:rsidRPr="0032154E">
        <w:rPr>
          <w:rFonts w:ascii="Arial" w:hAnsi="Arial" w:cs="Arial"/>
          <w:sz w:val="20"/>
          <w:szCs w:val="20"/>
        </w:rPr>
        <w:t>financingu</w:t>
      </w:r>
      <w:proofErr w:type="spellEnd"/>
      <w:r w:rsidRPr="0032154E">
        <w:rPr>
          <w:rFonts w:ascii="Arial" w:hAnsi="Arial" w:cs="Arial"/>
          <w:sz w:val="20"/>
          <w:szCs w:val="20"/>
        </w:rPr>
        <w:t xml:space="preserve">. </w:t>
      </w:r>
    </w:p>
    <w:p w14:paraId="258ED313" w14:textId="77777777" w:rsidR="00E6216A" w:rsidRPr="0032154E" w:rsidRDefault="00E6216A" w:rsidP="00E6216A">
      <w:pPr>
        <w:spacing w:line="360" w:lineRule="auto"/>
        <w:jc w:val="both"/>
        <w:rPr>
          <w:rFonts w:ascii="Arial" w:hAnsi="Arial" w:cs="Arial"/>
          <w:sz w:val="20"/>
          <w:szCs w:val="20"/>
        </w:rPr>
      </w:pPr>
      <w:r w:rsidRPr="0032154E">
        <w:rPr>
          <w:rFonts w:ascii="Arial" w:hAnsi="Arial" w:cs="Arial"/>
          <w:sz w:val="20"/>
          <w:szCs w:val="20"/>
        </w:rPr>
        <w:t>Wydatki ponoszone w ramach cross-</w:t>
      </w:r>
      <w:proofErr w:type="spellStart"/>
      <w:r w:rsidRPr="0032154E">
        <w:rPr>
          <w:rFonts w:ascii="Arial" w:hAnsi="Arial" w:cs="Arial"/>
          <w:sz w:val="20"/>
          <w:szCs w:val="20"/>
        </w:rPr>
        <w:t>financingu</w:t>
      </w:r>
      <w:proofErr w:type="spellEnd"/>
      <w:r w:rsidRPr="0032154E">
        <w:rPr>
          <w:rFonts w:ascii="Arial" w:hAnsi="Arial" w:cs="Arial"/>
          <w:sz w:val="20"/>
          <w:szCs w:val="20"/>
        </w:rPr>
        <w:t xml:space="preserve"> powyżej dopuszczalnej kwoty określonej w</w:t>
      </w:r>
      <w:r w:rsidR="00E83D89" w:rsidRPr="0032154E">
        <w:rPr>
          <w:rFonts w:ascii="Arial" w:hAnsi="Arial" w:cs="Arial"/>
          <w:sz w:val="20"/>
          <w:szCs w:val="20"/>
        </w:rPr>
        <w:t> </w:t>
      </w:r>
      <w:r w:rsidRPr="0032154E">
        <w:rPr>
          <w:rFonts w:ascii="Arial" w:hAnsi="Arial" w:cs="Arial"/>
          <w:sz w:val="20"/>
          <w:szCs w:val="20"/>
        </w:rPr>
        <w:t>zatwierdzonym wniosku o dofinansowanie projektu są niekwalifikowalne.</w:t>
      </w:r>
    </w:p>
    <w:p w14:paraId="73444116" w14:textId="7A527716" w:rsidR="000F22F6" w:rsidRPr="00532DB8" w:rsidRDefault="00FA2851" w:rsidP="00FA2851">
      <w:pPr>
        <w:keepNext/>
        <w:pBdr>
          <w:left w:val="single" w:sz="48" w:space="4" w:color="F73B08" w:themeColor="accent6" w:themeShade="BF"/>
        </w:pBdr>
        <w:spacing w:before="240" w:line="360" w:lineRule="auto"/>
        <w:ind w:left="284"/>
        <w:jc w:val="both"/>
        <w:rPr>
          <w:rFonts w:ascii="Arial" w:hAnsi="Arial" w:cs="Arial"/>
          <w:b/>
          <w:sz w:val="20"/>
          <w:szCs w:val="20"/>
        </w:rPr>
      </w:pPr>
      <w:r w:rsidRPr="00532DB8">
        <w:rPr>
          <w:rFonts w:ascii="Arial" w:hAnsi="Arial" w:cs="Arial"/>
          <w:b/>
          <w:sz w:val="20"/>
          <w:szCs w:val="20"/>
        </w:rPr>
        <w:t xml:space="preserve">Uwaga! </w:t>
      </w:r>
      <w:r w:rsidR="00E6216A" w:rsidRPr="00532DB8">
        <w:rPr>
          <w:rFonts w:ascii="Arial" w:hAnsi="Arial" w:cs="Arial"/>
          <w:sz w:val="20"/>
          <w:szCs w:val="20"/>
        </w:rPr>
        <w:t>Wydatki w ramach projektu na zakup środków trwałych o</w:t>
      </w:r>
      <w:r w:rsidR="003117C2">
        <w:rPr>
          <w:rFonts w:ascii="Arial" w:hAnsi="Arial" w:cs="Arial"/>
          <w:sz w:val="20"/>
          <w:szCs w:val="20"/>
        </w:rPr>
        <w:t xml:space="preserve"> wartości jednostkowej równej i </w:t>
      </w:r>
      <w:r w:rsidR="00E6216A" w:rsidRPr="00532DB8">
        <w:rPr>
          <w:rFonts w:ascii="Arial" w:hAnsi="Arial" w:cs="Arial"/>
          <w:sz w:val="20"/>
          <w:szCs w:val="20"/>
        </w:rPr>
        <w:t>wyższej niż 350</w:t>
      </w:r>
      <w:r w:rsidR="00FC1641" w:rsidRPr="00532DB8">
        <w:rPr>
          <w:rFonts w:ascii="Arial" w:hAnsi="Arial" w:cs="Arial"/>
          <w:sz w:val="20"/>
          <w:szCs w:val="20"/>
        </w:rPr>
        <w:t>0</w:t>
      </w:r>
      <w:r w:rsidR="00E6216A" w:rsidRPr="00532DB8">
        <w:rPr>
          <w:rFonts w:ascii="Arial" w:hAnsi="Arial" w:cs="Arial"/>
          <w:sz w:val="20"/>
          <w:szCs w:val="20"/>
        </w:rPr>
        <w:t xml:space="preserve"> PLN netto w ramach koszt</w:t>
      </w:r>
      <w:r w:rsidRPr="00532DB8">
        <w:rPr>
          <w:rFonts w:ascii="Arial" w:hAnsi="Arial" w:cs="Arial"/>
          <w:sz w:val="20"/>
          <w:szCs w:val="20"/>
        </w:rPr>
        <w:t>ów bezpośrednich oraz wydatki w </w:t>
      </w:r>
      <w:r w:rsidR="00E6216A" w:rsidRPr="00532DB8">
        <w:rPr>
          <w:rFonts w:ascii="Arial" w:hAnsi="Arial" w:cs="Arial"/>
          <w:sz w:val="20"/>
          <w:szCs w:val="20"/>
        </w:rPr>
        <w:t>ramach cross-</w:t>
      </w:r>
      <w:proofErr w:type="spellStart"/>
      <w:r w:rsidR="00E6216A" w:rsidRPr="00532DB8">
        <w:rPr>
          <w:rFonts w:ascii="Arial" w:hAnsi="Arial" w:cs="Arial"/>
          <w:sz w:val="20"/>
          <w:szCs w:val="20"/>
        </w:rPr>
        <w:t>financingu</w:t>
      </w:r>
      <w:proofErr w:type="spellEnd"/>
      <w:r w:rsidR="00E6216A" w:rsidRPr="00532DB8">
        <w:rPr>
          <w:rFonts w:ascii="Arial" w:hAnsi="Arial" w:cs="Arial"/>
          <w:sz w:val="20"/>
          <w:szCs w:val="20"/>
        </w:rPr>
        <w:t xml:space="preserve">, nie mogą łącznie przekroczyć </w:t>
      </w:r>
      <w:r w:rsidR="001F183D" w:rsidRPr="00532DB8">
        <w:rPr>
          <w:rFonts w:ascii="Arial" w:hAnsi="Arial" w:cs="Arial"/>
          <w:sz w:val="20"/>
          <w:szCs w:val="20"/>
        </w:rPr>
        <w:t>1</w:t>
      </w:r>
      <w:r w:rsidR="002F78B8" w:rsidRPr="00532DB8">
        <w:rPr>
          <w:rFonts w:ascii="Arial" w:hAnsi="Arial" w:cs="Arial"/>
          <w:sz w:val="20"/>
          <w:szCs w:val="20"/>
        </w:rPr>
        <w:t>0</w:t>
      </w:r>
      <w:r w:rsidR="00E6216A" w:rsidRPr="00532DB8">
        <w:rPr>
          <w:rFonts w:ascii="Arial" w:hAnsi="Arial" w:cs="Arial"/>
          <w:sz w:val="20"/>
          <w:szCs w:val="20"/>
        </w:rPr>
        <w:t>% wyda</w:t>
      </w:r>
      <w:r w:rsidR="000F22F6" w:rsidRPr="00532DB8">
        <w:rPr>
          <w:rFonts w:ascii="Arial" w:hAnsi="Arial" w:cs="Arial"/>
          <w:sz w:val="20"/>
          <w:szCs w:val="20"/>
        </w:rPr>
        <w:t>tków kwalifikowalnych projektu, przy czym wartość cross-</w:t>
      </w:r>
      <w:proofErr w:type="spellStart"/>
      <w:r w:rsidR="000F22F6" w:rsidRPr="00532DB8">
        <w:rPr>
          <w:rFonts w:ascii="Arial" w:hAnsi="Arial" w:cs="Arial"/>
          <w:sz w:val="20"/>
          <w:szCs w:val="20"/>
        </w:rPr>
        <w:t>financingu</w:t>
      </w:r>
      <w:proofErr w:type="spellEnd"/>
      <w:r w:rsidR="000F22F6" w:rsidRPr="00532DB8">
        <w:rPr>
          <w:rFonts w:ascii="Arial" w:hAnsi="Arial" w:cs="Arial"/>
          <w:sz w:val="20"/>
          <w:szCs w:val="20"/>
        </w:rPr>
        <w:t xml:space="preserve"> nie może przekroczyć 10% </w:t>
      </w:r>
      <w:r w:rsidR="00D60E05" w:rsidRPr="00532DB8">
        <w:rPr>
          <w:rFonts w:ascii="Arial" w:hAnsi="Arial" w:cs="Arial"/>
          <w:sz w:val="20"/>
          <w:szCs w:val="20"/>
        </w:rPr>
        <w:t>do</w:t>
      </w:r>
      <w:r w:rsidR="000F22F6" w:rsidRPr="00532DB8">
        <w:rPr>
          <w:rFonts w:ascii="Arial" w:hAnsi="Arial" w:cs="Arial"/>
          <w:sz w:val="20"/>
          <w:szCs w:val="20"/>
        </w:rPr>
        <w:t>finansowania unijnego w ramach projektu.</w:t>
      </w:r>
    </w:p>
    <w:p w14:paraId="49098FAC" w14:textId="77777777" w:rsidR="00D60E05" w:rsidRPr="0032154E" w:rsidRDefault="00D60E05" w:rsidP="00E6216A">
      <w:pPr>
        <w:spacing w:line="360" w:lineRule="auto"/>
        <w:jc w:val="both"/>
        <w:rPr>
          <w:rFonts w:ascii="Arial" w:hAnsi="Arial" w:cs="Arial"/>
          <w:sz w:val="20"/>
          <w:szCs w:val="20"/>
        </w:rPr>
      </w:pPr>
    </w:p>
    <w:p w14:paraId="1C81EA3F" w14:textId="750F6DFA" w:rsidR="00E6216A" w:rsidRPr="0032154E" w:rsidRDefault="00E6216A" w:rsidP="00E6216A">
      <w:pPr>
        <w:spacing w:line="360" w:lineRule="auto"/>
        <w:jc w:val="both"/>
        <w:rPr>
          <w:rFonts w:ascii="Arial" w:hAnsi="Arial" w:cs="Arial"/>
          <w:sz w:val="20"/>
          <w:szCs w:val="20"/>
        </w:rPr>
      </w:pPr>
      <w:r w:rsidRPr="0032154E">
        <w:rPr>
          <w:rFonts w:ascii="Arial" w:hAnsi="Arial" w:cs="Arial"/>
          <w:sz w:val="20"/>
          <w:szCs w:val="20"/>
        </w:rPr>
        <w:t>Wszystkie wydatki poniesione jako wydatki w ramach cross</w:t>
      </w:r>
      <w:r w:rsidRPr="0032154E">
        <w:rPr>
          <w:rFonts w:ascii="Cambria Math" w:hAnsi="Cambria Math" w:cs="Cambria Math"/>
          <w:sz w:val="20"/>
          <w:szCs w:val="20"/>
        </w:rPr>
        <w:t>‐</w:t>
      </w:r>
      <w:proofErr w:type="spellStart"/>
      <w:r w:rsidRPr="0032154E">
        <w:rPr>
          <w:rFonts w:ascii="Arial" w:hAnsi="Arial" w:cs="Arial"/>
          <w:sz w:val="20"/>
          <w:szCs w:val="20"/>
        </w:rPr>
        <w:t>financingu</w:t>
      </w:r>
      <w:proofErr w:type="spellEnd"/>
      <w:r w:rsidRPr="0032154E">
        <w:rPr>
          <w:rFonts w:ascii="Arial" w:hAnsi="Arial" w:cs="Arial"/>
          <w:sz w:val="20"/>
          <w:szCs w:val="20"/>
        </w:rPr>
        <w:t xml:space="preserve"> </w:t>
      </w:r>
      <w:r w:rsidR="009F508A" w:rsidRPr="0032154E">
        <w:rPr>
          <w:rFonts w:ascii="Arial" w:hAnsi="Arial" w:cs="Arial"/>
          <w:sz w:val="20"/>
          <w:szCs w:val="20"/>
        </w:rPr>
        <w:t xml:space="preserve">oraz zakup środków trwałych </w:t>
      </w:r>
      <w:r w:rsidRPr="0032154E">
        <w:rPr>
          <w:rFonts w:ascii="Arial" w:hAnsi="Arial" w:cs="Arial"/>
          <w:sz w:val="20"/>
          <w:szCs w:val="20"/>
        </w:rPr>
        <w:t>opisywane są i uzasadniane w</w:t>
      </w:r>
      <w:r w:rsidR="00E83D89" w:rsidRPr="0032154E">
        <w:rPr>
          <w:rFonts w:ascii="Arial" w:hAnsi="Arial" w:cs="Arial"/>
          <w:sz w:val="20"/>
          <w:szCs w:val="20"/>
        </w:rPr>
        <w:t> </w:t>
      </w:r>
      <w:r w:rsidRPr="0032154E">
        <w:rPr>
          <w:rFonts w:ascii="Arial" w:hAnsi="Arial" w:cs="Arial"/>
          <w:sz w:val="20"/>
          <w:szCs w:val="20"/>
        </w:rPr>
        <w:t>uzasadnieniu znajdującym się pod szczegółowym budżetem projektu.</w:t>
      </w:r>
    </w:p>
    <w:p w14:paraId="0AA2906C" w14:textId="77777777" w:rsidR="00E02A6E" w:rsidRPr="0032154E" w:rsidRDefault="00E02A6E" w:rsidP="00E6216A">
      <w:pPr>
        <w:spacing w:line="360" w:lineRule="auto"/>
        <w:jc w:val="both"/>
        <w:rPr>
          <w:rFonts w:ascii="Arial" w:hAnsi="Arial" w:cs="Arial"/>
          <w:sz w:val="20"/>
          <w:szCs w:val="20"/>
        </w:rPr>
      </w:pPr>
    </w:p>
    <w:p w14:paraId="3F04331A" w14:textId="77777777" w:rsidR="00E6216A" w:rsidRPr="0032154E"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5" w:name="_Toc431974586"/>
      <w:bookmarkStart w:id="46" w:name="_Toc483303507"/>
      <w:r w:rsidRPr="0032154E">
        <w:rPr>
          <w:rFonts w:ascii="Arial" w:hAnsi="Arial" w:cs="Arial"/>
          <w:b/>
          <w:sz w:val="20"/>
          <w:szCs w:val="20"/>
        </w:rPr>
        <w:t>Podatek od towarów i usług (VAT)</w:t>
      </w:r>
      <w:bookmarkEnd w:id="45"/>
      <w:bookmarkEnd w:id="46"/>
    </w:p>
    <w:p w14:paraId="1F293979" w14:textId="24CEA17E" w:rsidR="00E6216A" w:rsidRPr="0032154E" w:rsidRDefault="00E6216A" w:rsidP="00B21CDE">
      <w:pPr>
        <w:keepNext/>
        <w:spacing w:line="360" w:lineRule="auto"/>
        <w:jc w:val="both"/>
        <w:rPr>
          <w:rFonts w:ascii="Arial" w:hAnsi="Arial" w:cs="Arial"/>
          <w:sz w:val="20"/>
          <w:szCs w:val="20"/>
        </w:rPr>
      </w:pPr>
      <w:r w:rsidRPr="0032154E">
        <w:rPr>
          <w:rFonts w:ascii="Arial" w:hAnsi="Arial" w:cs="Arial"/>
          <w:sz w:val="20"/>
          <w:szCs w:val="20"/>
        </w:rPr>
        <w:t>Wydatki w ramach projektu mogą obejmować koszt podatku od towarów i usług (VAT). Wydatki te</w:t>
      </w:r>
      <w:r w:rsidR="006560A5" w:rsidRPr="0032154E">
        <w:rPr>
          <w:rFonts w:ascii="Arial" w:hAnsi="Arial" w:cs="Arial"/>
          <w:sz w:val="20"/>
          <w:szCs w:val="20"/>
        </w:rPr>
        <w:t> </w:t>
      </w:r>
      <w:r w:rsidRPr="0032154E">
        <w:rPr>
          <w:rFonts w:ascii="Arial" w:hAnsi="Arial" w:cs="Arial"/>
          <w:sz w:val="20"/>
          <w:szCs w:val="20"/>
        </w:rPr>
        <w:t xml:space="preserve">zostaną uznane za kwalifikowalne tylko wtedy, gdy </w:t>
      </w:r>
      <w:r w:rsidR="005B6483">
        <w:rPr>
          <w:rFonts w:ascii="Arial" w:hAnsi="Arial" w:cs="Arial"/>
          <w:sz w:val="20"/>
          <w:szCs w:val="20"/>
        </w:rPr>
        <w:t>w</w:t>
      </w:r>
      <w:r w:rsidR="005B6483" w:rsidRPr="0032154E">
        <w:rPr>
          <w:rFonts w:ascii="Arial" w:hAnsi="Arial" w:cs="Arial"/>
          <w:sz w:val="20"/>
          <w:szCs w:val="20"/>
        </w:rPr>
        <w:t xml:space="preserve">nioskodawca </w:t>
      </w:r>
      <w:r w:rsidRPr="0032154E">
        <w:rPr>
          <w:rFonts w:ascii="Arial" w:hAnsi="Arial" w:cs="Arial"/>
          <w:sz w:val="20"/>
          <w:szCs w:val="20"/>
        </w:rPr>
        <w:t>nie ma prawnej możliwości ich odzyskania.</w:t>
      </w:r>
    </w:p>
    <w:p w14:paraId="0B8EA64F" w14:textId="0CC767A0" w:rsidR="00E6216A" w:rsidRPr="0032154E" w:rsidRDefault="00E6216A" w:rsidP="00E6216A">
      <w:pPr>
        <w:spacing w:line="360" w:lineRule="auto"/>
        <w:jc w:val="both"/>
        <w:rPr>
          <w:rFonts w:ascii="Arial" w:hAnsi="Arial" w:cs="Arial"/>
          <w:sz w:val="20"/>
          <w:szCs w:val="20"/>
        </w:rPr>
      </w:pPr>
      <w:r w:rsidRPr="0032154E">
        <w:rPr>
          <w:rFonts w:ascii="Arial" w:hAnsi="Arial" w:cs="Arial"/>
          <w:sz w:val="20"/>
          <w:szCs w:val="20"/>
        </w:rPr>
        <w:t xml:space="preserve">Oznacza to, iż zapłacony VAT może być uznany za wydatek kwalifikowalny wyłącznie wówczas, gdy </w:t>
      </w:r>
      <w:r w:rsidR="005B6483">
        <w:rPr>
          <w:rFonts w:ascii="Arial" w:hAnsi="Arial" w:cs="Arial"/>
          <w:sz w:val="20"/>
          <w:szCs w:val="20"/>
        </w:rPr>
        <w:t>w</w:t>
      </w:r>
      <w:r w:rsidR="005B6483" w:rsidRPr="0032154E">
        <w:rPr>
          <w:rFonts w:ascii="Arial" w:hAnsi="Arial" w:cs="Arial"/>
          <w:sz w:val="20"/>
          <w:szCs w:val="20"/>
        </w:rPr>
        <w:t>nioskodawcy</w:t>
      </w:r>
      <w:r w:rsidRPr="0032154E">
        <w:rPr>
          <w:rFonts w:ascii="Arial" w:hAnsi="Arial" w:cs="Arial"/>
          <w:sz w:val="20"/>
          <w:szCs w:val="20"/>
        </w:rPr>
        <w:t xml:space="preserve">, zgodnie z obowiązującym ustawodawstwem krajowym, nie przysługuje prawo (czyli </w:t>
      </w:r>
      <w:r w:rsidR="005B6483">
        <w:rPr>
          <w:rFonts w:ascii="Arial" w:hAnsi="Arial" w:cs="Arial"/>
          <w:sz w:val="20"/>
          <w:szCs w:val="20"/>
        </w:rPr>
        <w:t>w</w:t>
      </w:r>
      <w:r w:rsidR="005B6483" w:rsidRPr="0032154E">
        <w:rPr>
          <w:rFonts w:ascii="Arial" w:hAnsi="Arial" w:cs="Arial"/>
          <w:sz w:val="20"/>
          <w:szCs w:val="20"/>
        </w:rPr>
        <w:t xml:space="preserve">nioskodawca </w:t>
      </w:r>
      <w:r w:rsidRPr="0032154E">
        <w:rPr>
          <w:rFonts w:ascii="Arial" w:hAnsi="Arial" w:cs="Arial"/>
          <w:sz w:val="20"/>
          <w:szCs w:val="20"/>
        </w:rPr>
        <w:t xml:space="preserve">nie ma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t>
      </w:r>
      <w:r w:rsidR="005B6483">
        <w:rPr>
          <w:rFonts w:ascii="Arial" w:hAnsi="Arial" w:cs="Arial"/>
          <w:sz w:val="20"/>
          <w:szCs w:val="20"/>
        </w:rPr>
        <w:t>w</w:t>
      </w:r>
      <w:r w:rsidR="005B6483" w:rsidRPr="0032154E">
        <w:rPr>
          <w:rFonts w:ascii="Arial" w:hAnsi="Arial" w:cs="Arial"/>
          <w:sz w:val="20"/>
          <w:szCs w:val="20"/>
        </w:rPr>
        <w:t xml:space="preserve">nioskodawcę </w:t>
      </w:r>
      <w:r w:rsidRPr="0032154E">
        <w:rPr>
          <w:rFonts w:ascii="Arial" w:hAnsi="Arial" w:cs="Arial"/>
          <w:sz w:val="20"/>
          <w:szCs w:val="20"/>
        </w:rPr>
        <w:t>czynności zmierzających do realizacji tego prawa.</w:t>
      </w:r>
    </w:p>
    <w:p w14:paraId="036E951B" w14:textId="77777777" w:rsidR="008E08FF" w:rsidRPr="0032154E" w:rsidRDefault="008E08FF" w:rsidP="008E08FF">
      <w:pPr>
        <w:spacing w:line="360" w:lineRule="auto"/>
        <w:jc w:val="both"/>
        <w:rPr>
          <w:rFonts w:ascii="Arial" w:hAnsi="Arial" w:cs="Arial"/>
          <w:sz w:val="20"/>
          <w:szCs w:val="20"/>
        </w:rPr>
      </w:pPr>
      <w:r w:rsidRPr="0032154E">
        <w:rPr>
          <w:rFonts w:ascii="Arial" w:hAnsi="Arial" w:cs="Arial"/>
          <w:sz w:val="20"/>
          <w:szCs w:val="20"/>
        </w:rPr>
        <w:lastRenderedPageBreak/>
        <w:t>Podatek VAT w stosunku do wydatków, dla których beneficjent odlicza ten podatek częściowo wg proporcji ustalonej zgodnie z właściwymi przepisami ustawy o VAT</w:t>
      </w:r>
      <w:r w:rsidRPr="0032154E">
        <w:rPr>
          <w:rFonts w:ascii="Arial" w:hAnsi="Arial" w:cs="Arial"/>
          <w:sz w:val="20"/>
          <w:szCs w:val="20"/>
          <w:vertAlign w:val="superscript"/>
        </w:rPr>
        <w:footnoteReference w:id="21"/>
      </w:r>
      <w:r w:rsidRPr="0032154E">
        <w:rPr>
          <w:rFonts w:ascii="Arial" w:hAnsi="Arial" w:cs="Arial"/>
          <w:sz w:val="20"/>
          <w:szCs w:val="20"/>
        </w:rPr>
        <w:t xml:space="preserve">, jest kwalifikowalny w części, która nie może zostać odzyskana z budżetu krajowego, </w:t>
      </w:r>
    </w:p>
    <w:p w14:paraId="3FEE8319" w14:textId="6ECD7218" w:rsidR="008E08FF" w:rsidRPr="0032154E" w:rsidRDefault="008E08FF" w:rsidP="00E6216A">
      <w:pPr>
        <w:spacing w:line="360" w:lineRule="auto"/>
        <w:jc w:val="both"/>
        <w:rPr>
          <w:rFonts w:ascii="Arial" w:hAnsi="Arial" w:cs="Arial"/>
          <w:sz w:val="20"/>
          <w:szCs w:val="20"/>
        </w:rPr>
      </w:pPr>
      <w:r w:rsidRPr="0032154E">
        <w:rPr>
          <w:rFonts w:ascii="Arial" w:hAnsi="Arial" w:cs="Arial"/>
          <w:sz w:val="20"/>
          <w:szCs w:val="20"/>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 jakim zakresie VAT może być uznany za kwalifikowalny. </w:t>
      </w:r>
    </w:p>
    <w:p w14:paraId="6F58E5F1" w14:textId="0AD7E55E" w:rsidR="00E02A6E" w:rsidRPr="0032154E" w:rsidRDefault="00E6216A" w:rsidP="00E6216A">
      <w:pPr>
        <w:spacing w:line="360" w:lineRule="auto"/>
        <w:jc w:val="both"/>
        <w:rPr>
          <w:rFonts w:ascii="Arial" w:hAnsi="Arial" w:cs="Arial"/>
          <w:sz w:val="20"/>
          <w:szCs w:val="20"/>
        </w:rPr>
      </w:pPr>
      <w:r w:rsidRPr="0032154E">
        <w:rPr>
          <w:rFonts w:ascii="Arial" w:hAnsi="Arial" w:cs="Arial"/>
          <w:sz w:val="20"/>
          <w:szCs w:val="20"/>
        </w:rPr>
        <w:t xml:space="preserve">Na etapie podpisywania umowy o dofinansowanie projektu </w:t>
      </w:r>
      <w:r w:rsidR="005B6483">
        <w:rPr>
          <w:rFonts w:ascii="Arial" w:hAnsi="Arial" w:cs="Arial"/>
          <w:sz w:val="20"/>
          <w:szCs w:val="20"/>
        </w:rPr>
        <w:t>w</w:t>
      </w:r>
      <w:r w:rsidR="005B6483" w:rsidRPr="0032154E">
        <w:rPr>
          <w:rFonts w:ascii="Arial" w:hAnsi="Arial" w:cs="Arial"/>
          <w:sz w:val="20"/>
          <w:szCs w:val="20"/>
        </w:rPr>
        <w:t xml:space="preserve">nioskodawca </w:t>
      </w:r>
      <w:r w:rsidRPr="0032154E">
        <w:rPr>
          <w:rFonts w:ascii="Arial" w:hAnsi="Arial" w:cs="Arial"/>
          <w:sz w:val="20"/>
          <w:szCs w:val="20"/>
        </w:rPr>
        <w:t xml:space="preserve">(oraz każdy z partnerów) składa oświadczenie o kwalifikowalności podatku VAT w ramach realizowanego projektu oraz zobowiązuje się do zwrotu zrefundowanej części poniesionego podatku VAT, jeżeli zaistnieją przesłanki umożliwiające odzyskanie tego podatku przez </w:t>
      </w:r>
      <w:r w:rsidR="005B6483">
        <w:rPr>
          <w:rFonts w:ascii="Arial" w:hAnsi="Arial" w:cs="Arial"/>
          <w:sz w:val="20"/>
          <w:szCs w:val="20"/>
        </w:rPr>
        <w:t>w</w:t>
      </w:r>
      <w:r w:rsidR="005B6483" w:rsidRPr="0032154E">
        <w:rPr>
          <w:rFonts w:ascii="Arial" w:hAnsi="Arial" w:cs="Arial"/>
          <w:sz w:val="20"/>
          <w:szCs w:val="20"/>
        </w:rPr>
        <w:t>nioskodawcę</w:t>
      </w:r>
      <w:r w:rsidRPr="0032154E">
        <w:rPr>
          <w:rFonts w:ascii="Arial" w:hAnsi="Arial" w:cs="Arial"/>
          <w:sz w:val="20"/>
          <w:szCs w:val="20"/>
        </w:rPr>
        <w:t>.</w:t>
      </w:r>
    </w:p>
    <w:p w14:paraId="43746CE6" w14:textId="77777777" w:rsidR="00E02A6E" w:rsidRPr="0032154E" w:rsidRDefault="00E02A6E" w:rsidP="00E6216A">
      <w:pPr>
        <w:spacing w:line="360" w:lineRule="auto"/>
        <w:jc w:val="both"/>
        <w:rPr>
          <w:rFonts w:ascii="Arial" w:hAnsi="Arial" w:cs="Arial"/>
          <w:sz w:val="20"/>
          <w:szCs w:val="20"/>
        </w:rPr>
      </w:pPr>
    </w:p>
    <w:p w14:paraId="047E3347" w14:textId="77777777" w:rsidR="00E6216A" w:rsidRPr="0032154E"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7" w:name="_Toc431974587"/>
      <w:bookmarkStart w:id="48" w:name="_Toc483303508"/>
      <w:r w:rsidRPr="0032154E">
        <w:rPr>
          <w:rFonts w:ascii="Arial" w:hAnsi="Arial" w:cs="Arial"/>
          <w:b/>
          <w:sz w:val="20"/>
          <w:szCs w:val="20"/>
        </w:rPr>
        <w:t>Zlecanie usług merytorycznych</w:t>
      </w:r>
      <w:bookmarkEnd w:id="47"/>
      <w:bookmarkEnd w:id="48"/>
    </w:p>
    <w:p w14:paraId="28759F4D" w14:textId="77777777" w:rsidR="001100F7" w:rsidRPr="0032154E" w:rsidRDefault="001100F7" w:rsidP="001100F7">
      <w:pPr>
        <w:keepNext/>
        <w:spacing w:after="0" w:line="360" w:lineRule="auto"/>
        <w:jc w:val="both"/>
        <w:rPr>
          <w:rFonts w:ascii="Arial" w:hAnsi="Arial" w:cs="Arial"/>
          <w:sz w:val="20"/>
          <w:szCs w:val="20"/>
        </w:rPr>
      </w:pPr>
      <w:r w:rsidRPr="0032154E">
        <w:rPr>
          <w:rFonts w:ascii="Arial" w:hAnsi="Arial" w:cs="Arial"/>
          <w:sz w:val="20"/>
          <w:szCs w:val="20"/>
        </w:rPr>
        <w:t>Zlecenie usługi merytorycznej w ramach projektu oznacza powierzenie wykonawcom zewnętrznym, nie będącym personelem projektu, realizacji działań merytorycznych przewidzianych w ramach danego projektu, np. zlecenie usługi szkoleniowej.</w:t>
      </w:r>
      <w:r w:rsidRPr="0032154E" w:rsidDel="003C076C">
        <w:rPr>
          <w:rFonts w:ascii="Arial" w:hAnsi="Arial" w:cs="Arial"/>
          <w:sz w:val="20"/>
          <w:szCs w:val="20"/>
        </w:rPr>
        <w:t xml:space="preserve"> </w:t>
      </w:r>
    </w:p>
    <w:p w14:paraId="436D0997" w14:textId="77777777" w:rsidR="001100F7" w:rsidRPr="0032154E" w:rsidRDefault="001100F7" w:rsidP="001100F7">
      <w:pPr>
        <w:spacing w:after="0" w:line="360" w:lineRule="auto"/>
        <w:jc w:val="both"/>
        <w:rPr>
          <w:rFonts w:ascii="Arial" w:hAnsi="Arial" w:cs="Arial"/>
          <w:sz w:val="20"/>
          <w:szCs w:val="20"/>
        </w:rPr>
      </w:pPr>
    </w:p>
    <w:p w14:paraId="3841E531" w14:textId="22983BEB" w:rsidR="005E2007" w:rsidRPr="0032154E" w:rsidRDefault="001100F7" w:rsidP="001100F7">
      <w:pPr>
        <w:spacing w:line="360" w:lineRule="auto"/>
        <w:jc w:val="both"/>
        <w:rPr>
          <w:rFonts w:ascii="Arial" w:hAnsi="Arial" w:cs="Arial"/>
          <w:sz w:val="20"/>
          <w:szCs w:val="20"/>
        </w:rPr>
      </w:pPr>
      <w:r w:rsidRPr="0032154E">
        <w:rPr>
          <w:rFonts w:ascii="Arial" w:hAnsi="Arial" w:cs="Arial"/>
          <w:sz w:val="20"/>
          <w:szCs w:val="20"/>
        </w:rPr>
        <w:t xml:space="preserve">Wydatki związane ze zleceniem usługi merytorycznej w ramach projektu mogą stanowić wydatki kwalifikowalne pod warunkiem, że konieczność jej zlecenia zostanie w należyty sposób </w:t>
      </w:r>
      <w:r w:rsidR="003117C2">
        <w:rPr>
          <w:rFonts w:ascii="Arial" w:hAnsi="Arial" w:cs="Arial"/>
          <w:sz w:val="20"/>
          <w:szCs w:val="20"/>
        </w:rPr>
        <w:t>uzasadniona w </w:t>
      </w:r>
      <w:r w:rsidRPr="0032154E">
        <w:rPr>
          <w:rFonts w:ascii="Arial" w:hAnsi="Arial" w:cs="Arial"/>
          <w:sz w:val="20"/>
          <w:szCs w:val="20"/>
        </w:rPr>
        <w:t>treści wniosku o dofinansowanie. Wnioskodawca zobowiązany jest we wniosku o dofinansowanie wskazać jakie zadania/usługi merytoryczne zostaną zlecone, co będzie podlegało ocenie w kontekście wykazanego Potencjału wnioskodawcy.</w:t>
      </w:r>
    </w:p>
    <w:p w14:paraId="621A44D3" w14:textId="4ECD6253" w:rsidR="001100F7" w:rsidRPr="0032154E" w:rsidRDefault="001100F7" w:rsidP="001100F7">
      <w:pPr>
        <w:spacing w:line="360" w:lineRule="auto"/>
        <w:jc w:val="both"/>
        <w:rPr>
          <w:rFonts w:ascii="Arial" w:hAnsi="Arial" w:cs="Arial"/>
          <w:sz w:val="20"/>
          <w:szCs w:val="20"/>
        </w:rPr>
      </w:pPr>
      <w:r w:rsidRPr="0032154E">
        <w:rPr>
          <w:rFonts w:ascii="Arial" w:hAnsi="Arial" w:cs="Arial"/>
          <w:sz w:val="20"/>
          <w:szCs w:val="20"/>
        </w:rPr>
        <w:t>Nie jest kwalifikowalne zlecenie usługi merytorycznej przez beneficjenta partnerom projektu i odwrotnie.</w:t>
      </w:r>
    </w:p>
    <w:p w14:paraId="24CF4E96" w14:textId="77777777" w:rsidR="001100F7" w:rsidRPr="0032154E" w:rsidRDefault="001100F7" w:rsidP="001100F7">
      <w:pPr>
        <w:spacing w:line="360" w:lineRule="auto"/>
        <w:jc w:val="both"/>
        <w:rPr>
          <w:rFonts w:ascii="Arial" w:hAnsi="Arial" w:cs="Arial"/>
          <w:sz w:val="20"/>
          <w:szCs w:val="20"/>
        </w:rPr>
      </w:pPr>
      <w:r w:rsidRPr="0032154E">
        <w:rPr>
          <w:rFonts w:ascii="Arial" w:hAnsi="Arial" w:cs="Arial"/>
          <w:sz w:val="20"/>
          <w:szCs w:val="20"/>
        </w:rPr>
        <w:t xml:space="preserve">Udzielanie zamówień w projekcie uregulowane jest w </w:t>
      </w:r>
      <w:r w:rsidRPr="003117C2">
        <w:rPr>
          <w:rFonts w:ascii="Arial" w:hAnsi="Arial" w:cs="Arial"/>
          <w:i/>
          <w:sz w:val="20"/>
          <w:szCs w:val="20"/>
        </w:rPr>
        <w:t>Wytycznych w zakresie kwalifikowalności</w:t>
      </w:r>
      <w:r w:rsidRPr="0032154E">
        <w:rPr>
          <w:rFonts w:ascii="Arial" w:hAnsi="Arial" w:cs="Arial"/>
          <w:sz w:val="20"/>
          <w:szCs w:val="20"/>
        </w:rPr>
        <w:t>.</w:t>
      </w:r>
    </w:p>
    <w:p w14:paraId="38D829A8" w14:textId="77777777" w:rsidR="001B6FBC" w:rsidRPr="0032154E" w:rsidRDefault="001B6FBC" w:rsidP="00C67085">
      <w:pPr>
        <w:spacing w:line="360" w:lineRule="auto"/>
        <w:jc w:val="both"/>
        <w:rPr>
          <w:rFonts w:ascii="Arial" w:hAnsi="Arial" w:cs="Arial"/>
          <w:sz w:val="20"/>
          <w:szCs w:val="20"/>
        </w:rPr>
      </w:pPr>
    </w:p>
    <w:p w14:paraId="129D79F3" w14:textId="52375171" w:rsidR="00E92663" w:rsidRPr="0032154E" w:rsidRDefault="0009092C" w:rsidP="00E9266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9" w:name="_Toc458436963"/>
      <w:bookmarkStart w:id="50" w:name="_Toc483303509"/>
      <w:r w:rsidRPr="0032154E">
        <w:rPr>
          <w:rFonts w:ascii="Arial" w:hAnsi="Arial" w:cs="Arial"/>
          <w:b/>
          <w:sz w:val="20"/>
          <w:szCs w:val="20"/>
        </w:rPr>
        <w:t xml:space="preserve">Aspekty </w:t>
      </w:r>
      <w:r w:rsidR="00E92663" w:rsidRPr="0032154E">
        <w:rPr>
          <w:rFonts w:ascii="Arial" w:hAnsi="Arial" w:cs="Arial"/>
          <w:b/>
          <w:sz w:val="20"/>
          <w:szCs w:val="20"/>
        </w:rPr>
        <w:t>społeczne</w:t>
      </w:r>
      <w:bookmarkEnd w:id="49"/>
      <w:bookmarkEnd w:id="50"/>
    </w:p>
    <w:p w14:paraId="14CCB435" w14:textId="2D490382" w:rsidR="00C65EEC" w:rsidRPr="00C65EEC" w:rsidRDefault="00C65EEC" w:rsidP="00C65EEC">
      <w:pPr>
        <w:spacing w:line="360" w:lineRule="auto"/>
        <w:jc w:val="both"/>
        <w:rPr>
          <w:rFonts w:ascii="Arial" w:hAnsi="Arial" w:cs="Arial"/>
          <w:sz w:val="20"/>
          <w:szCs w:val="20"/>
        </w:rPr>
      </w:pPr>
      <w:r w:rsidRPr="00C65EEC">
        <w:rPr>
          <w:rFonts w:ascii="Arial" w:hAnsi="Arial" w:cs="Arial"/>
          <w:sz w:val="20"/>
          <w:szCs w:val="20"/>
        </w:rPr>
        <w:t xml:space="preserve">Zgodnie z zapisami </w:t>
      </w:r>
      <w:r w:rsidRPr="003117C2">
        <w:rPr>
          <w:rFonts w:ascii="Arial" w:hAnsi="Arial" w:cs="Arial"/>
          <w:i/>
          <w:sz w:val="20"/>
          <w:szCs w:val="20"/>
        </w:rPr>
        <w:t>Wytycznych w zakresie kwalifikowalności</w:t>
      </w:r>
      <w:r w:rsidRPr="00C65EEC">
        <w:rPr>
          <w:rFonts w:ascii="Arial" w:hAnsi="Arial" w:cs="Arial"/>
          <w:sz w:val="20"/>
          <w:szCs w:val="20"/>
        </w:rPr>
        <w:t xml:space="preserve"> Beneficjent w ramach zamówień realizowanych zgodnie z </w:t>
      </w:r>
      <w:proofErr w:type="spellStart"/>
      <w:r w:rsidRPr="00C65EEC">
        <w:rPr>
          <w:rFonts w:ascii="Arial" w:hAnsi="Arial" w:cs="Arial"/>
          <w:sz w:val="20"/>
          <w:szCs w:val="20"/>
        </w:rPr>
        <w:t>Pzp</w:t>
      </w:r>
      <w:proofErr w:type="spellEnd"/>
      <w:r w:rsidRPr="00C65EEC">
        <w:rPr>
          <w:rFonts w:ascii="Arial" w:hAnsi="Arial" w:cs="Arial"/>
          <w:sz w:val="20"/>
          <w:szCs w:val="20"/>
        </w:rPr>
        <w:t xml:space="preserve"> albo zasadą konkurencyjności zobowiązany jest do stosowania aspektów społecznych, np. stosowania kryteriów premiujących oferty podmiotów ekonomii społecznej oraz </w:t>
      </w:r>
      <w:r w:rsidRPr="00C65EEC">
        <w:rPr>
          <w:rFonts w:ascii="Arial" w:hAnsi="Arial" w:cs="Arial"/>
          <w:sz w:val="20"/>
          <w:szCs w:val="20"/>
        </w:rPr>
        <w:lastRenderedPageBreak/>
        <w:t>stosowania kryteriów dotyczących zatrudnienia osób z niepełnosprawnościami, bezrobotnych lub osób, o których mowa w przepisach o zatrudnieniu socjalnym.</w:t>
      </w:r>
    </w:p>
    <w:p w14:paraId="67A1E896" w14:textId="77777777" w:rsidR="003117C2" w:rsidRDefault="008F7F42" w:rsidP="008F7F42">
      <w:pPr>
        <w:spacing w:line="360" w:lineRule="auto"/>
        <w:jc w:val="both"/>
        <w:rPr>
          <w:rFonts w:ascii="Arial" w:hAnsi="Arial" w:cs="Arial"/>
          <w:sz w:val="20"/>
          <w:szCs w:val="20"/>
        </w:rPr>
      </w:pPr>
      <w:r>
        <w:rPr>
          <w:rFonts w:ascii="Arial" w:hAnsi="Arial" w:cs="Arial"/>
          <w:sz w:val="20"/>
          <w:szCs w:val="20"/>
        </w:rPr>
        <w:t xml:space="preserve">Informacja </w:t>
      </w:r>
      <w:r w:rsidRPr="00CC3102">
        <w:rPr>
          <w:rFonts w:ascii="Arial" w:hAnsi="Arial" w:cs="Arial"/>
          <w:sz w:val="20"/>
          <w:szCs w:val="20"/>
        </w:rPr>
        <w:t>dotycząca aspe</w:t>
      </w:r>
      <w:r>
        <w:rPr>
          <w:rFonts w:ascii="Arial" w:hAnsi="Arial" w:cs="Arial"/>
          <w:sz w:val="20"/>
          <w:szCs w:val="20"/>
        </w:rPr>
        <w:t>któw społecznych, w tym sposobu</w:t>
      </w:r>
      <w:r w:rsidRPr="00CC3102">
        <w:rPr>
          <w:rFonts w:ascii="Arial" w:hAnsi="Arial" w:cs="Arial"/>
          <w:sz w:val="20"/>
          <w:szCs w:val="20"/>
        </w:rPr>
        <w:t xml:space="preserve"> ich ujmowania</w:t>
      </w:r>
      <w:r>
        <w:rPr>
          <w:rFonts w:ascii="Arial" w:hAnsi="Arial" w:cs="Arial"/>
          <w:sz w:val="20"/>
          <w:szCs w:val="20"/>
        </w:rPr>
        <w:t xml:space="preserve"> w realizowanych zamówieniach, została ujęta </w:t>
      </w:r>
      <w:r w:rsidRPr="00CC3102">
        <w:rPr>
          <w:rFonts w:ascii="Arial" w:hAnsi="Arial" w:cs="Arial"/>
          <w:sz w:val="20"/>
          <w:szCs w:val="20"/>
        </w:rPr>
        <w:t>w podręczniku opracowanym przez Urząd Zamówień Publicznyc</w:t>
      </w:r>
      <w:r>
        <w:rPr>
          <w:rFonts w:ascii="Arial" w:hAnsi="Arial" w:cs="Arial"/>
          <w:sz w:val="20"/>
          <w:szCs w:val="20"/>
        </w:rPr>
        <w:t xml:space="preserve">h, dostępnym </w:t>
      </w:r>
      <w:r w:rsidRPr="00CC3102">
        <w:rPr>
          <w:rFonts w:ascii="Arial" w:hAnsi="Arial" w:cs="Arial"/>
          <w:sz w:val="20"/>
          <w:szCs w:val="20"/>
        </w:rPr>
        <w:t>pod</w:t>
      </w:r>
      <w:r>
        <w:rPr>
          <w:rFonts w:ascii="Arial" w:hAnsi="Arial" w:cs="Arial"/>
          <w:sz w:val="20"/>
          <w:szCs w:val="20"/>
        </w:rPr>
        <w:t xml:space="preserve"> </w:t>
      </w:r>
      <w:r w:rsidRPr="00CC3102">
        <w:rPr>
          <w:rFonts w:ascii="Arial" w:hAnsi="Arial" w:cs="Arial"/>
          <w:sz w:val="20"/>
          <w:szCs w:val="20"/>
        </w:rPr>
        <w:t>adresem:</w:t>
      </w:r>
    </w:p>
    <w:p w14:paraId="3664D190" w14:textId="5DAE36B7" w:rsidR="003117C2" w:rsidRDefault="001C4690" w:rsidP="008F7F42">
      <w:pPr>
        <w:spacing w:line="360" w:lineRule="auto"/>
        <w:jc w:val="both"/>
        <w:rPr>
          <w:rFonts w:ascii="Arial" w:hAnsi="Arial" w:cs="Arial"/>
          <w:sz w:val="20"/>
          <w:szCs w:val="20"/>
        </w:rPr>
      </w:pPr>
      <w:hyperlink r:id="rId24" w:history="1">
        <w:r w:rsidR="003117C2" w:rsidRPr="00FB3FFF">
          <w:rPr>
            <w:rStyle w:val="Hipercze"/>
            <w:rFonts w:ascii="Arial" w:hAnsi="Arial" w:cs="Arial"/>
            <w:sz w:val="20"/>
            <w:szCs w:val="20"/>
          </w:rPr>
          <w:t>https://www.uzp.gov.pl/__data/assets/pdf_file/0021/30279/Aspekty_spoleczne_w_zamowieniach_publicznyh_Podrecznik_Wydanie_II.pdf</w:t>
        </w:r>
      </w:hyperlink>
      <w:r w:rsidR="003117C2">
        <w:rPr>
          <w:rFonts w:ascii="Arial" w:hAnsi="Arial" w:cs="Arial"/>
          <w:sz w:val="20"/>
          <w:szCs w:val="20"/>
        </w:rPr>
        <w:t>.</w:t>
      </w:r>
    </w:p>
    <w:p w14:paraId="0EE5B778" w14:textId="5461E895" w:rsidR="00B96F7E" w:rsidRPr="0032154E" w:rsidRDefault="00B96F7E" w:rsidP="005C2250">
      <w:pPr>
        <w:spacing w:after="0" w:line="360" w:lineRule="auto"/>
        <w:jc w:val="both"/>
        <w:rPr>
          <w:rFonts w:ascii="Arial" w:hAnsi="Arial" w:cs="Arial"/>
          <w:sz w:val="20"/>
          <w:szCs w:val="20"/>
        </w:rPr>
      </w:pPr>
      <w:r w:rsidRPr="0032154E">
        <w:rPr>
          <w:rFonts w:ascii="Arial" w:hAnsi="Arial" w:cs="Arial"/>
          <w:sz w:val="20"/>
          <w:szCs w:val="20"/>
        </w:rPr>
        <w:t xml:space="preserve">W ramach przedmiotowego konkursu IOK zobowiązuje </w:t>
      </w:r>
      <w:r w:rsidR="005B6483">
        <w:rPr>
          <w:rFonts w:ascii="Arial" w:hAnsi="Arial" w:cs="Arial"/>
          <w:sz w:val="20"/>
          <w:szCs w:val="20"/>
        </w:rPr>
        <w:t>w</w:t>
      </w:r>
      <w:r w:rsidR="005B6483" w:rsidRPr="0032154E">
        <w:rPr>
          <w:rFonts w:ascii="Arial" w:hAnsi="Arial" w:cs="Arial"/>
          <w:sz w:val="20"/>
          <w:szCs w:val="20"/>
        </w:rPr>
        <w:t xml:space="preserve">nioskodawców </w:t>
      </w:r>
      <w:r w:rsidRPr="0032154E">
        <w:rPr>
          <w:rFonts w:ascii="Arial" w:hAnsi="Arial" w:cs="Arial"/>
          <w:sz w:val="20"/>
          <w:szCs w:val="20"/>
        </w:rPr>
        <w:t xml:space="preserve">do stosowania </w:t>
      </w:r>
      <w:r w:rsidR="002533A1" w:rsidRPr="0032154E">
        <w:rPr>
          <w:rFonts w:ascii="Arial" w:hAnsi="Arial" w:cs="Arial"/>
          <w:sz w:val="20"/>
          <w:szCs w:val="20"/>
        </w:rPr>
        <w:t>aspektów</w:t>
      </w:r>
      <w:r w:rsidRPr="0032154E">
        <w:rPr>
          <w:rFonts w:ascii="Arial" w:hAnsi="Arial" w:cs="Arial"/>
          <w:sz w:val="20"/>
          <w:szCs w:val="20"/>
        </w:rPr>
        <w:t xml:space="preserve"> społecznych przy udzielaniu następujących rodzajów zamówień:</w:t>
      </w:r>
    </w:p>
    <w:p w14:paraId="1DBC304A" w14:textId="6B2E765F" w:rsidR="00B96F7E" w:rsidRPr="0032154E" w:rsidRDefault="005C2250" w:rsidP="005C2250">
      <w:pPr>
        <w:pStyle w:val="Akapitzlist"/>
        <w:numPr>
          <w:ilvl w:val="6"/>
          <w:numId w:val="12"/>
        </w:numPr>
        <w:tabs>
          <w:tab w:val="clear" w:pos="4680"/>
          <w:tab w:val="num" w:pos="993"/>
        </w:tabs>
        <w:spacing w:after="0" w:line="360" w:lineRule="auto"/>
        <w:ind w:hanging="4113"/>
        <w:jc w:val="both"/>
        <w:rPr>
          <w:rFonts w:ascii="Arial" w:hAnsi="Arial" w:cs="Arial"/>
          <w:sz w:val="20"/>
          <w:szCs w:val="20"/>
        </w:rPr>
      </w:pPr>
      <w:r w:rsidRPr="0032154E">
        <w:rPr>
          <w:rFonts w:ascii="Arial" w:hAnsi="Arial" w:cs="Arial"/>
          <w:sz w:val="20"/>
          <w:szCs w:val="20"/>
        </w:rPr>
        <w:t xml:space="preserve">usługi </w:t>
      </w:r>
      <w:r w:rsidR="00A72B0B" w:rsidRPr="0032154E">
        <w:rPr>
          <w:rFonts w:ascii="Arial" w:hAnsi="Arial" w:cs="Arial"/>
          <w:sz w:val="20"/>
          <w:szCs w:val="20"/>
        </w:rPr>
        <w:t>adaptacyjno-remontowe</w:t>
      </w:r>
      <w:r w:rsidRPr="0032154E">
        <w:rPr>
          <w:rFonts w:ascii="Arial" w:hAnsi="Arial" w:cs="Arial"/>
          <w:sz w:val="20"/>
          <w:szCs w:val="20"/>
        </w:rPr>
        <w:t>,</w:t>
      </w:r>
    </w:p>
    <w:p w14:paraId="57955B7A" w14:textId="2BE23A4E" w:rsidR="00B96F7E" w:rsidRPr="0032154E" w:rsidRDefault="005C2250" w:rsidP="005C2250">
      <w:pPr>
        <w:pStyle w:val="Akapitzlist"/>
        <w:numPr>
          <w:ilvl w:val="6"/>
          <w:numId w:val="12"/>
        </w:numPr>
        <w:tabs>
          <w:tab w:val="clear" w:pos="4680"/>
          <w:tab w:val="num" w:pos="993"/>
        </w:tabs>
        <w:spacing w:after="0" w:line="360" w:lineRule="auto"/>
        <w:ind w:hanging="4113"/>
        <w:jc w:val="both"/>
        <w:rPr>
          <w:rFonts w:ascii="Arial" w:hAnsi="Arial" w:cs="Arial"/>
          <w:sz w:val="20"/>
          <w:szCs w:val="20"/>
        </w:rPr>
      </w:pPr>
      <w:r w:rsidRPr="0032154E">
        <w:rPr>
          <w:rFonts w:ascii="Arial" w:hAnsi="Arial" w:cs="Arial"/>
          <w:sz w:val="20"/>
          <w:szCs w:val="20"/>
        </w:rPr>
        <w:t xml:space="preserve">usługi </w:t>
      </w:r>
      <w:r w:rsidR="00A72B0B" w:rsidRPr="0032154E">
        <w:rPr>
          <w:rFonts w:ascii="Arial" w:hAnsi="Arial" w:cs="Arial"/>
          <w:sz w:val="20"/>
          <w:szCs w:val="20"/>
        </w:rPr>
        <w:t>cateringowe</w:t>
      </w:r>
      <w:r w:rsidRPr="0032154E">
        <w:rPr>
          <w:rFonts w:ascii="Arial" w:hAnsi="Arial" w:cs="Arial"/>
          <w:sz w:val="20"/>
          <w:szCs w:val="20"/>
        </w:rPr>
        <w:t>.</w:t>
      </w:r>
    </w:p>
    <w:p w14:paraId="39D8FA7D" w14:textId="77777777" w:rsidR="005C2250" w:rsidRPr="0032154E" w:rsidRDefault="005C2250" w:rsidP="005C2250">
      <w:pPr>
        <w:pStyle w:val="Akapitzlist"/>
        <w:spacing w:after="0" w:line="360" w:lineRule="auto"/>
        <w:ind w:left="4680"/>
        <w:jc w:val="both"/>
        <w:rPr>
          <w:rFonts w:ascii="Arial" w:hAnsi="Arial" w:cs="Arial"/>
          <w:sz w:val="20"/>
          <w:szCs w:val="20"/>
        </w:rPr>
      </w:pPr>
    </w:p>
    <w:p w14:paraId="411BF665" w14:textId="71C3F3D8" w:rsidR="00C67085" w:rsidRPr="0032154E" w:rsidRDefault="00E92663" w:rsidP="00E6216A">
      <w:pPr>
        <w:spacing w:line="360" w:lineRule="auto"/>
        <w:jc w:val="both"/>
        <w:rPr>
          <w:rFonts w:ascii="Arial" w:hAnsi="Arial" w:cs="Arial"/>
          <w:sz w:val="20"/>
          <w:szCs w:val="20"/>
        </w:rPr>
      </w:pPr>
      <w:r w:rsidRPr="0032154E">
        <w:rPr>
          <w:rFonts w:ascii="Arial" w:hAnsi="Arial" w:cs="Arial"/>
          <w:sz w:val="20"/>
          <w:szCs w:val="20"/>
        </w:rPr>
        <w:t xml:space="preserve">Informacja dotycząca stosowania przez </w:t>
      </w:r>
      <w:r w:rsidR="005B6483">
        <w:rPr>
          <w:rFonts w:ascii="Arial" w:hAnsi="Arial" w:cs="Arial"/>
          <w:sz w:val="20"/>
          <w:szCs w:val="20"/>
        </w:rPr>
        <w:t>w</w:t>
      </w:r>
      <w:r w:rsidR="005B6483" w:rsidRPr="0032154E">
        <w:rPr>
          <w:rFonts w:ascii="Arial" w:hAnsi="Arial" w:cs="Arial"/>
          <w:sz w:val="20"/>
          <w:szCs w:val="20"/>
        </w:rPr>
        <w:t xml:space="preserve">nioskodawcę </w:t>
      </w:r>
      <w:r w:rsidR="002533A1" w:rsidRPr="0032154E">
        <w:rPr>
          <w:rFonts w:ascii="Arial" w:hAnsi="Arial" w:cs="Arial"/>
          <w:sz w:val="20"/>
          <w:szCs w:val="20"/>
        </w:rPr>
        <w:t>aspektów</w:t>
      </w:r>
      <w:r w:rsidRPr="0032154E">
        <w:rPr>
          <w:rFonts w:ascii="Arial" w:hAnsi="Arial" w:cs="Arial"/>
          <w:sz w:val="20"/>
          <w:szCs w:val="20"/>
        </w:rPr>
        <w:t xml:space="preserve"> społecznych wpisana zostanie w § 20 ust. 3 umowy o dofinansowanie projektu. </w:t>
      </w:r>
    </w:p>
    <w:p w14:paraId="0E962A96" w14:textId="77777777" w:rsidR="00E02A6E" w:rsidRPr="0032154E" w:rsidRDefault="00E02A6E" w:rsidP="00E6216A">
      <w:pPr>
        <w:spacing w:line="360" w:lineRule="auto"/>
        <w:jc w:val="both"/>
        <w:rPr>
          <w:rFonts w:ascii="Arial" w:hAnsi="Arial" w:cs="Arial"/>
          <w:sz w:val="20"/>
          <w:szCs w:val="20"/>
        </w:rPr>
      </w:pPr>
    </w:p>
    <w:p w14:paraId="68C85116" w14:textId="77777777" w:rsidR="00030FF1" w:rsidRPr="0032154E" w:rsidRDefault="00030FF1"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51" w:name="_Toc431974588"/>
      <w:bookmarkStart w:id="52" w:name="_Toc483303510"/>
      <w:r w:rsidRPr="0032154E">
        <w:rPr>
          <w:rFonts w:ascii="Arial" w:hAnsi="Arial" w:cs="Arial"/>
          <w:b/>
          <w:sz w:val="20"/>
          <w:szCs w:val="20"/>
        </w:rPr>
        <w:t>Angażowanie personelu projektu</w:t>
      </w:r>
      <w:bookmarkEnd w:id="51"/>
      <w:bookmarkEnd w:id="52"/>
    </w:p>
    <w:p w14:paraId="67DBB55F" w14:textId="4FE9DD10" w:rsidR="003B3BCE" w:rsidRPr="0032154E" w:rsidRDefault="003B3BCE" w:rsidP="00B21CDE">
      <w:pPr>
        <w:keepNext/>
        <w:spacing w:line="360" w:lineRule="auto"/>
        <w:jc w:val="both"/>
        <w:rPr>
          <w:rFonts w:ascii="Arial" w:hAnsi="Arial" w:cs="Arial"/>
          <w:sz w:val="20"/>
          <w:szCs w:val="20"/>
        </w:rPr>
      </w:pPr>
      <w:r w:rsidRPr="0032154E">
        <w:rPr>
          <w:rFonts w:ascii="Arial" w:hAnsi="Arial" w:cs="Arial"/>
          <w:sz w:val="20"/>
          <w:szCs w:val="20"/>
        </w:rPr>
        <w:t>Personel projektu to osoby zaangażowane do realizacji zadań lub czynności w ramach projektu, które wykonują osobiście, tj. w szczególności osoby zatrudnione na podstawie stosunku pracy lub wykonujące zadania lub czynności w ramach projektu na podstawie umowy cywilnoprawnej, osoby samozatrudnione</w:t>
      </w:r>
      <w:r w:rsidR="002160F1" w:rsidRPr="002160F1">
        <w:rPr>
          <w:rFonts w:ascii="Arial" w:hAnsi="Arial" w:cs="Arial"/>
          <w:sz w:val="20"/>
          <w:szCs w:val="20"/>
        </w:rPr>
        <w:t xml:space="preserve"> </w:t>
      </w:r>
      <w:r w:rsidR="002160F1" w:rsidRPr="00AB328D">
        <w:rPr>
          <w:rFonts w:ascii="Arial" w:hAnsi="Arial" w:cs="Arial"/>
          <w:sz w:val="20"/>
          <w:szCs w:val="20"/>
        </w:rPr>
        <w:t xml:space="preserve">w rozumieniu sekcji 6.16.3 </w:t>
      </w:r>
      <w:r w:rsidR="002160F1" w:rsidRPr="003117C2">
        <w:rPr>
          <w:rFonts w:ascii="Arial" w:hAnsi="Arial" w:cs="Arial"/>
          <w:i/>
          <w:sz w:val="20"/>
          <w:szCs w:val="20"/>
        </w:rPr>
        <w:t>Wytycznych</w:t>
      </w:r>
      <w:r w:rsidR="003117C2" w:rsidRPr="003117C2">
        <w:rPr>
          <w:rFonts w:ascii="Arial" w:hAnsi="Arial" w:cs="Arial"/>
          <w:i/>
          <w:sz w:val="20"/>
          <w:szCs w:val="20"/>
        </w:rPr>
        <w:t xml:space="preserve"> w zakresie</w:t>
      </w:r>
      <w:r w:rsidR="002160F1" w:rsidRPr="003117C2">
        <w:rPr>
          <w:rFonts w:ascii="Arial" w:hAnsi="Arial" w:cs="Arial"/>
          <w:i/>
          <w:sz w:val="20"/>
          <w:szCs w:val="20"/>
        </w:rPr>
        <w:t xml:space="preserve"> kwalifikowalności</w:t>
      </w:r>
      <w:r w:rsidRPr="0032154E">
        <w:rPr>
          <w:rFonts w:ascii="Arial" w:hAnsi="Arial" w:cs="Arial"/>
          <w:sz w:val="20"/>
          <w:szCs w:val="20"/>
        </w:rPr>
        <w:t>, osoby współpracujące w</w:t>
      </w:r>
      <w:r w:rsidR="006560A5" w:rsidRPr="0032154E">
        <w:rPr>
          <w:rFonts w:ascii="Arial" w:hAnsi="Arial" w:cs="Arial"/>
          <w:sz w:val="20"/>
          <w:szCs w:val="20"/>
        </w:rPr>
        <w:t> </w:t>
      </w:r>
      <w:r w:rsidRPr="0032154E">
        <w:rPr>
          <w:rFonts w:ascii="Arial" w:hAnsi="Arial" w:cs="Arial"/>
          <w:sz w:val="20"/>
          <w:szCs w:val="20"/>
        </w:rPr>
        <w:t xml:space="preserve">rozumieniu art. 13 pkt 5 </w:t>
      </w:r>
      <w:r w:rsidR="00C5261C" w:rsidRPr="0032154E">
        <w:rPr>
          <w:rFonts w:ascii="Arial" w:hAnsi="Arial" w:cs="Arial"/>
          <w:i/>
          <w:sz w:val="20"/>
          <w:szCs w:val="20"/>
        </w:rPr>
        <w:t>U</w:t>
      </w:r>
      <w:r w:rsidRPr="0032154E">
        <w:rPr>
          <w:rFonts w:ascii="Arial" w:hAnsi="Arial" w:cs="Arial"/>
          <w:i/>
          <w:sz w:val="20"/>
          <w:szCs w:val="20"/>
        </w:rPr>
        <w:t>stawy</w:t>
      </w:r>
      <w:r w:rsidRPr="0032154E">
        <w:rPr>
          <w:rFonts w:ascii="Arial" w:hAnsi="Arial" w:cs="Arial"/>
          <w:sz w:val="20"/>
          <w:szCs w:val="20"/>
        </w:rPr>
        <w:t xml:space="preserve"> </w:t>
      </w:r>
      <w:r w:rsidRPr="003117C2">
        <w:rPr>
          <w:rFonts w:ascii="Arial" w:hAnsi="Arial" w:cs="Arial"/>
          <w:i/>
          <w:sz w:val="20"/>
          <w:szCs w:val="20"/>
        </w:rPr>
        <w:t>z dnia 13 października 1998 r.</w:t>
      </w:r>
      <w:r w:rsidRPr="0032154E">
        <w:rPr>
          <w:rFonts w:ascii="Arial" w:hAnsi="Arial" w:cs="Arial"/>
          <w:sz w:val="20"/>
          <w:szCs w:val="20"/>
        </w:rPr>
        <w:t xml:space="preserve"> </w:t>
      </w:r>
      <w:r w:rsidRPr="0032154E">
        <w:rPr>
          <w:rFonts w:ascii="Arial" w:hAnsi="Arial" w:cs="Arial"/>
          <w:i/>
          <w:sz w:val="20"/>
          <w:szCs w:val="20"/>
        </w:rPr>
        <w:t>o systemie ubezpi</w:t>
      </w:r>
      <w:r w:rsidR="00DA7C3E" w:rsidRPr="0032154E">
        <w:rPr>
          <w:rFonts w:ascii="Arial" w:hAnsi="Arial" w:cs="Arial"/>
          <w:i/>
          <w:sz w:val="20"/>
          <w:szCs w:val="20"/>
        </w:rPr>
        <w:t>eczeń społecznych</w:t>
      </w:r>
      <w:r w:rsidR="00DA7C3E" w:rsidRPr="0032154E">
        <w:rPr>
          <w:rFonts w:ascii="Arial" w:hAnsi="Arial" w:cs="Arial"/>
          <w:sz w:val="20"/>
          <w:szCs w:val="20"/>
        </w:rPr>
        <w:t xml:space="preserve"> </w:t>
      </w:r>
      <w:r w:rsidRPr="0032154E">
        <w:rPr>
          <w:rFonts w:ascii="Arial" w:hAnsi="Arial" w:cs="Arial"/>
          <w:sz w:val="20"/>
          <w:szCs w:val="20"/>
        </w:rPr>
        <w:t xml:space="preserve">oraz wolontariuszy wykonujących świadczenia na zasadach określonych </w:t>
      </w:r>
      <w:r w:rsidR="003117C2">
        <w:rPr>
          <w:rFonts w:ascii="Arial" w:hAnsi="Arial" w:cs="Arial"/>
          <w:sz w:val="20"/>
          <w:szCs w:val="20"/>
        </w:rPr>
        <w:t>w </w:t>
      </w:r>
      <w:r w:rsidR="00C5261C" w:rsidRPr="0032154E">
        <w:rPr>
          <w:rFonts w:ascii="Arial" w:hAnsi="Arial" w:cs="Arial"/>
          <w:i/>
          <w:sz w:val="20"/>
          <w:szCs w:val="20"/>
        </w:rPr>
        <w:t>U</w:t>
      </w:r>
      <w:r w:rsidRPr="0032154E">
        <w:rPr>
          <w:rFonts w:ascii="Arial" w:hAnsi="Arial" w:cs="Arial"/>
          <w:i/>
          <w:sz w:val="20"/>
          <w:szCs w:val="20"/>
        </w:rPr>
        <w:t>stawie</w:t>
      </w:r>
      <w:r w:rsidRPr="0032154E">
        <w:rPr>
          <w:rFonts w:ascii="Arial" w:hAnsi="Arial" w:cs="Arial"/>
          <w:sz w:val="20"/>
          <w:szCs w:val="20"/>
        </w:rPr>
        <w:t xml:space="preserve"> </w:t>
      </w:r>
      <w:r w:rsidRPr="003117C2">
        <w:rPr>
          <w:rFonts w:ascii="Arial" w:hAnsi="Arial" w:cs="Arial"/>
          <w:i/>
          <w:sz w:val="20"/>
          <w:szCs w:val="20"/>
        </w:rPr>
        <w:t>z dnia 24 kwietnia 2003 r.</w:t>
      </w:r>
      <w:r w:rsidRPr="0032154E">
        <w:rPr>
          <w:rFonts w:ascii="Arial" w:hAnsi="Arial" w:cs="Arial"/>
          <w:sz w:val="20"/>
          <w:szCs w:val="20"/>
        </w:rPr>
        <w:t xml:space="preserve"> </w:t>
      </w:r>
      <w:r w:rsidRPr="0032154E">
        <w:rPr>
          <w:rFonts w:ascii="Arial" w:hAnsi="Arial" w:cs="Arial"/>
          <w:i/>
          <w:sz w:val="20"/>
          <w:szCs w:val="20"/>
        </w:rPr>
        <w:t>o działalności pożytku publicznego i o wolontariacie</w:t>
      </w:r>
      <w:r w:rsidR="002160F1">
        <w:rPr>
          <w:rFonts w:ascii="Arial" w:hAnsi="Arial" w:cs="Arial"/>
          <w:sz w:val="20"/>
          <w:szCs w:val="20"/>
        </w:rPr>
        <w:t>.</w:t>
      </w:r>
    </w:p>
    <w:p w14:paraId="72C9EB6E" w14:textId="21BAAAFB" w:rsidR="00057F49" w:rsidRPr="0032154E" w:rsidRDefault="003B3BCE" w:rsidP="00C53104">
      <w:pPr>
        <w:spacing w:line="360" w:lineRule="auto"/>
        <w:jc w:val="both"/>
        <w:rPr>
          <w:rFonts w:ascii="Arial" w:hAnsi="Arial" w:cs="Arial"/>
          <w:sz w:val="20"/>
          <w:szCs w:val="20"/>
        </w:rPr>
      </w:pPr>
      <w:r w:rsidRPr="0032154E">
        <w:rPr>
          <w:rFonts w:ascii="Arial" w:hAnsi="Arial" w:cs="Arial"/>
          <w:sz w:val="20"/>
          <w:szCs w:val="20"/>
        </w:rPr>
        <w:t>Wydatki związane z wynagrodzeniem personelu są ponoszone zgodnie z przepisami krajowymi, w</w:t>
      </w:r>
      <w:r w:rsidR="006560A5" w:rsidRPr="0032154E">
        <w:rPr>
          <w:rFonts w:ascii="Arial" w:hAnsi="Arial" w:cs="Arial"/>
          <w:sz w:val="20"/>
          <w:szCs w:val="20"/>
        </w:rPr>
        <w:t> </w:t>
      </w:r>
      <w:r w:rsidRPr="0032154E">
        <w:rPr>
          <w:rFonts w:ascii="Arial" w:hAnsi="Arial" w:cs="Arial"/>
          <w:sz w:val="20"/>
          <w:szCs w:val="20"/>
        </w:rPr>
        <w:t xml:space="preserve">szczególności zgodnie z </w:t>
      </w:r>
      <w:r w:rsidR="00C5261C" w:rsidRPr="0032154E">
        <w:rPr>
          <w:rFonts w:ascii="Arial" w:hAnsi="Arial" w:cs="Arial"/>
          <w:i/>
          <w:sz w:val="20"/>
          <w:szCs w:val="20"/>
        </w:rPr>
        <w:t>U</w:t>
      </w:r>
      <w:r w:rsidRPr="0032154E">
        <w:rPr>
          <w:rFonts w:ascii="Arial" w:hAnsi="Arial" w:cs="Arial"/>
          <w:i/>
          <w:sz w:val="20"/>
          <w:szCs w:val="20"/>
        </w:rPr>
        <w:t>stawą</w:t>
      </w:r>
      <w:r w:rsidRPr="0032154E">
        <w:rPr>
          <w:rFonts w:ascii="Arial" w:hAnsi="Arial" w:cs="Arial"/>
          <w:sz w:val="20"/>
          <w:szCs w:val="20"/>
        </w:rPr>
        <w:t xml:space="preserve"> </w:t>
      </w:r>
      <w:r w:rsidRPr="003117C2">
        <w:rPr>
          <w:rFonts w:ascii="Arial" w:hAnsi="Arial" w:cs="Arial"/>
          <w:i/>
          <w:sz w:val="20"/>
          <w:szCs w:val="20"/>
        </w:rPr>
        <w:t>z dnia 26 czerwca 1974 r.</w:t>
      </w:r>
      <w:r w:rsidRPr="0032154E">
        <w:rPr>
          <w:rFonts w:ascii="Arial" w:hAnsi="Arial" w:cs="Arial"/>
          <w:sz w:val="20"/>
          <w:szCs w:val="20"/>
        </w:rPr>
        <w:t xml:space="preserve"> </w:t>
      </w:r>
      <w:r w:rsidRPr="003117C2">
        <w:rPr>
          <w:rFonts w:ascii="Arial" w:hAnsi="Arial" w:cs="Arial"/>
          <w:i/>
          <w:sz w:val="20"/>
          <w:szCs w:val="20"/>
        </w:rPr>
        <w:t xml:space="preserve">- </w:t>
      </w:r>
      <w:r w:rsidRPr="0032154E">
        <w:rPr>
          <w:rFonts w:ascii="Arial" w:hAnsi="Arial" w:cs="Arial"/>
          <w:i/>
          <w:sz w:val="20"/>
          <w:szCs w:val="20"/>
        </w:rPr>
        <w:t>Kodeks pracy</w:t>
      </w:r>
      <w:r w:rsidRPr="0032154E">
        <w:rPr>
          <w:rFonts w:ascii="Arial" w:hAnsi="Arial" w:cs="Arial"/>
          <w:sz w:val="20"/>
          <w:szCs w:val="20"/>
        </w:rPr>
        <w:t xml:space="preserve"> oraz z</w:t>
      </w:r>
      <w:r w:rsidR="004258F3" w:rsidRPr="0032154E">
        <w:rPr>
          <w:rFonts w:ascii="Arial" w:hAnsi="Arial" w:cs="Arial"/>
          <w:sz w:val="20"/>
          <w:szCs w:val="20"/>
        </w:rPr>
        <w:t xml:space="preserve"> </w:t>
      </w:r>
      <w:r w:rsidR="00C5261C" w:rsidRPr="0032154E">
        <w:rPr>
          <w:rFonts w:ascii="Arial" w:hAnsi="Arial" w:cs="Arial"/>
          <w:i/>
          <w:sz w:val="20"/>
          <w:szCs w:val="20"/>
        </w:rPr>
        <w:t>U</w:t>
      </w:r>
      <w:r w:rsidR="004258F3" w:rsidRPr="0032154E">
        <w:rPr>
          <w:rFonts w:ascii="Arial" w:hAnsi="Arial" w:cs="Arial"/>
          <w:i/>
          <w:sz w:val="20"/>
          <w:szCs w:val="20"/>
        </w:rPr>
        <w:t>stawą</w:t>
      </w:r>
      <w:r w:rsidR="004258F3" w:rsidRPr="0032154E">
        <w:rPr>
          <w:rFonts w:ascii="Arial" w:hAnsi="Arial" w:cs="Arial"/>
          <w:sz w:val="20"/>
          <w:szCs w:val="20"/>
        </w:rPr>
        <w:t xml:space="preserve"> </w:t>
      </w:r>
      <w:r w:rsidR="004258F3" w:rsidRPr="003117C2">
        <w:rPr>
          <w:rFonts w:ascii="Arial" w:hAnsi="Arial" w:cs="Arial"/>
          <w:i/>
          <w:sz w:val="20"/>
          <w:szCs w:val="20"/>
        </w:rPr>
        <w:t xml:space="preserve">z dnia 23 kwietnia 1964 r. - </w:t>
      </w:r>
      <w:r w:rsidR="004258F3" w:rsidRPr="0032154E">
        <w:rPr>
          <w:rFonts w:ascii="Arial" w:hAnsi="Arial" w:cs="Arial"/>
          <w:i/>
          <w:sz w:val="20"/>
          <w:szCs w:val="20"/>
        </w:rPr>
        <w:t>Kodeks cywilny</w:t>
      </w:r>
      <w:r w:rsidRPr="0032154E">
        <w:rPr>
          <w:rFonts w:ascii="Arial" w:hAnsi="Arial" w:cs="Arial"/>
          <w:sz w:val="20"/>
          <w:szCs w:val="20"/>
        </w:rPr>
        <w:t>.</w:t>
      </w:r>
    </w:p>
    <w:p w14:paraId="4759C6B5" w14:textId="555E4340" w:rsidR="003B3BCE" w:rsidRPr="0032154E" w:rsidRDefault="003B3BCE" w:rsidP="00C53104">
      <w:pPr>
        <w:spacing w:line="360" w:lineRule="auto"/>
        <w:jc w:val="both"/>
        <w:rPr>
          <w:rFonts w:ascii="Arial" w:hAnsi="Arial" w:cs="Arial"/>
          <w:sz w:val="20"/>
          <w:szCs w:val="20"/>
        </w:rPr>
      </w:pPr>
      <w:r w:rsidRPr="0032154E">
        <w:rPr>
          <w:rFonts w:ascii="Arial" w:hAnsi="Arial" w:cs="Arial"/>
          <w:sz w:val="20"/>
          <w:szCs w:val="20"/>
        </w:rPr>
        <w:t xml:space="preserve">Kwalifikowalnymi składnikami wynagrodzenia personelu są w szczególności wynagrodzenie brutto, składki pracodawcy na ubezpieczenia społeczne, zdrowotne, składki na Fundusz Pracy, Fundusz Gwarantowanych Świadczeń </w:t>
      </w:r>
      <w:r w:rsidR="00173DEA" w:rsidRPr="0032154E">
        <w:rPr>
          <w:rFonts w:ascii="Arial" w:hAnsi="Arial" w:cs="Arial"/>
          <w:sz w:val="20"/>
          <w:szCs w:val="20"/>
        </w:rPr>
        <w:t>Pracowniczych</w:t>
      </w:r>
      <w:r w:rsidR="00173DEA">
        <w:rPr>
          <w:rFonts w:ascii="Arial" w:hAnsi="Arial" w:cs="Arial"/>
          <w:sz w:val="20"/>
          <w:szCs w:val="20"/>
        </w:rPr>
        <w:t xml:space="preserve">, odpisy na ZFŚS </w:t>
      </w:r>
      <w:r w:rsidRPr="0032154E">
        <w:rPr>
          <w:rFonts w:ascii="Arial" w:hAnsi="Arial" w:cs="Arial"/>
          <w:sz w:val="20"/>
          <w:szCs w:val="20"/>
        </w:rPr>
        <w:t xml:space="preserve">oraz wydatki ponoszone na Pracowniczy Program Emerytalny zgodnie z </w:t>
      </w:r>
      <w:r w:rsidR="003F3207" w:rsidRPr="0032154E">
        <w:rPr>
          <w:rFonts w:ascii="Arial" w:hAnsi="Arial" w:cs="Arial"/>
          <w:i/>
          <w:sz w:val="20"/>
          <w:szCs w:val="20"/>
        </w:rPr>
        <w:t>U</w:t>
      </w:r>
      <w:r w:rsidRPr="0032154E">
        <w:rPr>
          <w:rFonts w:ascii="Arial" w:hAnsi="Arial" w:cs="Arial"/>
          <w:i/>
          <w:sz w:val="20"/>
          <w:szCs w:val="20"/>
        </w:rPr>
        <w:t>stawą</w:t>
      </w:r>
      <w:r w:rsidRPr="0032154E">
        <w:rPr>
          <w:rFonts w:ascii="Arial" w:hAnsi="Arial" w:cs="Arial"/>
          <w:sz w:val="20"/>
          <w:szCs w:val="20"/>
        </w:rPr>
        <w:t xml:space="preserve"> </w:t>
      </w:r>
      <w:r w:rsidRPr="003117C2">
        <w:rPr>
          <w:rFonts w:ascii="Arial" w:hAnsi="Arial" w:cs="Arial"/>
          <w:i/>
          <w:sz w:val="20"/>
          <w:szCs w:val="20"/>
        </w:rPr>
        <w:t>z dnia 20 kwietnia 2004 r.</w:t>
      </w:r>
      <w:r w:rsidRPr="0032154E">
        <w:rPr>
          <w:rFonts w:ascii="Arial" w:hAnsi="Arial" w:cs="Arial"/>
          <w:sz w:val="20"/>
          <w:szCs w:val="20"/>
        </w:rPr>
        <w:t xml:space="preserve"> </w:t>
      </w:r>
      <w:r w:rsidRPr="0032154E">
        <w:rPr>
          <w:rFonts w:ascii="Arial" w:hAnsi="Arial" w:cs="Arial"/>
          <w:i/>
          <w:sz w:val="20"/>
          <w:szCs w:val="20"/>
        </w:rPr>
        <w:t>o pracowniczych programach emerytalnych</w:t>
      </w:r>
      <w:r w:rsidR="00173DEA">
        <w:rPr>
          <w:rFonts w:ascii="Arial" w:hAnsi="Arial" w:cs="Arial"/>
          <w:sz w:val="20"/>
          <w:szCs w:val="20"/>
        </w:rPr>
        <w:t>.</w:t>
      </w:r>
    </w:p>
    <w:p w14:paraId="5A28EF62" w14:textId="77777777" w:rsidR="003B3BCE" w:rsidRPr="0032154E" w:rsidRDefault="003B3BCE" w:rsidP="00C53104">
      <w:pPr>
        <w:spacing w:line="360" w:lineRule="auto"/>
        <w:jc w:val="both"/>
        <w:rPr>
          <w:rFonts w:ascii="Arial" w:hAnsi="Arial" w:cs="Arial"/>
          <w:sz w:val="20"/>
          <w:szCs w:val="20"/>
        </w:rPr>
      </w:pPr>
      <w:r w:rsidRPr="0032154E">
        <w:rPr>
          <w:rFonts w:ascii="Arial" w:hAnsi="Arial" w:cs="Arial"/>
          <w:sz w:val="20"/>
          <w:szCs w:val="20"/>
        </w:rPr>
        <w:t>Dodatkowe wynagrodzenie roczne personelu projektu jest kwalifikowalne wyłącznie, jeżeli wynika z</w:t>
      </w:r>
      <w:r w:rsidR="006560A5" w:rsidRPr="0032154E">
        <w:rPr>
          <w:rFonts w:ascii="Arial" w:hAnsi="Arial" w:cs="Arial"/>
          <w:sz w:val="20"/>
          <w:szCs w:val="20"/>
        </w:rPr>
        <w:t> </w:t>
      </w:r>
      <w:r w:rsidRPr="0032154E">
        <w:rPr>
          <w:rFonts w:ascii="Arial" w:hAnsi="Arial" w:cs="Arial"/>
          <w:sz w:val="20"/>
          <w:szCs w:val="20"/>
        </w:rPr>
        <w:t xml:space="preserve">przepisów prawa </w:t>
      </w:r>
      <w:r w:rsidR="00E73A96" w:rsidRPr="0032154E">
        <w:rPr>
          <w:rFonts w:ascii="Arial" w:hAnsi="Arial" w:cs="Arial"/>
          <w:sz w:val="20"/>
          <w:szCs w:val="20"/>
        </w:rPr>
        <w:t>pracy i</w:t>
      </w:r>
      <w:r w:rsidRPr="0032154E">
        <w:rPr>
          <w:rFonts w:ascii="Arial" w:hAnsi="Arial" w:cs="Arial"/>
          <w:sz w:val="20"/>
          <w:szCs w:val="20"/>
        </w:rPr>
        <w:t xml:space="preserve"> odpowiada proporcji, w której wynagrodzenie zasadnicze będące podstawą jego naliczenia jest rozliczane w ramach projektu.</w:t>
      </w:r>
    </w:p>
    <w:p w14:paraId="16150587" w14:textId="0897DF99" w:rsidR="00B6540C" w:rsidRPr="0032154E" w:rsidRDefault="00B6540C" w:rsidP="005E2007">
      <w:pPr>
        <w:spacing w:line="360" w:lineRule="auto"/>
        <w:jc w:val="both"/>
        <w:rPr>
          <w:rFonts w:ascii="Arial" w:hAnsi="Arial" w:cs="Arial"/>
          <w:sz w:val="20"/>
          <w:szCs w:val="20"/>
        </w:rPr>
      </w:pPr>
      <w:r w:rsidRPr="0032154E">
        <w:rPr>
          <w:rFonts w:ascii="Arial" w:hAnsi="Arial" w:cs="Arial"/>
          <w:sz w:val="20"/>
          <w:szCs w:val="20"/>
        </w:rPr>
        <w:lastRenderedPageBreak/>
        <w:t>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r w:rsidRPr="0032154E">
        <w:rPr>
          <w:rFonts w:ascii="Arial" w:hAnsi="Arial" w:cs="Arial"/>
          <w:sz w:val="20"/>
          <w:szCs w:val="20"/>
          <w:vertAlign w:val="superscript"/>
        </w:rPr>
        <w:footnoteReference w:id="22"/>
      </w:r>
      <w:r w:rsidRPr="0032154E">
        <w:rPr>
          <w:rFonts w:ascii="Arial" w:hAnsi="Arial" w:cs="Arial"/>
          <w:sz w:val="20"/>
          <w:szCs w:val="20"/>
        </w:rPr>
        <w:t>. Wymóg dotyczy również personelu projektu rozliczanego stawką ryczałtową w ramach kosztów pośrednich.</w:t>
      </w:r>
    </w:p>
    <w:p w14:paraId="6F747670" w14:textId="5A5BFD66" w:rsidR="006B7644" w:rsidRPr="0032154E" w:rsidRDefault="006B7644" w:rsidP="00327746">
      <w:pPr>
        <w:spacing w:after="0" w:line="360" w:lineRule="auto"/>
        <w:jc w:val="both"/>
        <w:rPr>
          <w:rFonts w:ascii="Arial" w:hAnsi="Arial" w:cs="Arial"/>
          <w:sz w:val="20"/>
          <w:szCs w:val="20"/>
        </w:rPr>
      </w:pPr>
      <w:r w:rsidRPr="0032154E">
        <w:rPr>
          <w:rFonts w:ascii="Arial" w:hAnsi="Arial" w:cs="Arial"/>
          <w:sz w:val="20"/>
          <w:szCs w:val="20"/>
        </w:rPr>
        <w:t>Wydatki związane z zaangażowaniem osoby wykonującej zadania w projekcie lub projektach są</w:t>
      </w:r>
      <w:r w:rsidR="006560A5" w:rsidRPr="0032154E">
        <w:rPr>
          <w:rFonts w:ascii="Arial" w:hAnsi="Arial" w:cs="Arial"/>
          <w:sz w:val="20"/>
          <w:szCs w:val="20"/>
        </w:rPr>
        <w:t> </w:t>
      </w:r>
      <w:r w:rsidRPr="0032154E">
        <w:rPr>
          <w:rFonts w:ascii="Arial" w:hAnsi="Arial" w:cs="Arial"/>
          <w:sz w:val="20"/>
          <w:szCs w:val="20"/>
        </w:rPr>
        <w:t>kwalifikowalne, o ile:</w:t>
      </w:r>
    </w:p>
    <w:p w14:paraId="61F09FD8" w14:textId="77777777" w:rsidR="006B7644" w:rsidRPr="0032154E" w:rsidRDefault="006B7644" w:rsidP="009E12BC">
      <w:pPr>
        <w:pStyle w:val="Akapitzlist"/>
        <w:numPr>
          <w:ilvl w:val="0"/>
          <w:numId w:val="37"/>
        </w:numPr>
        <w:spacing w:line="360" w:lineRule="auto"/>
        <w:ind w:left="284" w:hanging="284"/>
        <w:jc w:val="both"/>
        <w:rPr>
          <w:rFonts w:ascii="Arial" w:hAnsi="Arial" w:cs="Arial"/>
          <w:sz w:val="20"/>
          <w:szCs w:val="20"/>
        </w:rPr>
      </w:pPr>
      <w:r w:rsidRPr="0032154E">
        <w:rPr>
          <w:rFonts w:ascii="Arial" w:hAnsi="Arial" w:cs="Arial"/>
          <w:sz w:val="20"/>
          <w:szCs w:val="20"/>
        </w:rPr>
        <w:t>obciążenie z tego wynikające nie wyklucza możliwości prawidłowej i efektywnej realizacji wszystkich zadań powierzonych danej osobie,</w:t>
      </w:r>
    </w:p>
    <w:p w14:paraId="673116BB" w14:textId="77777777" w:rsidR="006B7644" w:rsidRPr="0032154E" w:rsidRDefault="006B7644" w:rsidP="009E12BC">
      <w:pPr>
        <w:pStyle w:val="Akapitzlist"/>
        <w:numPr>
          <w:ilvl w:val="0"/>
          <w:numId w:val="37"/>
        </w:numPr>
        <w:spacing w:line="360" w:lineRule="auto"/>
        <w:ind w:left="284" w:hanging="284"/>
        <w:jc w:val="both"/>
        <w:rPr>
          <w:rFonts w:ascii="Arial" w:hAnsi="Arial" w:cs="Arial"/>
          <w:sz w:val="20"/>
          <w:szCs w:val="20"/>
        </w:rPr>
      </w:pPr>
      <w:r w:rsidRPr="0032154E">
        <w:rPr>
          <w:rFonts w:ascii="Arial" w:hAnsi="Arial" w:cs="Arial"/>
          <w:sz w:val="20"/>
          <w:szCs w:val="20"/>
        </w:rPr>
        <w:t>łączne zaangażowanie zawodowe tej osoby w realizację wszystkich projektów finansowanych z</w:t>
      </w:r>
      <w:r w:rsidR="006560A5" w:rsidRPr="0032154E">
        <w:rPr>
          <w:rFonts w:ascii="Arial" w:hAnsi="Arial" w:cs="Arial"/>
          <w:sz w:val="20"/>
          <w:szCs w:val="20"/>
        </w:rPr>
        <w:t> </w:t>
      </w:r>
      <w:r w:rsidRPr="0032154E">
        <w:rPr>
          <w:rFonts w:ascii="Arial" w:hAnsi="Arial" w:cs="Arial"/>
          <w:sz w:val="20"/>
          <w:szCs w:val="20"/>
        </w:rPr>
        <w:t xml:space="preserve">funduszy strukturalnych i Funduszu Spójności oraz działań finansowanych z innych źródeł, w tym środków własnych beneficjenta i innych podmiotów, </w:t>
      </w:r>
      <w:r w:rsidRPr="0032154E">
        <w:rPr>
          <w:rFonts w:ascii="Arial" w:hAnsi="Arial" w:cs="Arial"/>
          <w:b/>
          <w:sz w:val="20"/>
          <w:szCs w:val="20"/>
        </w:rPr>
        <w:t>nie przekracza 276 godzin miesięcznie</w:t>
      </w:r>
      <w:r w:rsidR="00B7362B" w:rsidRPr="0032154E">
        <w:rPr>
          <w:rStyle w:val="Odwoanieprzypisudolnego"/>
          <w:rFonts w:cs="Arial"/>
          <w:szCs w:val="20"/>
        </w:rPr>
        <w:footnoteReference w:id="23"/>
      </w:r>
      <w:r w:rsidRPr="0032154E">
        <w:rPr>
          <w:rFonts w:ascii="Arial" w:hAnsi="Arial" w:cs="Arial"/>
          <w:sz w:val="20"/>
          <w:szCs w:val="20"/>
        </w:rPr>
        <w:t>,</w:t>
      </w:r>
    </w:p>
    <w:p w14:paraId="6141E809" w14:textId="68E25D9D" w:rsidR="003B3BCE" w:rsidRPr="0032154E" w:rsidRDefault="006B7644" w:rsidP="009E12BC">
      <w:pPr>
        <w:pStyle w:val="Akapitzlist"/>
        <w:numPr>
          <w:ilvl w:val="0"/>
          <w:numId w:val="37"/>
        </w:numPr>
        <w:spacing w:line="360" w:lineRule="auto"/>
        <w:ind w:left="284" w:hanging="284"/>
        <w:jc w:val="both"/>
        <w:rPr>
          <w:rFonts w:ascii="Arial" w:hAnsi="Arial" w:cs="Arial"/>
          <w:sz w:val="20"/>
          <w:szCs w:val="20"/>
        </w:rPr>
      </w:pPr>
      <w:r w:rsidRPr="0032154E">
        <w:rPr>
          <w:rFonts w:ascii="Arial" w:hAnsi="Arial" w:cs="Arial"/>
          <w:sz w:val="20"/>
          <w:szCs w:val="20"/>
        </w:rPr>
        <w:t>wykonanie zadań przez tę osobę jest potwierdzone protokołem sporządzonym przez tę osobę, wskazującym prawidłowe wykonanie zadań, liczbę oraz ewidencję godzin w danym miesiącu kalendarzowym poświęconych na wykonanie zadań w projekcie</w:t>
      </w:r>
      <w:r w:rsidR="00B7362B" w:rsidRPr="0032154E">
        <w:rPr>
          <w:rStyle w:val="Odwoanieprzypisudolnego"/>
          <w:rFonts w:cs="Arial"/>
          <w:szCs w:val="20"/>
        </w:rPr>
        <w:footnoteReference w:id="24"/>
      </w:r>
      <w:r w:rsidRPr="0032154E">
        <w:rPr>
          <w:rFonts w:ascii="Arial" w:hAnsi="Arial" w:cs="Arial"/>
          <w:sz w:val="20"/>
          <w:szCs w:val="20"/>
        </w:rPr>
        <w:t xml:space="preserve">, z wyłączeniem przypadku, </w:t>
      </w:r>
      <w:r w:rsidR="00D46984" w:rsidRPr="0032154E">
        <w:rPr>
          <w:rFonts w:ascii="Arial" w:hAnsi="Arial" w:cs="Arial"/>
          <w:sz w:val="20"/>
          <w:szCs w:val="20"/>
        </w:rPr>
        <w:br/>
      </w:r>
      <w:r w:rsidRPr="0032154E">
        <w:rPr>
          <w:rFonts w:ascii="Arial" w:hAnsi="Arial" w:cs="Arial"/>
          <w:sz w:val="20"/>
          <w:szCs w:val="20"/>
        </w:rPr>
        <w:t xml:space="preserve">gdy osoba ta wykonuje zadania na podstawie stosunku pracy, a dokumenty związane </w:t>
      </w:r>
      <w:r w:rsidR="00D46984" w:rsidRPr="0032154E">
        <w:rPr>
          <w:rFonts w:ascii="Arial" w:hAnsi="Arial" w:cs="Arial"/>
          <w:sz w:val="20"/>
          <w:szCs w:val="20"/>
        </w:rPr>
        <w:br/>
      </w:r>
      <w:r w:rsidRPr="0032154E">
        <w:rPr>
          <w:rFonts w:ascii="Arial" w:hAnsi="Arial" w:cs="Arial"/>
          <w:sz w:val="20"/>
          <w:szCs w:val="20"/>
        </w:rPr>
        <w:t>z jej zaangażowaniem wyraźnie wskazują na jej godziny pracy</w:t>
      </w:r>
      <w:r w:rsidR="00604A55" w:rsidRPr="0032154E">
        <w:rPr>
          <w:rStyle w:val="Odwoanieprzypisudolnego"/>
          <w:rFonts w:cs="Arial"/>
          <w:szCs w:val="20"/>
        </w:rPr>
        <w:footnoteReference w:id="25"/>
      </w:r>
      <w:r w:rsidR="00092011">
        <w:rPr>
          <w:rFonts w:ascii="Arial" w:hAnsi="Arial" w:cs="Arial"/>
          <w:sz w:val="20"/>
          <w:szCs w:val="20"/>
        </w:rPr>
        <w:t xml:space="preserve"> </w:t>
      </w:r>
      <w:r w:rsidR="00092011" w:rsidRPr="00AB328D">
        <w:rPr>
          <w:rFonts w:ascii="Arial" w:hAnsi="Arial" w:cs="Arial"/>
          <w:sz w:val="20"/>
          <w:szCs w:val="20"/>
        </w:rPr>
        <w:t>oraz z wyłączeniem przypadku, gdy osoba ta wykonuje zadania na podstawie umowy o dzieło.</w:t>
      </w:r>
    </w:p>
    <w:p w14:paraId="386F94E2" w14:textId="77777777" w:rsidR="006B7644" w:rsidRPr="0032154E" w:rsidRDefault="008F0B2D" w:rsidP="00C53104">
      <w:pPr>
        <w:spacing w:line="360" w:lineRule="auto"/>
        <w:jc w:val="both"/>
        <w:rPr>
          <w:rFonts w:ascii="Arial" w:hAnsi="Arial" w:cs="Arial"/>
          <w:sz w:val="20"/>
          <w:szCs w:val="20"/>
        </w:rPr>
      </w:pPr>
      <w:r w:rsidRPr="0032154E">
        <w:rPr>
          <w:rFonts w:ascii="Arial" w:hAnsi="Arial" w:cs="Arial"/>
          <w:sz w:val="20"/>
          <w:szCs w:val="20"/>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2BAF865B" w14:textId="77777777" w:rsidR="008F0B2D" w:rsidRPr="0032154E" w:rsidRDefault="008F0B2D" w:rsidP="00461570">
      <w:pPr>
        <w:spacing w:line="360" w:lineRule="auto"/>
        <w:jc w:val="both"/>
        <w:rPr>
          <w:rFonts w:ascii="Arial" w:hAnsi="Arial" w:cs="Arial"/>
          <w:b/>
          <w:sz w:val="20"/>
          <w:szCs w:val="20"/>
        </w:rPr>
      </w:pPr>
      <w:r w:rsidRPr="0032154E">
        <w:rPr>
          <w:rFonts w:ascii="Arial" w:hAnsi="Arial" w:cs="Arial"/>
          <w:b/>
          <w:sz w:val="20"/>
          <w:szCs w:val="20"/>
        </w:rPr>
        <w:t>Koszty związane z wyposażeniem stanowiska pracy personelu projektu są kwalifikowalne w</w:t>
      </w:r>
      <w:r w:rsidR="00461570" w:rsidRPr="0032154E">
        <w:rPr>
          <w:rFonts w:ascii="Arial" w:hAnsi="Arial" w:cs="Arial"/>
          <w:b/>
          <w:sz w:val="20"/>
          <w:szCs w:val="20"/>
        </w:rPr>
        <w:t> </w:t>
      </w:r>
      <w:r w:rsidRPr="0032154E">
        <w:rPr>
          <w:rFonts w:ascii="Arial" w:hAnsi="Arial" w:cs="Arial"/>
          <w:b/>
          <w:sz w:val="20"/>
          <w:szCs w:val="20"/>
        </w:rPr>
        <w:t>pełnej wysokości wyłącznie w przypadku personelu projektu zatrudnionego na podstawie stosunku pracy w</w:t>
      </w:r>
      <w:r w:rsidR="00BE39C5" w:rsidRPr="0032154E">
        <w:rPr>
          <w:rFonts w:ascii="Arial" w:hAnsi="Arial" w:cs="Arial"/>
          <w:b/>
          <w:sz w:val="20"/>
          <w:szCs w:val="20"/>
        </w:rPr>
        <w:t> </w:t>
      </w:r>
      <w:r w:rsidRPr="0032154E">
        <w:rPr>
          <w:rFonts w:ascii="Arial" w:hAnsi="Arial" w:cs="Arial"/>
          <w:b/>
          <w:sz w:val="20"/>
          <w:szCs w:val="20"/>
        </w:rPr>
        <w:t>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14:paraId="07C22C40" w14:textId="77777777" w:rsidR="008F0B2D" w:rsidRPr="0032154E" w:rsidRDefault="008F0B2D" w:rsidP="00D0655D">
      <w:pPr>
        <w:spacing w:before="240" w:line="360" w:lineRule="auto"/>
        <w:jc w:val="both"/>
        <w:rPr>
          <w:rFonts w:ascii="Arial" w:hAnsi="Arial" w:cs="Arial"/>
          <w:sz w:val="20"/>
          <w:szCs w:val="20"/>
        </w:rPr>
      </w:pPr>
      <w:r w:rsidRPr="0032154E">
        <w:rPr>
          <w:rFonts w:ascii="Arial" w:hAnsi="Arial" w:cs="Arial"/>
          <w:sz w:val="20"/>
          <w:szCs w:val="20"/>
        </w:rPr>
        <w:lastRenderedPageBreak/>
        <w:t>Umowa o pracę z osobą stanowiącą personel projektu obejmuje wszystkie zadania wykonywane przez tę osobę w ramach projektu lub projektów realizowanych przez beneficjenta. Tym samym, nie jest możliwe angażowanie takiej osoby przez beneficjenta do realizacji żadnych zadań w ramach tego lub innego projektu na podstawie stosunku cywilnoprawnego, z wyjątkiem umów, w wyniku których następuje wykonanie oznaczonego dzieła.</w:t>
      </w:r>
    </w:p>
    <w:p w14:paraId="3F2848E6" w14:textId="77777777" w:rsidR="00DC2D4C" w:rsidRPr="0032154E" w:rsidRDefault="00DC2D4C" w:rsidP="00327746">
      <w:pPr>
        <w:spacing w:after="0" w:line="360" w:lineRule="auto"/>
        <w:jc w:val="both"/>
        <w:rPr>
          <w:rFonts w:ascii="Arial" w:hAnsi="Arial" w:cs="Arial"/>
          <w:sz w:val="20"/>
          <w:szCs w:val="20"/>
        </w:rPr>
      </w:pPr>
      <w:r w:rsidRPr="0032154E">
        <w:rPr>
          <w:rFonts w:ascii="Arial" w:hAnsi="Arial" w:cs="Arial"/>
          <w:sz w:val="20"/>
          <w:szCs w:val="20"/>
        </w:rPr>
        <w:t xml:space="preserve">W przypadku zatrudniania personelu na podstawie stosunku pracy, wydatki na wynagrodzenie personelu są kwalifikowalne, jeżeli są spełnione łącznie następujące warunki: </w:t>
      </w:r>
    </w:p>
    <w:p w14:paraId="07817B7F" w14:textId="77777777" w:rsidR="00DC2D4C" w:rsidRPr="0032154E" w:rsidRDefault="00DC2D4C" w:rsidP="009E12BC">
      <w:pPr>
        <w:pStyle w:val="Akapitzlist"/>
        <w:numPr>
          <w:ilvl w:val="0"/>
          <w:numId w:val="38"/>
        </w:numPr>
        <w:spacing w:line="360" w:lineRule="auto"/>
        <w:ind w:left="284" w:hanging="284"/>
        <w:jc w:val="both"/>
        <w:rPr>
          <w:rFonts w:ascii="Arial" w:hAnsi="Arial" w:cs="Arial"/>
          <w:sz w:val="20"/>
          <w:szCs w:val="20"/>
        </w:rPr>
      </w:pPr>
      <w:r w:rsidRPr="0032154E">
        <w:rPr>
          <w:rFonts w:ascii="Arial" w:hAnsi="Arial" w:cs="Arial"/>
          <w:sz w:val="20"/>
          <w:szCs w:val="20"/>
        </w:rPr>
        <w:t xml:space="preserve">pracownik jest zatrudniony lub </w:t>
      </w:r>
      <w:r w:rsidR="00E73A96" w:rsidRPr="0032154E">
        <w:rPr>
          <w:rFonts w:ascii="Arial" w:hAnsi="Arial" w:cs="Arial"/>
          <w:sz w:val="20"/>
          <w:szCs w:val="20"/>
        </w:rPr>
        <w:t>oddelegowany w</w:t>
      </w:r>
      <w:r w:rsidRPr="0032154E">
        <w:rPr>
          <w:rFonts w:ascii="Arial" w:hAnsi="Arial" w:cs="Arial"/>
          <w:sz w:val="20"/>
          <w:szCs w:val="20"/>
        </w:rPr>
        <w:t xml:space="preserve"> celu realizacji zadań związanych bezpośrednio z</w:t>
      </w:r>
      <w:r w:rsidR="006560A5" w:rsidRPr="0032154E">
        <w:rPr>
          <w:rFonts w:ascii="Arial" w:hAnsi="Arial" w:cs="Arial"/>
          <w:sz w:val="20"/>
          <w:szCs w:val="20"/>
        </w:rPr>
        <w:t> </w:t>
      </w:r>
      <w:r w:rsidRPr="0032154E">
        <w:rPr>
          <w:rFonts w:ascii="Arial" w:hAnsi="Arial" w:cs="Arial"/>
          <w:sz w:val="20"/>
          <w:szCs w:val="20"/>
        </w:rPr>
        <w:t>realizacją projektu,</w:t>
      </w:r>
    </w:p>
    <w:p w14:paraId="0D6B65BF" w14:textId="77777777" w:rsidR="00DC2D4C" w:rsidRPr="0032154E" w:rsidRDefault="00DC2D4C" w:rsidP="009E12BC">
      <w:pPr>
        <w:pStyle w:val="Akapitzlist"/>
        <w:numPr>
          <w:ilvl w:val="0"/>
          <w:numId w:val="38"/>
        </w:numPr>
        <w:spacing w:line="360" w:lineRule="auto"/>
        <w:ind w:left="284" w:hanging="284"/>
        <w:jc w:val="both"/>
        <w:rPr>
          <w:rFonts w:ascii="Arial" w:hAnsi="Arial" w:cs="Arial"/>
          <w:sz w:val="20"/>
          <w:szCs w:val="20"/>
        </w:rPr>
      </w:pPr>
      <w:r w:rsidRPr="0032154E">
        <w:rPr>
          <w:rFonts w:ascii="Arial" w:hAnsi="Arial" w:cs="Arial"/>
          <w:sz w:val="20"/>
          <w:szCs w:val="20"/>
        </w:rPr>
        <w:t>okres zatrudnienia lub oddelegowania pracownika jest kwalifikowalny wyłącznie do końcowej daty kwalifikowalności wydatków wyznacz</w:t>
      </w:r>
      <w:r w:rsidR="00D0655D" w:rsidRPr="0032154E">
        <w:rPr>
          <w:rFonts w:ascii="Arial" w:hAnsi="Arial" w:cs="Arial"/>
          <w:sz w:val="20"/>
          <w:szCs w:val="20"/>
        </w:rPr>
        <w:t>onej w umowie o dofinansowanie, co</w:t>
      </w:r>
      <w:r w:rsidRPr="0032154E">
        <w:rPr>
          <w:rFonts w:ascii="Arial" w:hAnsi="Arial" w:cs="Arial"/>
          <w:sz w:val="20"/>
          <w:szCs w:val="20"/>
        </w:rPr>
        <w:t xml:space="preserve"> nie oznacza, że</w:t>
      </w:r>
      <w:r w:rsidR="00BE39C5" w:rsidRPr="0032154E">
        <w:rPr>
          <w:rFonts w:ascii="Arial" w:hAnsi="Arial" w:cs="Arial"/>
          <w:sz w:val="20"/>
          <w:szCs w:val="20"/>
        </w:rPr>
        <w:t> </w:t>
      </w:r>
      <w:r w:rsidRPr="0032154E">
        <w:rPr>
          <w:rFonts w:ascii="Arial" w:hAnsi="Arial" w:cs="Arial"/>
          <w:sz w:val="20"/>
          <w:szCs w:val="20"/>
        </w:rPr>
        <w:t>stosunek pracy nie może trwać dłużej niż okres realizacji projektu,</w:t>
      </w:r>
    </w:p>
    <w:p w14:paraId="6C2B031C" w14:textId="7C82B577" w:rsidR="008F0B2D" w:rsidRPr="0032154E" w:rsidRDefault="00DC2D4C" w:rsidP="009E12BC">
      <w:pPr>
        <w:pStyle w:val="Akapitzlist"/>
        <w:numPr>
          <w:ilvl w:val="0"/>
          <w:numId w:val="38"/>
        </w:numPr>
        <w:spacing w:line="360" w:lineRule="auto"/>
        <w:ind w:left="284" w:hanging="284"/>
        <w:jc w:val="both"/>
        <w:rPr>
          <w:rFonts w:ascii="Arial" w:hAnsi="Arial" w:cs="Arial"/>
          <w:sz w:val="20"/>
          <w:szCs w:val="20"/>
        </w:rPr>
      </w:pPr>
      <w:r w:rsidRPr="0032154E">
        <w:rPr>
          <w:rFonts w:ascii="Arial" w:hAnsi="Arial" w:cs="Arial"/>
          <w:sz w:val="20"/>
          <w:szCs w:val="20"/>
        </w:rPr>
        <w:t xml:space="preserve">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t>
      </w:r>
      <w:r w:rsidR="001B6FBC" w:rsidRPr="0032154E">
        <w:rPr>
          <w:rFonts w:ascii="Arial" w:hAnsi="Arial" w:cs="Arial"/>
          <w:sz w:val="20"/>
          <w:szCs w:val="20"/>
        </w:rPr>
        <w:t xml:space="preserve">                           </w:t>
      </w:r>
      <w:r w:rsidRPr="0032154E">
        <w:rPr>
          <w:rFonts w:ascii="Arial" w:hAnsi="Arial" w:cs="Arial"/>
          <w:sz w:val="20"/>
          <w:szCs w:val="20"/>
        </w:rPr>
        <w:t>w ramach projektu.</w:t>
      </w:r>
    </w:p>
    <w:p w14:paraId="49234840" w14:textId="77777777" w:rsidR="00DC2D4C" w:rsidRPr="0032154E" w:rsidRDefault="00DC2D4C" w:rsidP="00C53104">
      <w:pPr>
        <w:spacing w:line="360" w:lineRule="auto"/>
        <w:jc w:val="both"/>
        <w:rPr>
          <w:rFonts w:ascii="Arial" w:hAnsi="Arial" w:cs="Arial"/>
          <w:sz w:val="20"/>
          <w:szCs w:val="20"/>
        </w:rPr>
      </w:pPr>
      <w:r w:rsidRPr="0032154E">
        <w:rPr>
          <w:rFonts w:ascii="Arial" w:hAnsi="Arial" w:cs="Arial"/>
          <w:sz w:val="20"/>
          <w:szCs w:val="20"/>
        </w:rPr>
        <w:t>Oddelegowanie należy rozumieć jako zmianę obowiązków służbowych pracownika na okres zaangażowania w realizację projektu.</w:t>
      </w:r>
    </w:p>
    <w:p w14:paraId="69979B7C" w14:textId="6D5F319C" w:rsidR="00DC2D4C" w:rsidRPr="0032154E" w:rsidRDefault="00DC2D4C" w:rsidP="00C53104">
      <w:pPr>
        <w:spacing w:line="360" w:lineRule="auto"/>
        <w:jc w:val="both"/>
        <w:rPr>
          <w:rFonts w:ascii="Arial" w:hAnsi="Arial" w:cs="Arial"/>
          <w:sz w:val="20"/>
          <w:szCs w:val="20"/>
        </w:rPr>
      </w:pPr>
      <w:r w:rsidRPr="0032154E">
        <w:rPr>
          <w:rFonts w:ascii="Arial" w:hAnsi="Arial" w:cs="Arial"/>
          <w:sz w:val="20"/>
          <w:szCs w:val="20"/>
        </w:rPr>
        <w:t>Wydatkami kwalifikowalnymi w przypadku wynagrodzenia personelu zatrudnionego na podstawie stosunku pracy mogą być nagrody (z wyłącze</w:t>
      </w:r>
      <w:r w:rsidR="00F80C5D" w:rsidRPr="0032154E">
        <w:rPr>
          <w:rFonts w:ascii="Arial" w:hAnsi="Arial" w:cs="Arial"/>
          <w:sz w:val="20"/>
          <w:szCs w:val="20"/>
        </w:rPr>
        <w:t xml:space="preserve">niem nagrody jubileuszowej), </w:t>
      </w:r>
      <w:r w:rsidRPr="0032154E">
        <w:rPr>
          <w:rFonts w:ascii="Arial" w:hAnsi="Arial" w:cs="Arial"/>
          <w:sz w:val="20"/>
          <w:szCs w:val="20"/>
        </w:rPr>
        <w:t>premie</w:t>
      </w:r>
      <w:r w:rsidR="00F80C5D" w:rsidRPr="0032154E">
        <w:rPr>
          <w:rFonts w:ascii="Arial" w:hAnsi="Arial" w:cs="Arial"/>
          <w:sz w:val="20"/>
          <w:szCs w:val="20"/>
        </w:rPr>
        <w:t xml:space="preserve"> lub dodatki zgodnie z warunkami określonymi w </w:t>
      </w:r>
      <w:r w:rsidR="002F739E" w:rsidRPr="0032154E">
        <w:rPr>
          <w:rFonts w:ascii="Arial" w:hAnsi="Arial" w:cs="Arial"/>
          <w:i/>
          <w:sz w:val="20"/>
          <w:szCs w:val="20"/>
        </w:rPr>
        <w:t>Wytycznych w zakresie kwalifikowalności</w:t>
      </w:r>
      <w:r w:rsidR="00F80C5D" w:rsidRPr="0032154E">
        <w:rPr>
          <w:rFonts w:ascii="Arial" w:hAnsi="Arial" w:cs="Arial"/>
          <w:sz w:val="20"/>
          <w:szCs w:val="20"/>
        </w:rPr>
        <w:t>.</w:t>
      </w:r>
    </w:p>
    <w:p w14:paraId="7834D4E3" w14:textId="77777777" w:rsidR="00F90F80" w:rsidRPr="0032154E" w:rsidRDefault="00F80C5D" w:rsidP="004C0D63">
      <w:pPr>
        <w:spacing w:line="360" w:lineRule="auto"/>
        <w:jc w:val="both"/>
        <w:rPr>
          <w:rFonts w:ascii="Arial" w:hAnsi="Arial" w:cs="Arial"/>
          <w:b/>
          <w:sz w:val="20"/>
          <w:szCs w:val="20"/>
        </w:rPr>
      </w:pPr>
      <w:r w:rsidRPr="0032154E">
        <w:rPr>
          <w:rFonts w:ascii="Arial" w:hAnsi="Arial" w:cs="Arial"/>
          <w:b/>
          <w:sz w:val="20"/>
          <w:szCs w:val="20"/>
        </w:rPr>
        <w:t>Dodatki są kwalifikowalne do wysokości 40% wynagrodzenia podstawowego wraz ze</w:t>
      </w:r>
      <w:r w:rsidR="00685CB3" w:rsidRPr="0032154E">
        <w:rPr>
          <w:rFonts w:ascii="Arial" w:hAnsi="Arial" w:cs="Arial"/>
          <w:b/>
          <w:sz w:val="20"/>
          <w:szCs w:val="20"/>
        </w:rPr>
        <w:t> </w:t>
      </w:r>
      <w:r w:rsidR="004C0D63" w:rsidRPr="0032154E">
        <w:rPr>
          <w:rFonts w:ascii="Arial" w:hAnsi="Arial" w:cs="Arial"/>
          <w:b/>
          <w:sz w:val="20"/>
          <w:szCs w:val="20"/>
        </w:rPr>
        <w:t>składnikami.</w:t>
      </w:r>
    </w:p>
    <w:p w14:paraId="1DD7F770" w14:textId="77777777" w:rsidR="00F80C5D" w:rsidRPr="0032154E" w:rsidRDefault="00F80C5D" w:rsidP="00C53104">
      <w:pPr>
        <w:spacing w:line="360" w:lineRule="auto"/>
        <w:jc w:val="both"/>
        <w:rPr>
          <w:rFonts w:ascii="Arial" w:hAnsi="Arial" w:cs="Arial"/>
          <w:b/>
          <w:sz w:val="20"/>
          <w:szCs w:val="20"/>
        </w:rPr>
      </w:pPr>
      <w:r w:rsidRPr="0032154E">
        <w:rPr>
          <w:rFonts w:ascii="Arial" w:hAnsi="Arial" w:cs="Arial"/>
          <w:b/>
          <w:sz w:val="20"/>
          <w:szCs w:val="20"/>
        </w:rPr>
        <w:t>Wydatki poniesione na wynagrodzenie osoby zaangażowanej do projektu na podstawie umowy cywilnoprawnej (umowa zlecenie, umowa o dzieło, kontrakt menadżerski), która jest jednocześnie pracownikiem beneficjenta, są niekwalifikowalne, przy czym nie dotyczy to umów o dzieło.</w:t>
      </w:r>
    </w:p>
    <w:p w14:paraId="013C379E" w14:textId="77FF1059" w:rsidR="00575688" w:rsidRPr="0032154E" w:rsidRDefault="00575688" w:rsidP="00C53104">
      <w:pPr>
        <w:spacing w:line="360" w:lineRule="auto"/>
        <w:jc w:val="both"/>
        <w:rPr>
          <w:rFonts w:ascii="Arial" w:hAnsi="Arial" w:cs="Arial"/>
          <w:sz w:val="20"/>
          <w:szCs w:val="20"/>
        </w:rPr>
      </w:pPr>
      <w:r w:rsidRPr="0032154E">
        <w:rPr>
          <w:rFonts w:ascii="Arial" w:hAnsi="Arial" w:cs="Arial"/>
          <w:sz w:val="20"/>
          <w:szCs w:val="20"/>
        </w:rPr>
        <w:t>Za pracownika beneficjenta należy uznać każdą osobę, która jest u niego zatrudnion</w:t>
      </w:r>
      <w:r w:rsidR="003F3207" w:rsidRPr="0032154E">
        <w:rPr>
          <w:rFonts w:ascii="Arial" w:hAnsi="Arial" w:cs="Arial"/>
          <w:sz w:val="20"/>
          <w:szCs w:val="20"/>
        </w:rPr>
        <w:t>a</w:t>
      </w:r>
      <w:r w:rsidRPr="0032154E">
        <w:rPr>
          <w:rFonts w:ascii="Arial" w:hAnsi="Arial" w:cs="Arial"/>
          <w:sz w:val="20"/>
          <w:szCs w:val="20"/>
        </w:rPr>
        <w:t xml:space="preserve"> na podstawie stosunku pracy, przy czym dotyczy to zarówno osób stanowiących personel projektu, jak i osób niezaangażowanych do realizacji projektu lub projektów.</w:t>
      </w:r>
    </w:p>
    <w:p w14:paraId="7E2E5726" w14:textId="77777777" w:rsidR="00F80C5D" w:rsidRPr="0032154E" w:rsidRDefault="00F80C5D" w:rsidP="00327746">
      <w:pPr>
        <w:spacing w:after="0" w:line="360" w:lineRule="auto"/>
        <w:jc w:val="both"/>
        <w:rPr>
          <w:rFonts w:ascii="Arial" w:hAnsi="Arial" w:cs="Arial"/>
          <w:sz w:val="20"/>
          <w:szCs w:val="20"/>
        </w:rPr>
      </w:pPr>
      <w:r w:rsidRPr="0032154E">
        <w:rPr>
          <w:rFonts w:ascii="Arial" w:hAnsi="Arial" w:cs="Arial"/>
          <w:sz w:val="20"/>
          <w:szCs w:val="20"/>
        </w:rPr>
        <w:t>Wydatki poniesione na wynagrodzenie personelu zaangażowanego na podstawie umowy o dzieło są</w:t>
      </w:r>
      <w:r w:rsidR="005E5178" w:rsidRPr="0032154E">
        <w:rPr>
          <w:rFonts w:ascii="Arial" w:hAnsi="Arial" w:cs="Arial"/>
          <w:sz w:val="20"/>
          <w:szCs w:val="20"/>
        </w:rPr>
        <w:t> </w:t>
      </w:r>
      <w:r w:rsidRPr="0032154E">
        <w:rPr>
          <w:rFonts w:ascii="Arial" w:hAnsi="Arial" w:cs="Arial"/>
          <w:sz w:val="20"/>
          <w:szCs w:val="20"/>
        </w:rPr>
        <w:t>kwalifikowalne, jeżeli spełnione są łącznie następujące warunki:</w:t>
      </w:r>
    </w:p>
    <w:p w14:paraId="52D25A32" w14:textId="77777777" w:rsidR="00F80C5D" w:rsidRPr="0032154E" w:rsidRDefault="00F80C5D" w:rsidP="009E12BC">
      <w:pPr>
        <w:pStyle w:val="Akapitzlist"/>
        <w:numPr>
          <w:ilvl w:val="0"/>
          <w:numId w:val="39"/>
        </w:numPr>
        <w:spacing w:line="360" w:lineRule="auto"/>
        <w:ind w:left="284" w:hanging="284"/>
        <w:jc w:val="both"/>
        <w:rPr>
          <w:rFonts w:ascii="Arial" w:hAnsi="Arial" w:cs="Arial"/>
          <w:sz w:val="20"/>
          <w:szCs w:val="20"/>
        </w:rPr>
      </w:pPr>
      <w:r w:rsidRPr="0032154E">
        <w:rPr>
          <w:rFonts w:ascii="Arial" w:hAnsi="Arial" w:cs="Arial"/>
          <w:sz w:val="20"/>
          <w:szCs w:val="20"/>
        </w:rPr>
        <w:t>charakter zadań uz</w:t>
      </w:r>
      <w:r w:rsidR="00D05536" w:rsidRPr="0032154E">
        <w:rPr>
          <w:rFonts w:ascii="Arial" w:hAnsi="Arial" w:cs="Arial"/>
          <w:sz w:val="20"/>
          <w:szCs w:val="20"/>
        </w:rPr>
        <w:t>asadnia zawarcie umowy o dzieło</w:t>
      </w:r>
      <w:r w:rsidRPr="0032154E">
        <w:rPr>
          <w:rFonts w:ascii="Arial" w:hAnsi="Arial" w:cs="Arial"/>
          <w:sz w:val="20"/>
          <w:szCs w:val="20"/>
        </w:rPr>
        <w:t>,</w:t>
      </w:r>
    </w:p>
    <w:p w14:paraId="6ADB0C40" w14:textId="77777777" w:rsidR="00F80C5D" w:rsidRPr="0032154E" w:rsidRDefault="00F80C5D" w:rsidP="009E12BC">
      <w:pPr>
        <w:pStyle w:val="Akapitzlist"/>
        <w:numPr>
          <w:ilvl w:val="0"/>
          <w:numId w:val="39"/>
        </w:numPr>
        <w:spacing w:line="360" w:lineRule="auto"/>
        <w:ind w:left="284" w:hanging="284"/>
        <w:jc w:val="both"/>
        <w:rPr>
          <w:rFonts w:ascii="Arial" w:hAnsi="Arial" w:cs="Arial"/>
          <w:sz w:val="20"/>
          <w:szCs w:val="20"/>
        </w:rPr>
      </w:pPr>
      <w:r w:rsidRPr="0032154E">
        <w:rPr>
          <w:rFonts w:ascii="Arial" w:hAnsi="Arial" w:cs="Arial"/>
          <w:sz w:val="20"/>
          <w:szCs w:val="20"/>
        </w:rPr>
        <w:lastRenderedPageBreak/>
        <w:t>wynagrodzenie na podstawie umowy o dzieło wskazane zostało w zatwierdzonym wniosku o</w:t>
      </w:r>
      <w:r w:rsidR="005E5178" w:rsidRPr="0032154E">
        <w:rPr>
          <w:rFonts w:ascii="Arial" w:hAnsi="Arial" w:cs="Arial"/>
          <w:sz w:val="20"/>
          <w:szCs w:val="20"/>
        </w:rPr>
        <w:t> </w:t>
      </w:r>
      <w:r w:rsidRPr="0032154E">
        <w:rPr>
          <w:rFonts w:ascii="Arial" w:hAnsi="Arial" w:cs="Arial"/>
          <w:sz w:val="20"/>
          <w:szCs w:val="20"/>
        </w:rPr>
        <w:t>dofinansowanie projektu,</w:t>
      </w:r>
    </w:p>
    <w:p w14:paraId="7071D627" w14:textId="77777777" w:rsidR="00F80C5D" w:rsidRPr="0032154E" w:rsidRDefault="00F80C5D" w:rsidP="009E12BC">
      <w:pPr>
        <w:pStyle w:val="Akapitzlist"/>
        <w:numPr>
          <w:ilvl w:val="0"/>
          <w:numId w:val="39"/>
        </w:numPr>
        <w:spacing w:line="360" w:lineRule="auto"/>
        <w:ind w:left="284" w:hanging="284"/>
        <w:jc w:val="both"/>
        <w:rPr>
          <w:rFonts w:ascii="Arial" w:hAnsi="Arial" w:cs="Arial"/>
          <w:sz w:val="20"/>
          <w:szCs w:val="20"/>
        </w:rPr>
      </w:pPr>
      <w:r w:rsidRPr="0032154E">
        <w:rPr>
          <w:rFonts w:ascii="Arial" w:hAnsi="Arial" w:cs="Arial"/>
          <w:sz w:val="20"/>
          <w:szCs w:val="20"/>
        </w:rPr>
        <w:t>rozliczenie zaangażowania zawodowego personelu następuje na podstawie protokołu, wskazującego wynik rzeczowy wykonanego dzieła, oraz dokumentu księgowego potwierdzającego poniesienie wydatku.</w:t>
      </w:r>
    </w:p>
    <w:p w14:paraId="5A318D61" w14:textId="77777777" w:rsidR="00EF16B0" w:rsidRPr="0032154E" w:rsidRDefault="00575688" w:rsidP="00C53104">
      <w:pPr>
        <w:spacing w:line="360" w:lineRule="auto"/>
        <w:jc w:val="both"/>
        <w:rPr>
          <w:rFonts w:ascii="Arial" w:hAnsi="Arial" w:cs="Arial"/>
          <w:sz w:val="20"/>
          <w:szCs w:val="20"/>
        </w:rPr>
      </w:pPr>
      <w:r w:rsidRPr="0032154E">
        <w:rPr>
          <w:rFonts w:ascii="Arial" w:hAnsi="Arial" w:cs="Arial"/>
          <w:sz w:val="20"/>
          <w:szCs w:val="20"/>
        </w:rPr>
        <w:t xml:space="preserve">Umowa o dzieło musi spełniać wymogi określone w art. 627 </w:t>
      </w:r>
      <w:r w:rsidRPr="0032154E">
        <w:rPr>
          <w:rFonts w:ascii="Arial" w:hAnsi="Arial" w:cs="Arial"/>
          <w:i/>
          <w:sz w:val="20"/>
          <w:szCs w:val="20"/>
        </w:rPr>
        <w:t>Kodeksu cywilnego</w:t>
      </w:r>
      <w:r w:rsidRPr="0032154E">
        <w:rPr>
          <w:rFonts w:ascii="Arial" w:hAnsi="Arial" w:cs="Arial"/>
          <w:sz w:val="20"/>
          <w:szCs w:val="20"/>
        </w:rPr>
        <w:t>, przy czym umowa o</w:t>
      </w:r>
      <w:r w:rsidR="005E5178" w:rsidRPr="0032154E">
        <w:rPr>
          <w:rFonts w:ascii="Arial" w:hAnsi="Arial" w:cs="Arial"/>
          <w:sz w:val="20"/>
          <w:szCs w:val="20"/>
        </w:rPr>
        <w:t> </w:t>
      </w:r>
      <w:r w:rsidRPr="0032154E">
        <w:rPr>
          <w:rFonts w:ascii="Arial" w:hAnsi="Arial" w:cs="Arial"/>
          <w:sz w:val="20"/>
          <w:szCs w:val="20"/>
        </w:rPr>
        <w:t>dzieło nie może dotyczyć zadań wykonywanych w sposób ciągły.</w:t>
      </w:r>
    </w:p>
    <w:p w14:paraId="087CC508" w14:textId="48ADCEE7" w:rsidR="00E02A6E" w:rsidRPr="0032154E" w:rsidRDefault="00EC36BF" w:rsidP="00C53104">
      <w:pPr>
        <w:spacing w:line="360" w:lineRule="auto"/>
        <w:jc w:val="both"/>
        <w:rPr>
          <w:rFonts w:ascii="Arial" w:hAnsi="Arial" w:cs="Arial"/>
          <w:sz w:val="20"/>
          <w:szCs w:val="20"/>
        </w:rPr>
      </w:pPr>
      <w:r w:rsidRPr="0032154E">
        <w:rPr>
          <w:rFonts w:ascii="Arial" w:hAnsi="Arial" w:cs="Arial"/>
          <w:sz w:val="20"/>
          <w:szCs w:val="20"/>
        </w:rPr>
        <w:t>Kwalifikowalne jest wynagrodzenie osoby samozatrudnionej, tj. osoby fizycznej prowadzącej działalność gospodarczą, wykonującej osobiście zadania w ramach projektu, którego jest beneficjentem, pod warunkiem wyraźnego wskazania tej formy zaangażowania oraz określenia zakresu obowiązków tej osoby w zatwierdzonym wniosku o dofinansowanie.</w:t>
      </w:r>
    </w:p>
    <w:p w14:paraId="3A037AF1" w14:textId="77777777" w:rsidR="00E02A6E" w:rsidRPr="0032154E" w:rsidRDefault="00E02A6E" w:rsidP="00C53104">
      <w:pPr>
        <w:spacing w:line="360" w:lineRule="auto"/>
        <w:jc w:val="both"/>
        <w:rPr>
          <w:rFonts w:ascii="Arial" w:hAnsi="Arial" w:cs="Arial"/>
          <w:sz w:val="20"/>
          <w:szCs w:val="20"/>
        </w:rPr>
      </w:pPr>
    </w:p>
    <w:p w14:paraId="1DA9FD75" w14:textId="25CBE8D7" w:rsidR="006241B0" w:rsidRPr="0032154E" w:rsidRDefault="00B9366C" w:rsidP="00D25700">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tabs>
          <w:tab w:val="left" w:pos="567"/>
        </w:tabs>
        <w:spacing w:line="360" w:lineRule="auto"/>
        <w:jc w:val="both"/>
        <w:outlineLvl w:val="0"/>
        <w:rPr>
          <w:rFonts w:ascii="Arial" w:hAnsi="Arial" w:cs="Arial"/>
          <w:b/>
          <w:sz w:val="20"/>
          <w:szCs w:val="20"/>
        </w:rPr>
      </w:pPr>
      <w:bookmarkStart w:id="53" w:name="_Toc483303511"/>
      <w:r w:rsidRPr="0032154E">
        <w:rPr>
          <w:rFonts w:ascii="Arial" w:hAnsi="Arial" w:cs="Arial"/>
          <w:b/>
          <w:sz w:val="20"/>
          <w:szCs w:val="20"/>
        </w:rPr>
        <w:t xml:space="preserve">Pomoc </w:t>
      </w:r>
      <w:r w:rsidR="001A4384" w:rsidRPr="0032154E">
        <w:rPr>
          <w:rFonts w:ascii="Arial" w:hAnsi="Arial" w:cs="Arial"/>
          <w:b/>
          <w:sz w:val="20"/>
          <w:szCs w:val="20"/>
        </w:rPr>
        <w:t xml:space="preserve">publiczna i pomoc </w:t>
      </w:r>
      <w:r w:rsidRPr="0032154E">
        <w:rPr>
          <w:rFonts w:ascii="Arial" w:hAnsi="Arial" w:cs="Arial"/>
          <w:b/>
          <w:sz w:val="20"/>
          <w:szCs w:val="20"/>
        </w:rPr>
        <w:t xml:space="preserve">de </w:t>
      </w:r>
      <w:proofErr w:type="spellStart"/>
      <w:r w:rsidRPr="0032154E">
        <w:rPr>
          <w:rFonts w:ascii="Arial" w:hAnsi="Arial" w:cs="Arial"/>
          <w:b/>
          <w:sz w:val="20"/>
          <w:szCs w:val="20"/>
        </w:rPr>
        <w:t>minimis</w:t>
      </w:r>
      <w:bookmarkEnd w:id="53"/>
      <w:proofErr w:type="spellEnd"/>
    </w:p>
    <w:p w14:paraId="3188A408" w14:textId="77777777" w:rsidR="007C7278" w:rsidRPr="0032154E" w:rsidRDefault="007C7278" w:rsidP="007C7278">
      <w:pPr>
        <w:spacing w:line="360" w:lineRule="auto"/>
        <w:jc w:val="both"/>
        <w:rPr>
          <w:rFonts w:ascii="Arial" w:hAnsi="Arial" w:cs="Arial"/>
          <w:sz w:val="20"/>
          <w:szCs w:val="20"/>
        </w:rPr>
      </w:pPr>
      <w:r w:rsidRPr="0032154E">
        <w:rPr>
          <w:rFonts w:ascii="Arial" w:hAnsi="Arial" w:cs="Arial"/>
          <w:sz w:val="20"/>
          <w:szCs w:val="20"/>
        </w:rPr>
        <w:t>Wsparcie udzielane w ramach Działania X.1 nie posiada co do zasady charakteru pomocy publicznej,  jednakże mając na uwadze złożoność przypadków występujących w ramach projektów realizowanych w odpowiedzi na przedmiotowy konkurs, każdy wniosek będzie rozpatrywany indywidualnie, pod kątem spełnienia przesłanek występowania pomocy publicznej.</w:t>
      </w:r>
    </w:p>
    <w:p w14:paraId="6209A76A" w14:textId="77777777" w:rsidR="007C7278" w:rsidRPr="0032154E" w:rsidRDefault="007C7278" w:rsidP="007C7278">
      <w:pPr>
        <w:spacing w:line="360" w:lineRule="auto"/>
        <w:jc w:val="both"/>
        <w:rPr>
          <w:rFonts w:ascii="Arial" w:hAnsi="Arial" w:cs="Arial"/>
          <w:sz w:val="20"/>
          <w:szCs w:val="20"/>
        </w:rPr>
      </w:pPr>
      <w:r w:rsidRPr="0032154E">
        <w:rPr>
          <w:rFonts w:ascii="Arial" w:hAnsi="Arial" w:cs="Arial"/>
          <w:sz w:val="20"/>
          <w:szCs w:val="20"/>
        </w:rPr>
        <w:t xml:space="preserve">Zgodnie z art. 107 ust 1 TFUE, wsparcie na rzecz danego podmiotu podlega przepisom dotyczącym pomocy publicznej, o ile są jednocześnie spełnione cztery następujące przesłanki, tj.: </w:t>
      </w:r>
    </w:p>
    <w:p w14:paraId="2768658D" w14:textId="77777777" w:rsidR="007C7278" w:rsidRPr="0032154E" w:rsidRDefault="007C7278" w:rsidP="007C7278">
      <w:pPr>
        <w:spacing w:line="360" w:lineRule="auto"/>
        <w:jc w:val="both"/>
        <w:rPr>
          <w:rFonts w:ascii="Arial" w:hAnsi="Arial" w:cs="Arial"/>
          <w:sz w:val="20"/>
          <w:szCs w:val="20"/>
        </w:rPr>
      </w:pPr>
      <w:r w:rsidRPr="0032154E">
        <w:rPr>
          <w:rFonts w:ascii="Arial" w:hAnsi="Arial" w:cs="Arial"/>
          <w:sz w:val="20"/>
          <w:szCs w:val="20"/>
        </w:rPr>
        <w:t xml:space="preserve">1) udzielane jest ono przez państwo członkowskie  lub ze środków państwowych; </w:t>
      </w:r>
    </w:p>
    <w:p w14:paraId="6B0C961B" w14:textId="77777777" w:rsidR="007C7278" w:rsidRPr="0032154E" w:rsidRDefault="007C7278" w:rsidP="007C7278">
      <w:pPr>
        <w:spacing w:line="360" w:lineRule="auto"/>
        <w:jc w:val="both"/>
        <w:rPr>
          <w:rFonts w:ascii="Arial" w:hAnsi="Arial" w:cs="Arial"/>
          <w:sz w:val="20"/>
          <w:szCs w:val="20"/>
        </w:rPr>
      </w:pPr>
      <w:r w:rsidRPr="0032154E">
        <w:rPr>
          <w:rFonts w:ascii="Arial" w:hAnsi="Arial" w:cs="Arial"/>
          <w:sz w:val="20"/>
          <w:szCs w:val="20"/>
        </w:rPr>
        <w:t xml:space="preserve">2) stanowi przysporzenie na warunkach korzystniejszych od oferowanych na rynku; </w:t>
      </w:r>
    </w:p>
    <w:p w14:paraId="5CE77960" w14:textId="77777777" w:rsidR="007C7278" w:rsidRPr="0032154E" w:rsidRDefault="007C7278" w:rsidP="007C7278">
      <w:pPr>
        <w:spacing w:line="360" w:lineRule="auto"/>
        <w:jc w:val="both"/>
        <w:rPr>
          <w:rFonts w:ascii="Arial" w:hAnsi="Arial" w:cs="Arial"/>
          <w:sz w:val="20"/>
          <w:szCs w:val="20"/>
        </w:rPr>
      </w:pPr>
      <w:r w:rsidRPr="0032154E">
        <w:rPr>
          <w:rFonts w:ascii="Arial" w:hAnsi="Arial" w:cs="Arial"/>
          <w:sz w:val="20"/>
          <w:szCs w:val="20"/>
        </w:rPr>
        <w:t xml:space="preserve">3) ma charakter selektywny (uprzywilejowuje określonego lub określonych przedsiębiorców albo produkcję określonych towarów); </w:t>
      </w:r>
    </w:p>
    <w:p w14:paraId="3728438C" w14:textId="77777777" w:rsidR="007C7278" w:rsidRPr="0032154E" w:rsidRDefault="007C7278" w:rsidP="007C7278">
      <w:pPr>
        <w:spacing w:line="360" w:lineRule="auto"/>
        <w:jc w:val="both"/>
        <w:rPr>
          <w:rFonts w:ascii="Arial" w:hAnsi="Arial" w:cs="Arial"/>
          <w:sz w:val="20"/>
          <w:szCs w:val="20"/>
        </w:rPr>
      </w:pPr>
      <w:r w:rsidRPr="0032154E">
        <w:rPr>
          <w:rFonts w:ascii="Arial" w:hAnsi="Arial" w:cs="Arial"/>
          <w:sz w:val="20"/>
          <w:szCs w:val="20"/>
        </w:rPr>
        <w:t xml:space="preserve">4) grozi zakłóceniem lub zakłóca konkurencję oraz wpływa na wymianę handlową między państwami członkowskimi UE. </w:t>
      </w:r>
    </w:p>
    <w:p w14:paraId="3C5EE7E7" w14:textId="77777777" w:rsidR="001A4384" w:rsidRPr="0032154E" w:rsidRDefault="00B9366C" w:rsidP="00B9366C">
      <w:pPr>
        <w:spacing w:line="360" w:lineRule="auto"/>
        <w:jc w:val="both"/>
        <w:rPr>
          <w:rFonts w:ascii="Arial" w:hAnsi="Arial" w:cs="Arial"/>
          <w:sz w:val="20"/>
          <w:szCs w:val="20"/>
        </w:rPr>
      </w:pPr>
      <w:r w:rsidRPr="0032154E">
        <w:rPr>
          <w:rFonts w:ascii="Arial" w:hAnsi="Arial" w:cs="Arial"/>
          <w:sz w:val="20"/>
          <w:szCs w:val="20"/>
        </w:rPr>
        <w:t xml:space="preserve">Reguły, tryb i warunki udzielania pomocy </w:t>
      </w:r>
      <w:r w:rsidR="001A4384" w:rsidRPr="0032154E">
        <w:rPr>
          <w:rFonts w:ascii="Arial" w:hAnsi="Arial" w:cs="Arial"/>
          <w:sz w:val="20"/>
          <w:szCs w:val="20"/>
        </w:rPr>
        <w:t xml:space="preserve">publicznej i pomocy </w:t>
      </w:r>
      <w:r w:rsidRPr="0032154E">
        <w:rPr>
          <w:rFonts w:ascii="Arial" w:hAnsi="Arial" w:cs="Arial"/>
          <w:sz w:val="20"/>
          <w:szCs w:val="20"/>
        </w:rPr>
        <w:t xml:space="preserve">de </w:t>
      </w:r>
      <w:proofErr w:type="spellStart"/>
      <w:r w:rsidRPr="0032154E">
        <w:rPr>
          <w:rFonts w:ascii="Arial" w:hAnsi="Arial" w:cs="Arial"/>
          <w:sz w:val="20"/>
          <w:szCs w:val="20"/>
        </w:rPr>
        <w:t>minimis</w:t>
      </w:r>
      <w:proofErr w:type="spellEnd"/>
      <w:r w:rsidRPr="0032154E">
        <w:rPr>
          <w:rFonts w:ascii="Arial" w:hAnsi="Arial" w:cs="Arial"/>
          <w:sz w:val="20"/>
          <w:szCs w:val="20"/>
        </w:rPr>
        <w:t xml:space="preserve"> określają przepisy prawa krajowego i wspólnotowego</w:t>
      </w:r>
      <w:r w:rsidR="001A4384" w:rsidRPr="0032154E">
        <w:rPr>
          <w:rFonts w:ascii="Arial" w:hAnsi="Arial" w:cs="Arial"/>
          <w:sz w:val="20"/>
          <w:szCs w:val="20"/>
        </w:rPr>
        <w:t>, w tym m.in.:</w:t>
      </w:r>
    </w:p>
    <w:p w14:paraId="62F5239F" w14:textId="1E9CD524" w:rsidR="00A25DA4" w:rsidRPr="0032154E" w:rsidRDefault="00A25DA4" w:rsidP="003B61F8">
      <w:pPr>
        <w:tabs>
          <w:tab w:val="left" w:pos="426"/>
        </w:tabs>
        <w:spacing w:line="360" w:lineRule="auto"/>
        <w:jc w:val="both"/>
        <w:rPr>
          <w:rFonts w:ascii="Arial" w:hAnsi="Arial" w:cs="Arial"/>
          <w:sz w:val="20"/>
          <w:szCs w:val="20"/>
        </w:rPr>
      </w:pPr>
      <w:r w:rsidRPr="0032154E">
        <w:rPr>
          <w:rFonts w:ascii="Arial" w:hAnsi="Arial" w:cs="Arial"/>
          <w:sz w:val="20"/>
          <w:szCs w:val="20"/>
        </w:rPr>
        <w:t xml:space="preserve">– </w:t>
      </w:r>
      <w:r w:rsidR="003B61F8" w:rsidRPr="0032154E">
        <w:rPr>
          <w:rFonts w:ascii="Arial" w:hAnsi="Arial" w:cs="Arial"/>
          <w:sz w:val="20"/>
          <w:szCs w:val="20"/>
        </w:rPr>
        <w:t xml:space="preserve">  </w:t>
      </w:r>
      <w:r w:rsidRPr="0032154E">
        <w:rPr>
          <w:rFonts w:ascii="Arial" w:hAnsi="Arial" w:cs="Arial"/>
          <w:i/>
          <w:sz w:val="20"/>
          <w:szCs w:val="20"/>
        </w:rPr>
        <w:t>Ustawa</w:t>
      </w:r>
      <w:r w:rsidRPr="0032154E">
        <w:rPr>
          <w:rFonts w:ascii="Arial" w:hAnsi="Arial" w:cs="Arial"/>
          <w:sz w:val="20"/>
          <w:szCs w:val="20"/>
        </w:rPr>
        <w:t xml:space="preserve"> </w:t>
      </w:r>
      <w:r w:rsidRPr="0032154E">
        <w:rPr>
          <w:rFonts w:ascii="Arial" w:hAnsi="Arial" w:cs="Arial"/>
          <w:i/>
          <w:sz w:val="20"/>
          <w:szCs w:val="20"/>
        </w:rPr>
        <w:t>z dnia 30 kwietnia 2004 r.</w:t>
      </w:r>
      <w:r w:rsidRPr="0032154E">
        <w:rPr>
          <w:rFonts w:ascii="Arial" w:hAnsi="Arial" w:cs="Arial"/>
          <w:sz w:val="20"/>
          <w:szCs w:val="20"/>
        </w:rPr>
        <w:t xml:space="preserve"> </w:t>
      </w:r>
      <w:r w:rsidRPr="0032154E">
        <w:rPr>
          <w:rFonts w:ascii="Arial" w:hAnsi="Arial" w:cs="Arial"/>
          <w:i/>
          <w:sz w:val="20"/>
          <w:szCs w:val="20"/>
        </w:rPr>
        <w:t>o postępowaniu w sprawach dotyczących pomocy publicznej</w:t>
      </w:r>
      <w:r w:rsidRPr="0032154E">
        <w:rPr>
          <w:rFonts w:ascii="Arial" w:hAnsi="Arial" w:cs="Arial"/>
          <w:sz w:val="20"/>
          <w:szCs w:val="20"/>
        </w:rPr>
        <w:t>;</w:t>
      </w:r>
    </w:p>
    <w:p w14:paraId="1FF35B1E" w14:textId="6DF8F667" w:rsidR="001A4384" w:rsidRPr="0032154E" w:rsidRDefault="002B083D" w:rsidP="001A4384">
      <w:pPr>
        <w:spacing w:line="360" w:lineRule="auto"/>
        <w:jc w:val="both"/>
        <w:rPr>
          <w:rFonts w:ascii="Arial" w:hAnsi="Arial" w:cs="Arial"/>
          <w:sz w:val="20"/>
          <w:szCs w:val="20"/>
        </w:rPr>
      </w:pPr>
      <w:r w:rsidRPr="0032154E">
        <w:rPr>
          <w:rFonts w:ascii="Arial" w:hAnsi="Arial" w:cs="Arial"/>
          <w:sz w:val="20"/>
          <w:szCs w:val="20"/>
        </w:rPr>
        <w:t>–</w:t>
      </w:r>
      <w:r w:rsidR="001A4384" w:rsidRPr="0032154E">
        <w:rPr>
          <w:rFonts w:ascii="Arial" w:hAnsi="Arial" w:cs="Arial"/>
          <w:sz w:val="20"/>
          <w:szCs w:val="20"/>
        </w:rPr>
        <w:t xml:space="preserve"> </w:t>
      </w:r>
      <w:r w:rsidR="001A4384" w:rsidRPr="0032154E">
        <w:rPr>
          <w:rFonts w:ascii="Arial" w:hAnsi="Arial" w:cs="Arial"/>
        </w:rPr>
        <w:t xml:space="preserve"> </w:t>
      </w:r>
      <w:r w:rsidR="001A4384" w:rsidRPr="0032154E">
        <w:rPr>
          <w:rFonts w:ascii="Arial" w:hAnsi="Arial" w:cs="Arial"/>
          <w:i/>
          <w:sz w:val="20"/>
          <w:szCs w:val="20"/>
        </w:rPr>
        <w:t>Rozporządzenie Komisji (UE) Nr 651/2014</w:t>
      </w:r>
      <w:r w:rsidR="001A4384" w:rsidRPr="0032154E">
        <w:rPr>
          <w:rFonts w:ascii="Arial" w:hAnsi="Arial" w:cs="Arial"/>
          <w:sz w:val="20"/>
          <w:szCs w:val="20"/>
        </w:rPr>
        <w:t xml:space="preserve"> </w:t>
      </w:r>
      <w:r w:rsidR="001A4384" w:rsidRPr="0032154E">
        <w:rPr>
          <w:rFonts w:ascii="Arial" w:hAnsi="Arial" w:cs="Arial"/>
          <w:i/>
          <w:sz w:val="20"/>
          <w:szCs w:val="20"/>
        </w:rPr>
        <w:t>z dnia 17 czerwca 2014 r.</w:t>
      </w:r>
      <w:r w:rsidR="001A4384" w:rsidRPr="0032154E">
        <w:rPr>
          <w:rFonts w:ascii="Arial" w:hAnsi="Arial" w:cs="Arial"/>
          <w:sz w:val="20"/>
          <w:szCs w:val="20"/>
        </w:rPr>
        <w:t xml:space="preserve"> </w:t>
      </w:r>
      <w:r w:rsidR="001A4384" w:rsidRPr="0032154E">
        <w:rPr>
          <w:rFonts w:ascii="Arial" w:hAnsi="Arial" w:cs="Arial"/>
          <w:i/>
          <w:sz w:val="20"/>
          <w:szCs w:val="20"/>
        </w:rPr>
        <w:t>uznające niektóre rodzaje pomocy za zgodne z rynkiem wewnętrznym w zastosowaniu art. 107 i 108 Traktatu</w:t>
      </w:r>
      <w:r w:rsidR="00DF397D" w:rsidRPr="0032154E">
        <w:rPr>
          <w:rFonts w:ascii="Arial" w:hAnsi="Arial" w:cs="Arial"/>
          <w:sz w:val="20"/>
          <w:szCs w:val="20"/>
        </w:rPr>
        <w:t>;</w:t>
      </w:r>
    </w:p>
    <w:p w14:paraId="55FB4B57" w14:textId="52316FAB" w:rsidR="001A4384" w:rsidRPr="0032154E" w:rsidRDefault="001A4384" w:rsidP="001A4384">
      <w:pPr>
        <w:spacing w:line="360" w:lineRule="auto"/>
        <w:jc w:val="both"/>
        <w:rPr>
          <w:rFonts w:ascii="Arial" w:hAnsi="Arial" w:cs="Arial"/>
          <w:sz w:val="20"/>
          <w:szCs w:val="20"/>
        </w:rPr>
      </w:pPr>
      <w:r w:rsidRPr="0032154E">
        <w:rPr>
          <w:rFonts w:ascii="Arial" w:hAnsi="Arial" w:cs="Arial"/>
          <w:sz w:val="20"/>
          <w:szCs w:val="20"/>
        </w:rPr>
        <w:lastRenderedPageBreak/>
        <w:t xml:space="preserve">– </w:t>
      </w:r>
      <w:r w:rsidRPr="0032154E">
        <w:rPr>
          <w:rFonts w:ascii="Arial" w:hAnsi="Arial" w:cs="Arial"/>
          <w:i/>
          <w:sz w:val="20"/>
          <w:szCs w:val="20"/>
        </w:rPr>
        <w:t>Rozporządzenie Komisji</w:t>
      </w:r>
      <w:r w:rsidRPr="0032154E">
        <w:rPr>
          <w:rFonts w:ascii="Arial" w:hAnsi="Arial" w:cs="Arial"/>
          <w:sz w:val="20"/>
          <w:szCs w:val="20"/>
        </w:rPr>
        <w:t xml:space="preserve"> </w:t>
      </w:r>
      <w:r w:rsidRPr="0032154E">
        <w:rPr>
          <w:rFonts w:ascii="Arial" w:hAnsi="Arial" w:cs="Arial"/>
          <w:i/>
          <w:sz w:val="20"/>
          <w:szCs w:val="20"/>
        </w:rPr>
        <w:t>(UE) Nr 1407/2013</w:t>
      </w:r>
      <w:r w:rsidRPr="0032154E">
        <w:rPr>
          <w:rFonts w:ascii="Arial" w:hAnsi="Arial" w:cs="Arial"/>
          <w:sz w:val="20"/>
          <w:szCs w:val="20"/>
        </w:rPr>
        <w:t xml:space="preserve"> </w:t>
      </w:r>
      <w:r w:rsidRPr="0032154E">
        <w:rPr>
          <w:rFonts w:ascii="Arial" w:hAnsi="Arial" w:cs="Arial"/>
          <w:i/>
          <w:sz w:val="20"/>
          <w:szCs w:val="20"/>
        </w:rPr>
        <w:t>z dnia 18 grudnia 2013 r.</w:t>
      </w:r>
      <w:r w:rsidRPr="0032154E">
        <w:rPr>
          <w:rFonts w:ascii="Arial" w:hAnsi="Arial" w:cs="Arial"/>
          <w:sz w:val="20"/>
          <w:szCs w:val="20"/>
        </w:rPr>
        <w:t xml:space="preserve"> </w:t>
      </w:r>
      <w:r w:rsidRPr="0032154E">
        <w:rPr>
          <w:rFonts w:ascii="Arial" w:hAnsi="Arial" w:cs="Arial"/>
          <w:i/>
          <w:sz w:val="20"/>
          <w:szCs w:val="20"/>
        </w:rPr>
        <w:t xml:space="preserve">w sprawie stosowania art. 107 i 108 Traktatu o funkcjonowaniu Unii Europejskiej do pomocy de </w:t>
      </w:r>
      <w:proofErr w:type="spellStart"/>
      <w:r w:rsidRPr="0032154E">
        <w:rPr>
          <w:rFonts w:ascii="Arial" w:hAnsi="Arial" w:cs="Arial"/>
          <w:i/>
          <w:sz w:val="20"/>
          <w:szCs w:val="20"/>
        </w:rPr>
        <w:t>minimis</w:t>
      </w:r>
      <w:proofErr w:type="spellEnd"/>
      <w:r w:rsidR="00FC3027">
        <w:rPr>
          <w:rFonts w:ascii="Arial" w:hAnsi="Arial" w:cs="Arial"/>
          <w:sz w:val="20"/>
          <w:szCs w:val="20"/>
        </w:rPr>
        <w:t>;</w:t>
      </w:r>
    </w:p>
    <w:p w14:paraId="60076AA6" w14:textId="1200EB5D" w:rsidR="00E02A6E" w:rsidRPr="0032154E" w:rsidRDefault="001A4384" w:rsidP="001A4384">
      <w:pPr>
        <w:spacing w:line="360" w:lineRule="auto"/>
        <w:jc w:val="both"/>
        <w:rPr>
          <w:rFonts w:ascii="Arial" w:hAnsi="Arial" w:cs="Arial"/>
          <w:sz w:val="20"/>
          <w:szCs w:val="20"/>
        </w:rPr>
      </w:pPr>
      <w:r w:rsidRPr="0032154E">
        <w:rPr>
          <w:rFonts w:ascii="Arial" w:hAnsi="Arial" w:cs="Arial"/>
          <w:sz w:val="20"/>
          <w:szCs w:val="20"/>
        </w:rPr>
        <w:t xml:space="preserve">– </w:t>
      </w:r>
      <w:r w:rsidRPr="0032154E">
        <w:rPr>
          <w:rFonts w:ascii="Arial" w:hAnsi="Arial" w:cs="Arial"/>
          <w:i/>
          <w:sz w:val="20"/>
          <w:szCs w:val="20"/>
        </w:rPr>
        <w:t>Rozporządzenie</w:t>
      </w:r>
      <w:r w:rsidRPr="0032154E">
        <w:rPr>
          <w:rFonts w:ascii="Arial" w:hAnsi="Arial" w:cs="Arial"/>
          <w:sz w:val="20"/>
          <w:szCs w:val="20"/>
        </w:rPr>
        <w:t xml:space="preserve"> </w:t>
      </w:r>
      <w:r w:rsidRPr="00882F74">
        <w:rPr>
          <w:rFonts w:ascii="Arial" w:hAnsi="Arial" w:cs="Arial"/>
          <w:i/>
          <w:sz w:val="20"/>
          <w:szCs w:val="20"/>
        </w:rPr>
        <w:t>Ministra Infrastruktury i Rozwoju z dnia 2 lipca 2015r.</w:t>
      </w:r>
      <w:r w:rsidRPr="0032154E">
        <w:rPr>
          <w:rFonts w:ascii="Arial" w:hAnsi="Arial" w:cs="Arial"/>
          <w:sz w:val="20"/>
          <w:szCs w:val="20"/>
        </w:rPr>
        <w:t xml:space="preserve"> </w:t>
      </w:r>
      <w:r w:rsidRPr="0032154E">
        <w:rPr>
          <w:rFonts w:ascii="Arial" w:hAnsi="Arial" w:cs="Arial"/>
          <w:i/>
          <w:sz w:val="20"/>
          <w:szCs w:val="20"/>
        </w:rPr>
        <w:t xml:space="preserve">w sprawie udzielania pomocy de </w:t>
      </w:r>
      <w:proofErr w:type="spellStart"/>
      <w:r w:rsidRPr="0032154E">
        <w:rPr>
          <w:rFonts w:ascii="Arial" w:hAnsi="Arial" w:cs="Arial"/>
          <w:i/>
          <w:sz w:val="20"/>
          <w:szCs w:val="20"/>
        </w:rPr>
        <w:t>minimis</w:t>
      </w:r>
      <w:proofErr w:type="spellEnd"/>
      <w:r w:rsidRPr="0032154E">
        <w:rPr>
          <w:rFonts w:ascii="Arial" w:hAnsi="Arial" w:cs="Arial"/>
          <w:i/>
          <w:sz w:val="20"/>
          <w:szCs w:val="20"/>
        </w:rPr>
        <w:t xml:space="preserve"> oraz pomocy publicznej w ramach programów operacyjnych finansowanych z Europejskiego Funduszu Społecznego na lata 2014–2020</w:t>
      </w:r>
      <w:r w:rsidR="00FC3027">
        <w:rPr>
          <w:rFonts w:ascii="Arial" w:hAnsi="Arial" w:cs="Arial"/>
          <w:sz w:val="20"/>
          <w:szCs w:val="20"/>
        </w:rPr>
        <w:t>.</w:t>
      </w:r>
    </w:p>
    <w:p w14:paraId="4893C4B5" w14:textId="77777777" w:rsidR="005B73D0" w:rsidRPr="0032154E" w:rsidRDefault="004958EF" w:rsidP="00B9366C">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54" w:name="_Toc431974589"/>
      <w:bookmarkStart w:id="55" w:name="_Toc483303512"/>
      <w:r w:rsidRPr="0032154E">
        <w:rPr>
          <w:rFonts w:ascii="Arial" w:hAnsi="Arial" w:cs="Arial"/>
          <w:b/>
          <w:sz w:val="20"/>
          <w:szCs w:val="20"/>
        </w:rPr>
        <w:t>Projekty partnerskie</w:t>
      </w:r>
      <w:bookmarkEnd w:id="54"/>
      <w:bookmarkEnd w:id="55"/>
      <w:r w:rsidR="005B73D0" w:rsidRPr="0032154E">
        <w:rPr>
          <w:rFonts w:ascii="Arial" w:hAnsi="Arial" w:cs="Arial"/>
          <w:b/>
          <w:sz w:val="20"/>
          <w:szCs w:val="20"/>
        </w:rPr>
        <w:t xml:space="preserve"> </w:t>
      </w:r>
    </w:p>
    <w:p w14:paraId="67EE2D71" w14:textId="0D0B3EA5" w:rsidR="00D421E6" w:rsidRPr="0032154E" w:rsidRDefault="00D421E6" w:rsidP="00B21CDE">
      <w:pPr>
        <w:keepNext/>
        <w:spacing w:line="360" w:lineRule="auto"/>
        <w:jc w:val="both"/>
        <w:rPr>
          <w:rFonts w:ascii="Arial" w:hAnsi="Arial" w:cs="Arial"/>
          <w:sz w:val="20"/>
          <w:szCs w:val="20"/>
        </w:rPr>
      </w:pPr>
      <w:r w:rsidRPr="0032154E">
        <w:rPr>
          <w:rFonts w:ascii="Arial" w:hAnsi="Arial" w:cs="Arial"/>
          <w:sz w:val="20"/>
          <w:szCs w:val="20"/>
        </w:rPr>
        <w:t xml:space="preserve">W zakresie wymagań dotyczących partnerstwa </w:t>
      </w:r>
      <w:r w:rsidR="005B6483">
        <w:rPr>
          <w:rFonts w:ascii="Arial" w:hAnsi="Arial" w:cs="Arial"/>
          <w:sz w:val="20"/>
          <w:szCs w:val="20"/>
        </w:rPr>
        <w:t>w</w:t>
      </w:r>
      <w:r w:rsidR="005B6483" w:rsidRPr="0032154E">
        <w:rPr>
          <w:rFonts w:ascii="Arial" w:hAnsi="Arial" w:cs="Arial"/>
          <w:sz w:val="20"/>
          <w:szCs w:val="20"/>
        </w:rPr>
        <w:t xml:space="preserve">nioskodawca </w:t>
      </w:r>
      <w:r w:rsidRPr="0032154E">
        <w:rPr>
          <w:rFonts w:ascii="Arial" w:hAnsi="Arial" w:cs="Arial"/>
          <w:sz w:val="20"/>
          <w:szCs w:val="20"/>
        </w:rPr>
        <w:t xml:space="preserve">zobowiązany jest stosować </w:t>
      </w:r>
      <w:r w:rsidR="00F12715" w:rsidRPr="0032154E">
        <w:rPr>
          <w:rFonts w:ascii="Arial" w:hAnsi="Arial" w:cs="Arial"/>
          <w:sz w:val="20"/>
          <w:szCs w:val="20"/>
        </w:rPr>
        <w:t>zapisy art.</w:t>
      </w:r>
      <w:r w:rsidR="00BE39C5" w:rsidRPr="0032154E">
        <w:rPr>
          <w:rFonts w:ascii="Arial" w:hAnsi="Arial" w:cs="Arial"/>
          <w:sz w:val="20"/>
          <w:szCs w:val="20"/>
        </w:rPr>
        <w:t> </w:t>
      </w:r>
      <w:r w:rsidR="00F12715" w:rsidRPr="0032154E">
        <w:rPr>
          <w:rFonts w:ascii="Arial" w:hAnsi="Arial" w:cs="Arial"/>
          <w:sz w:val="20"/>
          <w:szCs w:val="20"/>
        </w:rPr>
        <w:t xml:space="preserve">33 </w:t>
      </w:r>
      <w:r w:rsidR="00F12715" w:rsidRPr="00882F74">
        <w:rPr>
          <w:rFonts w:ascii="Arial" w:hAnsi="Arial" w:cs="Arial"/>
          <w:i/>
          <w:sz w:val="20"/>
          <w:szCs w:val="20"/>
        </w:rPr>
        <w:t>ustawy</w:t>
      </w:r>
      <w:r w:rsidR="007A6D64" w:rsidRPr="00882F74">
        <w:rPr>
          <w:rFonts w:ascii="Arial" w:hAnsi="Arial" w:cs="Arial"/>
          <w:i/>
          <w:sz w:val="20"/>
          <w:szCs w:val="20"/>
        </w:rPr>
        <w:t xml:space="preserve"> wdrożeniowej</w:t>
      </w:r>
      <w:r w:rsidR="00F12715" w:rsidRPr="0032154E">
        <w:rPr>
          <w:rFonts w:ascii="Arial" w:hAnsi="Arial" w:cs="Arial"/>
          <w:sz w:val="20"/>
          <w:szCs w:val="20"/>
        </w:rPr>
        <w:t>.</w:t>
      </w:r>
    </w:p>
    <w:p w14:paraId="37523226" w14:textId="7EA44D5B" w:rsidR="00D421E6" w:rsidRPr="0032154E" w:rsidRDefault="00D421E6" w:rsidP="00BF1960">
      <w:pPr>
        <w:spacing w:after="0" w:line="360" w:lineRule="auto"/>
        <w:jc w:val="both"/>
        <w:rPr>
          <w:rFonts w:ascii="Arial" w:hAnsi="Arial" w:cs="Arial"/>
          <w:sz w:val="20"/>
          <w:szCs w:val="20"/>
        </w:rPr>
      </w:pPr>
      <w:r w:rsidRPr="0032154E">
        <w:rPr>
          <w:rFonts w:ascii="Arial" w:hAnsi="Arial" w:cs="Arial"/>
          <w:sz w:val="20"/>
          <w:szCs w:val="20"/>
        </w:rPr>
        <w:t>Utworzenie lub zainicjowanie partnerstwa musi nastąpić przed złożeniem wniosku o dofinansowanie. Oznacza to, że partnerstwo</w:t>
      </w:r>
      <w:r w:rsidR="00F12715" w:rsidRPr="0032154E">
        <w:rPr>
          <w:rFonts w:ascii="Arial" w:hAnsi="Arial" w:cs="Arial"/>
          <w:sz w:val="20"/>
          <w:szCs w:val="20"/>
        </w:rPr>
        <w:t xml:space="preserve"> </w:t>
      </w:r>
      <w:r w:rsidRPr="0032154E">
        <w:rPr>
          <w:rFonts w:ascii="Arial" w:hAnsi="Arial" w:cs="Arial"/>
          <w:sz w:val="20"/>
          <w:szCs w:val="20"/>
        </w:rPr>
        <w:t xml:space="preserve">musi zostać utworzone albo zainicjowane przed rozpoczęciem realizacji projektu i </w:t>
      </w:r>
      <w:r w:rsidR="005B6483">
        <w:rPr>
          <w:rFonts w:ascii="Arial" w:hAnsi="Arial" w:cs="Arial"/>
          <w:sz w:val="20"/>
          <w:szCs w:val="20"/>
        </w:rPr>
        <w:t>w</w:t>
      </w:r>
      <w:r w:rsidR="005B6483" w:rsidRPr="0032154E">
        <w:rPr>
          <w:rFonts w:ascii="Arial" w:hAnsi="Arial" w:cs="Arial"/>
          <w:sz w:val="20"/>
          <w:szCs w:val="20"/>
        </w:rPr>
        <w:t xml:space="preserve">nioskodawca </w:t>
      </w:r>
      <w:r w:rsidRPr="0032154E">
        <w:rPr>
          <w:rFonts w:ascii="Arial" w:hAnsi="Arial" w:cs="Arial"/>
          <w:sz w:val="20"/>
          <w:szCs w:val="20"/>
        </w:rPr>
        <w:t xml:space="preserve">składa wniosek o dofinansowanie projektu partnerskiego. Nie jest to jednak równoznaczne z wymogiem zawarcia porozumienia albo umowy o partnerstwie między </w:t>
      </w:r>
      <w:r w:rsidR="005B6483">
        <w:rPr>
          <w:rFonts w:ascii="Arial" w:hAnsi="Arial" w:cs="Arial"/>
          <w:sz w:val="20"/>
          <w:szCs w:val="20"/>
        </w:rPr>
        <w:t>w</w:t>
      </w:r>
      <w:r w:rsidR="005B6483" w:rsidRPr="0032154E">
        <w:rPr>
          <w:rFonts w:ascii="Arial" w:hAnsi="Arial" w:cs="Arial"/>
          <w:sz w:val="20"/>
          <w:szCs w:val="20"/>
        </w:rPr>
        <w:t xml:space="preserve">nioskodawcą </w:t>
      </w:r>
      <w:r w:rsidRPr="0032154E">
        <w:rPr>
          <w:rFonts w:ascii="Arial" w:hAnsi="Arial" w:cs="Arial"/>
          <w:sz w:val="20"/>
          <w:szCs w:val="20"/>
        </w:rPr>
        <w:t xml:space="preserve">a partnerami przed złożeniem wniosku o dofinansowanie. Wszyscy partnerzy muszą być jednak </w:t>
      </w:r>
      <w:r w:rsidR="00BF1960" w:rsidRPr="0032154E">
        <w:rPr>
          <w:rFonts w:ascii="Arial" w:hAnsi="Arial" w:cs="Arial"/>
          <w:sz w:val="20"/>
          <w:szCs w:val="20"/>
        </w:rPr>
        <w:t>z</w:t>
      </w:r>
      <w:r w:rsidR="000A41F5" w:rsidRPr="0032154E">
        <w:rPr>
          <w:rFonts w:ascii="Arial" w:hAnsi="Arial" w:cs="Arial"/>
          <w:sz w:val="20"/>
          <w:szCs w:val="20"/>
        </w:rPr>
        <w:t> </w:t>
      </w:r>
      <w:r w:rsidR="00BF1960" w:rsidRPr="0032154E">
        <w:rPr>
          <w:rFonts w:ascii="Arial" w:hAnsi="Arial" w:cs="Arial"/>
          <w:sz w:val="20"/>
          <w:szCs w:val="20"/>
        </w:rPr>
        <w:t xml:space="preserve">osobna </w:t>
      </w:r>
      <w:r w:rsidRPr="0032154E">
        <w:rPr>
          <w:rFonts w:ascii="Arial" w:hAnsi="Arial" w:cs="Arial"/>
          <w:sz w:val="20"/>
          <w:szCs w:val="20"/>
        </w:rPr>
        <w:t xml:space="preserve">wskazani we wniosku. </w:t>
      </w:r>
    </w:p>
    <w:p w14:paraId="675ABD6F" w14:textId="77777777" w:rsidR="00D421E6" w:rsidRPr="0032154E" w:rsidRDefault="00D421E6" w:rsidP="002879C5">
      <w:pPr>
        <w:spacing w:line="360" w:lineRule="auto"/>
        <w:jc w:val="both"/>
        <w:rPr>
          <w:rFonts w:ascii="Arial" w:hAnsi="Arial" w:cs="Arial"/>
          <w:sz w:val="20"/>
          <w:szCs w:val="20"/>
        </w:rPr>
      </w:pPr>
      <w:r w:rsidRPr="0032154E">
        <w:rPr>
          <w:rFonts w:ascii="Arial" w:hAnsi="Arial" w:cs="Arial"/>
          <w:sz w:val="20"/>
          <w:szCs w:val="20"/>
        </w:rPr>
        <w:t xml:space="preserve">Beneficjent projektu, będący stroną umowy o dofinansowanie, pełni rolę </w:t>
      </w:r>
      <w:r w:rsidR="000A53BF" w:rsidRPr="0032154E">
        <w:rPr>
          <w:rFonts w:ascii="Arial" w:hAnsi="Arial" w:cs="Arial"/>
          <w:sz w:val="20"/>
          <w:szCs w:val="20"/>
        </w:rPr>
        <w:t>partnera wiodącego</w:t>
      </w:r>
      <w:r w:rsidRPr="0032154E">
        <w:rPr>
          <w:rFonts w:ascii="Arial" w:hAnsi="Arial" w:cs="Arial"/>
          <w:sz w:val="20"/>
          <w:szCs w:val="20"/>
        </w:rPr>
        <w:t>.</w:t>
      </w:r>
      <w:r w:rsidR="002879C5" w:rsidRPr="0032154E">
        <w:rPr>
          <w:rFonts w:ascii="Arial" w:hAnsi="Arial" w:cs="Arial"/>
          <w:sz w:val="20"/>
          <w:szCs w:val="20"/>
        </w:rPr>
        <w:t xml:space="preserve"> Niezależnie od podziału zadań i obowiązków w ramach partnerstwa odpowiedzialność za prawidłową realizację projektu ponosi beneficjent (</w:t>
      </w:r>
      <w:r w:rsidR="000A53BF" w:rsidRPr="0032154E">
        <w:rPr>
          <w:rFonts w:ascii="Arial" w:hAnsi="Arial" w:cs="Arial"/>
          <w:sz w:val="20"/>
          <w:szCs w:val="20"/>
        </w:rPr>
        <w:t>partner wiodący</w:t>
      </w:r>
      <w:r w:rsidR="002879C5" w:rsidRPr="0032154E">
        <w:rPr>
          <w:rFonts w:ascii="Arial" w:hAnsi="Arial" w:cs="Arial"/>
          <w:sz w:val="20"/>
          <w:szCs w:val="20"/>
        </w:rPr>
        <w:t>), jako strona umowy o dofinansowanie.</w:t>
      </w:r>
    </w:p>
    <w:p w14:paraId="1F223F2A" w14:textId="77777777" w:rsidR="00D421E6" w:rsidRPr="0032154E" w:rsidRDefault="00D421E6" w:rsidP="00BF1960">
      <w:pPr>
        <w:spacing w:after="0" w:line="360" w:lineRule="auto"/>
        <w:jc w:val="both"/>
        <w:rPr>
          <w:rFonts w:ascii="Arial" w:hAnsi="Arial" w:cs="Arial"/>
          <w:sz w:val="20"/>
          <w:szCs w:val="20"/>
        </w:rPr>
      </w:pPr>
      <w:r w:rsidRPr="0032154E">
        <w:rPr>
          <w:rFonts w:ascii="Arial" w:hAnsi="Arial" w:cs="Arial"/>
          <w:sz w:val="20"/>
          <w:szCs w:val="20"/>
        </w:rPr>
        <w:t>Partner jest zaangażowany w realizację całego projektu, co oznacza, że uczestniczy również w</w:t>
      </w:r>
      <w:r w:rsidR="005E5178" w:rsidRPr="0032154E">
        <w:rPr>
          <w:rFonts w:ascii="Arial" w:hAnsi="Arial" w:cs="Arial"/>
          <w:sz w:val="20"/>
          <w:szCs w:val="20"/>
        </w:rPr>
        <w:t> </w:t>
      </w:r>
      <w:r w:rsidRPr="0032154E">
        <w:rPr>
          <w:rFonts w:ascii="Arial" w:hAnsi="Arial" w:cs="Arial"/>
          <w:sz w:val="20"/>
          <w:szCs w:val="20"/>
        </w:rPr>
        <w:t>przygotowaniu wniosku o dofinansowanie i zarządzaniu projektem. Przy czym partner może uczestniczyć w realizacji tylko części zadań w projekcie.</w:t>
      </w:r>
    </w:p>
    <w:p w14:paraId="7FDE010D" w14:textId="77777777" w:rsidR="00D421E6" w:rsidRPr="0032154E" w:rsidRDefault="00BF1960" w:rsidP="00327746">
      <w:pPr>
        <w:spacing w:line="360" w:lineRule="auto"/>
        <w:jc w:val="both"/>
        <w:rPr>
          <w:rFonts w:ascii="Arial" w:hAnsi="Arial" w:cs="Arial"/>
          <w:sz w:val="20"/>
          <w:szCs w:val="20"/>
        </w:rPr>
      </w:pPr>
      <w:r w:rsidRPr="0032154E">
        <w:rPr>
          <w:rFonts w:ascii="Arial" w:hAnsi="Arial" w:cs="Arial"/>
          <w:sz w:val="20"/>
          <w:szCs w:val="20"/>
        </w:rPr>
        <w:t xml:space="preserve">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w:t>
      </w:r>
      <w:r w:rsidR="000A53BF" w:rsidRPr="0032154E">
        <w:rPr>
          <w:rFonts w:ascii="Arial" w:hAnsi="Arial" w:cs="Arial"/>
          <w:sz w:val="20"/>
          <w:szCs w:val="20"/>
        </w:rPr>
        <w:t>partnera wiodącego</w:t>
      </w:r>
      <w:r w:rsidRPr="0032154E">
        <w:rPr>
          <w:rFonts w:ascii="Arial" w:hAnsi="Arial" w:cs="Arial"/>
          <w:sz w:val="20"/>
          <w:szCs w:val="20"/>
        </w:rPr>
        <w:t xml:space="preserve">. </w:t>
      </w:r>
      <w:r w:rsidR="00D421E6" w:rsidRPr="0032154E">
        <w:rPr>
          <w:rFonts w:ascii="Arial" w:hAnsi="Arial" w:cs="Arial"/>
          <w:sz w:val="20"/>
          <w:szCs w:val="20"/>
        </w:rPr>
        <w:t>Udział partnerów (wniesienie zasobów ludzkich, organizacyjnych, technicznych lub finansowych) musi być adekwatny do celów projektu.</w:t>
      </w:r>
    </w:p>
    <w:p w14:paraId="02DB44EA" w14:textId="2A9EB5A9" w:rsidR="00D421E6" w:rsidRPr="0032154E" w:rsidRDefault="00D421E6" w:rsidP="00327746">
      <w:pPr>
        <w:spacing w:after="0" w:line="360" w:lineRule="auto"/>
        <w:jc w:val="both"/>
        <w:rPr>
          <w:rFonts w:ascii="Arial" w:hAnsi="Arial" w:cs="Arial"/>
          <w:sz w:val="20"/>
          <w:szCs w:val="20"/>
        </w:rPr>
      </w:pPr>
      <w:r w:rsidRPr="0032154E">
        <w:rPr>
          <w:rFonts w:ascii="Arial" w:hAnsi="Arial" w:cs="Arial"/>
          <w:sz w:val="20"/>
          <w:szCs w:val="20"/>
        </w:rPr>
        <w:t xml:space="preserve">Zgodnie z art. 33 </w:t>
      </w:r>
      <w:r w:rsidRPr="00882F74">
        <w:rPr>
          <w:rFonts w:ascii="Arial" w:hAnsi="Arial" w:cs="Arial"/>
          <w:i/>
          <w:sz w:val="20"/>
          <w:szCs w:val="20"/>
        </w:rPr>
        <w:t xml:space="preserve">ustawy </w:t>
      </w:r>
      <w:r w:rsidR="007A6D64" w:rsidRPr="00882F74">
        <w:rPr>
          <w:rFonts w:ascii="Arial" w:hAnsi="Arial" w:cs="Arial"/>
          <w:i/>
          <w:sz w:val="20"/>
          <w:szCs w:val="20"/>
        </w:rPr>
        <w:t>wdrożeniowej</w:t>
      </w:r>
      <w:r w:rsidR="007A6D64" w:rsidRPr="0032154E">
        <w:rPr>
          <w:rFonts w:ascii="Arial" w:hAnsi="Arial" w:cs="Arial"/>
          <w:sz w:val="20"/>
          <w:szCs w:val="20"/>
        </w:rPr>
        <w:t xml:space="preserve"> </w:t>
      </w:r>
      <w:r w:rsidRPr="0032154E">
        <w:rPr>
          <w:rFonts w:ascii="Arial" w:hAnsi="Arial" w:cs="Arial"/>
          <w:sz w:val="20"/>
          <w:szCs w:val="20"/>
        </w:rPr>
        <w:t xml:space="preserve">pomiędzy </w:t>
      </w:r>
      <w:r w:rsidR="005B6483">
        <w:rPr>
          <w:rFonts w:ascii="Arial" w:hAnsi="Arial" w:cs="Arial"/>
          <w:sz w:val="20"/>
          <w:szCs w:val="20"/>
        </w:rPr>
        <w:t>w</w:t>
      </w:r>
      <w:r w:rsidRPr="0032154E">
        <w:rPr>
          <w:rFonts w:ascii="Arial" w:hAnsi="Arial" w:cs="Arial"/>
          <w:sz w:val="20"/>
          <w:szCs w:val="20"/>
        </w:rPr>
        <w:t>nioskodawcą a partnerem</w:t>
      </w:r>
      <w:r w:rsidR="000A53BF" w:rsidRPr="0032154E">
        <w:rPr>
          <w:rFonts w:ascii="Arial" w:hAnsi="Arial" w:cs="Arial"/>
          <w:sz w:val="20"/>
          <w:szCs w:val="20"/>
        </w:rPr>
        <w:t>/partnerami</w:t>
      </w:r>
      <w:r w:rsidRPr="0032154E">
        <w:rPr>
          <w:rFonts w:ascii="Arial" w:hAnsi="Arial" w:cs="Arial"/>
          <w:sz w:val="20"/>
          <w:szCs w:val="20"/>
        </w:rPr>
        <w:t xml:space="preserve"> zawarta zostaje pisemna umowa o</w:t>
      </w:r>
      <w:r w:rsidR="00BC0465" w:rsidRPr="0032154E">
        <w:rPr>
          <w:rFonts w:ascii="Arial" w:hAnsi="Arial" w:cs="Arial"/>
          <w:sz w:val="20"/>
          <w:szCs w:val="20"/>
        </w:rPr>
        <w:t> </w:t>
      </w:r>
      <w:r w:rsidRPr="0032154E">
        <w:rPr>
          <w:rFonts w:ascii="Arial" w:hAnsi="Arial" w:cs="Arial"/>
          <w:sz w:val="20"/>
          <w:szCs w:val="20"/>
        </w:rPr>
        <w:t>partnerstwie lub porozumienie, określająca w szczególności:</w:t>
      </w:r>
    </w:p>
    <w:p w14:paraId="30EF7BC8" w14:textId="77777777" w:rsidR="00427721" w:rsidRPr="0032154E" w:rsidRDefault="00D421E6" w:rsidP="009E12BC">
      <w:pPr>
        <w:pStyle w:val="Akapitzlist"/>
        <w:numPr>
          <w:ilvl w:val="0"/>
          <w:numId w:val="4"/>
        </w:numPr>
        <w:spacing w:line="360" w:lineRule="auto"/>
        <w:ind w:left="284" w:hanging="284"/>
        <w:jc w:val="both"/>
        <w:rPr>
          <w:rFonts w:ascii="Arial" w:hAnsi="Arial" w:cs="Arial"/>
          <w:sz w:val="20"/>
          <w:szCs w:val="20"/>
        </w:rPr>
      </w:pPr>
      <w:r w:rsidRPr="0032154E">
        <w:rPr>
          <w:rFonts w:ascii="Arial" w:hAnsi="Arial" w:cs="Arial"/>
          <w:sz w:val="20"/>
          <w:szCs w:val="20"/>
        </w:rPr>
        <w:t>przedmiot porozumienia albo umowy,</w:t>
      </w:r>
    </w:p>
    <w:p w14:paraId="6E6C7907" w14:textId="77777777" w:rsidR="00D421E6" w:rsidRPr="0032154E" w:rsidRDefault="00D421E6" w:rsidP="009E12BC">
      <w:pPr>
        <w:pStyle w:val="Akapitzlist"/>
        <w:numPr>
          <w:ilvl w:val="0"/>
          <w:numId w:val="4"/>
        </w:numPr>
        <w:spacing w:line="360" w:lineRule="auto"/>
        <w:ind w:left="284" w:hanging="284"/>
        <w:jc w:val="both"/>
        <w:rPr>
          <w:rFonts w:ascii="Arial" w:hAnsi="Arial" w:cs="Arial"/>
          <w:sz w:val="20"/>
          <w:szCs w:val="20"/>
        </w:rPr>
      </w:pPr>
      <w:r w:rsidRPr="0032154E">
        <w:rPr>
          <w:rFonts w:ascii="Arial" w:hAnsi="Arial" w:cs="Arial"/>
          <w:sz w:val="20"/>
          <w:szCs w:val="20"/>
        </w:rPr>
        <w:t>prawa i obowiązki stron,</w:t>
      </w:r>
    </w:p>
    <w:p w14:paraId="526BFC6D" w14:textId="77777777" w:rsidR="00D421E6" w:rsidRPr="0032154E" w:rsidRDefault="00D421E6" w:rsidP="009E12BC">
      <w:pPr>
        <w:pStyle w:val="Akapitzlist"/>
        <w:numPr>
          <w:ilvl w:val="0"/>
          <w:numId w:val="4"/>
        </w:numPr>
        <w:spacing w:line="360" w:lineRule="auto"/>
        <w:ind w:left="284" w:hanging="284"/>
        <w:jc w:val="both"/>
        <w:rPr>
          <w:rFonts w:ascii="Arial" w:hAnsi="Arial" w:cs="Arial"/>
          <w:sz w:val="20"/>
          <w:szCs w:val="20"/>
        </w:rPr>
      </w:pPr>
      <w:r w:rsidRPr="0032154E">
        <w:rPr>
          <w:rFonts w:ascii="Arial" w:hAnsi="Arial" w:cs="Arial"/>
          <w:sz w:val="20"/>
          <w:szCs w:val="20"/>
        </w:rPr>
        <w:t>zakres i formę udziału poszczególnych partnerów w projekcie,</w:t>
      </w:r>
    </w:p>
    <w:p w14:paraId="13BFB73E" w14:textId="77777777" w:rsidR="00D421E6" w:rsidRPr="0032154E" w:rsidRDefault="00D421E6" w:rsidP="009E12BC">
      <w:pPr>
        <w:pStyle w:val="Akapitzlist"/>
        <w:numPr>
          <w:ilvl w:val="0"/>
          <w:numId w:val="4"/>
        </w:numPr>
        <w:spacing w:line="360" w:lineRule="auto"/>
        <w:ind w:left="284" w:hanging="284"/>
        <w:jc w:val="both"/>
        <w:rPr>
          <w:rFonts w:ascii="Arial" w:hAnsi="Arial" w:cs="Arial"/>
          <w:sz w:val="20"/>
          <w:szCs w:val="20"/>
        </w:rPr>
      </w:pPr>
      <w:r w:rsidRPr="0032154E">
        <w:rPr>
          <w:rFonts w:ascii="Arial" w:hAnsi="Arial" w:cs="Arial"/>
          <w:sz w:val="20"/>
          <w:szCs w:val="20"/>
        </w:rPr>
        <w:t>partnera wiodącego uprawnionego do reprezentowania pozostałych partnerów projektu,</w:t>
      </w:r>
    </w:p>
    <w:p w14:paraId="3CE5909A" w14:textId="77777777" w:rsidR="00D421E6" w:rsidRPr="0032154E" w:rsidRDefault="00D421E6" w:rsidP="009E12BC">
      <w:pPr>
        <w:pStyle w:val="Akapitzlist"/>
        <w:numPr>
          <w:ilvl w:val="0"/>
          <w:numId w:val="4"/>
        </w:numPr>
        <w:spacing w:line="360" w:lineRule="auto"/>
        <w:ind w:left="284" w:hanging="284"/>
        <w:jc w:val="both"/>
        <w:rPr>
          <w:rFonts w:ascii="Arial" w:hAnsi="Arial" w:cs="Arial"/>
          <w:sz w:val="20"/>
          <w:szCs w:val="20"/>
        </w:rPr>
      </w:pPr>
      <w:r w:rsidRPr="0032154E">
        <w:rPr>
          <w:rFonts w:ascii="Arial" w:hAnsi="Arial" w:cs="Arial"/>
          <w:sz w:val="20"/>
          <w:szCs w:val="20"/>
        </w:rPr>
        <w:t>sposób przekazywania dofinansowania na pokrycie kosztów ponoszonych przez</w:t>
      </w:r>
      <w:r w:rsidR="00427721" w:rsidRPr="0032154E">
        <w:rPr>
          <w:rFonts w:ascii="Arial" w:hAnsi="Arial" w:cs="Arial"/>
          <w:sz w:val="20"/>
          <w:szCs w:val="20"/>
        </w:rPr>
        <w:t xml:space="preserve"> </w:t>
      </w:r>
      <w:r w:rsidRPr="0032154E">
        <w:rPr>
          <w:rFonts w:ascii="Arial" w:hAnsi="Arial" w:cs="Arial"/>
          <w:sz w:val="20"/>
          <w:szCs w:val="20"/>
        </w:rPr>
        <w:t>poszczególnych partnerów projektu, umożliwiający określenie kwoty dofinansowania</w:t>
      </w:r>
      <w:r w:rsidR="00427721" w:rsidRPr="0032154E">
        <w:rPr>
          <w:rFonts w:ascii="Arial" w:hAnsi="Arial" w:cs="Arial"/>
          <w:sz w:val="20"/>
          <w:szCs w:val="20"/>
        </w:rPr>
        <w:t xml:space="preserve"> </w:t>
      </w:r>
      <w:r w:rsidRPr="0032154E">
        <w:rPr>
          <w:rFonts w:ascii="Arial" w:hAnsi="Arial" w:cs="Arial"/>
          <w:sz w:val="20"/>
          <w:szCs w:val="20"/>
        </w:rPr>
        <w:t>udzielonego każdemu z</w:t>
      </w:r>
      <w:r w:rsidR="00BC0465" w:rsidRPr="0032154E">
        <w:rPr>
          <w:rFonts w:ascii="Arial" w:hAnsi="Arial" w:cs="Arial"/>
          <w:sz w:val="20"/>
          <w:szCs w:val="20"/>
        </w:rPr>
        <w:t> </w:t>
      </w:r>
      <w:r w:rsidRPr="0032154E">
        <w:rPr>
          <w:rFonts w:ascii="Arial" w:hAnsi="Arial" w:cs="Arial"/>
          <w:sz w:val="20"/>
          <w:szCs w:val="20"/>
        </w:rPr>
        <w:t>partnerów,</w:t>
      </w:r>
    </w:p>
    <w:p w14:paraId="4DE93DEF" w14:textId="77777777" w:rsidR="00D421E6" w:rsidRPr="0032154E" w:rsidRDefault="00D421E6" w:rsidP="009E12BC">
      <w:pPr>
        <w:pStyle w:val="Akapitzlist"/>
        <w:numPr>
          <w:ilvl w:val="0"/>
          <w:numId w:val="4"/>
        </w:numPr>
        <w:spacing w:line="360" w:lineRule="auto"/>
        <w:ind w:left="284" w:hanging="284"/>
        <w:jc w:val="both"/>
        <w:rPr>
          <w:rFonts w:ascii="Arial" w:hAnsi="Arial" w:cs="Arial"/>
          <w:sz w:val="20"/>
          <w:szCs w:val="20"/>
        </w:rPr>
      </w:pPr>
      <w:r w:rsidRPr="0032154E">
        <w:rPr>
          <w:rFonts w:ascii="Arial" w:hAnsi="Arial" w:cs="Arial"/>
          <w:sz w:val="20"/>
          <w:szCs w:val="20"/>
        </w:rPr>
        <w:lastRenderedPageBreak/>
        <w:t>sposób postępowania w przypadku naruszenia lub niewywiązywania się stron z porozumienia</w:t>
      </w:r>
      <w:r w:rsidR="00427721" w:rsidRPr="0032154E">
        <w:rPr>
          <w:rFonts w:ascii="Arial" w:hAnsi="Arial" w:cs="Arial"/>
          <w:sz w:val="20"/>
          <w:szCs w:val="20"/>
        </w:rPr>
        <w:t xml:space="preserve"> </w:t>
      </w:r>
      <w:r w:rsidRPr="0032154E">
        <w:rPr>
          <w:rFonts w:ascii="Arial" w:hAnsi="Arial" w:cs="Arial"/>
          <w:sz w:val="20"/>
          <w:szCs w:val="20"/>
        </w:rPr>
        <w:t>lub</w:t>
      </w:r>
      <w:r w:rsidR="00FE5AFD" w:rsidRPr="0032154E">
        <w:rPr>
          <w:rFonts w:ascii="Arial" w:hAnsi="Arial" w:cs="Arial"/>
          <w:sz w:val="20"/>
          <w:szCs w:val="20"/>
        </w:rPr>
        <w:t> </w:t>
      </w:r>
      <w:r w:rsidRPr="0032154E">
        <w:rPr>
          <w:rFonts w:ascii="Arial" w:hAnsi="Arial" w:cs="Arial"/>
          <w:sz w:val="20"/>
          <w:szCs w:val="20"/>
        </w:rPr>
        <w:t>umowy,</w:t>
      </w:r>
    </w:p>
    <w:p w14:paraId="07F9D970" w14:textId="4D035BF4" w:rsidR="00D421E6" w:rsidRPr="0032154E" w:rsidRDefault="00D421E6" w:rsidP="009E12BC">
      <w:pPr>
        <w:pStyle w:val="Akapitzlist"/>
        <w:numPr>
          <w:ilvl w:val="0"/>
          <w:numId w:val="4"/>
        </w:numPr>
        <w:spacing w:line="360" w:lineRule="auto"/>
        <w:ind w:left="284" w:hanging="284"/>
        <w:jc w:val="both"/>
        <w:rPr>
          <w:rFonts w:ascii="Arial" w:hAnsi="Arial" w:cs="Arial"/>
          <w:sz w:val="20"/>
          <w:szCs w:val="20"/>
        </w:rPr>
      </w:pPr>
      <w:r w:rsidRPr="0032154E">
        <w:rPr>
          <w:rFonts w:ascii="Arial" w:hAnsi="Arial" w:cs="Arial"/>
          <w:sz w:val="20"/>
          <w:szCs w:val="20"/>
        </w:rPr>
        <w:t xml:space="preserve">sposób egzekwowania przez </w:t>
      </w:r>
      <w:r w:rsidR="005B6483">
        <w:rPr>
          <w:rFonts w:ascii="Arial" w:hAnsi="Arial" w:cs="Arial"/>
          <w:sz w:val="20"/>
          <w:szCs w:val="20"/>
        </w:rPr>
        <w:t>w</w:t>
      </w:r>
      <w:r w:rsidR="005B6483" w:rsidRPr="0032154E">
        <w:rPr>
          <w:rFonts w:ascii="Arial" w:hAnsi="Arial" w:cs="Arial"/>
          <w:sz w:val="20"/>
          <w:szCs w:val="20"/>
        </w:rPr>
        <w:t xml:space="preserve">nioskodawcę </w:t>
      </w:r>
      <w:r w:rsidRPr="0032154E">
        <w:rPr>
          <w:rFonts w:ascii="Arial" w:hAnsi="Arial" w:cs="Arial"/>
          <w:sz w:val="20"/>
          <w:szCs w:val="20"/>
        </w:rPr>
        <w:t>od partnerów projektu skutków wynikających</w:t>
      </w:r>
      <w:r w:rsidR="00427721" w:rsidRPr="0032154E">
        <w:rPr>
          <w:rFonts w:ascii="Arial" w:hAnsi="Arial" w:cs="Arial"/>
          <w:sz w:val="20"/>
          <w:szCs w:val="20"/>
        </w:rPr>
        <w:t xml:space="preserve"> </w:t>
      </w:r>
      <w:r w:rsidRPr="0032154E">
        <w:rPr>
          <w:rFonts w:ascii="Arial" w:hAnsi="Arial" w:cs="Arial"/>
          <w:sz w:val="20"/>
          <w:szCs w:val="20"/>
        </w:rPr>
        <w:t>z</w:t>
      </w:r>
      <w:r w:rsidR="00BC0465" w:rsidRPr="0032154E">
        <w:rPr>
          <w:rFonts w:ascii="Arial" w:hAnsi="Arial" w:cs="Arial"/>
          <w:sz w:val="20"/>
          <w:szCs w:val="20"/>
        </w:rPr>
        <w:t> </w:t>
      </w:r>
      <w:r w:rsidRPr="0032154E">
        <w:rPr>
          <w:rFonts w:ascii="Arial" w:hAnsi="Arial" w:cs="Arial"/>
          <w:sz w:val="20"/>
          <w:szCs w:val="20"/>
        </w:rPr>
        <w:t>zastosowania reguły proporcjonalności z powodu nieosiągnięcia założeń projektu z winy</w:t>
      </w:r>
      <w:r w:rsidR="00427721" w:rsidRPr="0032154E">
        <w:rPr>
          <w:rFonts w:ascii="Arial" w:hAnsi="Arial" w:cs="Arial"/>
          <w:sz w:val="20"/>
          <w:szCs w:val="20"/>
        </w:rPr>
        <w:t xml:space="preserve"> </w:t>
      </w:r>
      <w:r w:rsidRPr="0032154E">
        <w:rPr>
          <w:rFonts w:ascii="Arial" w:hAnsi="Arial" w:cs="Arial"/>
          <w:sz w:val="20"/>
          <w:szCs w:val="20"/>
        </w:rPr>
        <w:t>partnera.</w:t>
      </w:r>
    </w:p>
    <w:p w14:paraId="17174879" w14:textId="522E63FA" w:rsidR="00FE617F" w:rsidRPr="0032154E" w:rsidRDefault="00FE617F" w:rsidP="00D421E6">
      <w:pPr>
        <w:spacing w:line="360" w:lineRule="auto"/>
        <w:jc w:val="both"/>
        <w:rPr>
          <w:rFonts w:ascii="Arial" w:hAnsi="Arial" w:cs="Arial"/>
          <w:sz w:val="20"/>
          <w:szCs w:val="20"/>
        </w:rPr>
      </w:pPr>
      <w:r w:rsidRPr="0032154E">
        <w:rPr>
          <w:rFonts w:ascii="Arial" w:hAnsi="Arial" w:cs="Arial"/>
          <w:sz w:val="20"/>
          <w:szCs w:val="20"/>
        </w:rPr>
        <w:t xml:space="preserve">Minimalny zakres umowy o partnerstwie na rzecz realizacji </w:t>
      </w:r>
      <w:r w:rsidR="00D55812" w:rsidRPr="0032154E">
        <w:rPr>
          <w:rFonts w:ascii="Arial" w:hAnsi="Arial" w:cs="Arial"/>
          <w:sz w:val="20"/>
          <w:szCs w:val="20"/>
        </w:rPr>
        <w:t>p</w:t>
      </w:r>
      <w:r w:rsidRPr="0032154E">
        <w:rPr>
          <w:rFonts w:ascii="Arial" w:hAnsi="Arial" w:cs="Arial"/>
          <w:sz w:val="20"/>
          <w:szCs w:val="20"/>
        </w:rPr>
        <w:t xml:space="preserve">rojektu stanowi Załącznik </w:t>
      </w:r>
      <w:r w:rsidR="00D46984" w:rsidRPr="0032154E">
        <w:rPr>
          <w:rFonts w:ascii="Arial" w:hAnsi="Arial" w:cs="Arial"/>
          <w:sz w:val="20"/>
          <w:szCs w:val="20"/>
        </w:rPr>
        <w:br/>
      </w:r>
      <w:r w:rsidRPr="0032154E">
        <w:rPr>
          <w:rFonts w:ascii="Arial" w:hAnsi="Arial" w:cs="Arial"/>
          <w:sz w:val="20"/>
          <w:szCs w:val="20"/>
        </w:rPr>
        <w:t>nr 10 do Regulaminu.</w:t>
      </w:r>
    </w:p>
    <w:p w14:paraId="734418EE" w14:textId="5CE539B0" w:rsidR="00D421E6" w:rsidRPr="0032154E" w:rsidRDefault="00D421E6" w:rsidP="00D421E6">
      <w:pPr>
        <w:spacing w:line="360" w:lineRule="auto"/>
        <w:jc w:val="both"/>
        <w:rPr>
          <w:rFonts w:ascii="Arial" w:hAnsi="Arial" w:cs="Arial"/>
          <w:sz w:val="20"/>
          <w:szCs w:val="20"/>
        </w:rPr>
      </w:pPr>
      <w:r w:rsidRPr="0032154E">
        <w:rPr>
          <w:rFonts w:ascii="Arial" w:hAnsi="Arial" w:cs="Arial"/>
          <w:sz w:val="20"/>
          <w:szCs w:val="20"/>
        </w:rPr>
        <w:t>Wnioskodawca jest zobowiązany do dostarczenia IOK umowy o partnerstwie lub porozumienia przed</w:t>
      </w:r>
      <w:r w:rsidR="00427721" w:rsidRPr="0032154E">
        <w:rPr>
          <w:rFonts w:ascii="Arial" w:hAnsi="Arial" w:cs="Arial"/>
          <w:sz w:val="20"/>
          <w:szCs w:val="20"/>
        </w:rPr>
        <w:t xml:space="preserve"> </w:t>
      </w:r>
      <w:r w:rsidRPr="0032154E">
        <w:rPr>
          <w:rFonts w:ascii="Arial" w:hAnsi="Arial" w:cs="Arial"/>
          <w:sz w:val="20"/>
          <w:szCs w:val="20"/>
        </w:rPr>
        <w:t xml:space="preserve">podpisaniem umowy o dofinansowanie projektu. </w:t>
      </w:r>
      <w:r w:rsidR="000A53BF" w:rsidRPr="0032154E">
        <w:rPr>
          <w:rFonts w:ascii="Arial" w:hAnsi="Arial" w:cs="Arial"/>
          <w:sz w:val="20"/>
          <w:szCs w:val="20"/>
        </w:rPr>
        <w:t>Umowa lub porozumienie nie jest załącznikiem do</w:t>
      </w:r>
      <w:r w:rsidR="00A22D47" w:rsidRPr="0032154E">
        <w:rPr>
          <w:rFonts w:ascii="Arial" w:hAnsi="Arial" w:cs="Arial"/>
          <w:sz w:val="20"/>
          <w:szCs w:val="20"/>
        </w:rPr>
        <w:t> </w:t>
      </w:r>
      <w:r w:rsidR="000A53BF" w:rsidRPr="0032154E">
        <w:rPr>
          <w:rFonts w:ascii="Arial" w:hAnsi="Arial" w:cs="Arial"/>
          <w:sz w:val="20"/>
          <w:szCs w:val="20"/>
        </w:rPr>
        <w:t xml:space="preserve">wniosku </w:t>
      </w:r>
      <w:r w:rsidR="00D55812" w:rsidRPr="0032154E">
        <w:rPr>
          <w:rFonts w:ascii="Arial" w:hAnsi="Arial" w:cs="Arial"/>
          <w:sz w:val="20"/>
          <w:szCs w:val="20"/>
        </w:rPr>
        <w:t xml:space="preserve">o dofinansowanie </w:t>
      </w:r>
      <w:r w:rsidR="000A53BF" w:rsidRPr="0032154E">
        <w:rPr>
          <w:rFonts w:ascii="Arial" w:hAnsi="Arial" w:cs="Arial"/>
          <w:sz w:val="20"/>
          <w:szCs w:val="20"/>
        </w:rPr>
        <w:t xml:space="preserve">składanego w ramach konkursu. </w:t>
      </w:r>
      <w:r w:rsidRPr="0032154E">
        <w:rPr>
          <w:rFonts w:ascii="Arial" w:hAnsi="Arial" w:cs="Arial"/>
          <w:sz w:val="20"/>
          <w:szCs w:val="20"/>
        </w:rPr>
        <w:t>Umowa o partnerstwie lub porozumienie będzie</w:t>
      </w:r>
      <w:r w:rsidR="00427721" w:rsidRPr="0032154E">
        <w:rPr>
          <w:rFonts w:ascii="Arial" w:hAnsi="Arial" w:cs="Arial"/>
          <w:sz w:val="20"/>
          <w:szCs w:val="20"/>
        </w:rPr>
        <w:t xml:space="preserve"> </w:t>
      </w:r>
      <w:r w:rsidRPr="0032154E">
        <w:rPr>
          <w:rFonts w:ascii="Arial" w:hAnsi="Arial" w:cs="Arial"/>
          <w:sz w:val="20"/>
          <w:szCs w:val="20"/>
        </w:rPr>
        <w:t xml:space="preserve">weryfikowane w zakresie spełniania wymogów określonych w </w:t>
      </w:r>
      <w:r w:rsidR="00800A83" w:rsidRPr="0032154E">
        <w:rPr>
          <w:rFonts w:ascii="Arial" w:hAnsi="Arial" w:cs="Arial"/>
          <w:sz w:val="20"/>
          <w:szCs w:val="20"/>
        </w:rPr>
        <w:t xml:space="preserve">art. 33 </w:t>
      </w:r>
      <w:r w:rsidR="00800A83" w:rsidRPr="00882F74">
        <w:rPr>
          <w:rFonts w:ascii="Arial" w:hAnsi="Arial" w:cs="Arial"/>
          <w:i/>
          <w:sz w:val="20"/>
          <w:szCs w:val="20"/>
        </w:rPr>
        <w:t>ustawy</w:t>
      </w:r>
      <w:r w:rsidR="007A6D64" w:rsidRPr="00882F74">
        <w:rPr>
          <w:rFonts w:ascii="Arial" w:hAnsi="Arial" w:cs="Arial"/>
          <w:i/>
          <w:sz w:val="20"/>
          <w:szCs w:val="20"/>
        </w:rPr>
        <w:t xml:space="preserve"> wdrożeniowej</w:t>
      </w:r>
      <w:r w:rsidRPr="0032154E">
        <w:rPr>
          <w:rFonts w:ascii="Arial" w:hAnsi="Arial" w:cs="Arial"/>
          <w:sz w:val="20"/>
          <w:szCs w:val="20"/>
        </w:rPr>
        <w:t>.</w:t>
      </w:r>
    </w:p>
    <w:p w14:paraId="167D4D89" w14:textId="0EDC3F67" w:rsidR="00D421E6" w:rsidRPr="0032154E" w:rsidRDefault="000F06F8" w:rsidP="00D421E6">
      <w:pPr>
        <w:spacing w:line="360" w:lineRule="auto"/>
        <w:jc w:val="both"/>
        <w:rPr>
          <w:rFonts w:ascii="Arial" w:hAnsi="Arial" w:cs="Arial"/>
          <w:sz w:val="20"/>
          <w:szCs w:val="20"/>
        </w:rPr>
      </w:pPr>
      <w:r w:rsidRPr="000F06F8">
        <w:rPr>
          <w:rFonts w:ascii="Arial" w:hAnsi="Arial" w:cs="Arial"/>
          <w:sz w:val="20"/>
          <w:szCs w:val="20"/>
        </w:rPr>
        <w:t xml:space="preserve">Zgodnie z art. 33 </w:t>
      </w:r>
      <w:r w:rsidRPr="00882F74">
        <w:rPr>
          <w:rFonts w:ascii="Arial" w:hAnsi="Arial" w:cs="Arial"/>
          <w:i/>
          <w:sz w:val="20"/>
          <w:szCs w:val="20"/>
        </w:rPr>
        <w:t>ustawy wdrożeniowej</w:t>
      </w:r>
      <w:r w:rsidRPr="000F06F8">
        <w:rPr>
          <w:rFonts w:ascii="Arial" w:hAnsi="Arial" w:cs="Arial"/>
          <w:sz w:val="20"/>
          <w:szCs w:val="20"/>
        </w:rPr>
        <w:t xml:space="preserve"> podmiot</w:t>
      </w:r>
      <w:r w:rsidR="00882F74">
        <w:rPr>
          <w:rFonts w:ascii="Arial" w:hAnsi="Arial" w:cs="Arial"/>
          <w:sz w:val="20"/>
          <w:szCs w:val="20"/>
        </w:rPr>
        <w:t>,</w:t>
      </w:r>
      <w:r w:rsidRPr="000F06F8">
        <w:rPr>
          <w:rFonts w:ascii="Arial" w:hAnsi="Arial" w:cs="Arial"/>
          <w:sz w:val="20"/>
          <w:szCs w:val="20"/>
        </w:rPr>
        <w:t xml:space="preserve"> o którym mowa w ww. artykule dokonuje wyboru partnerów spoza sektora finansów publicznych z zachowaniem zasady przejrzystości i równego traktowania podmiotów.</w:t>
      </w:r>
    </w:p>
    <w:p w14:paraId="601449F9" w14:textId="77777777" w:rsidR="00D421E6" w:rsidRPr="0032154E" w:rsidRDefault="00D421E6" w:rsidP="00327746">
      <w:pPr>
        <w:spacing w:after="0" w:line="360" w:lineRule="auto"/>
        <w:jc w:val="both"/>
        <w:rPr>
          <w:rFonts w:ascii="Arial" w:hAnsi="Arial" w:cs="Arial"/>
          <w:sz w:val="20"/>
          <w:szCs w:val="20"/>
        </w:rPr>
      </w:pPr>
      <w:r w:rsidRPr="0032154E">
        <w:rPr>
          <w:rFonts w:ascii="Arial" w:hAnsi="Arial" w:cs="Arial"/>
          <w:sz w:val="20"/>
          <w:szCs w:val="20"/>
        </w:rPr>
        <w:t>W szczególności jest zobowiązany do:</w:t>
      </w:r>
    </w:p>
    <w:p w14:paraId="0566C10F" w14:textId="77777777" w:rsidR="00D421E6" w:rsidRPr="0032154E" w:rsidRDefault="00D421E6" w:rsidP="009E12BC">
      <w:pPr>
        <w:pStyle w:val="Akapitzlist"/>
        <w:numPr>
          <w:ilvl w:val="0"/>
          <w:numId w:val="5"/>
        </w:numPr>
        <w:spacing w:line="360" w:lineRule="auto"/>
        <w:ind w:left="284" w:hanging="284"/>
        <w:jc w:val="both"/>
        <w:rPr>
          <w:rFonts w:ascii="Arial" w:hAnsi="Arial" w:cs="Arial"/>
          <w:sz w:val="20"/>
          <w:szCs w:val="20"/>
        </w:rPr>
      </w:pPr>
      <w:r w:rsidRPr="0032154E">
        <w:rPr>
          <w:rFonts w:ascii="Arial" w:hAnsi="Arial" w:cs="Arial"/>
          <w:sz w:val="20"/>
          <w:szCs w:val="20"/>
        </w:rPr>
        <w:t>ogłoszenia otwartego naboru partnerów na swojej stronie internetowej wraz ze wskazaniem</w:t>
      </w:r>
      <w:r w:rsidR="00427721" w:rsidRPr="0032154E">
        <w:rPr>
          <w:rFonts w:ascii="Arial" w:hAnsi="Arial" w:cs="Arial"/>
          <w:sz w:val="20"/>
          <w:szCs w:val="20"/>
        </w:rPr>
        <w:t xml:space="preserve"> </w:t>
      </w:r>
      <w:r w:rsidRPr="0032154E">
        <w:rPr>
          <w:rFonts w:ascii="Arial" w:hAnsi="Arial" w:cs="Arial"/>
          <w:sz w:val="20"/>
          <w:szCs w:val="20"/>
        </w:rPr>
        <w:t>co</w:t>
      </w:r>
      <w:r w:rsidR="005E5178" w:rsidRPr="0032154E">
        <w:rPr>
          <w:rFonts w:ascii="Arial" w:hAnsi="Arial" w:cs="Arial"/>
          <w:sz w:val="20"/>
          <w:szCs w:val="20"/>
        </w:rPr>
        <w:t> </w:t>
      </w:r>
      <w:r w:rsidRPr="0032154E">
        <w:rPr>
          <w:rFonts w:ascii="Arial" w:hAnsi="Arial" w:cs="Arial"/>
          <w:sz w:val="20"/>
          <w:szCs w:val="20"/>
        </w:rPr>
        <w:t>najmniej 21</w:t>
      </w:r>
      <w:r w:rsidRPr="0032154E">
        <w:rPr>
          <w:rFonts w:ascii="Cambria Math" w:hAnsi="Cambria Math" w:cs="Cambria Math"/>
          <w:sz w:val="20"/>
          <w:szCs w:val="20"/>
        </w:rPr>
        <w:t>‐</w:t>
      </w:r>
      <w:r w:rsidRPr="0032154E">
        <w:rPr>
          <w:rFonts w:ascii="Arial" w:hAnsi="Arial" w:cs="Arial"/>
          <w:sz w:val="20"/>
          <w:szCs w:val="20"/>
        </w:rPr>
        <w:t>dniowego terminu na zgłaszanie się partnerów,</w:t>
      </w:r>
    </w:p>
    <w:p w14:paraId="520909A1" w14:textId="77777777" w:rsidR="00D421E6" w:rsidRPr="0032154E" w:rsidRDefault="00D421E6" w:rsidP="009E12BC">
      <w:pPr>
        <w:pStyle w:val="Akapitzlist"/>
        <w:numPr>
          <w:ilvl w:val="0"/>
          <w:numId w:val="5"/>
        </w:numPr>
        <w:spacing w:line="360" w:lineRule="auto"/>
        <w:ind w:left="284" w:hanging="284"/>
        <w:jc w:val="both"/>
        <w:rPr>
          <w:rFonts w:ascii="Arial" w:hAnsi="Arial" w:cs="Arial"/>
          <w:sz w:val="20"/>
          <w:szCs w:val="20"/>
        </w:rPr>
      </w:pPr>
      <w:r w:rsidRPr="0032154E">
        <w:rPr>
          <w:rFonts w:ascii="Arial" w:hAnsi="Arial" w:cs="Arial"/>
          <w:sz w:val="20"/>
          <w:szCs w:val="20"/>
        </w:rPr>
        <w:t>uwzględnienia przy wyborze partnerów: zgodności działania potencjalnego partnera z celami</w:t>
      </w:r>
      <w:r w:rsidR="00427721" w:rsidRPr="0032154E">
        <w:rPr>
          <w:rFonts w:ascii="Arial" w:hAnsi="Arial" w:cs="Arial"/>
          <w:sz w:val="20"/>
          <w:szCs w:val="20"/>
        </w:rPr>
        <w:t xml:space="preserve"> </w:t>
      </w:r>
      <w:r w:rsidRPr="0032154E">
        <w:rPr>
          <w:rFonts w:ascii="Arial" w:hAnsi="Arial" w:cs="Arial"/>
          <w:sz w:val="20"/>
          <w:szCs w:val="20"/>
        </w:rPr>
        <w:t>partnerstwa, deklarowanego wkładu potencjalnego partnera w realizację celu partnerstwa,</w:t>
      </w:r>
      <w:r w:rsidR="00427721" w:rsidRPr="0032154E">
        <w:rPr>
          <w:rFonts w:ascii="Arial" w:hAnsi="Arial" w:cs="Arial"/>
          <w:sz w:val="20"/>
          <w:szCs w:val="20"/>
        </w:rPr>
        <w:t xml:space="preserve"> </w:t>
      </w:r>
      <w:r w:rsidRPr="0032154E">
        <w:rPr>
          <w:rFonts w:ascii="Arial" w:hAnsi="Arial" w:cs="Arial"/>
          <w:sz w:val="20"/>
          <w:szCs w:val="20"/>
        </w:rPr>
        <w:t>doświadczenia w realizacji projektów o podobnym charakterze,</w:t>
      </w:r>
    </w:p>
    <w:p w14:paraId="3FC353A2" w14:textId="77777777" w:rsidR="00D421E6" w:rsidRPr="0032154E" w:rsidRDefault="00D421E6" w:rsidP="009E12BC">
      <w:pPr>
        <w:pStyle w:val="Akapitzlist"/>
        <w:numPr>
          <w:ilvl w:val="0"/>
          <w:numId w:val="5"/>
        </w:numPr>
        <w:spacing w:line="360" w:lineRule="auto"/>
        <w:ind w:left="284" w:hanging="284"/>
        <w:jc w:val="both"/>
        <w:rPr>
          <w:rFonts w:ascii="Arial" w:hAnsi="Arial" w:cs="Arial"/>
          <w:sz w:val="20"/>
          <w:szCs w:val="20"/>
        </w:rPr>
      </w:pPr>
      <w:r w:rsidRPr="0032154E">
        <w:rPr>
          <w:rFonts w:ascii="Arial" w:hAnsi="Arial" w:cs="Arial"/>
          <w:sz w:val="20"/>
          <w:szCs w:val="20"/>
        </w:rPr>
        <w:t>podania do publicznej wiadomości na swojej stronie internetowej informacji o podmiotach</w:t>
      </w:r>
      <w:r w:rsidR="00427721" w:rsidRPr="0032154E">
        <w:rPr>
          <w:rFonts w:ascii="Arial" w:hAnsi="Arial" w:cs="Arial"/>
          <w:sz w:val="20"/>
          <w:szCs w:val="20"/>
        </w:rPr>
        <w:t xml:space="preserve"> </w:t>
      </w:r>
      <w:r w:rsidRPr="0032154E">
        <w:rPr>
          <w:rFonts w:ascii="Arial" w:hAnsi="Arial" w:cs="Arial"/>
          <w:sz w:val="20"/>
          <w:szCs w:val="20"/>
        </w:rPr>
        <w:t>wybranych do pełnienia funkcji partnera.</w:t>
      </w:r>
    </w:p>
    <w:p w14:paraId="436C4824" w14:textId="189BDB61" w:rsidR="00D421E6" w:rsidRPr="0032154E" w:rsidRDefault="00593E03" w:rsidP="00327746">
      <w:pPr>
        <w:spacing w:after="0" w:line="360" w:lineRule="auto"/>
        <w:jc w:val="both"/>
        <w:rPr>
          <w:rFonts w:ascii="Arial" w:hAnsi="Arial" w:cs="Arial"/>
          <w:sz w:val="20"/>
          <w:szCs w:val="20"/>
        </w:rPr>
      </w:pPr>
      <w:r w:rsidRPr="0032154E">
        <w:rPr>
          <w:rFonts w:ascii="Arial" w:hAnsi="Arial" w:cs="Arial"/>
          <w:sz w:val="20"/>
          <w:szCs w:val="20"/>
        </w:rPr>
        <w:t>Partnerstwo</w:t>
      </w:r>
      <w:r w:rsidR="00D421E6" w:rsidRPr="0032154E">
        <w:rPr>
          <w:rFonts w:ascii="Arial" w:hAnsi="Arial" w:cs="Arial"/>
          <w:sz w:val="20"/>
          <w:szCs w:val="20"/>
        </w:rPr>
        <w:t xml:space="preserve"> nie może zostać zawarte</w:t>
      </w:r>
      <w:r w:rsidRPr="0032154E">
        <w:rPr>
          <w:rFonts w:ascii="Arial" w:hAnsi="Arial" w:cs="Arial"/>
          <w:sz w:val="20"/>
          <w:szCs w:val="20"/>
        </w:rPr>
        <w:t xml:space="preserve"> pomiędzy podmiotami powiązanymi, które pozostają w jednym z</w:t>
      </w:r>
      <w:r w:rsidR="00036178" w:rsidRPr="0032154E">
        <w:rPr>
          <w:rFonts w:ascii="Arial" w:hAnsi="Arial" w:cs="Arial"/>
          <w:sz w:val="20"/>
          <w:szCs w:val="20"/>
        </w:rPr>
        <w:t> </w:t>
      </w:r>
      <w:r w:rsidRPr="0032154E">
        <w:rPr>
          <w:rFonts w:ascii="Arial" w:hAnsi="Arial" w:cs="Arial"/>
          <w:sz w:val="20"/>
          <w:szCs w:val="20"/>
        </w:rPr>
        <w:t>poniższych związków</w:t>
      </w:r>
      <w:r w:rsidR="00036178" w:rsidRPr="0032154E">
        <w:rPr>
          <w:rFonts w:ascii="Arial" w:hAnsi="Arial" w:cs="Arial"/>
          <w:sz w:val="20"/>
          <w:szCs w:val="20"/>
        </w:rPr>
        <w:t xml:space="preserve"> </w:t>
      </w:r>
      <w:r w:rsidR="000A53BF" w:rsidRPr="0032154E">
        <w:rPr>
          <w:rFonts w:ascii="Arial" w:hAnsi="Arial" w:cs="Arial"/>
          <w:sz w:val="20"/>
          <w:szCs w:val="20"/>
        </w:rPr>
        <w:t>(</w:t>
      </w:r>
      <w:r w:rsidR="00036178" w:rsidRPr="0032154E">
        <w:rPr>
          <w:rFonts w:ascii="Arial" w:hAnsi="Arial" w:cs="Arial"/>
          <w:sz w:val="20"/>
          <w:szCs w:val="20"/>
        </w:rPr>
        <w:t xml:space="preserve">Załącznik I </w:t>
      </w:r>
      <w:r w:rsidR="009E3867" w:rsidRPr="0032154E">
        <w:rPr>
          <w:rFonts w:ascii="Arial" w:hAnsi="Arial" w:cs="Arial"/>
          <w:i/>
          <w:sz w:val="20"/>
          <w:szCs w:val="20"/>
        </w:rPr>
        <w:t>R</w:t>
      </w:r>
      <w:r w:rsidR="00036178" w:rsidRPr="0032154E">
        <w:rPr>
          <w:rFonts w:ascii="Arial" w:hAnsi="Arial" w:cs="Arial"/>
          <w:i/>
          <w:sz w:val="20"/>
          <w:szCs w:val="20"/>
        </w:rPr>
        <w:t>ozporządzenia Komisji (UE) nr 651/2014 z dnia 17 czerwca 2014</w:t>
      </w:r>
      <w:r w:rsidR="00C16F95" w:rsidRPr="0032154E">
        <w:rPr>
          <w:rFonts w:ascii="Arial" w:hAnsi="Arial" w:cs="Arial"/>
          <w:i/>
          <w:sz w:val="20"/>
          <w:szCs w:val="20"/>
        </w:rPr>
        <w:t> </w:t>
      </w:r>
      <w:r w:rsidR="00036178" w:rsidRPr="0032154E">
        <w:rPr>
          <w:rFonts w:ascii="Arial" w:hAnsi="Arial" w:cs="Arial"/>
          <w:i/>
          <w:sz w:val="20"/>
          <w:szCs w:val="20"/>
        </w:rPr>
        <w:t>r. uznającego niektóre rodzaje pomocy za zgodne z rynkiem wewnętrznym w zastosowaniu art. 107 i 108 Traktatu</w:t>
      </w:r>
      <w:r w:rsidR="00036178" w:rsidRPr="0032154E">
        <w:rPr>
          <w:rFonts w:ascii="Arial" w:hAnsi="Arial" w:cs="Arial"/>
          <w:sz w:val="20"/>
          <w:szCs w:val="20"/>
        </w:rPr>
        <w:t>)</w:t>
      </w:r>
      <w:r w:rsidR="00D421E6" w:rsidRPr="0032154E">
        <w:rPr>
          <w:rFonts w:ascii="Arial" w:hAnsi="Arial" w:cs="Arial"/>
          <w:sz w:val="20"/>
          <w:szCs w:val="20"/>
        </w:rPr>
        <w:t>:</w:t>
      </w:r>
    </w:p>
    <w:p w14:paraId="2C186233" w14:textId="4E79AB3A" w:rsidR="00036178" w:rsidRPr="0032154E" w:rsidRDefault="00036178" w:rsidP="009E12BC">
      <w:pPr>
        <w:pStyle w:val="Akapitzlist"/>
        <w:numPr>
          <w:ilvl w:val="0"/>
          <w:numId w:val="22"/>
        </w:numPr>
        <w:spacing w:line="360" w:lineRule="auto"/>
        <w:ind w:left="284" w:hanging="284"/>
        <w:jc w:val="both"/>
        <w:rPr>
          <w:rFonts w:ascii="Arial" w:hAnsi="Arial" w:cs="Arial"/>
          <w:sz w:val="20"/>
          <w:szCs w:val="20"/>
        </w:rPr>
      </w:pPr>
      <w:r w:rsidRPr="0032154E">
        <w:rPr>
          <w:rFonts w:ascii="Arial" w:hAnsi="Arial" w:cs="Arial"/>
          <w:sz w:val="20"/>
          <w:szCs w:val="20"/>
        </w:rPr>
        <w:t>przedsiębiorstwo ma większość praw głosu w innym przedsiębiorstwie w roli udziałowca/</w:t>
      </w:r>
      <w:r w:rsidR="00882F74">
        <w:rPr>
          <w:rFonts w:ascii="Arial" w:hAnsi="Arial" w:cs="Arial"/>
          <w:sz w:val="20"/>
          <w:szCs w:val="20"/>
        </w:rPr>
        <w:t xml:space="preserve"> </w:t>
      </w:r>
      <w:r w:rsidRPr="0032154E">
        <w:rPr>
          <w:rFonts w:ascii="Arial" w:hAnsi="Arial" w:cs="Arial"/>
          <w:sz w:val="20"/>
          <w:szCs w:val="20"/>
        </w:rPr>
        <w:t xml:space="preserve">akcjonariusza lub członka; </w:t>
      </w:r>
    </w:p>
    <w:p w14:paraId="3E7BFF31" w14:textId="77777777" w:rsidR="00036178" w:rsidRPr="0032154E" w:rsidRDefault="00036178" w:rsidP="009E12BC">
      <w:pPr>
        <w:pStyle w:val="Akapitzlist"/>
        <w:numPr>
          <w:ilvl w:val="0"/>
          <w:numId w:val="22"/>
        </w:numPr>
        <w:spacing w:line="360" w:lineRule="auto"/>
        <w:ind w:left="284" w:hanging="284"/>
        <w:jc w:val="both"/>
        <w:rPr>
          <w:rFonts w:ascii="Arial" w:hAnsi="Arial" w:cs="Arial"/>
          <w:sz w:val="20"/>
          <w:szCs w:val="20"/>
        </w:rPr>
      </w:pPr>
      <w:r w:rsidRPr="0032154E">
        <w:rPr>
          <w:rFonts w:ascii="Arial" w:hAnsi="Arial" w:cs="Arial"/>
          <w:sz w:val="20"/>
          <w:szCs w:val="20"/>
        </w:rPr>
        <w:t xml:space="preserve">przedsiębiorstwo ma prawo wyznaczyć lub odwołać większość członków organu administracyjnego, zarządzającego lub nadzorczego innego przedsiębiorstwa; </w:t>
      </w:r>
    </w:p>
    <w:p w14:paraId="35F9CB46" w14:textId="77777777" w:rsidR="00036178" w:rsidRPr="0032154E" w:rsidRDefault="00036178" w:rsidP="009E12BC">
      <w:pPr>
        <w:pStyle w:val="Akapitzlist"/>
        <w:numPr>
          <w:ilvl w:val="0"/>
          <w:numId w:val="22"/>
        </w:numPr>
        <w:spacing w:line="360" w:lineRule="auto"/>
        <w:ind w:left="284" w:hanging="284"/>
        <w:jc w:val="both"/>
        <w:rPr>
          <w:rFonts w:ascii="Arial" w:hAnsi="Arial" w:cs="Arial"/>
          <w:sz w:val="20"/>
          <w:szCs w:val="20"/>
        </w:rPr>
      </w:pPr>
      <w:r w:rsidRPr="0032154E">
        <w:rPr>
          <w:rFonts w:ascii="Arial" w:hAnsi="Arial" w:cs="Arial"/>
          <w:sz w:val="20"/>
          <w:szCs w:val="20"/>
        </w:rPr>
        <w:t xml:space="preserve">przedsiębiorstwo ma prawo wywierać dominujący wpływ na inne przedsiębiorstwo na podstawie umowy zawartej z tym przedsiębiorstwem lub postanowień w jego statucie lub umowie spółki; </w:t>
      </w:r>
    </w:p>
    <w:p w14:paraId="4AF8196A" w14:textId="0196150D" w:rsidR="00036178" w:rsidRPr="0032154E" w:rsidRDefault="00036178" w:rsidP="009E12BC">
      <w:pPr>
        <w:pStyle w:val="Akapitzlist"/>
        <w:numPr>
          <w:ilvl w:val="0"/>
          <w:numId w:val="22"/>
        </w:numPr>
        <w:spacing w:line="360" w:lineRule="auto"/>
        <w:ind w:left="284" w:hanging="284"/>
        <w:jc w:val="both"/>
        <w:rPr>
          <w:rFonts w:ascii="Arial" w:hAnsi="Arial" w:cs="Arial"/>
          <w:sz w:val="20"/>
          <w:szCs w:val="20"/>
        </w:rPr>
      </w:pPr>
      <w:r w:rsidRPr="0032154E">
        <w:rPr>
          <w:rFonts w:ascii="Arial" w:hAnsi="Arial" w:cs="Arial"/>
          <w:sz w:val="20"/>
          <w:szCs w:val="20"/>
        </w:rPr>
        <w:t>przedsiębiorstwo będące udziałowcem/</w:t>
      </w:r>
      <w:r w:rsidR="00882F74">
        <w:rPr>
          <w:rFonts w:ascii="Arial" w:hAnsi="Arial" w:cs="Arial"/>
          <w:sz w:val="20"/>
          <w:szCs w:val="20"/>
        </w:rPr>
        <w:t xml:space="preserve"> </w:t>
      </w:r>
      <w:r w:rsidRPr="0032154E">
        <w:rPr>
          <w:rFonts w:ascii="Arial" w:hAnsi="Arial" w:cs="Arial"/>
          <w:sz w:val="20"/>
          <w:szCs w:val="20"/>
        </w:rPr>
        <w:t>akcjonariuszem lub członkiem innego przedsiębiorstwa kontroluje samodzielnie, na mocy umowy z innymi udziałowcami/akcjonariuszami lub członkami tego przedsiębiorstwa, większość praw głosu udziałowców/akcjonariuszy lub członków w tym przedsiębiorstwie</w:t>
      </w:r>
      <w:r w:rsidR="00882F74">
        <w:rPr>
          <w:rFonts w:ascii="Arial" w:hAnsi="Arial" w:cs="Arial"/>
          <w:sz w:val="20"/>
          <w:szCs w:val="20"/>
        </w:rPr>
        <w:t>.</w:t>
      </w:r>
    </w:p>
    <w:p w14:paraId="2AF3E14F" w14:textId="68794CB6" w:rsidR="00D421E6" w:rsidRPr="0032154E" w:rsidRDefault="00D421E6" w:rsidP="00D421E6">
      <w:pPr>
        <w:spacing w:line="360" w:lineRule="auto"/>
        <w:jc w:val="both"/>
        <w:rPr>
          <w:rFonts w:ascii="Arial" w:hAnsi="Arial" w:cs="Arial"/>
          <w:sz w:val="20"/>
          <w:szCs w:val="20"/>
        </w:rPr>
      </w:pPr>
      <w:r w:rsidRPr="0032154E">
        <w:rPr>
          <w:rFonts w:ascii="Arial" w:hAnsi="Arial" w:cs="Arial"/>
          <w:sz w:val="20"/>
          <w:szCs w:val="20"/>
        </w:rPr>
        <w:lastRenderedPageBreak/>
        <w:t>W szczególności niedopuszczalna jest sytuacja polegająca na zawarciu partnerstwa przez podmiot</w:t>
      </w:r>
      <w:r w:rsidR="00B357B6" w:rsidRPr="0032154E">
        <w:rPr>
          <w:rFonts w:ascii="Arial" w:hAnsi="Arial" w:cs="Arial"/>
          <w:sz w:val="20"/>
          <w:szCs w:val="20"/>
        </w:rPr>
        <w:t xml:space="preserve"> </w:t>
      </w:r>
      <w:r w:rsidRPr="0032154E">
        <w:rPr>
          <w:rFonts w:ascii="Arial" w:hAnsi="Arial" w:cs="Arial"/>
          <w:sz w:val="20"/>
          <w:szCs w:val="20"/>
        </w:rPr>
        <w:t>z</w:t>
      </w:r>
      <w:r w:rsidR="00576F49" w:rsidRPr="0032154E">
        <w:rPr>
          <w:rFonts w:ascii="Arial" w:hAnsi="Arial" w:cs="Arial"/>
          <w:sz w:val="20"/>
          <w:szCs w:val="20"/>
        </w:rPr>
        <w:t> </w:t>
      </w:r>
      <w:r w:rsidRPr="0032154E">
        <w:rPr>
          <w:rFonts w:ascii="Arial" w:hAnsi="Arial" w:cs="Arial"/>
          <w:sz w:val="20"/>
          <w:szCs w:val="20"/>
        </w:rPr>
        <w:t>własną jednostką organizacyjną. W przypadku administracji samorządowej i rządowej oznacza to,</w:t>
      </w:r>
      <w:r w:rsidR="005E5178" w:rsidRPr="0032154E">
        <w:rPr>
          <w:rFonts w:ascii="Arial" w:hAnsi="Arial" w:cs="Arial"/>
          <w:sz w:val="20"/>
          <w:szCs w:val="20"/>
        </w:rPr>
        <w:t> </w:t>
      </w:r>
      <w:r w:rsidRPr="0032154E">
        <w:rPr>
          <w:rFonts w:ascii="Arial" w:hAnsi="Arial" w:cs="Arial"/>
          <w:sz w:val="20"/>
          <w:szCs w:val="20"/>
        </w:rPr>
        <w:t>iż</w:t>
      </w:r>
      <w:r w:rsidR="005E5178" w:rsidRPr="0032154E">
        <w:rPr>
          <w:rFonts w:ascii="Arial" w:hAnsi="Arial" w:cs="Arial"/>
          <w:sz w:val="20"/>
          <w:szCs w:val="20"/>
        </w:rPr>
        <w:t> </w:t>
      </w:r>
      <w:r w:rsidRPr="0032154E">
        <w:rPr>
          <w:rFonts w:ascii="Arial" w:hAnsi="Arial" w:cs="Arial"/>
          <w:sz w:val="20"/>
          <w:szCs w:val="20"/>
        </w:rPr>
        <w:t xml:space="preserve">organ administracji nie może uznać za partnera podległej mu jednostki budżetowej (nie dotyczy </w:t>
      </w:r>
      <w:r w:rsidR="001B6FBC" w:rsidRPr="0032154E">
        <w:rPr>
          <w:rFonts w:ascii="Arial" w:hAnsi="Arial" w:cs="Arial"/>
          <w:sz w:val="20"/>
          <w:szCs w:val="20"/>
        </w:rPr>
        <w:t xml:space="preserve">                </w:t>
      </w:r>
      <w:r w:rsidRPr="0032154E">
        <w:rPr>
          <w:rFonts w:ascii="Arial" w:hAnsi="Arial" w:cs="Arial"/>
          <w:sz w:val="20"/>
          <w:szCs w:val="20"/>
        </w:rPr>
        <w:t>to</w:t>
      </w:r>
      <w:r w:rsidR="00B357B6" w:rsidRPr="0032154E">
        <w:rPr>
          <w:rFonts w:ascii="Arial" w:hAnsi="Arial" w:cs="Arial"/>
          <w:sz w:val="20"/>
          <w:szCs w:val="20"/>
        </w:rPr>
        <w:t xml:space="preserve"> </w:t>
      </w:r>
      <w:r w:rsidRPr="0032154E">
        <w:rPr>
          <w:rFonts w:ascii="Arial" w:hAnsi="Arial" w:cs="Arial"/>
          <w:sz w:val="20"/>
          <w:szCs w:val="20"/>
        </w:rPr>
        <w:t>jednostek nadzorowanych przez organ administracji oraz tych jednostek podległych organowi</w:t>
      </w:r>
      <w:r w:rsidR="00B357B6" w:rsidRPr="0032154E">
        <w:rPr>
          <w:rFonts w:ascii="Arial" w:hAnsi="Arial" w:cs="Arial"/>
          <w:sz w:val="20"/>
          <w:szCs w:val="20"/>
        </w:rPr>
        <w:t xml:space="preserve"> </w:t>
      </w:r>
      <w:r w:rsidRPr="0032154E">
        <w:rPr>
          <w:rFonts w:ascii="Arial" w:hAnsi="Arial" w:cs="Arial"/>
          <w:sz w:val="20"/>
          <w:szCs w:val="20"/>
        </w:rPr>
        <w:t>administracji, które na podstawie odrębnych przepisów mają osobowość prawną).</w:t>
      </w:r>
    </w:p>
    <w:p w14:paraId="69175975" w14:textId="77777777" w:rsidR="00D421E6" w:rsidRPr="00882F74" w:rsidRDefault="00C81CFB" w:rsidP="00EF0286">
      <w:pPr>
        <w:pBdr>
          <w:left w:val="single" w:sz="48" w:space="4" w:color="F73B08" w:themeColor="accent6" w:themeShade="BF"/>
        </w:pBdr>
        <w:spacing w:before="240" w:after="0" w:line="360" w:lineRule="auto"/>
        <w:ind w:left="284"/>
        <w:jc w:val="both"/>
        <w:rPr>
          <w:rFonts w:ascii="Arial" w:hAnsi="Arial" w:cs="Arial"/>
          <w:b/>
          <w:sz w:val="20"/>
          <w:szCs w:val="20"/>
        </w:rPr>
      </w:pPr>
      <w:r w:rsidRPr="00882F74">
        <w:rPr>
          <w:rFonts w:ascii="Arial" w:hAnsi="Arial" w:cs="Arial"/>
          <w:b/>
          <w:sz w:val="20"/>
          <w:szCs w:val="20"/>
        </w:rPr>
        <w:t xml:space="preserve">Uwaga! </w:t>
      </w:r>
      <w:r w:rsidR="00BF1960" w:rsidRPr="00882F74">
        <w:rPr>
          <w:rFonts w:ascii="Arial" w:hAnsi="Arial" w:cs="Arial"/>
          <w:sz w:val="20"/>
          <w:szCs w:val="20"/>
        </w:rPr>
        <w:t>Idea partnerstwa nie dopuszcza możliwości zlecania zadań pomiędzy podmiotami partnerstwa, w tym kierowania zapytań ofertowych do pozostałych podmiotów partnerstwa podczas udzielania zamówień publicznych w ramach projektu, a także wzajemnego angażowania jako pers</w:t>
      </w:r>
      <w:r w:rsidR="000A53BF" w:rsidRPr="00882F74">
        <w:rPr>
          <w:rFonts w:ascii="Arial" w:hAnsi="Arial" w:cs="Arial"/>
          <w:sz w:val="20"/>
          <w:szCs w:val="20"/>
        </w:rPr>
        <w:t>onel projektu pracowników partnera wiodącego</w:t>
      </w:r>
      <w:r w:rsidR="00BF1960" w:rsidRPr="00882F74">
        <w:rPr>
          <w:rFonts w:ascii="Arial" w:hAnsi="Arial" w:cs="Arial"/>
          <w:sz w:val="20"/>
          <w:szCs w:val="20"/>
        </w:rPr>
        <w:t xml:space="preserve"> lub partnera.</w:t>
      </w:r>
    </w:p>
    <w:p w14:paraId="3FCFBB77" w14:textId="77777777" w:rsidR="00D421E6" w:rsidRPr="0032154E" w:rsidRDefault="00D421E6" w:rsidP="00BA7238">
      <w:pPr>
        <w:spacing w:before="240" w:line="360" w:lineRule="auto"/>
        <w:jc w:val="both"/>
        <w:rPr>
          <w:rFonts w:ascii="Arial" w:hAnsi="Arial" w:cs="Arial"/>
          <w:sz w:val="20"/>
          <w:szCs w:val="20"/>
        </w:rPr>
      </w:pPr>
      <w:r w:rsidRPr="0032154E">
        <w:rPr>
          <w:rFonts w:ascii="Arial" w:hAnsi="Arial" w:cs="Arial"/>
          <w:sz w:val="20"/>
          <w:szCs w:val="20"/>
        </w:rPr>
        <w:t>Beneficjent (</w:t>
      </w:r>
      <w:r w:rsidR="000A53BF" w:rsidRPr="0032154E">
        <w:rPr>
          <w:rFonts w:ascii="Arial" w:hAnsi="Arial" w:cs="Arial"/>
          <w:sz w:val="20"/>
          <w:szCs w:val="20"/>
        </w:rPr>
        <w:t>partner wiodący</w:t>
      </w:r>
      <w:r w:rsidRPr="0032154E">
        <w:rPr>
          <w:rFonts w:ascii="Arial" w:hAnsi="Arial" w:cs="Arial"/>
          <w:sz w:val="20"/>
          <w:szCs w:val="20"/>
        </w:rPr>
        <w:t>) może przekazywać środki partnerom na finansowanie ponoszonych przez nich</w:t>
      </w:r>
      <w:r w:rsidR="00B357B6" w:rsidRPr="0032154E">
        <w:rPr>
          <w:rFonts w:ascii="Arial" w:hAnsi="Arial" w:cs="Arial"/>
          <w:sz w:val="20"/>
          <w:szCs w:val="20"/>
        </w:rPr>
        <w:t xml:space="preserve"> </w:t>
      </w:r>
      <w:r w:rsidRPr="0032154E">
        <w:rPr>
          <w:rFonts w:ascii="Arial" w:hAnsi="Arial" w:cs="Arial"/>
          <w:sz w:val="20"/>
          <w:szCs w:val="20"/>
        </w:rPr>
        <w:t>kosztów. Koszty te wynikają z wykonania zadań określonych we wniosku. Realizacja ww. zadań nie</w:t>
      </w:r>
      <w:r w:rsidR="00B357B6" w:rsidRPr="0032154E">
        <w:rPr>
          <w:rFonts w:ascii="Arial" w:hAnsi="Arial" w:cs="Arial"/>
          <w:sz w:val="20"/>
          <w:szCs w:val="20"/>
        </w:rPr>
        <w:t xml:space="preserve"> </w:t>
      </w:r>
      <w:r w:rsidRPr="0032154E">
        <w:rPr>
          <w:rFonts w:ascii="Arial" w:hAnsi="Arial" w:cs="Arial"/>
          <w:sz w:val="20"/>
          <w:szCs w:val="20"/>
        </w:rPr>
        <w:t>oznacza świadczenia usług na rzecz beneficjenta (</w:t>
      </w:r>
      <w:r w:rsidR="000A53BF" w:rsidRPr="0032154E">
        <w:rPr>
          <w:rFonts w:ascii="Arial" w:hAnsi="Arial" w:cs="Arial"/>
          <w:sz w:val="20"/>
          <w:szCs w:val="20"/>
        </w:rPr>
        <w:t>partnera wiodącego</w:t>
      </w:r>
      <w:r w:rsidRPr="0032154E">
        <w:rPr>
          <w:rFonts w:ascii="Arial" w:hAnsi="Arial" w:cs="Arial"/>
          <w:sz w:val="20"/>
          <w:szCs w:val="20"/>
        </w:rPr>
        <w:t>).</w:t>
      </w:r>
    </w:p>
    <w:p w14:paraId="1F579588" w14:textId="0682DEB4" w:rsidR="00D421E6" w:rsidRPr="0032154E" w:rsidRDefault="00D421E6" w:rsidP="00D421E6">
      <w:pPr>
        <w:spacing w:line="360" w:lineRule="auto"/>
        <w:jc w:val="both"/>
        <w:rPr>
          <w:rFonts w:ascii="Arial" w:hAnsi="Arial" w:cs="Arial"/>
          <w:sz w:val="20"/>
          <w:szCs w:val="20"/>
        </w:rPr>
      </w:pPr>
      <w:r w:rsidRPr="0032154E">
        <w:rPr>
          <w:rFonts w:ascii="Arial" w:hAnsi="Arial" w:cs="Arial"/>
          <w:sz w:val="20"/>
          <w:szCs w:val="20"/>
        </w:rPr>
        <w:t>Wszystkie płatności dokonywane w związku z realizacją projektu pomiędzy beneficjentem (</w:t>
      </w:r>
      <w:r w:rsidR="000A53BF" w:rsidRPr="0032154E">
        <w:rPr>
          <w:rFonts w:ascii="Arial" w:hAnsi="Arial" w:cs="Arial"/>
          <w:sz w:val="20"/>
          <w:szCs w:val="20"/>
        </w:rPr>
        <w:t>partner wiodący</w:t>
      </w:r>
      <w:r w:rsidRPr="0032154E">
        <w:rPr>
          <w:rFonts w:ascii="Arial" w:hAnsi="Arial" w:cs="Arial"/>
          <w:sz w:val="20"/>
          <w:szCs w:val="20"/>
        </w:rPr>
        <w:t>)</w:t>
      </w:r>
      <w:r w:rsidR="00B357B6" w:rsidRPr="0032154E">
        <w:rPr>
          <w:rFonts w:ascii="Arial" w:hAnsi="Arial" w:cs="Arial"/>
          <w:sz w:val="20"/>
          <w:szCs w:val="20"/>
        </w:rPr>
        <w:t xml:space="preserve"> </w:t>
      </w:r>
      <w:r w:rsidRPr="0032154E">
        <w:rPr>
          <w:rFonts w:ascii="Arial" w:hAnsi="Arial" w:cs="Arial"/>
          <w:sz w:val="20"/>
          <w:szCs w:val="20"/>
        </w:rPr>
        <w:t>a</w:t>
      </w:r>
      <w:r w:rsidR="002879C5" w:rsidRPr="0032154E">
        <w:rPr>
          <w:rFonts w:ascii="Arial" w:hAnsi="Arial" w:cs="Arial"/>
          <w:sz w:val="20"/>
          <w:szCs w:val="20"/>
        </w:rPr>
        <w:t> </w:t>
      </w:r>
      <w:r w:rsidRPr="0032154E">
        <w:rPr>
          <w:rFonts w:ascii="Arial" w:hAnsi="Arial" w:cs="Arial"/>
          <w:sz w:val="20"/>
          <w:szCs w:val="20"/>
        </w:rPr>
        <w:t xml:space="preserve">partnerami dokonywane są za pośrednictwem </w:t>
      </w:r>
      <w:r w:rsidR="00425A3D" w:rsidRPr="0032154E">
        <w:rPr>
          <w:rFonts w:ascii="Arial" w:hAnsi="Arial" w:cs="Arial"/>
          <w:sz w:val="20"/>
          <w:szCs w:val="20"/>
        </w:rPr>
        <w:t xml:space="preserve">wskazanego w umowie o dofinansowanie rachunku </w:t>
      </w:r>
      <w:r w:rsidRPr="0032154E">
        <w:rPr>
          <w:rFonts w:ascii="Arial" w:hAnsi="Arial" w:cs="Arial"/>
          <w:sz w:val="20"/>
          <w:szCs w:val="20"/>
        </w:rPr>
        <w:t>bankowego</w:t>
      </w:r>
      <w:r w:rsidR="00B357B6" w:rsidRPr="0032154E">
        <w:rPr>
          <w:rFonts w:ascii="Arial" w:hAnsi="Arial" w:cs="Arial"/>
          <w:sz w:val="20"/>
          <w:szCs w:val="20"/>
        </w:rPr>
        <w:t xml:space="preserve"> </w:t>
      </w:r>
      <w:r w:rsidRPr="0032154E">
        <w:rPr>
          <w:rFonts w:ascii="Arial" w:hAnsi="Arial" w:cs="Arial"/>
          <w:sz w:val="20"/>
          <w:szCs w:val="20"/>
        </w:rPr>
        <w:t>beneficjenta (</w:t>
      </w:r>
      <w:r w:rsidR="000A53BF" w:rsidRPr="0032154E">
        <w:rPr>
          <w:rFonts w:ascii="Arial" w:hAnsi="Arial" w:cs="Arial"/>
          <w:sz w:val="20"/>
          <w:szCs w:val="20"/>
        </w:rPr>
        <w:t>partnera wiodącego</w:t>
      </w:r>
      <w:r w:rsidRPr="0032154E">
        <w:rPr>
          <w:rFonts w:ascii="Arial" w:hAnsi="Arial" w:cs="Arial"/>
          <w:sz w:val="20"/>
          <w:szCs w:val="20"/>
        </w:rPr>
        <w:t>).</w:t>
      </w:r>
    </w:p>
    <w:p w14:paraId="456348BE" w14:textId="21FE5A8F" w:rsidR="00B96F7E" w:rsidRPr="0032154E" w:rsidRDefault="00B96F7E" w:rsidP="00B96F7E">
      <w:pPr>
        <w:spacing w:line="360" w:lineRule="auto"/>
        <w:jc w:val="both"/>
        <w:rPr>
          <w:rFonts w:ascii="Arial" w:hAnsi="Arial" w:cs="Arial"/>
          <w:sz w:val="20"/>
          <w:szCs w:val="20"/>
        </w:rPr>
      </w:pPr>
      <w:r w:rsidRPr="0032154E">
        <w:rPr>
          <w:rFonts w:ascii="Arial" w:hAnsi="Arial" w:cs="Arial"/>
          <w:sz w:val="20"/>
          <w:szCs w:val="20"/>
        </w:rPr>
        <w:t xml:space="preserve">Sposób rozliczania projektu partnerskiego określany jest na etapie zawierania umowy partnerskiej, której wzór stanowi Załącznik nr 10 do </w:t>
      </w:r>
      <w:r w:rsidR="00272C49">
        <w:rPr>
          <w:rFonts w:ascii="Arial" w:hAnsi="Arial" w:cs="Arial"/>
          <w:sz w:val="20"/>
          <w:szCs w:val="20"/>
        </w:rPr>
        <w:t xml:space="preserve">niniejszego </w:t>
      </w:r>
      <w:r w:rsidRPr="0032154E">
        <w:rPr>
          <w:rFonts w:ascii="Arial" w:hAnsi="Arial" w:cs="Arial"/>
          <w:sz w:val="20"/>
          <w:szCs w:val="20"/>
        </w:rPr>
        <w:t>Regulaminu.</w:t>
      </w:r>
    </w:p>
    <w:p w14:paraId="0F3BAAEA" w14:textId="77777777" w:rsidR="00FD490D" w:rsidRPr="00882F74" w:rsidRDefault="00BC0465" w:rsidP="00FD490D">
      <w:pPr>
        <w:pBdr>
          <w:left w:val="single" w:sz="48" w:space="4" w:color="F73B08" w:themeColor="accent6" w:themeShade="BF"/>
        </w:pBdr>
        <w:spacing w:before="240" w:after="0" w:line="360" w:lineRule="auto"/>
        <w:ind w:left="284"/>
        <w:jc w:val="both"/>
        <w:rPr>
          <w:rFonts w:ascii="Arial" w:hAnsi="Arial" w:cs="Arial"/>
          <w:b/>
          <w:sz w:val="20"/>
          <w:szCs w:val="20"/>
        </w:rPr>
      </w:pPr>
      <w:r w:rsidRPr="00882F74">
        <w:rPr>
          <w:rFonts w:ascii="Arial" w:hAnsi="Arial" w:cs="Arial"/>
          <w:b/>
          <w:sz w:val="20"/>
          <w:szCs w:val="20"/>
        </w:rPr>
        <w:t xml:space="preserve">Uwaga! </w:t>
      </w:r>
      <w:r w:rsidRPr="00882F74">
        <w:rPr>
          <w:rFonts w:ascii="Arial" w:hAnsi="Arial" w:cs="Arial"/>
          <w:sz w:val="20"/>
          <w:szCs w:val="20"/>
        </w:rPr>
        <w:t xml:space="preserve">Ze względu na </w:t>
      </w:r>
      <w:r w:rsidR="006909C1" w:rsidRPr="00882F74">
        <w:rPr>
          <w:rFonts w:ascii="Arial" w:hAnsi="Arial" w:cs="Arial"/>
          <w:sz w:val="20"/>
          <w:szCs w:val="20"/>
        </w:rPr>
        <w:t xml:space="preserve">bardziej </w:t>
      </w:r>
      <w:r w:rsidR="00FD490D" w:rsidRPr="00882F74">
        <w:rPr>
          <w:rFonts w:ascii="Arial" w:hAnsi="Arial" w:cs="Arial"/>
          <w:sz w:val="20"/>
          <w:szCs w:val="20"/>
        </w:rPr>
        <w:t>skomplikowany charakter procesu realizacji i rozliczania projektów partnerskich</w:t>
      </w:r>
      <w:r w:rsidR="000A53BF" w:rsidRPr="00882F74">
        <w:rPr>
          <w:rFonts w:ascii="Arial" w:hAnsi="Arial" w:cs="Arial"/>
          <w:sz w:val="20"/>
          <w:szCs w:val="20"/>
        </w:rPr>
        <w:t>,</w:t>
      </w:r>
      <w:r w:rsidR="00FD490D" w:rsidRPr="00882F74">
        <w:rPr>
          <w:rFonts w:ascii="Arial" w:hAnsi="Arial" w:cs="Arial"/>
          <w:sz w:val="20"/>
          <w:szCs w:val="20"/>
        </w:rPr>
        <w:t xml:space="preserve"> IOK zaleca udział w projekcie </w:t>
      </w:r>
      <w:r w:rsidR="000A53BF" w:rsidRPr="00882F74">
        <w:rPr>
          <w:rFonts w:ascii="Arial" w:hAnsi="Arial" w:cs="Arial"/>
          <w:sz w:val="20"/>
          <w:szCs w:val="20"/>
        </w:rPr>
        <w:t xml:space="preserve">maksymalnie </w:t>
      </w:r>
      <w:r w:rsidR="00FD490D" w:rsidRPr="00882F74">
        <w:rPr>
          <w:rFonts w:ascii="Arial" w:hAnsi="Arial" w:cs="Arial"/>
          <w:sz w:val="20"/>
          <w:szCs w:val="20"/>
        </w:rPr>
        <w:t>do 3 partnerów.</w:t>
      </w:r>
    </w:p>
    <w:p w14:paraId="7F189132" w14:textId="6CBAE2E4" w:rsidR="00E37123" w:rsidRPr="0032154E" w:rsidRDefault="00BF1960" w:rsidP="00327746">
      <w:pPr>
        <w:spacing w:before="240" w:after="0" w:line="360" w:lineRule="auto"/>
        <w:jc w:val="both"/>
        <w:rPr>
          <w:rFonts w:ascii="Arial" w:hAnsi="Arial" w:cs="Arial"/>
          <w:sz w:val="20"/>
          <w:szCs w:val="20"/>
        </w:rPr>
      </w:pPr>
      <w:r w:rsidRPr="0032154E">
        <w:rPr>
          <w:rFonts w:ascii="Arial" w:hAnsi="Arial" w:cs="Arial"/>
          <w:sz w:val="20"/>
          <w:szCs w:val="20"/>
        </w:rPr>
        <w:t xml:space="preserve">W sytuacji rezygnacji partnera z udziału w projekcie lub wypowiedzenia partnerstwa przed podpisaniem umowy o dofinansowanie </w:t>
      </w:r>
      <w:r w:rsidR="005B6483">
        <w:rPr>
          <w:rFonts w:ascii="Arial" w:hAnsi="Arial" w:cs="Arial"/>
          <w:sz w:val="20"/>
          <w:szCs w:val="20"/>
        </w:rPr>
        <w:t>w</w:t>
      </w:r>
      <w:r w:rsidR="005B6483" w:rsidRPr="0032154E">
        <w:rPr>
          <w:rFonts w:ascii="Arial" w:hAnsi="Arial" w:cs="Arial"/>
          <w:sz w:val="20"/>
          <w:szCs w:val="20"/>
        </w:rPr>
        <w:t xml:space="preserve">nioskodawca </w:t>
      </w:r>
      <w:r w:rsidRPr="0032154E">
        <w:rPr>
          <w:rFonts w:ascii="Arial" w:hAnsi="Arial" w:cs="Arial"/>
          <w:sz w:val="20"/>
          <w:szCs w:val="20"/>
        </w:rPr>
        <w:t>(</w:t>
      </w:r>
      <w:r w:rsidR="000A53BF" w:rsidRPr="0032154E">
        <w:rPr>
          <w:rFonts w:ascii="Arial" w:hAnsi="Arial" w:cs="Arial"/>
          <w:sz w:val="20"/>
          <w:szCs w:val="20"/>
        </w:rPr>
        <w:t>partner wiodący</w:t>
      </w:r>
      <w:r w:rsidRPr="0032154E">
        <w:rPr>
          <w:rFonts w:ascii="Arial" w:hAnsi="Arial" w:cs="Arial"/>
          <w:sz w:val="20"/>
          <w:szCs w:val="20"/>
        </w:rPr>
        <w:t xml:space="preserve">) przedstawia </w:t>
      </w:r>
      <w:r w:rsidR="00E37123" w:rsidRPr="0032154E">
        <w:rPr>
          <w:rFonts w:ascii="Arial" w:hAnsi="Arial" w:cs="Arial"/>
          <w:sz w:val="20"/>
          <w:szCs w:val="20"/>
        </w:rPr>
        <w:t>IOK</w:t>
      </w:r>
      <w:r w:rsidRPr="0032154E">
        <w:rPr>
          <w:rFonts w:ascii="Arial" w:hAnsi="Arial" w:cs="Arial"/>
          <w:sz w:val="20"/>
          <w:szCs w:val="20"/>
        </w:rPr>
        <w:t xml:space="preserve"> propozycję nowego partnera. Po przeprowadzeniu analizy propozycji projektodawcy </w:t>
      </w:r>
      <w:r w:rsidR="00E37123" w:rsidRPr="0032154E">
        <w:rPr>
          <w:rFonts w:ascii="Arial" w:hAnsi="Arial" w:cs="Arial"/>
          <w:sz w:val="20"/>
          <w:szCs w:val="20"/>
        </w:rPr>
        <w:t>IOK</w:t>
      </w:r>
      <w:r w:rsidRPr="0032154E">
        <w:rPr>
          <w:rFonts w:ascii="Arial" w:hAnsi="Arial" w:cs="Arial"/>
          <w:sz w:val="20"/>
          <w:szCs w:val="20"/>
        </w:rPr>
        <w:t xml:space="preserve"> może podjąć decyzję o: </w:t>
      </w:r>
    </w:p>
    <w:p w14:paraId="6C872239" w14:textId="355A6A51" w:rsidR="00BF1960" w:rsidRPr="0032154E" w:rsidRDefault="00BF1960" w:rsidP="009E12BC">
      <w:pPr>
        <w:pStyle w:val="Akapitzlist"/>
        <w:numPr>
          <w:ilvl w:val="0"/>
          <w:numId w:val="6"/>
        </w:numPr>
        <w:spacing w:line="360" w:lineRule="auto"/>
        <w:ind w:left="284" w:hanging="284"/>
        <w:jc w:val="both"/>
        <w:rPr>
          <w:rFonts w:ascii="Arial" w:hAnsi="Arial" w:cs="Arial"/>
          <w:sz w:val="20"/>
          <w:szCs w:val="20"/>
        </w:rPr>
      </w:pPr>
      <w:r w:rsidRPr="0032154E">
        <w:rPr>
          <w:rFonts w:ascii="Arial" w:hAnsi="Arial" w:cs="Arial"/>
          <w:sz w:val="20"/>
          <w:szCs w:val="20"/>
        </w:rPr>
        <w:t xml:space="preserve">odstąpieniu od podpisania umowy z </w:t>
      </w:r>
      <w:r w:rsidR="005B6483">
        <w:rPr>
          <w:rFonts w:ascii="Arial" w:hAnsi="Arial" w:cs="Arial"/>
          <w:sz w:val="20"/>
          <w:szCs w:val="20"/>
        </w:rPr>
        <w:t>w</w:t>
      </w:r>
      <w:r w:rsidR="005B6483" w:rsidRPr="0032154E">
        <w:rPr>
          <w:rFonts w:ascii="Arial" w:hAnsi="Arial" w:cs="Arial"/>
          <w:sz w:val="20"/>
          <w:szCs w:val="20"/>
        </w:rPr>
        <w:t xml:space="preserve">nioskodawcą </w:t>
      </w:r>
      <w:r w:rsidR="00E37123" w:rsidRPr="0032154E">
        <w:rPr>
          <w:rFonts w:ascii="Arial" w:hAnsi="Arial" w:cs="Arial"/>
          <w:sz w:val="20"/>
          <w:szCs w:val="20"/>
        </w:rPr>
        <w:t>(</w:t>
      </w:r>
      <w:r w:rsidR="000A53BF" w:rsidRPr="0032154E">
        <w:rPr>
          <w:rFonts w:ascii="Arial" w:hAnsi="Arial" w:cs="Arial"/>
          <w:sz w:val="20"/>
          <w:szCs w:val="20"/>
        </w:rPr>
        <w:t>partnerem wiodącym</w:t>
      </w:r>
      <w:r w:rsidR="00E37123" w:rsidRPr="0032154E">
        <w:rPr>
          <w:rFonts w:ascii="Arial" w:hAnsi="Arial" w:cs="Arial"/>
          <w:sz w:val="20"/>
          <w:szCs w:val="20"/>
        </w:rPr>
        <w:t xml:space="preserve">) </w:t>
      </w:r>
      <w:r w:rsidRPr="0032154E">
        <w:rPr>
          <w:rFonts w:ascii="Arial" w:hAnsi="Arial" w:cs="Arial"/>
          <w:sz w:val="20"/>
          <w:szCs w:val="20"/>
        </w:rPr>
        <w:t>w przypadku stwierdzenia, że założenia projektu, który podlegał ocenie, ulegną znaczącej zmianie w związku z</w:t>
      </w:r>
      <w:r w:rsidR="00BC0465" w:rsidRPr="0032154E">
        <w:rPr>
          <w:rFonts w:ascii="Arial" w:hAnsi="Arial" w:cs="Arial"/>
          <w:sz w:val="20"/>
          <w:szCs w:val="20"/>
        </w:rPr>
        <w:t> </w:t>
      </w:r>
      <w:r w:rsidRPr="0032154E">
        <w:rPr>
          <w:rFonts w:ascii="Arial" w:hAnsi="Arial" w:cs="Arial"/>
          <w:sz w:val="20"/>
          <w:szCs w:val="20"/>
        </w:rPr>
        <w:t>proponowanym zastąpieniem pierwotnie wskazanego partnera in</w:t>
      </w:r>
      <w:r w:rsidR="00E37123" w:rsidRPr="0032154E">
        <w:rPr>
          <w:rFonts w:ascii="Arial" w:hAnsi="Arial" w:cs="Arial"/>
          <w:sz w:val="20"/>
          <w:szCs w:val="20"/>
        </w:rPr>
        <w:t>nym podmiotem/innymi podmiotami</w:t>
      </w:r>
      <w:r w:rsidRPr="0032154E">
        <w:rPr>
          <w:rFonts w:ascii="Arial" w:hAnsi="Arial" w:cs="Arial"/>
          <w:sz w:val="20"/>
          <w:szCs w:val="20"/>
        </w:rPr>
        <w:t xml:space="preserve"> albo</w:t>
      </w:r>
    </w:p>
    <w:p w14:paraId="1738D6AD" w14:textId="77777777" w:rsidR="00BF1960" w:rsidRPr="0032154E" w:rsidRDefault="00BF1960" w:rsidP="009E12BC">
      <w:pPr>
        <w:pStyle w:val="Akapitzlist"/>
        <w:numPr>
          <w:ilvl w:val="0"/>
          <w:numId w:val="6"/>
        </w:numPr>
        <w:spacing w:line="360" w:lineRule="auto"/>
        <w:ind w:left="284" w:hanging="284"/>
        <w:jc w:val="both"/>
        <w:rPr>
          <w:rFonts w:ascii="Arial" w:hAnsi="Arial" w:cs="Arial"/>
          <w:sz w:val="20"/>
          <w:szCs w:val="20"/>
        </w:rPr>
      </w:pPr>
      <w:r w:rsidRPr="0032154E">
        <w:rPr>
          <w:rFonts w:ascii="Arial" w:hAnsi="Arial" w:cs="Arial"/>
          <w:sz w:val="20"/>
          <w:szCs w:val="20"/>
        </w:rPr>
        <w:t>wyrażeniu zgody na rezygnację z dotychczasowego partnera przy jednoczesnym wyborze nowego partnera/nowych partnerów do projektu.</w:t>
      </w:r>
    </w:p>
    <w:p w14:paraId="64CA5DD9" w14:textId="4DA43164" w:rsidR="001B6FBC" w:rsidRDefault="00BF1960" w:rsidP="00BF1960">
      <w:pPr>
        <w:spacing w:line="360" w:lineRule="auto"/>
        <w:jc w:val="both"/>
        <w:rPr>
          <w:rFonts w:ascii="Arial" w:hAnsi="Arial" w:cs="Arial"/>
          <w:sz w:val="20"/>
          <w:szCs w:val="20"/>
        </w:rPr>
      </w:pPr>
      <w:r w:rsidRPr="0032154E">
        <w:rPr>
          <w:rFonts w:ascii="Arial" w:hAnsi="Arial" w:cs="Arial"/>
          <w:sz w:val="20"/>
          <w:szCs w:val="20"/>
        </w:rPr>
        <w:t xml:space="preserve">Zmiany dotyczące obecności partnerów w zatwierdzonym wniosku o dofinansowanie w trakcie realizacji projektu (rezygnacja partnera/partnerów lub wypowiedzenie partnerstwa) traktowane są jako zmiany </w:t>
      </w:r>
      <w:r w:rsidR="001B6FBC" w:rsidRPr="0032154E">
        <w:rPr>
          <w:rFonts w:ascii="Arial" w:hAnsi="Arial" w:cs="Arial"/>
          <w:sz w:val="20"/>
          <w:szCs w:val="20"/>
        </w:rPr>
        <w:t xml:space="preserve">                 </w:t>
      </w:r>
      <w:r w:rsidRPr="0032154E">
        <w:rPr>
          <w:rFonts w:ascii="Arial" w:hAnsi="Arial" w:cs="Arial"/>
          <w:sz w:val="20"/>
          <w:szCs w:val="20"/>
        </w:rPr>
        <w:t>w projekcie i wymagają zgłoszenia oraz uzyskania pisemnej zgody podmiotu, będąceg</w:t>
      </w:r>
      <w:r w:rsidR="00085FCD" w:rsidRPr="0032154E">
        <w:rPr>
          <w:rFonts w:ascii="Arial" w:hAnsi="Arial" w:cs="Arial"/>
          <w:sz w:val="20"/>
          <w:szCs w:val="20"/>
        </w:rPr>
        <w:t>o stroną umowy</w:t>
      </w:r>
      <w:r w:rsidRPr="0032154E">
        <w:rPr>
          <w:rFonts w:ascii="Arial" w:hAnsi="Arial" w:cs="Arial"/>
          <w:sz w:val="20"/>
          <w:szCs w:val="20"/>
        </w:rPr>
        <w:t>.</w:t>
      </w:r>
    </w:p>
    <w:p w14:paraId="2F07A4AB" w14:textId="77777777" w:rsidR="009B22F4" w:rsidRPr="0032154E" w:rsidRDefault="009B22F4" w:rsidP="00BF1960">
      <w:pPr>
        <w:spacing w:line="360" w:lineRule="auto"/>
        <w:jc w:val="both"/>
        <w:rPr>
          <w:rFonts w:ascii="Arial" w:hAnsi="Arial" w:cs="Arial"/>
          <w:sz w:val="20"/>
          <w:szCs w:val="20"/>
        </w:rPr>
      </w:pPr>
    </w:p>
    <w:p w14:paraId="11179577" w14:textId="77777777" w:rsidR="0089685E" w:rsidRPr="0032154E" w:rsidRDefault="006D16E6" w:rsidP="00B9366C">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56" w:name="_Toc431974590"/>
      <w:bookmarkStart w:id="57" w:name="_Toc483303513"/>
      <w:r w:rsidRPr="0032154E">
        <w:rPr>
          <w:rFonts w:ascii="Arial" w:hAnsi="Arial" w:cs="Arial"/>
          <w:b/>
          <w:sz w:val="20"/>
          <w:szCs w:val="20"/>
        </w:rPr>
        <w:lastRenderedPageBreak/>
        <w:t>Procedur</w:t>
      </w:r>
      <w:r w:rsidR="00180814" w:rsidRPr="0032154E">
        <w:rPr>
          <w:rFonts w:ascii="Arial" w:hAnsi="Arial" w:cs="Arial"/>
          <w:b/>
          <w:sz w:val="20"/>
          <w:szCs w:val="20"/>
        </w:rPr>
        <w:t>a</w:t>
      </w:r>
      <w:r w:rsidRPr="0032154E">
        <w:rPr>
          <w:rFonts w:ascii="Arial" w:hAnsi="Arial" w:cs="Arial"/>
          <w:b/>
          <w:sz w:val="20"/>
          <w:szCs w:val="20"/>
        </w:rPr>
        <w:t xml:space="preserve"> składania wniosku</w:t>
      </w:r>
      <w:bookmarkEnd w:id="56"/>
      <w:bookmarkEnd w:id="57"/>
    </w:p>
    <w:p w14:paraId="50CD9F84" w14:textId="77777777" w:rsidR="00A27C1E" w:rsidRPr="0032154E" w:rsidRDefault="00A27C1E" w:rsidP="008F3453">
      <w:pPr>
        <w:pStyle w:val="Akapitzlist"/>
        <w:keepNext/>
        <w:spacing w:line="360" w:lineRule="auto"/>
        <w:ind w:left="360"/>
        <w:jc w:val="both"/>
        <w:outlineLvl w:val="0"/>
        <w:rPr>
          <w:rFonts w:ascii="Arial" w:hAnsi="Arial" w:cs="Arial"/>
          <w:b/>
          <w:sz w:val="20"/>
          <w:szCs w:val="20"/>
        </w:rPr>
      </w:pPr>
    </w:p>
    <w:p w14:paraId="7B6D6803" w14:textId="77777777" w:rsidR="00307A60" w:rsidRPr="0032154E" w:rsidRDefault="00307A60" w:rsidP="00B9366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Arial" w:hAnsi="Arial" w:cs="Arial"/>
          <w:b/>
          <w:sz w:val="20"/>
          <w:szCs w:val="20"/>
        </w:rPr>
      </w:pPr>
      <w:bookmarkStart w:id="58" w:name="_Toc431974591"/>
      <w:bookmarkStart w:id="59" w:name="_Toc483303514"/>
      <w:r w:rsidRPr="0032154E">
        <w:rPr>
          <w:rFonts w:ascii="Arial" w:hAnsi="Arial" w:cs="Arial"/>
          <w:b/>
          <w:sz w:val="20"/>
          <w:szCs w:val="20"/>
        </w:rPr>
        <w:t>Przygotowanie wniosku o dofinansowanie</w:t>
      </w:r>
      <w:bookmarkEnd w:id="58"/>
      <w:bookmarkEnd w:id="59"/>
      <w:r w:rsidRPr="0032154E">
        <w:rPr>
          <w:rFonts w:ascii="Arial" w:hAnsi="Arial" w:cs="Arial"/>
          <w:b/>
          <w:sz w:val="20"/>
          <w:szCs w:val="20"/>
        </w:rPr>
        <w:t xml:space="preserve"> </w:t>
      </w:r>
    </w:p>
    <w:p w14:paraId="2F3C2BDC" w14:textId="1CFAB445" w:rsidR="001B6F11" w:rsidRPr="0032154E" w:rsidRDefault="001B6F11" w:rsidP="008F3453">
      <w:pPr>
        <w:keepNext/>
        <w:spacing w:line="360" w:lineRule="auto"/>
        <w:ind w:left="-6"/>
        <w:jc w:val="both"/>
        <w:rPr>
          <w:rFonts w:ascii="Arial" w:hAnsi="Arial" w:cs="Arial"/>
          <w:sz w:val="20"/>
          <w:szCs w:val="20"/>
        </w:rPr>
      </w:pPr>
      <w:r w:rsidRPr="0032154E">
        <w:rPr>
          <w:rFonts w:ascii="Arial" w:hAnsi="Arial" w:cs="Arial"/>
          <w:sz w:val="20"/>
          <w:szCs w:val="20"/>
        </w:rPr>
        <w:t xml:space="preserve">Wniosek o dofinansowanie projektu </w:t>
      </w:r>
      <w:r w:rsidR="00D33407" w:rsidRPr="0032154E">
        <w:rPr>
          <w:rFonts w:ascii="Arial" w:hAnsi="Arial" w:cs="Arial"/>
          <w:sz w:val="20"/>
          <w:szCs w:val="20"/>
        </w:rPr>
        <w:t>należy przygotować</w:t>
      </w:r>
      <w:r w:rsidRPr="0032154E">
        <w:rPr>
          <w:rFonts w:ascii="Arial" w:hAnsi="Arial" w:cs="Arial"/>
          <w:sz w:val="20"/>
          <w:szCs w:val="20"/>
        </w:rPr>
        <w:t xml:space="preserve"> </w:t>
      </w:r>
      <w:r w:rsidR="00F74B17" w:rsidRPr="0032154E">
        <w:rPr>
          <w:rFonts w:ascii="Arial" w:hAnsi="Arial" w:cs="Arial"/>
          <w:sz w:val="20"/>
          <w:szCs w:val="20"/>
        </w:rPr>
        <w:t>przy użyciu</w:t>
      </w:r>
      <w:r w:rsidR="00D847AA">
        <w:rPr>
          <w:rFonts w:ascii="Arial" w:hAnsi="Arial" w:cs="Arial"/>
          <w:sz w:val="20"/>
          <w:szCs w:val="20"/>
        </w:rPr>
        <w:t xml:space="preserve"> aktualnego </w:t>
      </w:r>
      <w:r w:rsidR="00D740AF" w:rsidRPr="0032154E">
        <w:rPr>
          <w:rFonts w:ascii="Arial" w:hAnsi="Arial" w:cs="Arial"/>
          <w:sz w:val="20"/>
          <w:szCs w:val="20"/>
        </w:rPr>
        <w:t>F</w:t>
      </w:r>
      <w:r w:rsidRPr="0032154E">
        <w:rPr>
          <w:rFonts w:ascii="Arial" w:hAnsi="Arial" w:cs="Arial"/>
          <w:sz w:val="20"/>
          <w:szCs w:val="20"/>
        </w:rPr>
        <w:t>ormularz</w:t>
      </w:r>
      <w:r w:rsidR="00F74B17" w:rsidRPr="0032154E">
        <w:rPr>
          <w:rFonts w:ascii="Arial" w:hAnsi="Arial" w:cs="Arial"/>
          <w:sz w:val="20"/>
          <w:szCs w:val="20"/>
        </w:rPr>
        <w:t>a</w:t>
      </w:r>
      <w:r w:rsidR="00D740AF" w:rsidRPr="0032154E">
        <w:rPr>
          <w:rFonts w:ascii="Arial" w:hAnsi="Arial" w:cs="Arial"/>
        </w:rPr>
        <w:t xml:space="preserve"> </w:t>
      </w:r>
      <w:r w:rsidR="00D740AF" w:rsidRPr="0032154E">
        <w:rPr>
          <w:rFonts w:ascii="Arial" w:hAnsi="Arial" w:cs="Arial"/>
          <w:sz w:val="20"/>
          <w:szCs w:val="20"/>
        </w:rPr>
        <w:t xml:space="preserve">wniosku </w:t>
      </w:r>
      <w:r w:rsidR="001B6FBC" w:rsidRPr="0032154E">
        <w:rPr>
          <w:rFonts w:ascii="Arial" w:hAnsi="Arial" w:cs="Arial"/>
          <w:sz w:val="20"/>
          <w:szCs w:val="20"/>
        </w:rPr>
        <w:t xml:space="preserve">                                     </w:t>
      </w:r>
      <w:r w:rsidR="00D740AF" w:rsidRPr="0032154E">
        <w:rPr>
          <w:rFonts w:ascii="Arial" w:hAnsi="Arial" w:cs="Arial"/>
          <w:sz w:val="20"/>
          <w:szCs w:val="20"/>
        </w:rPr>
        <w:t xml:space="preserve">o dofinansowanie projektu konkursowego w ramach RPO </w:t>
      </w:r>
      <w:r w:rsidR="00C76C95" w:rsidRPr="0032154E">
        <w:rPr>
          <w:rFonts w:ascii="Arial" w:hAnsi="Arial" w:cs="Arial"/>
          <w:sz w:val="20"/>
          <w:szCs w:val="20"/>
        </w:rPr>
        <w:t>WŁ na</w:t>
      </w:r>
      <w:r w:rsidR="00D740AF" w:rsidRPr="0032154E">
        <w:rPr>
          <w:rFonts w:ascii="Arial" w:hAnsi="Arial" w:cs="Arial"/>
          <w:sz w:val="20"/>
          <w:szCs w:val="20"/>
        </w:rPr>
        <w:t xml:space="preserve"> lata 2014 – 2020, który </w:t>
      </w:r>
      <w:r w:rsidRPr="0032154E">
        <w:rPr>
          <w:rFonts w:ascii="Arial" w:hAnsi="Arial" w:cs="Arial"/>
          <w:sz w:val="20"/>
          <w:szCs w:val="20"/>
        </w:rPr>
        <w:t xml:space="preserve">stanowi </w:t>
      </w:r>
      <w:r w:rsidR="00AA0D41" w:rsidRPr="0032154E">
        <w:rPr>
          <w:rFonts w:ascii="Arial" w:hAnsi="Arial" w:cs="Arial"/>
          <w:sz w:val="20"/>
          <w:szCs w:val="20"/>
        </w:rPr>
        <w:t>Z</w:t>
      </w:r>
      <w:r w:rsidRPr="0032154E">
        <w:rPr>
          <w:rFonts w:ascii="Arial" w:hAnsi="Arial" w:cs="Arial"/>
          <w:sz w:val="20"/>
          <w:szCs w:val="20"/>
        </w:rPr>
        <w:t xml:space="preserve">ałącznik nr </w:t>
      </w:r>
      <w:r w:rsidR="00155081" w:rsidRPr="0032154E">
        <w:rPr>
          <w:rFonts w:ascii="Arial" w:hAnsi="Arial" w:cs="Arial"/>
          <w:sz w:val="20"/>
          <w:szCs w:val="20"/>
        </w:rPr>
        <w:t>1</w:t>
      </w:r>
      <w:r w:rsidRPr="0032154E">
        <w:rPr>
          <w:rFonts w:ascii="Arial" w:hAnsi="Arial" w:cs="Arial"/>
          <w:sz w:val="20"/>
          <w:szCs w:val="20"/>
        </w:rPr>
        <w:t xml:space="preserve"> do</w:t>
      </w:r>
      <w:r w:rsidR="00FE5AFD" w:rsidRPr="0032154E">
        <w:rPr>
          <w:rFonts w:ascii="Arial" w:hAnsi="Arial" w:cs="Arial"/>
          <w:sz w:val="20"/>
          <w:szCs w:val="20"/>
        </w:rPr>
        <w:t> </w:t>
      </w:r>
      <w:r w:rsidR="008D34B8" w:rsidRPr="0032154E">
        <w:rPr>
          <w:rFonts w:ascii="Arial" w:hAnsi="Arial" w:cs="Arial"/>
          <w:sz w:val="20"/>
          <w:szCs w:val="20"/>
        </w:rPr>
        <w:t>niniejszego</w:t>
      </w:r>
      <w:r w:rsidRPr="0032154E">
        <w:rPr>
          <w:rFonts w:ascii="Arial" w:hAnsi="Arial" w:cs="Arial"/>
          <w:sz w:val="20"/>
          <w:szCs w:val="20"/>
        </w:rPr>
        <w:t xml:space="preserve"> </w:t>
      </w:r>
      <w:r w:rsidR="008D34B8" w:rsidRPr="0032154E">
        <w:rPr>
          <w:rFonts w:ascii="Arial" w:hAnsi="Arial" w:cs="Arial"/>
          <w:sz w:val="20"/>
          <w:szCs w:val="20"/>
        </w:rPr>
        <w:t>R</w:t>
      </w:r>
      <w:r w:rsidRPr="0032154E">
        <w:rPr>
          <w:rFonts w:ascii="Arial" w:hAnsi="Arial" w:cs="Arial"/>
          <w:sz w:val="20"/>
          <w:szCs w:val="20"/>
        </w:rPr>
        <w:t xml:space="preserve">egulaminu. </w:t>
      </w:r>
    </w:p>
    <w:p w14:paraId="5A2DDF4E" w14:textId="467A8D49" w:rsidR="001B6FBC" w:rsidRPr="0032154E" w:rsidRDefault="001E7CEC" w:rsidP="001B6FBC">
      <w:pPr>
        <w:spacing w:line="360" w:lineRule="auto"/>
        <w:ind w:left="-6"/>
        <w:jc w:val="both"/>
        <w:rPr>
          <w:rFonts w:ascii="Arial" w:hAnsi="Arial" w:cs="Arial"/>
          <w:color w:val="000000" w:themeColor="text1"/>
          <w:sz w:val="20"/>
          <w:szCs w:val="20"/>
        </w:rPr>
      </w:pPr>
      <w:r w:rsidRPr="0032154E">
        <w:rPr>
          <w:rFonts w:ascii="Arial" w:hAnsi="Arial" w:cs="Arial"/>
          <w:sz w:val="20"/>
          <w:szCs w:val="20"/>
        </w:rPr>
        <w:t xml:space="preserve">Wnioskodawca wypełnia wniosek o dofinansowane zgodnie z Instrukcją wypełniania </w:t>
      </w:r>
      <w:r w:rsidR="00FD520E" w:rsidRPr="0032154E">
        <w:rPr>
          <w:rFonts w:ascii="Arial" w:hAnsi="Arial" w:cs="Arial"/>
          <w:sz w:val="20"/>
          <w:szCs w:val="20"/>
        </w:rPr>
        <w:t xml:space="preserve">wniosku </w:t>
      </w:r>
      <w:r w:rsidR="00FD520E" w:rsidRPr="0032154E">
        <w:rPr>
          <w:rFonts w:ascii="Arial" w:hAnsi="Arial" w:cs="Arial"/>
          <w:color w:val="000000" w:themeColor="text1"/>
          <w:sz w:val="20"/>
          <w:szCs w:val="20"/>
        </w:rPr>
        <w:t xml:space="preserve">o dofinansowanie </w:t>
      </w:r>
      <w:r w:rsidRPr="0032154E">
        <w:rPr>
          <w:rFonts w:ascii="Arial" w:hAnsi="Arial" w:cs="Arial"/>
          <w:color w:val="000000" w:themeColor="text1"/>
          <w:sz w:val="20"/>
          <w:szCs w:val="20"/>
        </w:rPr>
        <w:t>w</w:t>
      </w:r>
      <w:r w:rsidR="003043CC" w:rsidRPr="0032154E">
        <w:rPr>
          <w:rFonts w:ascii="Arial" w:hAnsi="Arial" w:cs="Arial"/>
          <w:color w:val="000000" w:themeColor="text1"/>
          <w:sz w:val="20"/>
          <w:szCs w:val="20"/>
        </w:rPr>
        <w:t> </w:t>
      </w:r>
      <w:r w:rsidRPr="0032154E">
        <w:rPr>
          <w:rFonts w:ascii="Arial" w:hAnsi="Arial" w:cs="Arial"/>
          <w:color w:val="000000" w:themeColor="text1"/>
          <w:sz w:val="20"/>
          <w:szCs w:val="20"/>
        </w:rPr>
        <w:t xml:space="preserve">ramach RPO WŁ na lata 2014-2020, stanowiącą </w:t>
      </w:r>
      <w:r w:rsidR="00AA0D41" w:rsidRPr="0032154E">
        <w:rPr>
          <w:rFonts w:ascii="Arial" w:hAnsi="Arial" w:cs="Arial"/>
          <w:color w:val="000000" w:themeColor="text1"/>
          <w:sz w:val="20"/>
          <w:szCs w:val="20"/>
        </w:rPr>
        <w:t>Z</w:t>
      </w:r>
      <w:r w:rsidRPr="0032154E">
        <w:rPr>
          <w:rFonts w:ascii="Arial" w:hAnsi="Arial" w:cs="Arial"/>
          <w:color w:val="000000" w:themeColor="text1"/>
          <w:sz w:val="20"/>
          <w:szCs w:val="20"/>
        </w:rPr>
        <w:t xml:space="preserve">ałącznik nr </w:t>
      </w:r>
      <w:r w:rsidR="0040205F" w:rsidRPr="0032154E">
        <w:rPr>
          <w:rFonts w:ascii="Arial" w:hAnsi="Arial" w:cs="Arial"/>
          <w:color w:val="000000" w:themeColor="text1"/>
          <w:sz w:val="20"/>
          <w:szCs w:val="20"/>
        </w:rPr>
        <w:t>2</w:t>
      </w:r>
      <w:r w:rsidRPr="0032154E">
        <w:rPr>
          <w:rFonts w:ascii="Arial" w:hAnsi="Arial" w:cs="Arial"/>
          <w:color w:val="000000" w:themeColor="text1"/>
          <w:sz w:val="20"/>
          <w:szCs w:val="20"/>
        </w:rPr>
        <w:t xml:space="preserve"> do niniejszego Regulaminu.</w:t>
      </w:r>
    </w:p>
    <w:p w14:paraId="4EFC81B0" w14:textId="5FF300B0" w:rsidR="001B6FBC" w:rsidRPr="0032154E" w:rsidRDefault="001B6FBC" w:rsidP="001B6FBC">
      <w:pPr>
        <w:pBdr>
          <w:left w:val="single" w:sz="48" w:space="9" w:color="F73B08" w:themeColor="accent6" w:themeShade="BF"/>
        </w:pBdr>
        <w:spacing w:before="240" w:after="0" w:line="360" w:lineRule="auto"/>
        <w:ind w:left="284"/>
        <w:jc w:val="both"/>
        <w:rPr>
          <w:rFonts w:ascii="Arial" w:hAnsi="Arial" w:cs="Arial"/>
          <w:sz w:val="20"/>
          <w:szCs w:val="20"/>
        </w:rPr>
      </w:pPr>
      <w:r w:rsidRPr="00CA4259">
        <w:rPr>
          <w:rFonts w:ascii="Arial" w:hAnsi="Arial" w:cs="Arial"/>
          <w:b/>
          <w:sz w:val="20"/>
          <w:szCs w:val="20"/>
        </w:rPr>
        <w:t xml:space="preserve">Uwaga! </w:t>
      </w:r>
      <w:r w:rsidRPr="0032154E">
        <w:rPr>
          <w:rFonts w:ascii="Arial" w:hAnsi="Arial" w:cs="Arial"/>
          <w:sz w:val="20"/>
          <w:szCs w:val="20"/>
        </w:rPr>
        <w:t>Wnioskodawca zobowiązany jest do wypełniania Formularza wniosku o dofinansowanie                      w sposób czytelny i zrozumiały ograniczając liczbę stosowanych skrótów</w:t>
      </w:r>
    </w:p>
    <w:p w14:paraId="086E5A86" w14:textId="77777777" w:rsidR="001B6FBC" w:rsidRPr="0032154E" w:rsidRDefault="001B6FBC" w:rsidP="001B6FBC">
      <w:pPr>
        <w:rPr>
          <w:rFonts w:ascii="Arial" w:hAnsi="Arial" w:cs="Arial"/>
        </w:rPr>
      </w:pPr>
    </w:p>
    <w:p w14:paraId="44B762AE" w14:textId="6B3B6F6B" w:rsidR="0013217E" w:rsidRPr="0032154E" w:rsidRDefault="0013217E" w:rsidP="0013217E">
      <w:pPr>
        <w:spacing w:line="360" w:lineRule="auto"/>
        <w:ind w:left="-6"/>
        <w:jc w:val="both"/>
        <w:rPr>
          <w:rFonts w:ascii="Arial" w:hAnsi="Arial" w:cs="Arial"/>
          <w:color w:val="000000" w:themeColor="text1"/>
          <w:sz w:val="20"/>
          <w:szCs w:val="20"/>
        </w:rPr>
      </w:pPr>
      <w:r w:rsidRPr="0032154E">
        <w:rPr>
          <w:rFonts w:ascii="Arial" w:hAnsi="Arial" w:cs="Arial"/>
          <w:color w:val="000000" w:themeColor="text1"/>
          <w:sz w:val="20"/>
          <w:szCs w:val="20"/>
        </w:rPr>
        <w:t xml:space="preserve">IOK </w:t>
      </w:r>
      <w:r w:rsidR="00F74B17" w:rsidRPr="0032154E">
        <w:rPr>
          <w:rFonts w:ascii="Arial" w:hAnsi="Arial" w:cs="Arial"/>
          <w:color w:val="000000" w:themeColor="text1"/>
          <w:sz w:val="20"/>
          <w:szCs w:val="20"/>
        </w:rPr>
        <w:t>wskazuje</w:t>
      </w:r>
      <w:r w:rsidRPr="0032154E">
        <w:rPr>
          <w:rFonts w:ascii="Arial" w:hAnsi="Arial" w:cs="Arial"/>
          <w:color w:val="000000" w:themeColor="text1"/>
          <w:sz w:val="20"/>
          <w:szCs w:val="20"/>
        </w:rPr>
        <w:t xml:space="preserve">, aby </w:t>
      </w:r>
      <w:r w:rsidRPr="00067949">
        <w:rPr>
          <w:rFonts w:ascii="Arial" w:hAnsi="Arial" w:cs="Arial"/>
          <w:b/>
          <w:color w:val="000000" w:themeColor="text1"/>
          <w:sz w:val="20"/>
          <w:szCs w:val="20"/>
        </w:rPr>
        <w:t xml:space="preserve">minimalny zakres informacji, który musi być przedstawiony przez </w:t>
      </w:r>
      <w:r w:rsidR="005B6483" w:rsidRPr="00067949">
        <w:rPr>
          <w:rFonts w:ascii="Arial" w:hAnsi="Arial" w:cs="Arial"/>
          <w:b/>
          <w:color w:val="000000" w:themeColor="text1"/>
          <w:sz w:val="20"/>
          <w:szCs w:val="20"/>
        </w:rPr>
        <w:t xml:space="preserve">wnioskodawcę </w:t>
      </w:r>
      <w:r w:rsidRPr="00067949">
        <w:rPr>
          <w:rFonts w:ascii="Arial" w:hAnsi="Arial" w:cs="Arial"/>
          <w:b/>
          <w:color w:val="000000" w:themeColor="text1"/>
          <w:sz w:val="20"/>
          <w:szCs w:val="20"/>
        </w:rPr>
        <w:t>we wniosku o dofinansowanie</w:t>
      </w:r>
      <w:r w:rsidRPr="0032154E">
        <w:rPr>
          <w:rFonts w:ascii="Arial" w:hAnsi="Arial" w:cs="Arial"/>
          <w:color w:val="000000" w:themeColor="text1"/>
          <w:sz w:val="20"/>
          <w:szCs w:val="20"/>
        </w:rPr>
        <w:t xml:space="preserve"> projektu złożonego w </w:t>
      </w:r>
      <w:r w:rsidR="005976A7" w:rsidRPr="0032154E">
        <w:rPr>
          <w:rFonts w:ascii="Arial" w:hAnsi="Arial" w:cs="Arial"/>
          <w:color w:val="000000" w:themeColor="text1"/>
          <w:sz w:val="20"/>
          <w:szCs w:val="20"/>
        </w:rPr>
        <w:t xml:space="preserve"> ramach </w:t>
      </w:r>
      <w:r w:rsidRPr="0032154E">
        <w:rPr>
          <w:rFonts w:ascii="Arial" w:hAnsi="Arial" w:cs="Arial"/>
          <w:color w:val="000000" w:themeColor="text1"/>
          <w:sz w:val="20"/>
          <w:szCs w:val="20"/>
        </w:rPr>
        <w:t>przedmiotow</w:t>
      </w:r>
      <w:r w:rsidR="005976A7" w:rsidRPr="0032154E">
        <w:rPr>
          <w:rFonts w:ascii="Arial" w:hAnsi="Arial" w:cs="Arial"/>
          <w:color w:val="000000" w:themeColor="text1"/>
          <w:sz w:val="20"/>
          <w:szCs w:val="20"/>
        </w:rPr>
        <w:t>ego</w:t>
      </w:r>
      <w:r w:rsidRPr="0032154E">
        <w:rPr>
          <w:rFonts w:ascii="Arial" w:hAnsi="Arial" w:cs="Arial"/>
          <w:color w:val="000000" w:themeColor="text1"/>
          <w:sz w:val="20"/>
          <w:szCs w:val="20"/>
        </w:rPr>
        <w:t xml:space="preserve"> konkurs</w:t>
      </w:r>
      <w:r w:rsidR="005976A7" w:rsidRPr="0032154E">
        <w:rPr>
          <w:rFonts w:ascii="Arial" w:hAnsi="Arial" w:cs="Arial"/>
          <w:color w:val="000000" w:themeColor="text1"/>
          <w:sz w:val="20"/>
          <w:szCs w:val="20"/>
        </w:rPr>
        <w:t>u</w:t>
      </w:r>
      <w:r w:rsidR="00F74B17" w:rsidRPr="0032154E">
        <w:rPr>
          <w:rFonts w:ascii="Arial" w:hAnsi="Arial" w:cs="Arial"/>
          <w:color w:val="000000" w:themeColor="text1"/>
          <w:sz w:val="20"/>
          <w:szCs w:val="20"/>
        </w:rPr>
        <w:t>,</w:t>
      </w:r>
      <w:r w:rsidRPr="0032154E">
        <w:rPr>
          <w:rFonts w:ascii="Arial" w:hAnsi="Arial" w:cs="Arial"/>
          <w:color w:val="000000" w:themeColor="text1"/>
          <w:sz w:val="20"/>
          <w:szCs w:val="20"/>
        </w:rPr>
        <w:t xml:space="preserve"> zawierał co najmniej:</w:t>
      </w:r>
    </w:p>
    <w:p w14:paraId="4A518314" w14:textId="1BAD9C42" w:rsidR="0013217E" w:rsidRPr="00C84EA1" w:rsidRDefault="0013217E" w:rsidP="00067949">
      <w:pPr>
        <w:spacing w:after="120" w:line="360" w:lineRule="auto"/>
        <w:ind w:left="-6"/>
        <w:jc w:val="both"/>
        <w:rPr>
          <w:rFonts w:ascii="Arial" w:hAnsi="Arial" w:cs="Arial"/>
          <w:color w:val="000000" w:themeColor="text1"/>
          <w:sz w:val="20"/>
          <w:szCs w:val="20"/>
        </w:rPr>
      </w:pPr>
      <w:r w:rsidRPr="00C84EA1">
        <w:rPr>
          <w:rFonts w:ascii="Arial" w:hAnsi="Arial" w:cs="Arial"/>
          <w:color w:val="000000" w:themeColor="text1"/>
          <w:sz w:val="20"/>
          <w:szCs w:val="20"/>
        </w:rPr>
        <w:t xml:space="preserve">a) analizę sytuacji demograficznej na terenie realizacji projektu, z której wynika, iż liczba wygenerowanych w ramach projektu dodatkowych miejsc opieki nad dziećmi w wieku </w:t>
      </w:r>
      <w:r w:rsidR="00D46984" w:rsidRPr="00C84EA1">
        <w:rPr>
          <w:rFonts w:ascii="Arial" w:hAnsi="Arial" w:cs="Arial"/>
          <w:color w:val="000000" w:themeColor="text1"/>
          <w:sz w:val="20"/>
          <w:szCs w:val="20"/>
        </w:rPr>
        <w:br/>
      </w:r>
      <w:r w:rsidRPr="00C84EA1">
        <w:rPr>
          <w:rFonts w:ascii="Arial" w:hAnsi="Arial" w:cs="Arial"/>
          <w:color w:val="000000" w:themeColor="text1"/>
          <w:sz w:val="20"/>
          <w:szCs w:val="20"/>
        </w:rPr>
        <w:t>do lat 3 w powiązaniu z innymi miejscami opieki funkcjonującymi na terenie objętym analizą odpowiada faktycznemu i prognozowanemu zapotrzebowaniu na tego typu usługi, w perspektywie kolejnych 3 lat od założonej daty rozpoczęcia realizacji projektu;</w:t>
      </w:r>
    </w:p>
    <w:p w14:paraId="341E7640" w14:textId="64A83F0F" w:rsidR="0013217E" w:rsidRPr="00C84EA1" w:rsidRDefault="0013217E" w:rsidP="00067949">
      <w:pPr>
        <w:spacing w:after="120" w:line="360" w:lineRule="auto"/>
        <w:ind w:left="-6"/>
        <w:jc w:val="both"/>
        <w:rPr>
          <w:rFonts w:ascii="Arial" w:hAnsi="Arial" w:cs="Arial"/>
          <w:color w:val="000000" w:themeColor="text1"/>
          <w:sz w:val="20"/>
          <w:szCs w:val="20"/>
        </w:rPr>
      </w:pPr>
      <w:r w:rsidRPr="00C84EA1">
        <w:rPr>
          <w:rFonts w:ascii="Arial" w:hAnsi="Arial" w:cs="Arial"/>
          <w:color w:val="000000" w:themeColor="text1"/>
          <w:sz w:val="20"/>
          <w:szCs w:val="20"/>
        </w:rPr>
        <w:t xml:space="preserve">b) warunki lokalowe, tj. wykorzystanie bazy lokalowej, w której będzie realizowana opieka nad dziećmi </w:t>
      </w:r>
      <w:r w:rsidR="00F74B17" w:rsidRPr="00C84EA1">
        <w:rPr>
          <w:rFonts w:ascii="Arial" w:hAnsi="Arial" w:cs="Arial"/>
          <w:color w:val="000000" w:themeColor="text1"/>
          <w:sz w:val="20"/>
          <w:szCs w:val="20"/>
        </w:rPr>
        <w:t xml:space="preserve">w wieku </w:t>
      </w:r>
      <w:r w:rsidRPr="00C84EA1">
        <w:rPr>
          <w:rFonts w:ascii="Arial" w:hAnsi="Arial" w:cs="Arial"/>
          <w:color w:val="000000" w:themeColor="text1"/>
          <w:sz w:val="20"/>
          <w:szCs w:val="20"/>
        </w:rPr>
        <w:t>do lat 3;</w:t>
      </w:r>
      <w:r w:rsidR="00C84EA1">
        <w:rPr>
          <w:rFonts w:ascii="Arial" w:hAnsi="Arial" w:cs="Arial"/>
          <w:color w:val="000000" w:themeColor="text1"/>
          <w:sz w:val="20"/>
          <w:szCs w:val="20"/>
        </w:rPr>
        <w:t xml:space="preserve"> </w:t>
      </w:r>
    </w:p>
    <w:p w14:paraId="15A38827" w14:textId="0CFE8C1B" w:rsidR="00C84EA1" w:rsidRPr="00067949" w:rsidRDefault="00C84EA1" w:rsidP="00067949">
      <w:pPr>
        <w:numPr>
          <w:ilvl w:val="0"/>
          <w:numId w:val="92"/>
        </w:numPr>
        <w:autoSpaceDE w:val="0"/>
        <w:autoSpaceDN w:val="0"/>
        <w:adjustRightInd w:val="0"/>
        <w:spacing w:after="120" w:line="360" w:lineRule="auto"/>
        <w:jc w:val="both"/>
        <w:rPr>
          <w:rFonts w:ascii="Arial" w:hAnsi="Arial" w:cs="Arial"/>
          <w:color w:val="000000"/>
          <w:sz w:val="20"/>
          <w:szCs w:val="20"/>
        </w:rPr>
      </w:pPr>
      <w:r w:rsidRPr="00067949">
        <w:rPr>
          <w:rFonts w:ascii="Arial" w:hAnsi="Arial" w:cs="Arial"/>
          <w:color w:val="000000"/>
          <w:sz w:val="20"/>
          <w:szCs w:val="20"/>
        </w:rPr>
        <w:t xml:space="preserve">c) </w:t>
      </w:r>
      <w:r>
        <w:rPr>
          <w:rFonts w:ascii="Arial" w:hAnsi="Arial" w:cs="Arial"/>
          <w:color w:val="000000"/>
          <w:sz w:val="20"/>
          <w:szCs w:val="20"/>
        </w:rPr>
        <w:t>informację</w:t>
      </w:r>
      <w:r w:rsidRPr="00067949">
        <w:rPr>
          <w:rFonts w:ascii="Arial" w:hAnsi="Arial" w:cs="Arial"/>
          <w:color w:val="000000"/>
          <w:sz w:val="20"/>
          <w:szCs w:val="20"/>
        </w:rPr>
        <w:t xml:space="preserve"> nt. posiadania tytułu prawnego do lokalu, w którym będzie organizowana opieka nad dziećmi do lat 3 (żłobek, klub dziecięcy) lub zobowiązanie</w:t>
      </w:r>
      <w:r>
        <w:rPr>
          <w:rFonts w:ascii="Arial" w:hAnsi="Arial" w:cs="Arial"/>
          <w:color w:val="000000"/>
          <w:sz w:val="20"/>
          <w:szCs w:val="20"/>
        </w:rPr>
        <w:t>,</w:t>
      </w:r>
      <w:r w:rsidRPr="00067949">
        <w:rPr>
          <w:rFonts w:ascii="Arial" w:hAnsi="Arial" w:cs="Arial"/>
          <w:color w:val="000000"/>
          <w:sz w:val="20"/>
          <w:szCs w:val="20"/>
        </w:rPr>
        <w:t xml:space="preserve"> iż Beneficjent przedłoży taki tytuł prawny </w:t>
      </w:r>
      <w:r w:rsidR="00DA4995">
        <w:rPr>
          <w:rFonts w:ascii="Arial" w:hAnsi="Arial" w:cs="Arial"/>
          <w:color w:val="000000"/>
          <w:sz w:val="20"/>
          <w:szCs w:val="20"/>
        </w:rPr>
        <w:br/>
      </w:r>
      <w:r w:rsidRPr="00067949">
        <w:rPr>
          <w:rFonts w:ascii="Arial" w:hAnsi="Arial" w:cs="Arial"/>
          <w:color w:val="000000"/>
          <w:sz w:val="20"/>
          <w:szCs w:val="20"/>
        </w:rPr>
        <w:t xml:space="preserve">w pierwszym miesiącu </w:t>
      </w:r>
      <w:r w:rsidRPr="00C84EA1">
        <w:rPr>
          <w:rFonts w:ascii="Arial" w:hAnsi="Arial" w:cs="Arial"/>
          <w:color w:val="000000"/>
          <w:sz w:val="20"/>
          <w:szCs w:val="20"/>
        </w:rPr>
        <w:t>realizacji</w:t>
      </w:r>
      <w:r w:rsidRPr="00067949">
        <w:rPr>
          <w:rFonts w:ascii="Arial" w:hAnsi="Arial" w:cs="Arial"/>
          <w:color w:val="000000"/>
          <w:sz w:val="20"/>
          <w:szCs w:val="20"/>
        </w:rPr>
        <w:t xml:space="preserve"> projektu; </w:t>
      </w:r>
    </w:p>
    <w:p w14:paraId="0FAB42E1" w14:textId="77777777" w:rsidR="0013217E" w:rsidRPr="00C84EA1" w:rsidRDefault="0013217E" w:rsidP="00067949">
      <w:pPr>
        <w:spacing w:after="120" w:line="360" w:lineRule="auto"/>
        <w:ind w:left="-6"/>
        <w:jc w:val="both"/>
        <w:rPr>
          <w:rFonts w:ascii="Arial" w:hAnsi="Arial" w:cs="Arial"/>
          <w:color w:val="000000" w:themeColor="text1"/>
          <w:sz w:val="20"/>
          <w:szCs w:val="20"/>
        </w:rPr>
      </w:pPr>
      <w:r w:rsidRPr="00C84EA1">
        <w:rPr>
          <w:rFonts w:ascii="Arial" w:hAnsi="Arial" w:cs="Arial"/>
          <w:color w:val="000000" w:themeColor="text1"/>
          <w:sz w:val="20"/>
          <w:szCs w:val="20"/>
        </w:rPr>
        <w:t>c) zasady rekrutacji uczestników do projektu;</w:t>
      </w:r>
    </w:p>
    <w:p w14:paraId="6655A529" w14:textId="78CF37B3" w:rsidR="00C84EA1" w:rsidRPr="00C84EA1" w:rsidRDefault="0013217E" w:rsidP="00067949">
      <w:pPr>
        <w:spacing w:after="120" w:line="360" w:lineRule="auto"/>
        <w:ind w:left="-6"/>
        <w:jc w:val="both"/>
        <w:rPr>
          <w:rFonts w:ascii="Arial" w:hAnsi="Arial" w:cs="Arial"/>
          <w:color w:val="000000" w:themeColor="text1"/>
          <w:sz w:val="20"/>
          <w:szCs w:val="20"/>
        </w:rPr>
      </w:pPr>
      <w:r w:rsidRPr="00C84EA1">
        <w:rPr>
          <w:rFonts w:ascii="Arial" w:hAnsi="Arial" w:cs="Arial"/>
          <w:color w:val="000000" w:themeColor="text1"/>
          <w:sz w:val="20"/>
          <w:szCs w:val="20"/>
        </w:rPr>
        <w:t>d) sposób organizacji opieki nad dziećmi, tj. liczba dzieci, która będzie objęta opieką w żłobku/klubie dziecięcym lub będzie pod opieką dziennego opiekuna, liczebność grupy, przedział wiekowy dzieci, liczba dni otwarcia w tygodniu i godziny otwarcia, dzienny wymiar godzin zajęć, tygodniowy wymiar godzin zajęć, ewentualnie sposób organizacji posiłków, itp.;</w:t>
      </w:r>
    </w:p>
    <w:p w14:paraId="5B0D34C1" w14:textId="319DB9C4" w:rsidR="0013217E" w:rsidRPr="00C84EA1" w:rsidRDefault="0013217E" w:rsidP="00067949">
      <w:pPr>
        <w:spacing w:after="120" w:line="360" w:lineRule="auto"/>
        <w:ind w:left="-6"/>
        <w:jc w:val="both"/>
        <w:rPr>
          <w:rFonts w:ascii="Arial" w:hAnsi="Arial" w:cs="Arial"/>
          <w:color w:val="000000" w:themeColor="text1"/>
          <w:sz w:val="20"/>
          <w:szCs w:val="20"/>
        </w:rPr>
      </w:pPr>
      <w:r w:rsidRPr="00C84EA1">
        <w:rPr>
          <w:rFonts w:ascii="Arial" w:hAnsi="Arial" w:cs="Arial"/>
          <w:color w:val="000000" w:themeColor="text1"/>
          <w:sz w:val="20"/>
          <w:szCs w:val="20"/>
        </w:rPr>
        <w:t>e)</w:t>
      </w:r>
      <w:r w:rsidR="00721E7F" w:rsidRPr="00C84EA1">
        <w:rPr>
          <w:rFonts w:ascii="Arial" w:hAnsi="Arial" w:cs="Arial"/>
          <w:color w:val="000000" w:themeColor="text1"/>
          <w:sz w:val="20"/>
          <w:szCs w:val="20"/>
        </w:rPr>
        <w:t xml:space="preserve"> </w:t>
      </w:r>
      <w:r w:rsidRPr="00C84EA1">
        <w:rPr>
          <w:rFonts w:ascii="Arial" w:hAnsi="Arial" w:cs="Arial"/>
          <w:color w:val="000000" w:themeColor="text1"/>
          <w:sz w:val="20"/>
          <w:szCs w:val="20"/>
        </w:rPr>
        <w:t>sposób realizacji zajęć opiekuńczo-wychowawczych i edukacyjnych uwzględniających rozwój psychomotoryczny dziecka;</w:t>
      </w:r>
    </w:p>
    <w:p w14:paraId="24ADAE00" w14:textId="1FF466A4" w:rsidR="0013217E" w:rsidRPr="00C84EA1" w:rsidRDefault="0013217E" w:rsidP="00067949">
      <w:pPr>
        <w:spacing w:after="120" w:line="360" w:lineRule="auto"/>
        <w:ind w:left="-6"/>
        <w:jc w:val="both"/>
        <w:rPr>
          <w:rFonts w:ascii="Arial" w:hAnsi="Arial" w:cs="Arial"/>
          <w:color w:val="000000" w:themeColor="text1"/>
          <w:sz w:val="20"/>
          <w:szCs w:val="20"/>
        </w:rPr>
      </w:pPr>
      <w:r w:rsidRPr="00C84EA1">
        <w:rPr>
          <w:rFonts w:ascii="Arial" w:hAnsi="Arial" w:cs="Arial"/>
          <w:color w:val="000000" w:themeColor="text1"/>
          <w:sz w:val="20"/>
          <w:szCs w:val="20"/>
        </w:rPr>
        <w:t>f) kadrę zaangażowaną do opieki nad dziećmi – ich liczbę, kwalifikacje, liczb</w:t>
      </w:r>
      <w:r w:rsidR="00CA4259">
        <w:rPr>
          <w:rFonts w:ascii="Arial" w:hAnsi="Arial" w:cs="Arial"/>
          <w:color w:val="000000" w:themeColor="text1"/>
          <w:sz w:val="20"/>
          <w:szCs w:val="20"/>
        </w:rPr>
        <w:t>ę</w:t>
      </w:r>
      <w:r w:rsidRPr="00C84EA1">
        <w:rPr>
          <w:rFonts w:ascii="Arial" w:hAnsi="Arial" w:cs="Arial"/>
          <w:color w:val="000000" w:themeColor="text1"/>
          <w:sz w:val="20"/>
          <w:szCs w:val="20"/>
        </w:rPr>
        <w:t xml:space="preserve"> dzieci przypadając</w:t>
      </w:r>
      <w:r w:rsidR="00CA4259">
        <w:rPr>
          <w:rFonts w:ascii="Arial" w:hAnsi="Arial" w:cs="Arial"/>
          <w:color w:val="000000" w:themeColor="text1"/>
          <w:sz w:val="20"/>
          <w:szCs w:val="20"/>
        </w:rPr>
        <w:t>ą</w:t>
      </w:r>
      <w:r w:rsidRPr="00C84EA1">
        <w:rPr>
          <w:rFonts w:ascii="Arial" w:hAnsi="Arial" w:cs="Arial"/>
          <w:color w:val="000000" w:themeColor="text1"/>
          <w:sz w:val="20"/>
          <w:szCs w:val="20"/>
        </w:rPr>
        <w:t xml:space="preserve"> </w:t>
      </w:r>
      <w:r w:rsidR="001B6FBC" w:rsidRPr="00C84EA1">
        <w:rPr>
          <w:rFonts w:ascii="Arial" w:hAnsi="Arial" w:cs="Arial"/>
          <w:color w:val="000000" w:themeColor="text1"/>
          <w:sz w:val="20"/>
          <w:szCs w:val="20"/>
        </w:rPr>
        <w:t xml:space="preserve">                      </w:t>
      </w:r>
      <w:r w:rsidRPr="00C84EA1">
        <w:rPr>
          <w:rFonts w:ascii="Arial" w:hAnsi="Arial" w:cs="Arial"/>
          <w:color w:val="000000" w:themeColor="text1"/>
          <w:sz w:val="20"/>
          <w:szCs w:val="20"/>
        </w:rPr>
        <w:t>na jednego opiekuna;</w:t>
      </w:r>
    </w:p>
    <w:p w14:paraId="35F90054" w14:textId="1C745BFE" w:rsidR="0013217E" w:rsidRPr="00C84EA1" w:rsidRDefault="0013217E" w:rsidP="0013217E">
      <w:pPr>
        <w:spacing w:line="360" w:lineRule="auto"/>
        <w:ind w:left="-6"/>
        <w:jc w:val="both"/>
        <w:rPr>
          <w:rFonts w:ascii="Arial" w:hAnsi="Arial" w:cs="Arial"/>
          <w:color w:val="000000" w:themeColor="text1"/>
          <w:sz w:val="20"/>
          <w:szCs w:val="20"/>
        </w:rPr>
      </w:pPr>
      <w:r w:rsidRPr="00C84EA1">
        <w:rPr>
          <w:rFonts w:ascii="Arial" w:hAnsi="Arial" w:cs="Arial"/>
          <w:color w:val="000000" w:themeColor="text1"/>
          <w:sz w:val="20"/>
          <w:szCs w:val="20"/>
        </w:rPr>
        <w:lastRenderedPageBreak/>
        <w:t xml:space="preserve">g) informację o działaniach, które </w:t>
      </w:r>
      <w:r w:rsidR="005B6483" w:rsidRPr="00C84EA1">
        <w:rPr>
          <w:rFonts w:ascii="Arial" w:hAnsi="Arial" w:cs="Arial"/>
          <w:color w:val="000000" w:themeColor="text1"/>
          <w:sz w:val="20"/>
          <w:szCs w:val="20"/>
        </w:rPr>
        <w:t xml:space="preserve">wnioskodawca </w:t>
      </w:r>
      <w:r w:rsidRPr="00C84EA1">
        <w:rPr>
          <w:rFonts w:ascii="Arial" w:hAnsi="Arial" w:cs="Arial"/>
          <w:color w:val="000000" w:themeColor="text1"/>
          <w:sz w:val="20"/>
          <w:szCs w:val="20"/>
        </w:rPr>
        <w:t>zamierza podjąć w celu zapewnienia bezpieczeństwa i higieny</w:t>
      </w:r>
      <w:r w:rsidR="00F74B17" w:rsidRPr="00C84EA1">
        <w:rPr>
          <w:rFonts w:ascii="Arial" w:hAnsi="Arial" w:cs="Arial"/>
          <w:color w:val="000000" w:themeColor="text1"/>
          <w:sz w:val="20"/>
          <w:szCs w:val="20"/>
        </w:rPr>
        <w:t>;</w:t>
      </w:r>
    </w:p>
    <w:p w14:paraId="2C8E778D" w14:textId="77777777" w:rsidR="0013217E" w:rsidRPr="00C84EA1" w:rsidRDefault="0013217E" w:rsidP="0013217E">
      <w:pPr>
        <w:spacing w:line="360" w:lineRule="auto"/>
        <w:ind w:left="-6"/>
        <w:jc w:val="both"/>
        <w:rPr>
          <w:rFonts w:ascii="Arial" w:hAnsi="Arial" w:cs="Arial"/>
          <w:color w:val="000000" w:themeColor="text1"/>
          <w:sz w:val="20"/>
          <w:szCs w:val="20"/>
        </w:rPr>
      </w:pPr>
      <w:r w:rsidRPr="00C84EA1">
        <w:rPr>
          <w:rFonts w:ascii="Arial" w:hAnsi="Arial" w:cs="Arial"/>
          <w:color w:val="000000" w:themeColor="text1"/>
          <w:sz w:val="20"/>
          <w:szCs w:val="20"/>
        </w:rPr>
        <w:t>h) jeśli dotyczy – zakres planowanych, niezbędnych prac dostosowawczych;</w:t>
      </w:r>
    </w:p>
    <w:p w14:paraId="2F6725CF" w14:textId="25C9EC5D" w:rsidR="0013217E" w:rsidRDefault="0013217E" w:rsidP="009811DE">
      <w:pPr>
        <w:spacing w:line="360" w:lineRule="auto"/>
        <w:ind w:left="-6"/>
        <w:jc w:val="both"/>
        <w:rPr>
          <w:rFonts w:ascii="Arial" w:hAnsi="Arial" w:cs="Arial"/>
          <w:color w:val="000000" w:themeColor="text1"/>
          <w:sz w:val="20"/>
          <w:szCs w:val="20"/>
        </w:rPr>
      </w:pPr>
      <w:r w:rsidRPr="00C84EA1">
        <w:rPr>
          <w:rFonts w:ascii="Arial" w:hAnsi="Arial" w:cs="Arial"/>
          <w:color w:val="000000" w:themeColor="text1"/>
          <w:sz w:val="20"/>
          <w:szCs w:val="20"/>
        </w:rPr>
        <w:t>i) informacje dotyczące sposobu utrzymania funkcjonowania miejsc opieki nad dziećmi</w:t>
      </w:r>
      <w:r w:rsidR="00F74B17" w:rsidRPr="00C84EA1">
        <w:rPr>
          <w:rFonts w:ascii="Arial" w:hAnsi="Arial" w:cs="Arial"/>
          <w:color w:val="000000" w:themeColor="text1"/>
          <w:sz w:val="20"/>
          <w:szCs w:val="20"/>
        </w:rPr>
        <w:t xml:space="preserve"> w wieku</w:t>
      </w:r>
      <w:r w:rsidRPr="00C84EA1">
        <w:rPr>
          <w:rFonts w:ascii="Arial" w:hAnsi="Arial" w:cs="Arial"/>
          <w:color w:val="000000" w:themeColor="text1"/>
          <w:sz w:val="20"/>
          <w:szCs w:val="20"/>
        </w:rPr>
        <w:t xml:space="preserve"> do lat </w:t>
      </w:r>
      <w:r w:rsidR="00DA4995">
        <w:rPr>
          <w:rFonts w:ascii="Arial" w:hAnsi="Arial" w:cs="Arial"/>
          <w:color w:val="000000" w:themeColor="text1"/>
          <w:sz w:val="20"/>
          <w:szCs w:val="20"/>
        </w:rPr>
        <w:br/>
      </w:r>
      <w:r w:rsidRPr="00C84EA1">
        <w:rPr>
          <w:rFonts w:ascii="Arial" w:hAnsi="Arial" w:cs="Arial"/>
          <w:color w:val="000000" w:themeColor="text1"/>
          <w:sz w:val="20"/>
          <w:szCs w:val="20"/>
        </w:rPr>
        <w:t>3 po ustaniu finansowania z EFS, tj. informacje, z jakiego źródła, innego niż wsparcie EFS, nowo utworzone miejsca opieki  instytucjonalnej będą utrzymane przez okres minimum 2 lat po ustaniu finansowania EFS, a także o planowanych działaniach zmierzających do utrzymania funkcjonowania tych miejsc po ustaniu finansowania EFS.</w:t>
      </w:r>
    </w:p>
    <w:p w14:paraId="1852C0CC" w14:textId="5DB6CB2B" w:rsidR="00906D10" w:rsidRDefault="00973D5E" w:rsidP="009811DE">
      <w:pPr>
        <w:spacing w:line="360" w:lineRule="auto"/>
        <w:ind w:left="-6"/>
        <w:jc w:val="both"/>
        <w:rPr>
          <w:rFonts w:ascii="Arial" w:hAnsi="Arial" w:cs="Arial"/>
          <w:color w:val="000000" w:themeColor="text1"/>
          <w:sz w:val="20"/>
          <w:szCs w:val="20"/>
        </w:rPr>
      </w:pPr>
      <w:r>
        <w:rPr>
          <w:rFonts w:ascii="Arial" w:hAnsi="Arial" w:cs="Arial"/>
          <w:color w:val="000000" w:themeColor="text1"/>
          <w:sz w:val="20"/>
          <w:szCs w:val="20"/>
        </w:rPr>
        <w:br/>
        <w:t>Z</w:t>
      </w:r>
      <w:r w:rsidRPr="00973D5E">
        <w:rPr>
          <w:rFonts w:ascii="Arial" w:hAnsi="Arial" w:cs="Arial"/>
          <w:color w:val="000000" w:themeColor="text1"/>
          <w:sz w:val="20"/>
          <w:szCs w:val="20"/>
        </w:rPr>
        <w:t>apis</w:t>
      </w:r>
      <w:r w:rsidR="00D02470">
        <w:rPr>
          <w:rFonts w:ascii="Arial" w:hAnsi="Arial" w:cs="Arial"/>
          <w:color w:val="000000" w:themeColor="text1"/>
          <w:sz w:val="20"/>
          <w:szCs w:val="20"/>
        </w:rPr>
        <w:t>y</w:t>
      </w:r>
      <w:r w:rsidRPr="00973D5E">
        <w:rPr>
          <w:rFonts w:ascii="Arial" w:hAnsi="Arial" w:cs="Arial"/>
          <w:color w:val="000000" w:themeColor="text1"/>
          <w:sz w:val="20"/>
          <w:szCs w:val="20"/>
        </w:rPr>
        <w:t xml:space="preserve"> we wniosku o dofinansowanie</w:t>
      </w:r>
      <w:r>
        <w:rPr>
          <w:rFonts w:ascii="Arial" w:hAnsi="Arial" w:cs="Arial"/>
          <w:color w:val="000000" w:themeColor="text1"/>
          <w:sz w:val="20"/>
          <w:szCs w:val="20"/>
        </w:rPr>
        <w:t xml:space="preserve"> muszą być zgodne</w:t>
      </w:r>
      <w:r w:rsidRPr="00973D5E">
        <w:rPr>
          <w:rFonts w:ascii="Arial" w:hAnsi="Arial" w:cs="Arial"/>
          <w:color w:val="000000" w:themeColor="text1"/>
          <w:sz w:val="20"/>
          <w:szCs w:val="20"/>
        </w:rPr>
        <w:t xml:space="preserve"> ze „Standardem i warunkami opieki nad dziećmi do lat 3” </w:t>
      </w:r>
      <w:r>
        <w:rPr>
          <w:rFonts w:ascii="Arial" w:hAnsi="Arial" w:cs="Arial"/>
          <w:color w:val="000000" w:themeColor="text1"/>
          <w:sz w:val="20"/>
          <w:szCs w:val="20"/>
        </w:rPr>
        <w:t>stanowiącym załącznik n 17 d</w:t>
      </w:r>
      <w:r w:rsidRPr="00973D5E">
        <w:rPr>
          <w:rFonts w:ascii="Arial" w:hAnsi="Arial" w:cs="Arial"/>
          <w:color w:val="000000" w:themeColor="text1"/>
          <w:sz w:val="20"/>
          <w:szCs w:val="20"/>
        </w:rPr>
        <w:t>o</w:t>
      </w:r>
      <w:r>
        <w:rPr>
          <w:rFonts w:ascii="Arial" w:hAnsi="Arial" w:cs="Arial"/>
          <w:color w:val="000000" w:themeColor="text1"/>
          <w:sz w:val="20"/>
          <w:szCs w:val="20"/>
        </w:rPr>
        <w:t xml:space="preserve">  niniejszego</w:t>
      </w:r>
      <w:r w:rsidRPr="00973D5E">
        <w:rPr>
          <w:rFonts w:ascii="Arial" w:hAnsi="Arial" w:cs="Arial"/>
          <w:color w:val="000000" w:themeColor="text1"/>
          <w:sz w:val="20"/>
          <w:szCs w:val="20"/>
        </w:rPr>
        <w:t xml:space="preserve"> Regulaminu konkursu</w:t>
      </w:r>
      <w:r>
        <w:rPr>
          <w:rFonts w:ascii="Arial" w:hAnsi="Arial" w:cs="Arial"/>
          <w:color w:val="000000" w:themeColor="text1"/>
          <w:sz w:val="20"/>
          <w:szCs w:val="20"/>
        </w:rPr>
        <w:t>.</w:t>
      </w:r>
    </w:p>
    <w:p w14:paraId="29C0BEC8" w14:textId="77777777" w:rsidR="00973D5E" w:rsidRPr="00973D5E" w:rsidRDefault="00973D5E" w:rsidP="009811DE">
      <w:pPr>
        <w:spacing w:line="360" w:lineRule="auto"/>
        <w:ind w:left="-6"/>
        <w:jc w:val="both"/>
        <w:rPr>
          <w:rFonts w:ascii="Arial" w:hAnsi="Arial" w:cs="Arial"/>
          <w:color w:val="000000" w:themeColor="text1"/>
          <w:sz w:val="20"/>
          <w:szCs w:val="20"/>
        </w:rPr>
      </w:pPr>
    </w:p>
    <w:p w14:paraId="5B342427" w14:textId="754D6668" w:rsidR="003E71AA" w:rsidRPr="0032154E" w:rsidRDefault="001B6F11" w:rsidP="003E71AA">
      <w:pPr>
        <w:spacing w:line="360" w:lineRule="auto"/>
        <w:ind w:left="-6"/>
        <w:jc w:val="both"/>
        <w:rPr>
          <w:rFonts w:ascii="Arial" w:hAnsi="Arial" w:cs="Arial"/>
          <w:sz w:val="20"/>
          <w:szCs w:val="20"/>
        </w:rPr>
      </w:pPr>
      <w:r w:rsidRPr="0032154E">
        <w:rPr>
          <w:rFonts w:ascii="Arial" w:hAnsi="Arial" w:cs="Arial"/>
          <w:color w:val="000000" w:themeColor="text1"/>
          <w:sz w:val="20"/>
          <w:szCs w:val="20"/>
        </w:rPr>
        <w:t xml:space="preserve">Wniosek o dofinansowanie realizacji projektu należy złożyć w </w:t>
      </w:r>
      <w:r w:rsidR="003E71AA" w:rsidRPr="0032154E">
        <w:rPr>
          <w:rFonts w:ascii="Arial" w:hAnsi="Arial" w:cs="Arial"/>
          <w:color w:val="000000" w:themeColor="text1"/>
          <w:sz w:val="20"/>
          <w:szCs w:val="20"/>
        </w:rPr>
        <w:t xml:space="preserve">jednym egzemplarzu, w </w:t>
      </w:r>
      <w:r w:rsidRPr="0032154E">
        <w:rPr>
          <w:rFonts w:ascii="Arial" w:hAnsi="Arial" w:cs="Arial"/>
          <w:color w:val="000000" w:themeColor="text1"/>
          <w:sz w:val="20"/>
          <w:szCs w:val="20"/>
        </w:rPr>
        <w:t xml:space="preserve">formie papierowej oraz w formie elektronicznej </w:t>
      </w:r>
      <w:r w:rsidRPr="0032154E">
        <w:rPr>
          <w:rFonts w:ascii="Arial" w:hAnsi="Arial" w:cs="Arial"/>
          <w:sz w:val="20"/>
          <w:szCs w:val="20"/>
        </w:rPr>
        <w:t xml:space="preserve">(plik w </w:t>
      </w:r>
      <w:r w:rsidR="00C76C95" w:rsidRPr="0032154E">
        <w:rPr>
          <w:rFonts w:ascii="Arial" w:hAnsi="Arial" w:cs="Arial"/>
          <w:sz w:val="20"/>
          <w:szCs w:val="20"/>
        </w:rPr>
        <w:t>formacie.</w:t>
      </w:r>
      <w:r w:rsidRPr="0032154E">
        <w:rPr>
          <w:rFonts w:ascii="Arial" w:hAnsi="Arial" w:cs="Arial"/>
          <w:sz w:val="20"/>
          <w:szCs w:val="20"/>
        </w:rPr>
        <w:t xml:space="preserve">xls lub </w:t>
      </w:r>
      <w:proofErr w:type="spellStart"/>
      <w:r w:rsidRPr="0032154E">
        <w:rPr>
          <w:rFonts w:ascii="Arial" w:hAnsi="Arial" w:cs="Arial"/>
          <w:sz w:val="20"/>
          <w:szCs w:val="20"/>
        </w:rPr>
        <w:t>xlsx</w:t>
      </w:r>
      <w:proofErr w:type="spellEnd"/>
      <w:r w:rsidRPr="0032154E">
        <w:rPr>
          <w:rFonts w:ascii="Arial" w:hAnsi="Arial" w:cs="Arial"/>
          <w:sz w:val="20"/>
          <w:szCs w:val="20"/>
        </w:rPr>
        <w:t>).</w:t>
      </w:r>
      <w:r w:rsidR="00326B52" w:rsidRPr="0032154E">
        <w:rPr>
          <w:rFonts w:ascii="Arial" w:hAnsi="Arial" w:cs="Arial"/>
          <w:sz w:val="20"/>
          <w:szCs w:val="20"/>
        </w:rPr>
        <w:t xml:space="preserve"> Dodatkowo </w:t>
      </w:r>
      <w:r w:rsidR="005B6483">
        <w:rPr>
          <w:rFonts w:ascii="Arial" w:hAnsi="Arial" w:cs="Arial"/>
          <w:sz w:val="20"/>
          <w:szCs w:val="20"/>
        </w:rPr>
        <w:t>w</w:t>
      </w:r>
      <w:r w:rsidR="005B6483" w:rsidRPr="0032154E">
        <w:rPr>
          <w:rFonts w:ascii="Arial" w:hAnsi="Arial" w:cs="Arial"/>
          <w:sz w:val="20"/>
          <w:szCs w:val="20"/>
        </w:rPr>
        <w:t xml:space="preserve">nioskodawca </w:t>
      </w:r>
      <w:r w:rsidR="003E71AA" w:rsidRPr="0032154E">
        <w:rPr>
          <w:rFonts w:ascii="Arial" w:hAnsi="Arial" w:cs="Arial"/>
          <w:sz w:val="20"/>
          <w:szCs w:val="20"/>
        </w:rPr>
        <w:t xml:space="preserve">jest zobowiązany do złożenia oświadczenia, potwierdzającego tożsamość wersji elektronicznej wniosku o dofinansowanie z wersją papierową, stanowiącego </w:t>
      </w:r>
      <w:r w:rsidR="00AA0D41" w:rsidRPr="0032154E">
        <w:rPr>
          <w:rFonts w:ascii="Arial" w:hAnsi="Arial" w:cs="Arial"/>
          <w:sz w:val="20"/>
          <w:szCs w:val="20"/>
        </w:rPr>
        <w:t>Z</w:t>
      </w:r>
      <w:r w:rsidR="003E71AA" w:rsidRPr="0032154E">
        <w:rPr>
          <w:rFonts w:ascii="Arial" w:hAnsi="Arial" w:cs="Arial"/>
          <w:sz w:val="20"/>
          <w:szCs w:val="20"/>
        </w:rPr>
        <w:t xml:space="preserve">ałącznik nr </w:t>
      </w:r>
      <w:r w:rsidR="0040205F" w:rsidRPr="0032154E">
        <w:rPr>
          <w:rFonts w:ascii="Arial" w:hAnsi="Arial" w:cs="Arial"/>
          <w:sz w:val="20"/>
          <w:szCs w:val="20"/>
        </w:rPr>
        <w:t>3</w:t>
      </w:r>
      <w:r w:rsidR="003E71AA" w:rsidRPr="0032154E">
        <w:rPr>
          <w:rFonts w:ascii="Arial" w:hAnsi="Arial" w:cs="Arial"/>
          <w:sz w:val="20"/>
          <w:szCs w:val="20"/>
        </w:rPr>
        <w:t xml:space="preserve"> do</w:t>
      </w:r>
      <w:r w:rsidR="00272C49">
        <w:rPr>
          <w:rFonts w:ascii="Arial" w:hAnsi="Arial" w:cs="Arial"/>
          <w:sz w:val="20"/>
          <w:szCs w:val="20"/>
        </w:rPr>
        <w:t xml:space="preserve"> niniejszego</w:t>
      </w:r>
      <w:r w:rsidR="003E71AA" w:rsidRPr="0032154E">
        <w:rPr>
          <w:rFonts w:ascii="Arial" w:hAnsi="Arial" w:cs="Arial"/>
          <w:sz w:val="20"/>
          <w:szCs w:val="20"/>
        </w:rPr>
        <w:t xml:space="preserve"> Regulaminu.</w:t>
      </w:r>
      <w:r w:rsidR="007B50DB" w:rsidRPr="0032154E">
        <w:rPr>
          <w:rFonts w:ascii="Arial" w:hAnsi="Arial" w:cs="Arial"/>
          <w:sz w:val="20"/>
          <w:szCs w:val="20"/>
        </w:rPr>
        <w:t xml:space="preserve"> </w:t>
      </w:r>
    </w:p>
    <w:p w14:paraId="7A5BDC2F" w14:textId="30334F7A" w:rsidR="007B50DB" w:rsidRPr="0032154E" w:rsidRDefault="007B50DB" w:rsidP="003E71AA">
      <w:pPr>
        <w:spacing w:line="360" w:lineRule="auto"/>
        <w:ind w:left="-6"/>
        <w:jc w:val="both"/>
        <w:rPr>
          <w:rFonts w:ascii="Arial" w:hAnsi="Arial" w:cs="Arial"/>
          <w:sz w:val="20"/>
          <w:szCs w:val="20"/>
        </w:rPr>
      </w:pPr>
      <w:r w:rsidRPr="0032154E">
        <w:rPr>
          <w:rFonts w:ascii="Arial" w:hAnsi="Arial" w:cs="Arial"/>
          <w:sz w:val="20"/>
          <w:szCs w:val="20"/>
        </w:rPr>
        <w:t>Wniosek w wersji papierowej oraz oświadczenie</w:t>
      </w:r>
      <w:r w:rsidR="008743B0" w:rsidRPr="0032154E">
        <w:rPr>
          <w:rFonts w:ascii="Arial" w:hAnsi="Arial" w:cs="Arial"/>
          <w:sz w:val="20"/>
          <w:szCs w:val="20"/>
        </w:rPr>
        <w:t>, musi zostać</w:t>
      </w:r>
      <w:r w:rsidR="00E16DFF" w:rsidRPr="0032154E">
        <w:rPr>
          <w:rFonts w:ascii="Arial" w:hAnsi="Arial" w:cs="Arial"/>
          <w:sz w:val="20"/>
          <w:szCs w:val="20"/>
        </w:rPr>
        <w:t xml:space="preserve"> zaparafowany na każdej stronie,</w:t>
      </w:r>
      <w:r w:rsidR="008743B0" w:rsidRPr="0032154E">
        <w:rPr>
          <w:rFonts w:ascii="Arial" w:hAnsi="Arial" w:cs="Arial"/>
          <w:sz w:val="20"/>
          <w:szCs w:val="20"/>
        </w:rPr>
        <w:t xml:space="preserve"> opatrzony p</w:t>
      </w:r>
      <w:r w:rsidR="008A351F" w:rsidRPr="0032154E">
        <w:rPr>
          <w:rFonts w:ascii="Arial" w:hAnsi="Arial" w:cs="Arial"/>
          <w:sz w:val="20"/>
          <w:szCs w:val="20"/>
        </w:rPr>
        <w:t>ieczęci</w:t>
      </w:r>
      <w:r w:rsidR="00E16DFF" w:rsidRPr="0032154E">
        <w:rPr>
          <w:rFonts w:ascii="Arial" w:hAnsi="Arial" w:cs="Arial"/>
          <w:sz w:val="20"/>
          <w:szCs w:val="20"/>
        </w:rPr>
        <w:t>ą firmową oraz</w:t>
      </w:r>
      <w:r w:rsidR="008A351F" w:rsidRPr="0032154E">
        <w:rPr>
          <w:rFonts w:ascii="Arial" w:hAnsi="Arial" w:cs="Arial"/>
          <w:sz w:val="20"/>
          <w:szCs w:val="20"/>
        </w:rPr>
        <w:t xml:space="preserve"> podpisany czytelnie </w:t>
      </w:r>
      <w:r w:rsidR="0026119A" w:rsidRPr="0032154E">
        <w:rPr>
          <w:rFonts w:ascii="Arial" w:hAnsi="Arial" w:cs="Arial"/>
          <w:sz w:val="20"/>
          <w:szCs w:val="20"/>
        </w:rPr>
        <w:t>przez osobę/osoby do tego upoważnioną/</w:t>
      </w:r>
      <w:proofErr w:type="spellStart"/>
      <w:r w:rsidR="0026119A" w:rsidRPr="0032154E">
        <w:rPr>
          <w:rFonts w:ascii="Arial" w:hAnsi="Arial" w:cs="Arial"/>
          <w:sz w:val="20"/>
          <w:szCs w:val="20"/>
        </w:rPr>
        <w:t>ne</w:t>
      </w:r>
      <w:proofErr w:type="spellEnd"/>
      <w:r w:rsidR="0026119A" w:rsidRPr="0032154E">
        <w:rPr>
          <w:rFonts w:ascii="Arial" w:hAnsi="Arial" w:cs="Arial"/>
          <w:sz w:val="20"/>
          <w:szCs w:val="20"/>
        </w:rPr>
        <w:t xml:space="preserve">. </w:t>
      </w:r>
    </w:p>
    <w:p w14:paraId="311AE61F" w14:textId="77777777" w:rsidR="001B6F11" w:rsidRPr="0032154E" w:rsidRDefault="00DB17F4" w:rsidP="004B5E19">
      <w:pPr>
        <w:spacing w:line="360" w:lineRule="auto"/>
        <w:ind w:left="-6"/>
        <w:jc w:val="both"/>
        <w:rPr>
          <w:rFonts w:ascii="Arial" w:hAnsi="Arial" w:cs="Arial"/>
          <w:sz w:val="20"/>
          <w:szCs w:val="20"/>
        </w:rPr>
      </w:pPr>
      <w:r w:rsidRPr="0032154E">
        <w:rPr>
          <w:rFonts w:ascii="Arial" w:hAnsi="Arial" w:cs="Arial"/>
          <w:sz w:val="20"/>
          <w:szCs w:val="20"/>
        </w:rPr>
        <w:t xml:space="preserve">W przypadku projektów, które mają </w:t>
      </w:r>
      <w:r w:rsidR="001B4772" w:rsidRPr="0032154E">
        <w:rPr>
          <w:rFonts w:ascii="Arial" w:hAnsi="Arial" w:cs="Arial"/>
          <w:sz w:val="20"/>
          <w:szCs w:val="20"/>
        </w:rPr>
        <w:t>być realizowane w partnerstwie w części</w:t>
      </w:r>
      <w:r w:rsidR="005E7871" w:rsidRPr="0032154E">
        <w:rPr>
          <w:rFonts w:ascii="Arial" w:hAnsi="Arial" w:cs="Arial"/>
          <w:sz w:val="20"/>
          <w:szCs w:val="20"/>
        </w:rPr>
        <w:t xml:space="preserve"> </w:t>
      </w:r>
      <w:r w:rsidR="00212E5E" w:rsidRPr="0032154E">
        <w:rPr>
          <w:rFonts w:ascii="Arial" w:hAnsi="Arial" w:cs="Arial"/>
          <w:sz w:val="20"/>
          <w:szCs w:val="20"/>
        </w:rPr>
        <w:t>VIII</w:t>
      </w:r>
      <w:r w:rsidR="005E7871" w:rsidRPr="0032154E">
        <w:rPr>
          <w:rFonts w:ascii="Arial" w:hAnsi="Arial" w:cs="Arial"/>
          <w:sz w:val="20"/>
          <w:szCs w:val="20"/>
        </w:rPr>
        <w:t xml:space="preserve"> </w:t>
      </w:r>
      <w:r w:rsidR="00D33407" w:rsidRPr="0032154E">
        <w:rPr>
          <w:rFonts w:ascii="Arial" w:hAnsi="Arial" w:cs="Arial"/>
          <w:sz w:val="20"/>
          <w:szCs w:val="20"/>
        </w:rPr>
        <w:t>F</w:t>
      </w:r>
      <w:r w:rsidR="00B61E03" w:rsidRPr="0032154E">
        <w:rPr>
          <w:rFonts w:ascii="Arial" w:hAnsi="Arial" w:cs="Arial"/>
          <w:sz w:val="20"/>
          <w:szCs w:val="20"/>
        </w:rPr>
        <w:t>ormularza wniosku o</w:t>
      </w:r>
      <w:r w:rsidR="005E5178" w:rsidRPr="0032154E">
        <w:rPr>
          <w:rFonts w:ascii="Arial" w:hAnsi="Arial" w:cs="Arial"/>
          <w:sz w:val="20"/>
          <w:szCs w:val="20"/>
        </w:rPr>
        <w:t> </w:t>
      </w:r>
      <w:r w:rsidR="00B61E03" w:rsidRPr="0032154E">
        <w:rPr>
          <w:rFonts w:ascii="Arial" w:hAnsi="Arial" w:cs="Arial"/>
          <w:sz w:val="20"/>
          <w:szCs w:val="20"/>
        </w:rPr>
        <w:t xml:space="preserve">dofinansowanie wymagane jest </w:t>
      </w:r>
      <w:r w:rsidR="00E769EB" w:rsidRPr="0032154E">
        <w:rPr>
          <w:rFonts w:ascii="Arial" w:hAnsi="Arial" w:cs="Arial"/>
          <w:sz w:val="20"/>
          <w:szCs w:val="20"/>
        </w:rPr>
        <w:t xml:space="preserve">podpisanie oświadczenia </w:t>
      </w:r>
      <w:r w:rsidR="00E932E8" w:rsidRPr="0032154E">
        <w:rPr>
          <w:rFonts w:ascii="Arial" w:hAnsi="Arial" w:cs="Arial"/>
          <w:sz w:val="20"/>
          <w:szCs w:val="20"/>
        </w:rPr>
        <w:t>i opatrzenie go pieczęcią przez osobę (osoby) upoważnioną (upo</w:t>
      </w:r>
      <w:r w:rsidR="00E50584" w:rsidRPr="0032154E">
        <w:rPr>
          <w:rFonts w:ascii="Arial" w:hAnsi="Arial" w:cs="Arial"/>
          <w:sz w:val="20"/>
          <w:szCs w:val="20"/>
        </w:rPr>
        <w:t xml:space="preserve">ważnione) do podejmowania decyzji w imieniu </w:t>
      </w:r>
      <w:r w:rsidR="004B5E19" w:rsidRPr="0032154E">
        <w:rPr>
          <w:rFonts w:ascii="Arial" w:hAnsi="Arial" w:cs="Arial"/>
          <w:sz w:val="20"/>
          <w:szCs w:val="20"/>
        </w:rPr>
        <w:t>partnera lub partnerów projektu.</w:t>
      </w:r>
    </w:p>
    <w:p w14:paraId="36814132" w14:textId="7DD245F0" w:rsidR="001B6FBC" w:rsidRPr="0032154E" w:rsidRDefault="00E50128" w:rsidP="009811DE">
      <w:pPr>
        <w:spacing w:line="360" w:lineRule="auto"/>
        <w:ind w:left="-6"/>
        <w:jc w:val="both"/>
        <w:rPr>
          <w:rFonts w:ascii="Arial" w:hAnsi="Arial" w:cs="Arial"/>
          <w:sz w:val="20"/>
          <w:szCs w:val="20"/>
        </w:rPr>
      </w:pPr>
      <w:r w:rsidRPr="0032154E">
        <w:rPr>
          <w:rFonts w:ascii="Arial" w:hAnsi="Arial" w:cs="Arial"/>
          <w:sz w:val="20"/>
          <w:szCs w:val="20"/>
        </w:rPr>
        <w:t>Podpisy ww. osób powinny być czytelne. W przypadku zastosowania parafy należy ją opatrzyć pieczęcią imienną.</w:t>
      </w:r>
    </w:p>
    <w:p w14:paraId="69B19D7B" w14:textId="56B9F1E2" w:rsidR="00B828DF" w:rsidRPr="0032154E" w:rsidRDefault="00B828DF" w:rsidP="005E2007">
      <w:pPr>
        <w:spacing w:line="360" w:lineRule="auto"/>
        <w:jc w:val="both"/>
        <w:rPr>
          <w:rFonts w:ascii="Arial" w:hAnsi="Arial" w:cs="Arial"/>
          <w:sz w:val="20"/>
          <w:szCs w:val="20"/>
        </w:rPr>
      </w:pPr>
      <w:r w:rsidRPr="0032154E">
        <w:rPr>
          <w:rFonts w:ascii="Arial" w:hAnsi="Arial" w:cs="Arial"/>
          <w:sz w:val="20"/>
          <w:szCs w:val="20"/>
        </w:rPr>
        <w:t>Wniosek należy złożyć w zamkniętej (zaklejonej) kopercie, oznaczonej następująco:</w:t>
      </w:r>
    </w:p>
    <w:p w14:paraId="5DF3794F" w14:textId="70F2FE11" w:rsidR="00B828DF" w:rsidRPr="0032154E" w:rsidRDefault="00B828DF" w:rsidP="00D46984">
      <w:pPr>
        <w:pBdr>
          <w:top w:val="single" w:sz="4" w:space="1" w:color="auto"/>
          <w:left w:val="single" w:sz="4" w:space="4" w:color="auto"/>
          <w:bottom w:val="single" w:sz="4" w:space="1" w:color="auto"/>
          <w:right w:val="single" w:sz="4" w:space="4" w:color="auto"/>
        </w:pBdr>
        <w:spacing w:after="0"/>
        <w:ind w:left="660" w:right="588" w:hanging="660"/>
        <w:jc w:val="center"/>
        <w:rPr>
          <w:rFonts w:ascii="Arial" w:hAnsi="Arial" w:cs="Arial"/>
          <w:sz w:val="20"/>
          <w:szCs w:val="20"/>
        </w:rPr>
      </w:pPr>
      <w:r w:rsidRPr="0032154E">
        <w:rPr>
          <w:rFonts w:ascii="Arial" w:hAnsi="Arial" w:cs="Arial"/>
          <w:sz w:val="20"/>
          <w:szCs w:val="20"/>
        </w:rPr>
        <w:t xml:space="preserve">Nazwa i adres </w:t>
      </w:r>
      <w:r w:rsidR="005B6483">
        <w:rPr>
          <w:rFonts w:ascii="Arial" w:hAnsi="Arial" w:cs="Arial"/>
          <w:sz w:val="20"/>
          <w:szCs w:val="20"/>
        </w:rPr>
        <w:t>w</w:t>
      </w:r>
      <w:r w:rsidR="005B6483" w:rsidRPr="0032154E">
        <w:rPr>
          <w:rFonts w:ascii="Arial" w:hAnsi="Arial" w:cs="Arial"/>
          <w:sz w:val="20"/>
          <w:szCs w:val="20"/>
        </w:rPr>
        <w:t>nioskodawcy</w:t>
      </w:r>
    </w:p>
    <w:p w14:paraId="6081AEAE" w14:textId="77777777" w:rsidR="00B828DF" w:rsidRPr="0032154E" w:rsidRDefault="00B828DF" w:rsidP="00D46984">
      <w:pPr>
        <w:pBdr>
          <w:top w:val="single" w:sz="4" w:space="1" w:color="auto"/>
          <w:left w:val="single" w:sz="4" w:space="4" w:color="auto"/>
          <w:bottom w:val="single" w:sz="4" w:space="1" w:color="auto"/>
          <w:right w:val="single" w:sz="4" w:space="4" w:color="auto"/>
        </w:pBdr>
        <w:spacing w:after="0"/>
        <w:ind w:left="660" w:right="588" w:hanging="660"/>
        <w:jc w:val="center"/>
        <w:rPr>
          <w:rFonts w:ascii="Arial" w:hAnsi="Arial" w:cs="Arial"/>
          <w:sz w:val="20"/>
          <w:szCs w:val="20"/>
        </w:rPr>
      </w:pPr>
      <w:r w:rsidRPr="0032154E">
        <w:rPr>
          <w:rFonts w:ascii="Arial" w:hAnsi="Arial" w:cs="Arial"/>
          <w:sz w:val="20"/>
          <w:szCs w:val="20"/>
        </w:rPr>
        <w:t>Wniosek o dofinansowanie realizacji projektu: „…</w:t>
      </w:r>
      <w:r w:rsidRPr="0032154E">
        <w:rPr>
          <w:rFonts w:ascii="Arial" w:hAnsi="Arial" w:cs="Arial"/>
          <w:i/>
          <w:sz w:val="20"/>
          <w:szCs w:val="20"/>
        </w:rPr>
        <w:t>wpisać tytuł projektu</w:t>
      </w:r>
      <w:r w:rsidRPr="0032154E">
        <w:rPr>
          <w:rFonts w:ascii="Arial" w:hAnsi="Arial" w:cs="Arial"/>
          <w:sz w:val="20"/>
          <w:szCs w:val="20"/>
        </w:rPr>
        <w:t>….”</w:t>
      </w:r>
    </w:p>
    <w:p w14:paraId="6A172106" w14:textId="0895C0A0" w:rsidR="00B828DF" w:rsidRPr="0032154E" w:rsidRDefault="00B828DF" w:rsidP="00D46984">
      <w:pPr>
        <w:pBdr>
          <w:top w:val="single" w:sz="4" w:space="1" w:color="auto"/>
          <w:left w:val="single" w:sz="4" w:space="4" w:color="auto"/>
          <w:bottom w:val="single" w:sz="4" w:space="1" w:color="auto"/>
          <w:right w:val="single" w:sz="4" w:space="4" w:color="auto"/>
        </w:pBdr>
        <w:spacing w:after="0"/>
        <w:ind w:left="660" w:right="588" w:hanging="660"/>
        <w:jc w:val="center"/>
        <w:rPr>
          <w:rFonts w:ascii="Arial" w:hAnsi="Arial" w:cs="Arial"/>
          <w:sz w:val="20"/>
          <w:szCs w:val="20"/>
        </w:rPr>
      </w:pPr>
      <w:r w:rsidRPr="0032154E">
        <w:rPr>
          <w:rFonts w:ascii="Arial" w:hAnsi="Arial" w:cs="Arial"/>
          <w:sz w:val="20"/>
          <w:szCs w:val="20"/>
        </w:rPr>
        <w:t xml:space="preserve">Konkurs numer </w:t>
      </w:r>
      <w:r w:rsidR="006E426F" w:rsidRPr="0032154E">
        <w:rPr>
          <w:rFonts w:ascii="Arial" w:hAnsi="Arial" w:cs="Arial"/>
          <w:sz w:val="20"/>
          <w:szCs w:val="20"/>
        </w:rPr>
        <w:t>RPLD.10.01.00-IZ.00-10-</w:t>
      </w:r>
      <w:r w:rsidR="00FB36CE" w:rsidRPr="0032154E">
        <w:rPr>
          <w:rFonts w:ascii="Arial" w:hAnsi="Arial" w:cs="Arial"/>
          <w:sz w:val="20"/>
          <w:szCs w:val="20"/>
        </w:rPr>
        <w:t>00</w:t>
      </w:r>
      <w:r w:rsidR="00FB36CE">
        <w:rPr>
          <w:rFonts w:ascii="Arial" w:hAnsi="Arial" w:cs="Arial"/>
          <w:sz w:val="20"/>
          <w:szCs w:val="20"/>
        </w:rPr>
        <w:t>2</w:t>
      </w:r>
      <w:r w:rsidR="00B9366C" w:rsidRPr="0032154E">
        <w:rPr>
          <w:rFonts w:ascii="Arial" w:hAnsi="Arial" w:cs="Arial"/>
          <w:sz w:val="20"/>
          <w:szCs w:val="20"/>
        </w:rPr>
        <w:t>/1</w:t>
      </w:r>
      <w:r w:rsidR="00F96494" w:rsidRPr="0032154E">
        <w:rPr>
          <w:rFonts w:ascii="Arial" w:hAnsi="Arial" w:cs="Arial"/>
          <w:sz w:val="20"/>
          <w:szCs w:val="20"/>
        </w:rPr>
        <w:t>7</w:t>
      </w:r>
    </w:p>
    <w:p w14:paraId="63854607" w14:textId="77777777" w:rsidR="00034D11" w:rsidRPr="0032154E" w:rsidRDefault="00034D11" w:rsidP="00034D11">
      <w:pPr>
        <w:pBdr>
          <w:top w:val="single" w:sz="4" w:space="1" w:color="auto"/>
          <w:left w:val="single" w:sz="4" w:space="4" w:color="auto"/>
          <w:bottom w:val="single" w:sz="4" w:space="1" w:color="auto"/>
          <w:right w:val="single" w:sz="4" w:space="4" w:color="auto"/>
        </w:pBdr>
        <w:spacing w:after="0"/>
        <w:ind w:left="660" w:right="588" w:hanging="660"/>
        <w:jc w:val="center"/>
        <w:rPr>
          <w:rFonts w:ascii="Arial" w:hAnsi="Arial" w:cs="Arial"/>
          <w:sz w:val="20"/>
          <w:szCs w:val="20"/>
        </w:rPr>
      </w:pPr>
      <w:r w:rsidRPr="0032154E">
        <w:rPr>
          <w:rFonts w:ascii="Arial" w:hAnsi="Arial" w:cs="Arial"/>
          <w:sz w:val="20"/>
          <w:szCs w:val="20"/>
        </w:rPr>
        <w:t>Departament Europejskiego Funduszu Społecznego</w:t>
      </w:r>
    </w:p>
    <w:p w14:paraId="0ADC63D2" w14:textId="77777777" w:rsidR="00034D11" w:rsidRPr="0032154E" w:rsidRDefault="00034D11" w:rsidP="00034D11">
      <w:pPr>
        <w:pBdr>
          <w:top w:val="single" w:sz="4" w:space="1" w:color="auto"/>
          <w:left w:val="single" w:sz="4" w:space="4" w:color="auto"/>
          <w:bottom w:val="single" w:sz="4" w:space="1" w:color="auto"/>
          <w:right w:val="single" w:sz="4" w:space="4" w:color="auto"/>
        </w:pBdr>
        <w:spacing w:after="0"/>
        <w:ind w:left="660" w:right="588" w:hanging="660"/>
        <w:jc w:val="center"/>
        <w:rPr>
          <w:rFonts w:ascii="Arial" w:hAnsi="Arial" w:cs="Arial"/>
          <w:sz w:val="20"/>
          <w:szCs w:val="20"/>
        </w:rPr>
      </w:pPr>
      <w:r w:rsidRPr="0032154E">
        <w:rPr>
          <w:rFonts w:ascii="Arial" w:hAnsi="Arial" w:cs="Arial"/>
          <w:sz w:val="20"/>
          <w:szCs w:val="20"/>
        </w:rPr>
        <w:t xml:space="preserve">Biuro Podawcze </w:t>
      </w:r>
    </w:p>
    <w:p w14:paraId="145ADEE4" w14:textId="77777777" w:rsidR="00B828DF" w:rsidRPr="0032154E" w:rsidRDefault="00A72F17" w:rsidP="00D46984">
      <w:pPr>
        <w:pBdr>
          <w:top w:val="single" w:sz="4" w:space="1" w:color="auto"/>
          <w:left w:val="single" w:sz="4" w:space="4" w:color="auto"/>
          <w:bottom w:val="single" w:sz="4" w:space="1" w:color="auto"/>
          <w:right w:val="single" w:sz="4" w:space="4" w:color="auto"/>
        </w:pBdr>
        <w:spacing w:after="0"/>
        <w:ind w:left="660" w:right="588" w:hanging="660"/>
        <w:jc w:val="center"/>
        <w:rPr>
          <w:rFonts w:ascii="Arial" w:hAnsi="Arial" w:cs="Arial"/>
          <w:sz w:val="20"/>
          <w:szCs w:val="20"/>
        </w:rPr>
      </w:pPr>
      <w:r w:rsidRPr="0032154E">
        <w:rPr>
          <w:rFonts w:ascii="Arial" w:hAnsi="Arial" w:cs="Arial"/>
          <w:sz w:val="20"/>
          <w:szCs w:val="20"/>
        </w:rPr>
        <w:t>Urząd Marszałkowski Województwa Łódzkiego</w:t>
      </w:r>
    </w:p>
    <w:p w14:paraId="7D258008" w14:textId="77777777" w:rsidR="00666511" w:rsidRPr="0032154E" w:rsidRDefault="00DA7C3E" w:rsidP="00D46984">
      <w:pPr>
        <w:pBdr>
          <w:top w:val="single" w:sz="4" w:space="1" w:color="auto"/>
          <w:left w:val="single" w:sz="4" w:space="4" w:color="auto"/>
          <w:bottom w:val="single" w:sz="4" w:space="1" w:color="auto"/>
          <w:right w:val="single" w:sz="4" w:space="4" w:color="auto"/>
        </w:pBdr>
        <w:spacing w:after="0"/>
        <w:ind w:left="660" w:right="588" w:hanging="660"/>
        <w:jc w:val="center"/>
        <w:rPr>
          <w:rFonts w:ascii="Arial" w:hAnsi="Arial" w:cs="Arial"/>
          <w:sz w:val="20"/>
          <w:szCs w:val="20"/>
        </w:rPr>
      </w:pPr>
      <w:r w:rsidRPr="0032154E">
        <w:rPr>
          <w:rFonts w:ascii="Arial" w:hAnsi="Arial" w:cs="Arial"/>
          <w:sz w:val="20"/>
          <w:szCs w:val="20"/>
        </w:rPr>
        <w:t>a</w:t>
      </w:r>
      <w:r w:rsidR="00666511" w:rsidRPr="0032154E">
        <w:rPr>
          <w:rFonts w:ascii="Arial" w:hAnsi="Arial" w:cs="Arial"/>
          <w:sz w:val="20"/>
          <w:szCs w:val="20"/>
        </w:rPr>
        <w:t>l. Piłsudskiego 8, 90-051 Łódź</w:t>
      </w:r>
    </w:p>
    <w:p w14:paraId="22AD9D62" w14:textId="77777777" w:rsidR="00E50128" w:rsidRPr="0032154E" w:rsidRDefault="00E50128" w:rsidP="00D46984">
      <w:pPr>
        <w:tabs>
          <w:tab w:val="left" w:pos="1554"/>
        </w:tabs>
        <w:spacing w:after="0" w:line="360" w:lineRule="auto"/>
        <w:jc w:val="center"/>
        <w:rPr>
          <w:rFonts w:ascii="Arial" w:hAnsi="Arial" w:cs="Arial"/>
          <w:sz w:val="20"/>
          <w:szCs w:val="20"/>
        </w:rPr>
      </w:pPr>
    </w:p>
    <w:p w14:paraId="2403B145" w14:textId="77777777" w:rsidR="005E2007" w:rsidRPr="0032154E" w:rsidRDefault="005E2007" w:rsidP="00E50128">
      <w:pPr>
        <w:tabs>
          <w:tab w:val="left" w:pos="1554"/>
        </w:tabs>
        <w:spacing w:after="0" w:line="360" w:lineRule="auto"/>
        <w:jc w:val="both"/>
        <w:rPr>
          <w:rFonts w:ascii="Arial" w:hAnsi="Arial" w:cs="Arial"/>
          <w:sz w:val="20"/>
          <w:szCs w:val="20"/>
        </w:rPr>
      </w:pPr>
    </w:p>
    <w:p w14:paraId="797B706C" w14:textId="560C0B69" w:rsidR="00B828DF" w:rsidRPr="0032154E" w:rsidRDefault="00B828DF" w:rsidP="00E50128">
      <w:pPr>
        <w:tabs>
          <w:tab w:val="left" w:pos="1554"/>
        </w:tabs>
        <w:spacing w:after="0" w:line="360" w:lineRule="auto"/>
        <w:jc w:val="both"/>
        <w:rPr>
          <w:rFonts w:ascii="Arial" w:hAnsi="Arial" w:cs="Arial"/>
          <w:sz w:val="20"/>
          <w:szCs w:val="20"/>
        </w:rPr>
      </w:pPr>
      <w:r w:rsidRPr="0032154E">
        <w:rPr>
          <w:rFonts w:ascii="Arial" w:hAnsi="Arial" w:cs="Arial"/>
          <w:sz w:val="20"/>
          <w:szCs w:val="20"/>
        </w:rPr>
        <w:lastRenderedPageBreak/>
        <w:t xml:space="preserve">Dane </w:t>
      </w:r>
      <w:r w:rsidRPr="0032154E">
        <w:rPr>
          <w:rFonts w:ascii="Arial" w:hAnsi="Arial" w:cs="Arial"/>
          <w:spacing w:val="1"/>
          <w:sz w:val="20"/>
          <w:szCs w:val="20"/>
        </w:rPr>
        <w:t>t</w:t>
      </w:r>
      <w:r w:rsidRPr="0032154E">
        <w:rPr>
          <w:rFonts w:ascii="Arial" w:hAnsi="Arial" w:cs="Arial"/>
          <w:sz w:val="20"/>
          <w:szCs w:val="20"/>
        </w:rPr>
        <w:t>e</w:t>
      </w:r>
      <w:r w:rsidRPr="0032154E">
        <w:rPr>
          <w:rFonts w:ascii="Arial" w:hAnsi="Arial" w:cs="Arial"/>
          <w:spacing w:val="-2"/>
          <w:sz w:val="20"/>
          <w:szCs w:val="20"/>
        </w:rPr>
        <w:t>l</w:t>
      </w:r>
      <w:r w:rsidRPr="0032154E">
        <w:rPr>
          <w:rFonts w:ascii="Arial" w:hAnsi="Arial" w:cs="Arial"/>
          <w:sz w:val="20"/>
          <w:szCs w:val="20"/>
        </w:rPr>
        <w:t>eadreso</w:t>
      </w:r>
      <w:r w:rsidRPr="0032154E">
        <w:rPr>
          <w:rFonts w:ascii="Arial" w:hAnsi="Arial" w:cs="Arial"/>
          <w:spacing w:val="-4"/>
          <w:sz w:val="20"/>
          <w:szCs w:val="20"/>
        </w:rPr>
        <w:t>w</w:t>
      </w:r>
      <w:r w:rsidRPr="0032154E">
        <w:rPr>
          <w:rFonts w:ascii="Arial" w:hAnsi="Arial" w:cs="Arial"/>
          <w:sz w:val="20"/>
          <w:szCs w:val="20"/>
        </w:rPr>
        <w:t>e</w:t>
      </w:r>
      <w:r w:rsidRPr="0032154E">
        <w:rPr>
          <w:rFonts w:ascii="Arial" w:hAnsi="Arial" w:cs="Arial"/>
          <w:spacing w:val="13"/>
          <w:sz w:val="20"/>
          <w:szCs w:val="20"/>
        </w:rPr>
        <w:t xml:space="preserve"> </w:t>
      </w:r>
      <w:r w:rsidR="005B6483">
        <w:rPr>
          <w:rFonts w:ascii="Arial" w:hAnsi="Arial" w:cs="Arial"/>
          <w:spacing w:val="-4"/>
          <w:sz w:val="20"/>
          <w:szCs w:val="20"/>
        </w:rPr>
        <w:t>w</w:t>
      </w:r>
      <w:r w:rsidR="005B6483" w:rsidRPr="0032154E">
        <w:rPr>
          <w:rFonts w:ascii="Arial" w:hAnsi="Arial" w:cs="Arial"/>
          <w:sz w:val="20"/>
          <w:szCs w:val="20"/>
        </w:rPr>
        <w:t>n</w:t>
      </w:r>
      <w:r w:rsidR="005B6483" w:rsidRPr="0032154E">
        <w:rPr>
          <w:rFonts w:ascii="Arial" w:hAnsi="Arial" w:cs="Arial"/>
          <w:spacing w:val="-2"/>
          <w:sz w:val="20"/>
          <w:szCs w:val="20"/>
        </w:rPr>
        <w:t>i</w:t>
      </w:r>
      <w:r w:rsidR="005B6483" w:rsidRPr="0032154E">
        <w:rPr>
          <w:rFonts w:ascii="Arial" w:hAnsi="Arial" w:cs="Arial"/>
          <w:sz w:val="20"/>
          <w:szCs w:val="20"/>
        </w:rPr>
        <w:t>os</w:t>
      </w:r>
      <w:r w:rsidR="005B6483" w:rsidRPr="0032154E">
        <w:rPr>
          <w:rFonts w:ascii="Arial" w:hAnsi="Arial" w:cs="Arial"/>
          <w:spacing w:val="2"/>
          <w:sz w:val="20"/>
          <w:szCs w:val="20"/>
        </w:rPr>
        <w:t>k</w:t>
      </w:r>
      <w:r w:rsidR="005B6483" w:rsidRPr="0032154E">
        <w:rPr>
          <w:rFonts w:ascii="Arial" w:hAnsi="Arial" w:cs="Arial"/>
          <w:sz w:val="20"/>
          <w:szCs w:val="20"/>
        </w:rPr>
        <w:t>oda</w:t>
      </w:r>
      <w:r w:rsidR="005B6483" w:rsidRPr="0032154E">
        <w:rPr>
          <w:rFonts w:ascii="Arial" w:hAnsi="Arial" w:cs="Arial"/>
          <w:spacing w:val="-4"/>
          <w:sz w:val="20"/>
          <w:szCs w:val="20"/>
        </w:rPr>
        <w:t>w</w:t>
      </w:r>
      <w:r w:rsidR="005B6483" w:rsidRPr="0032154E">
        <w:rPr>
          <w:rFonts w:ascii="Arial" w:hAnsi="Arial" w:cs="Arial"/>
          <w:sz w:val="20"/>
          <w:szCs w:val="20"/>
        </w:rPr>
        <w:t xml:space="preserve">cy </w:t>
      </w:r>
      <w:r w:rsidRPr="0032154E">
        <w:rPr>
          <w:rFonts w:ascii="Arial" w:hAnsi="Arial" w:cs="Arial"/>
          <w:sz w:val="20"/>
          <w:szCs w:val="20"/>
        </w:rPr>
        <w:t>poda</w:t>
      </w:r>
      <w:r w:rsidRPr="0032154E">
        <w:rPr>
          <w:rFonts w:ascii="Arial" w:hAnsi="Arial" w:cs="Arial"/>
          <w:spacing w:val="-4"/>
          <w:sz w:val="20"/>
          <w:szCs w:val="20"/>
        </w:rPr>
        <w:t>w</w:t>
      </w:r>
      <w:r w:rsidRPr="0032154E">
        <w:rPr>
          <w:rFonts w:ascii="Arial" w:hAnsi="Arial" w:cs="Arial"/>
          <w:sz w:val="20"/>
          <w:szCs w:val="20"/>
        </w:rPr>
        <w:t>a</w:t>
      </w:r>
      <w:r w:rsidRPr="0032154E">
        <w:rPr>
          <w:rFonts w:ascii="Arial" w:hAnsi="Arial" w:cs="Arial"/>
          <w:spacing w:val="2"/>
          <w:sz w:val="20"/>
          <w:szCs w:val="20"/>
        </w:rPr>
        <w:t>n</w:t>
      </w:r>
      <w:r w:rsidRPr="0032154E">
        <w:rPr>
          <w:rFonts w:ascii="Arial" w:hAnsi="Arial" w:cs="Arial"/>
          <w:sz w:val="20"/>
          <w:szCs w:val="20"/>
        </w:rPr>
        <w:t xml:space="preserve">e </w:t>
      </w:r>
      <w:r w:rsidRPr="0032154E">
        <w:rPr>
          <w:rFonts w:ascii="Arial" w:hAnsi="Arial" w:cs="Arial"/>
          <w:spacing w:val="-4"/>
          <w:sz w:val="20"/>
          <w:szCs w:val="20"/>
        </w:rPr>
        <w:t>w</w:t>
      </w:r>
      <w:r w:rsidRPr="0032154E">
        <w:rPr>
          <w:rFonts w:ascii="Arial" w:hAnsi="Arial" w:cs="Arial"/>
          <w:sz w:val="20"/>
          <w:szCs w:val="20"/>
        </w:rPr>
        <w:t xml:space="preserve">e </w:t>
      </w:r>
      <w:r w:rsidRPr="0032154E">
        <w:rPr>
          <w:rFonts w:ascii="Arial" w:hAnsi="Arial" w:cs="Arial"/>
          <w:spacing w:val="-4"/>
          <w:sz w:val="20"/>
          <w:szCs w:val="20"/>
        </w:rPr>
        <w:t>w</w:t>
      </w:r>
      <w:r w:rsidRPr="0032154E">
        <w:rPr>
          <w:rFonts w:ascii="Arial" w:hAnsi="Arial" w:cs="Arial"/>
          <w:sz w:val="20"/>
          <w:szCs w:val="20"/>
        </w:rPr>
        <w:t>n</w:t>
      </w:r>
      <w:r w:rsidRPr="0032154E">
        <w:rPr>
          <w:rFonts w:ascii="Arial" w:hAnsi="Arial" w:cs="Arial"/>
          <w:spacing w:val="-2"/>
          <w:sz w:val="20"/>
          <w:szCs w:val="20"/>
        </w:rPr>
        <w:t>i</w:t>
      </w:r>
      <w:r w:rsidRPr="0032154E">
        <w:rPr>
          <w:rFonts w:ascii="Arial" w:hAnsi="Arial" w:cs="Arial"/>
          <w:sz w:val="20"/>
          <w:szCs w:val="20"/>
        </w:rPr>
        <w:t>os</w:t>
      </w:r>
      <w:r w:rsidRPr="0032154E">
        <w:rPr>
          <w:rFonts w:ascii="Arial" w:hAnsi="Arial" w:cs="Arial"/>
          <w:spacing w:val="2"/>
          <w:sz w:val="20"/>
          <w:szCs w:val="20"/>
        </w:rPr>
        <w:t>k</w:t>
      </w:r>
      <w:r w:rsidRPr="0032154E">
        <w:rPr>
          <w:rFonts w:ascii="Arial" w:hAnsi="Arial" w:cs="Arial"/>
          <w:sz w:val="20"/>
          <w:szCs w:val="20"/>
        </w:rPr>
        <w:t xml:space="preserve">u </w:t>
      </w:r>
      <w:r w:rsidRPr="0032154E">
        <w:rPr>
          <w:rFonts w:ascii="Arial" w:hAnsi="Arial" w:cs="Arial"/>
          <w:spacing w:val="1"/>
          <w:sz w:val="20"/>
          <w:szCs w:val="20"/>
        </w:rPr>
        <w:t>m</w:t>
      </w:r>
      <w:r w:rsidRPr="0032154E">
        <w:rPr>
          <w:rFonts w:ascii="Arial" w:hAnsi="Arial" w:cs="Arial"/>
          <w:spacing w:val="-3"/>
          <w:sz w:val="20"/>
          <w:szCs w:val="20"/>
        </w:rPr>
        <w:t>u</w:t>
      </w:r>
      <w:r w:rsidRPr="0032154E">
        <w:rPr>
          <w:rFonts w:ascii="Arial" w:hAnsi="Arial" w:cs="Arial"/>
          <w:sz w:val="20"/>
          <w:szCs w:val="20"/>
        </w:rPr>
        <w:t>s</w:t>
      </w:r>
      <w:r w:rsidRPr="0032154E">
        <w:rPr>
          <w:rFonts w:ascii="Arial" w:hAnsi="Arial" w:cs="Arial"/>
          <w:spacing w:val="-3"/>
          <w:sz w:val="20"/>
          <w:szCs w:val="20"/>
        </w:rPr>
        <w:t>z</w:t>
      </w:r>
      <w:r w:rsidRPr="0032154E">
        <w:rPr>
          <w:rFonts w:ascii="Arial" w:hAnsi="Arial" w:cs="Arial"/>
          <w:sz w:val="20"/>
          <w:szCs w:val="20"/>
        </w:rPr>
        <w:t>ą</w:t>
      </w:r>
      <w:r w:rsidRPr="0032154E">
        <w:rPr>
          <w:rFonts w:ascii="Arial" w:hAnsi="Arial" w:cs="Arial"/>
          <w:spacing w:val="12"/>
          <w:sz w:val="20"/>
          <w:szCs w:val="20"/>
        </w:rPr>
        <w:t xml:space="preserve"> </w:t>
      </w:r>
      <w:r w:rsidRPr="0032154E">
        <w:rPr>
          <w:rFonts w:ascii="Arial" w:hAnsi="Arial" w:cs="Arial"/>
          <w:sz w:val="20"/>
          <w:szCs w:val="20"/>
        </w:rPr>
        <w:t>b</w:t>
      </w:r>
      <w:r w:rsidRPr="0032154E">
        <w:rPr>
          <w:rFonts w:ascii="Arial" w:hAnsi="Arial" w:cs="Arial"/>
          <w:spacing w:val="-3"/>
          <w:sz w:val="20"/>
          <w:szCs w:val="20"/>
        </w:rPr>
        <w:t>y</w:t>
      </w:r>
      <w:r w:rsidRPr="0032154E">
        <w:rPr>
          <w:rFonts w:ascii="Arial" w:hAnsi="Arial" w:cs="Arial"/>
          <w:sz w:val="20"/>
          <w:szCs w:val="20"/>
        </w:rPr>
        <w:t xml:space="preserve">ć </w:t>
      </w:r>
      <w:r w:rsidRPr="0032154E">
        <w:rPr>
          <w:rFonts w:ascii="Arial" w:hAnsi="Arial" w:cs="Arial"/>
          <w:spacing w:val="-3"/>
          <w:sz w:val="20"/>
          <w:szCs w:val="20"/>
        </w:rPr>
        <w:t>a</w:t>
      </w:r>
      <w:r w:rsidRPr="0032154E">
        <w:rPr>
          <w:rFonts w:ascii="Arial" w:hAnsi="Arial" w:cs="Arial"/>
          <w:spacing w:val="2"/>
          <w:sz w:val="20"/>
          <w:szCs w:val="20"/>
        </w:rPr>
        <w:t>k</w:t>
      </w:r>
      <w:r w:rsidRPr="0032154E">
        <w:rPr>
          <w:rFonts w:ascii="Arial" w:hAnsi="Arial" w:cs="Arial"/>
          <w:spacing w:val="-2"/>
          <w:sz w:val="20"/>
          <w:szCs w:val="20"/>
        </w:rPr>
        <w:t>t</w:t>
      </w:r>
      <w:r w:rsidRPr="0032154E">
        <w:rPr>
          <w:rFonts w:ascii="Arial" w:hAnsi="Arial" w:cs="Arial"/>
          <w:sz w:val="20"/>
          <w:szCs w:val="20"/>
        </w:rPr>
        <w:t>ua</w:t>
      </w:r>
      <w:r w:rsidRPr="0032154E">
        <w:rPr>
          <w:rFonts w:ascii="Arial" w:hAnsi="Arial" w:cs="Arial"/>
          <w:spacing w:val="-2"/>
          <w:sz w:val="20"/>
          <w:szCs w:val="20"/>
        </w:rPr>
        <w:t>l</w:t>
      </w:r>
      <w:r w:rsidRPr="0032154E">
        <w:rPr>
          <w:rFonts w:ascii="Arial" w:hAnsi="Arial" w:cs="Arial"/>
          <w:sz w:val="20"/>
          <w:szCs w:val="20"/>
        </w:rPr>
        <w:t>ne. Korespondenc</w:t>
      </w:r>
      <w:r w:rsidRPr="0032154E">
        <w:rPr>
          <w:rFonts w:ascii="Arial" w:hAnsi="Arial" w:cs="Arial"/>
          <w:spacing w:val="1"/>
          <w:sz w:val="20"/>
          <w:szCs w:val="20"/>
        </w:rPr>
        <w:t>j</w:t>
      </w:r>
      <w:r w:rsidRPr="0032154E">
        <w:rPr>
          <w:rFonts w:ascii="Arial" w:hAnsi="Arial" w:cs="Arial"/>
          <w:sz w:val="20"/>
          <w:szCs w:val="20"/>
        </w:rPr>
        <w:t>a</w:t>
      </w:r>
      <w:r w:rsidRPr="0032154E">
        <w:rPr>
          <w:rFonts w:ascii="Arial" w:hAnsi="Arial" w:cs="Arial"/>
          <w:spacing w:val="-3"/>
          <w:sz w:val="20"/>
          <w:szCs w:val="20"/>
        </w:rPr>
        <w:t xml:space="preserve"> </w:t>
      </w:r>
      <w:r w:rsidRPr="0032154E">
        <w:rPr>
          <w:rFonts w:ascii="Arial" w:hAnsi="Arial" w:cs="Arial"/>
          <w:sz w:val="20"/>
          <w:szCs w:val="20"/>
        </w:rPr>
        <w:t>p</w:t>
      </w:r>
      <w:r w:rsidRPr="0032154E">
        <w:rPr>
          <w:rFonts w:ascii="Arial" w:hAnsi="Arial" w:cs="Arial"/>
          <w:spacing w:val="-2"/>
          <w:sz w:val="20"/>
          <w:szCs w:val="20"/>
        </w:rPr>
        <w:t>i</w:t>
      </w:r>
      <w:r w:rsidRPr="0032154E">
        <w:rPr>
          <w:rFonts w:ascii="Arial" w:hAnsi="Arial" w:cs="Arial"/>
          <w:sz w:val="20"/>
          <w:szCs w:val="20"/>
        </w:rPr>
        <w:t>se</w:t>
      </w:r>
      <w:r w:rsidRPr="0032154E">
        <w:rPr>
          <w:rFonts w:ascii="Arial" w:hAnsi="Arial" w:cs="Arial"/>
          <w:spacing w:val="1"/>
          <w:sz w:val="20"/>
          <w:szCs w:val="20"/>
        </w:rPr>
        <w:t>m</w:t>
      </w:r>
      <w:r w:rsidRPr="0032154E">
        <w:rPr>
          <w:rFonts w:ascii="Arial" w:hAnsi="Arial" w:cs="Arial"/>
          <w:spacing w:val="-3"/>
          <w:sz w:val="20"/>
          <w:szCs w:val="20"/>
        </w:rPr>
        <w:t>n</w:t>
      </w:r>
      <w:r w:rsidRPr="0032154E">
        <w:rPr>
          <w:rFonts w:ascii="Arial" w:hAnsi="Arial" w:cs="Arial"/>
          <w:sz w:val="20"/>
          <w:szCs w:val="20"/>
        </w:rPr>
        <w:t>a</w:t>
      </w:r>
      <w:r w:rsidRPr="0032154E">
        <w:rPr>
          <w:rFonts w:ascii="Arial" w:hAnsi="Arial" w:cs="Arial"/>
          <w:spacing w:val="1"/>
          <w:sz w:val="20"/>
          <w:szCs w:val="20"/>
        </w:rPr>
        <w:t xml:space="preserve"> </w:t>
      </w:r>
      <w:r w:rsidRPr="0032154E">
        <w:rPr>
          <w:rFonts w:ascii="Arial" w:hAnsi="Arial" w:cs="Arial"/>
          <w:sz w:val="20"/>
          <w:szCs w:val="20"/>
        </w:rPr>
        <w:t>będ</w:t>
      </w:r>
      <w:r w:rsidRPr="0032154E">
        <w:rPr>
          <w:rFonts w:ascii="Arial" w:hAnsi="Arial" w:cs="Arial"/>
          <w:spacing w:val="-3"/>
          <w:sz w:val="20"/>
          <w:szCs w:val="20"/>
        </w:rPr>
        <w:t>z</w:t>
      </w:r>
      <w:r w:rsidRPr="0032154E">
        <w:rPr>
          <w:rFonts w:ascii="Arial" w:hAnsi="Arial" w:cs="Arial"/>
          <w:spacing w:val="-2"/>
          <w:sz w:val="20"/>
          <w:szCs w:val="20"/>
        </w:rPr>
        <w:t>i</w:t>
      </w:r>
      <w:r w:rsidRPr="0032154E">
        <w:rPr>
          <w:rFonts w:ascii="Arial" w:hAnsi="Arial" w:cs="Arial"/>
          <w:sz w:val="20"/>
          <w:szCs w:val="20"/>
        </w:rPr>
        <w:t>e</w:t>
      </w:r>
      <w:r w:rsidRPr="0032154E">
        <w:rPr>
          <w:rFonts w:ascii="Arial" w:hAnsi="Arial" w:cs="Arial"/>
          <w:spacing w:val="1"/>
          <w:sz w:val="20"/>
          <w:szCs w:val="20"/>
        </w:rPr>
        <w:t xml:space="preserve"> </w:t>
      </w:r>
      <w:r w:rsidRPr="0032154E">
        <w:rPr>
          <w:rFonts w:ascii="Arial" w:hAnsi="Arial" w:cs="Arial"/>
          <w:sz w:val="20"/>
          <w:szCs w:val="20"/>
        </w:rPr>
        <w:t>pr</w:t>
      </w:r>
      <w:r w:rsidRPr="0032154E">
        <w:rPr>
          <w:rFonts w:ascii="Arial" w:hAnsi="Arial" w:cs="Arial"/>
          <w:spacing w:val="-3"/>
          <w:sz w:val="20"/>
          <w:szCs w:val="20"/>
        </w:rPr>
        <w:t>z</w:t>
      </w:r>
      <w:r w:rsidRPr="0032154E">
        <w:rPr>
          <w:rFonts w:ascii="Arial" w:hAnsi="Arial" w:cs="Arial"/>
          <w:sz w:val="20"/>
          <w:szCs w:val="20"/>
        </w:rPr>
        <w:t>es</w:t>
      </w:r>
      <w:r w:rsidRPr="0032154E">
        <w:rPr>
          <w:rFonts w:ascii="Arial" w:hAnsi="Arial" w:cs="Arial"/>
          <w:spacing w:val="-3"/>
          <w:sz w:val="20"/>
          <w:szCs w:val="20"/>
        </w:rPr>
        <w:t>y</w:t>
      </w:r>
      <w:r w:rsidRPr="0032154E">
        <w:rPr>
          <w:rFonts w:ascii="Arial" w:hAnsi="Arial" w:cs="Arial"/>
          <w:spacing w:val="-2"/>
          <w:sz w:val="20"/>
          <w:szCs w:val="20"/>
        </w:rPr>
        <w:t>ł</w:t>
      </w:r>
      <w:r w:rsidRPr="0032154E">
        <w:rPr>
          <w:rFonts w:ascii="Arial" w:hAnsi="Arial" w:cs="Arial"/>
          <w:sz w:val="20"/>
          <w:szCs w:val="20"/>
        </w:rPr>
        <w:t>ana</w:t>
      </w:r>
      <w:r w:rsidRPr="0032154E">
        <w:rPr>
          <w:rFonts w:ascii="Arial" w:hAnsi="Arial" w:cs="Arial"/>
          <w:spacing w:val="1"/>
          <w:sz w:val="20"/>
          <w:szCs w:val="20"/>
        </w:rPr>
        <w:t xml:space="preserve"> </w:t>
      </w:r>
      <w:r w:rsidRPr="0032154E">
        <w:rPr>
          <w:rFonts w:ascii="Arial" w:hAnsi="Arial" w:cs="Arial"/>
          <w:sz w:val="20"/>
          <w:szCs w:val="20"/>
        </w:rPr>
        <w:t xml:space="preserve">na adres </w:t>
      </w:r>
      <w:r w:rsidR="004A2F4E">
        <w:rPr>
          <w:rFonts w:ascii="Arial" w:hAnsi="Arial" w:cs="Arial"/>
          <w:sz w:val="20"/>
          <w:szCs w:val="20"/>
        </w:rPr>
        <w:t>do korespondencji wskazany</w:t>
      </w:r>
      <w:r w:rsidR="00D33407" w:rsidRPr="0032154E">
        <w:rPr>
          <w:rFonts w:ascii="Arial" w:hAnsi="Arial" w:cs="Arial"/>
          <w:sz w:val="20"/>
          <w:szCs w:val="20"/>
        </w:rPr>
        <w:t xml:space="preserve"> w części 2.</w:t>
      </w:r>
      <w:r w:rsidR="004A2F4E">
        <w:rPr>
          <w:rFonts w:ascii="Arial" w:hAnsi="Arial" w:cs="Arial"/>
          <w:sz w:val="20"/>
          <w:szCs w:val="20"/>
        </w:rPr>
        <w:t xml:space="preserve">9.4 </w:t>
      </w:r>
      <w:r w:rsidR="00D33407" w:rsidRPr="0032154E">
        <w:rPr>
          <w:rFonts w:ascii="Arial" w:hAnsi="Arial" w:cs="Arial"/>
          <w:sz w:val="20"/>
          <w:szCs w:val="20"/>
        </w:rPr>
        <w:t>wniosku</w:t>
      </w:r>
      <w:r w:rsidR="00F74B17" w:rsidRPr="0032154E">
        <w:rPr>
          <w:rFonts w:ascii="Arial" w:hAnsi="Arial" w:cs="Arial"/>
          <w:sz w:val="20"/>
          <w:szCs w:val="20"/>
        </w:rPr>
        <w:t xml:space="preserve"> o</w:t>
      </w:r>
      <w:r w:rsidR="00CA4259">
        <w:rPr>
          <w:rFonts w:ascii="Arial" w:hAnsi="Arial" w:cs="Arial"/>
          <w:sz w:val="20"/>
          <w:szCs w:val="20"/>
        </w:rPr>
        <w:t> </w:t>
      </w:r>
      <w:r w:rsidR="00F74B17" w:rsidRPr="0032154E">
        <w:rPr>
          <w:rFonts w:ascii="Arial" w:hAnsi="Arial" w:cs="Arial"/>
          <w:sz w:val="20"/>
          <w:szCs w:val="20"/>
        </w:rPr>
        <w:t>dofinansowanie</w:t>
      </w:r>
      <w:r w:rsidRPr="0032154E">
        <w:rPr>
          <w:rFonts w:ascii="Arial" w:hAnsi="Arial" w:cs="Arial"/>
          <w:sz w:val="20"/>
          <w:szCs w:val="20"/>
        </w:rPr>
        <w:t>.</w:t>
      </w:r>
    </w:p>
    <w:p w14:paraId="31BBD557" w14:textId="63FE877E" w:rsidR="001B6FBC" w:rsidRPr="0032154E" w:rsidRDefault="001B6FBC" w:rsidP="00E50128">
      <w:pPr>
        <w:tabs>
          <w:tab w:val="left" w:pos="1554"/>
        </w:tabs>
        <w:spacing w:after="0" w:line="360" w:lineRule="auto"/>
        <w:jc w:val="both"/>
        <w:rPr>
          <w:rFonts w:ascii="Arial" w:hAnsi="Arial" w:cs="Arial"/>
          <w:sz w:val="20"/>
          <w:szCs w:val="20"/>
        </w:rPr>
      </w:pPr>
    </w:p>
    <w:p w14:paraId="36A0CA82" w14:textId="77777777" w:rsidR="001B6FBC" w:rsidRPr="0032154E" w:rsidRDefault="001B6FBC" w:rsidP="00E50128">
      <w:pPr>
        <w:tabs>
          <w:tab w:val="left" w:pos="1554"/>
        </w:tabs>
        <w:spacing w:after="0" w:line="360" w:lineRule="auto"/>
        <w:jc w:val="both"/>
        <w:rPr>
          <w:rFonts w:ascii="Arial" w:hAnsi="Arial" w:cs="Arial"/>
          <w:sz w:val="20"/>
          <w:szCs w:val="20"/>
        </w:rPr>
      </w:pPr>
    </w:p>
    <w:p w14:paraId="59672A3C" w14:textId="77777777" w:rsidR="00D745DE" w:rsidRPr="0032154E" w:rsidRDefault="00D745DE" w:rsidP="00B9366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Arial" w:hAnsi="Arial" w:cs="Arial"/>
          <w:b/>
          <w:sz w:val="20"/>
          <w:szCs w:val="20"/>
        </w:rPr>
      </w:pPr>
      <w:bookmarkStart w:id="60" w:name="_Toc431974592"/>
      <w:bookmarkStart w:id="61" w:name="_Toc483303515"/>
      <w:r w:rsidRPr="0032154E">
        <w:rPr>
          <w:rFonts w:ascii="Arial" w:hAnsi="Arial" w:cs="Arial"/>
          <w:b/>
          <w:sz w:val="20"/>
          <w:szCs w:val="20"/>
        </w:rPr>
        <w:t>Miejsce i termin składania wniosków</w:t>
      </w:r>
      <w:bookmarkEnd w:id="60"/>
      <w:bookmarkEnd w:id="61"/>
    </w:p>
    <w:p w14:paraId="65CC23C0" w14:textId="398F69A9" w:rsidR="005B46A9" w:rsidRPr="0032154E" w:rsidRDefault="005B46A9" w:rsidP="008F3453">
      <w:pPr>
        <w:keepNext/>
        <w:spacing w:line="360" w:lineRule="auto"/>
        <w:jc w:val="both"/>
        <w:rPr>
          <w:rFonts w:ascii="Arial" w:hAnsi="Arial" w:cs="Arial"/>
          <w:sz w:val="20"/>
          <w:szCs w:val="20"/>
        </w:rPr>
      </w:pPr>
      <w:r w:rsidRPr="0032154E">
        <w:rPr>
          <w:rFonts w:ascii="Arial" w:hAnsi="Arial" w:cs="Arial"/>
          <w:sz w:val="20"/>
          <w:szCs w:val="20"/>
        </w:rPr>
        <w:t xml:space="preserve">Termin ogłoszenia konkursu to </w:t>
      </w:r>
      <w:r w:rsidR="00CC0934" w:rsidRPr="00985B3F">
        <w:rPr>
          <w:rFonts w:ascii="Arial" w:hAnsi="Arial" w:cs="Arial"/>
          <w:b/>
          <w:sz w:val="20"/>
          <w:szCs w:val="20"/>
        </w:rPr>
        <w:t>30</w:t>
      </w:r>
      <w:r w:rsidR="00E93EB0" w:rsidRPr="00985B3F">
        <w:rPr>
          <w:rFonts w:ascii="Arial" w:hAnsi="Arial" w:cs="Arial"/>
          <w:b/>
          <w:sz w:val="20"/>
          <w:szCs w:val="20"/>
        </w:rPr>
        <w:t>.</w:t>
      </w:r>
      <w:r w:rsidR="00FB36CE" w:rsidRPr="00835165">
        <w:rPr>
          <w:rFonts w:ascii="Arial" w:hAnsi="Arial" w:cs="Arial"/>
          <w:b/>
          <w:sz w:val="20"/>
          <w:szCs w:val="20"/>
        </w:rPr>
        <w:t>0</w:t>
      </w:r>
      <w:r w:rsidR="00CC0934" w:rsidRPr="00835165">
        <w:rPr>
          <w:rFonts w:ascii="Arial" w:hAnsi="Arial" w:cs="Arial"/>
          <w:b/>
          <w:sz w:val="20"/>
          <w:szCs w:val="20"/>
        </w:rPr>
        <w:t>5</w:t>
      </w:r>
      <w:r w:rsidR="00E93EB0" w:rsidRPr="00835165">
        <w:rPr>
          <w:rFonts w:ascii="Arial" w:hAnsi="Arial" w:cs="Arial"/>
          <w:b/>
          <w:sz w:val="20"/>
          <w:szCs w:val="20"/>
        </w:rPr>
        <w:t>.</w:t>
      </w:r>
      <w:r w:rsidR="007A264C" w:rsidRPr="00835165">
        <w:rPr>
          <w:rFonts w:ascii="Arial" w:hAnsi="Arial" w:cs="Arial"/>
          <w:b/>
          <w:sz w:val="20"/>
          <w:szCs w:val="20"/>
        </w:rPr>
        <w:t>201</w:t>
      </w:r>
      <w:r w:rsidR="00F96494" w:rsidRPr="00835165">
        <w:rPr>
          <w:rFonts w:ascii="Arial" w:hAnsi="Arial" w:cs="Arial"/>
          <w:b/>
          <w:sz w:val="20"/>
          <w:szCs w:val="20"/>
        </w:rPr>
        <w:t>7</w:t>
      </w:r>
      <w:r w:rsidR="007A264C" w:rsidRPr="00835165">
        <w:rPr>
          <w:rFonts w:ascii="Arial" w:hAnsi="Arial" w:cs="Arial"/>
          <w:b/>
          <w:sz w:val="20"/>
          <w:szCs w:val="20"/>
        </w:rPr>
        <w:t xml:space="preserve"> r.</w:t>
      </w:r>
    </w:p>
    <w:p w14:paraId="6384626D" w14:textId="2E0CDBE6" w:rsidR="00D745DE" w:rsidRPr="0032154E" w:rsidRDefault="00D745DE" w:rsidP="008F3453">
      <w:pPr>
        <w:keepNext/>
        <w:spacing w:line="360" w:lineRule="auto"/>
        <w:jc w:val="both"/>
        <w:rPr>
          <w:rFonts w:ascii="Arial" w:hAnsi="Arial" w:cs="Arial"/>
          <w:sz w:val="20"/>
          <w:szCs w:val="20"/>
        </w:rPr>
      </w:pPr>
      <w:r w:rsidRPr="0032154E">
        <w:rPr>
          <w:rFonts w:ascii="Arial" w:hAnsi="Arial" w:cs="Arial"/>
          <w:sz w:val="20"/>
          <w:szCs w:val="20"/>
        </w:rPr>
        <w:t xml:space="preserve">Nabór wniosków o dofinansowanie realizacji projektów będzie prowadzony od </w:t>
      </w:r>
      <w:r w:rsidR="00CC0934">
        <w:rPr>
          <w:rFonts w:ascii="Arial" w:hAnsi="Arial" w:cs="Arial"/>
          <w:b/>
          <w:sz w:val="20"/>
          <w:szCs w:val="20"/>
        </w:rPr>
        <w:t>30</w:t>
      </w:r>
      <w:r w:rsidR="004F785D" w:rsidRPr="0032154E">
        <w:rPr>
          <w:rFonts w:ascii="Arial" w:hAnsi="Arial" w:cs="Arial"/>
          <w:b/>
          <w:sz w:val="20"/>
          <w:szCs w:val="20"/>
        </w:rPr>
        <w:t xml:space="preserve"> </w:t>
      </w:r>
      <w:r w:rsidR="00CC0934">
        <w:rPr>
          <w:rFonts w:ascii="Arial" w:hAnsi="Arial" w:cs="Arial"/>
          <w:b/>
          <w:sz w:val="20"/>
          <w:szCs w:val="20"/>
        </w:rPr>
        <w:t>czerwca</w:t>
      </w:r>
      <w:r w:rsidR="00FB36CE">
        <w:rPr>
          <w:rFonts w:ascii="Arial" w:hAnsi="Arial" w:cs="Arial"/>
          <w:b/>
          <w:sz w:val="20"/>
          <w:szCs w:val="20"/>
        </w:rPr>
        <w:t xml:space="preserve"> </w:t>
      </w:r>
      <w:r w:rsidR="007A264C" w:rsidRPr="0032154E">
        <w:rPr>
          <w:rFonts w:ascii="Arial" w:hAnsi="Arial" w:cs="Arial"/>
          <w:b/>
          <w:sz w:val="20"/>
          <w:szCs w:val="20"/>
        </w:rPr>
        <w:t>201</w:t>
      </w:r>
      <w:r w:rsidR="00A039C5">
        <w:rPr>
          <w:rFonts w:ascii="Arial" w:hAnsi="Arial" w:cs="Arial"/>
          <w:b/>
          <w:sz w:val="20"/>
          <w:szCs w:val="20"/>
        </w:rPr>
        <w:t>7</w:t>
      </w:r>
      <w:r w:rsidR="00F5529D">
        <w:rPr>
          <w:rFonts w:ascii="Arial" w:hAnsi="Arial" w:cs="Arial"/>
          <w:b/>
          <w:sz w:val="20"/>
          <w:szCs w:val="20"/>
        </w:rPr>
        <w:t xml:space="preserve"> </w:t>
      </w:r>
      <w:r w:rsidR="007A264C" w:rsidRPr="0032154E">
        <w:rPr>
          <w:rFonts w:ascii="Arial" w:hAnsi="Arial" w:cs="Arial"/>
          <w:b/>
          <w:sz w:val="20"/>
          <w:szCs w:val="20"/>
        </w:rPr>
        <w:t>r.</w:t>
      </w:r>
      <w:r w:rsidR="00657FB3" w:rsidRPr="0032154E">
        <w:rPr>
          <w:rFonts w:ascii="Arial" w:hAnsi="Arial" w:cs="Arial"/>
          <w:b/>
          <w:sz w:val="20"/>
          <w:szCs w:val="20"/>
        </w:rPr>
        <w:t xml:space="preserve"> </w:t>
      </w:r>
      <w:r w:rsidRPr="0032154E">
        <w:rPr>
          <w:rFonts w:ascii="Arial" w:hAnsi="Arial" w:cs="Arial"/>
          <w:sz w:val="20"/>
          <w:szCs w:val="20"/>
        </w:rPr>
        <w:t xml:space="preserve">do </w:t>
      </w:r>
      <w:r w:rsidR="00CC0934">
        <w:rPr>
          <w:rFonts w:ascii="Arial" w:hAnsi="Arial" w:cs="Arial"/>
          <w:b/>
          <w:sz w:val="20"/>
          <w:szCs w:val="20"/>
        </w:rPr>
        <w:t>10</w:t>
      </w:r>
      <w:r w:rsidR="004F785D" w:rsidRPr="0032154E">
        <w:rPr>
          <w:rFonts w:ascii="Arial" w:hAnsi="Arial" w:cs="Arial"/>
          <w:b/>
          <w:sz w:val="20"/>
          <w:szCs w:val="20"/>
        </w:rPr>
        <w:t> </w:t>
      </w:r>
      <w:r w:rsidR="00CC0934">
        <w:rPr>
          <w:rFonts w:ascii="Arial" w:hAnsi="Arial" w:cs="Arial"/>
          <w:b/>
          <w:sz w:val="20"/>
          <w:szCs w:val="20"/>
        </w:rPr>
        <w:t>lipca</w:t>
      </w:r>
      <w:r w:rsidR="00CB1D9F" w:rsidRPr="0032154E">
        <w:rPr>
          <w:rFonts w:ascii="Arial" w:hAnsi="Arial" w:cs="Arial"/>
          <w:b/>
          <w:sz w:val="20"/>
          <w:szCs w:val="20"/>
        </w:rPr>
        <w:t xml:space="preserve"> </w:t>
      </w:r>
      <w:r w:rsidR="00A24457" w:rsidRPr="0032154E">
        <w:rPr>
          <w:rFonts w:ascii="Arial" w:hAnsi="Arial" w:cs="Arial"/>
          <w:b/>
          <w:sz w:val="20"/>
          <w:szCs w:val="20"/>
        </w:rPr>
        <w:t xml:space="preserve">2017 </w:t>
      </w:r>
      <w:r w:rsidR="007A264C" w:rsidRPr="0032154E">
        <w:rPr>
          <w:rFonts w:ascii="Arial" w:hAnsi="Arial" w:cs="Arial"/>
          <w:b/>
          <w:sz w:val="20"/>
          <w:szCs w:val="20"/>
        </w:rPr>
        <w:t>r.</w:t>
      </w:r>
      <w:r w:rsidR="0093249C" w:rsidRPr="0032154E">
        <w:rPr>
          <w:rFonts w:ascii="Arial" w:hAnsi="Arial" w:cs="Arial"/>
          <w:sz w:val="20"/>
          <w:szCs w:val="20"/>
        </w:rPr>
        <w:t xml:space="preserve"> w dni robocze,</w:t>
      </w:r>
      <w:r w:rsidR="00194F49" w:rsidRPr="0032154E">
        <w:rPr>
          <w:rFonts w:ascii="Arial" w:hAnsi="Arial" w:cs="Arial"/>
          <w:sz w:val="20"/>
          <w:szCs w:val="20"/>
        </w:rPr>
        <w:t xml:space="preserve"> w godzinach pracy urzędu</w:t>
      </w:r>
      <w:r w:rsidR="0093249C" w:rsidRPr="0032154E">
        <w:rPr>
          <w:rFonts w:ascii="Arial" w:hAnsi="Arial" w:cs="Arial"/>
          <w:sz w:val="20"/>
          <w:szCs w:val="20"/>
        </w:rPr>
        <w:t xml:space="preserve"> tj.</w:t>
      </w:r>
      <w:r w:rsidR="00194F49" w:rsidRPr="0032154E">
        <w:rPr>
          <w:rFonts w:ascii="Arial" w:hAnsi="Arial" w:cs="Arial"/>
          <w:sz w:val="20"/>
          <w:szCs w:val="20"/>
        </w:rPr>
        <w:t xml:space="preserve"> od godz. </w:t>
      </w:r>
      <w:r w:rsidR="0093249C" w:rsidRPr="0032154E">
        <w:rPr>
          <w:rFonts w:ascii="Arial" w:hAnsi="Arial" w:cs="Arial"/>
          <w:sz w:val="20"/>
          <w:szCs w:val="20"/>
        </w:rPr>
        <w:t>8</w:t>
      </w:r>
      <w:r w:rsidR="00194F49" w:rsidRPr="0032154E">
        <w:rPr>
          <w:rFonts w:ascii="Arial" w:hAnsi="Arial" w:cs="Arial"/>
          <w:sz w:val="20"/>
          <w:szCs w:val="20"/>
        </w:rPr>
        <w:t>:00 do godz.</w:t>
      </w:r>
      <w:r w:rsidR="0093249C" w:rsidRPr="0032154E">
        <w:rPr>
          <w:rFonts w:ascii="Arial" w:hAnsi="Arial" w:cs="Arial"/>
          <w:sz w:val="20"/>
          <w:szCs w:val="20"/>
        </w:rPr>
        <w:t>16:00.</w:t>
      </w:r>
    </w:p>
    <w:p w14:paraId="68C0DC17" w14:textId="23E716A3" w:rsidR="00825A5D" w:rsidRPr="0032154E" w:rsidRDefault="00825A5D" w:rsidP="00825A5D">
      <w:pPr>
        <w:spacing w:line="360" w:lineRule="auto"/>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Wniosek o dofinansowanie może być dostarczony:</w:t>
      </w:r>
    </w:p>
    <w:p w14:paraId="49C85F28" w14:textId="77777777" w:rsidR="00825A5D" w:rsidRPr="0032154E" w:rsidRDefault="00AD145D" w:rsidP="009E12BC">
      <w:pPr>
        <w:pStyle w:val="Akapitzlist"/>
        <w:numPr>
          <w:ilvl w:val="0"/>
          <w:numId w:val="21"/>
        </w:numPr>
        <w:spacing w:after="0" w:line="360" w:lineRule="auto"/>
        <w:ind w:left="284" w:hanging="284"/>
        <w:jc w:val="both"/>
        <w:rPr>
          <w:rFonts w:ascii="Arial" w:hAnsi="Arial" w:cs="Arial"/>
          <w:b/>
          <w:sz w:val="20"/>
          <w:szCs w:val="20"/>
        </w:rPr>
      </w:pPr>
      <w:r w:rsidRPr="0032154E">
        <w:rPr>
          <w:rFonts w:ascii="Arial" w:hAnsi="Arial" w:cs="Arial"/>
          <w:b/>
          <w:sz w:val="20"/>
          <w:szCs w:val="20"/>
        </w:rPr>
        <w:t>z</w:t>
      </w:r>
      <w:r w:rsidR="00C76C95" w:rsidRPr="0032154E">
        <w:rPr>
          <w:rFonts w:ascii="Arial" w:hAnsi="Arial" w:cs="Arial"/>
          <w:b/>
          <w:sz w:val="20"/>
          <w:szCs w:val="20"/>
        </w:rPr>
        <w:t>a</w:t>
      </w:r>
      <w:r w:rsidR="00825A5D" w:rsidRPr="0032154E">
        <w:rPr>
          <w:rFonts w:ascii="Arial" w:hAnsi="Arial" w:cs="Arial"/>
          <w:b/>
          <w:sz w:val="20"/>
          <w:szCs w:val="20"/>
        </w:rPr>
        <w:t xml:space="preserve"> pośrednictwem operatora pocztowego na adres: </w:t>
      </w:r>
    </w:p>
    <w:p w14:paraId="26F76497" w14:textId="77777777" w:rsidR="00825A5D" w:rsidRPr="0032154E" w:rsidRDefault="00825A5D" w:rsidP="00825A5D">
      <w:pPr>
        <w:spacing w:after="0" w:line="360" w:lineRule="auto"/>
        <w:ind w:left="284" w:hanging="284"/>
        <w:jc w:val="both"/>
        <w:rPr>
          <w:rFonts w:ascii="Arial" w:hAnsi="Arial" w:cs="Arial"/>
          <w:sz w:val="20"/>
          <w:szCs w:val="20"/>
        </w:rPr>
      </w:pPr>
      <w:r w:rsidRPr="0032154E">
        <w:rPr>
          <w:rFonts w:ascii="Arial" w:hAnsi="Arial" w:cs="Arial"/>
          <w:sz w:val="20"/>
          <w:szCs w:val="20"/>
        </w:rPr>
        <w:t>Urząd Marszałkowski Województwa Łódzkiego</w:t>
      </w:r>
    </w:p>
    <w:p w14:paraId="7BDAAD46" w14:textId="2340450D" w:rsidR="00825A5D" w:rsidRPr="0032154E" w:rsidRDefault="00825A5D" w:rsidP="00825A5D">
      <w:pPr>
        <w:spacing w:after="0" w:line="360" w:lineRule="auto"/>
        <w:ind w:left="284" w:hanging="284"/>
        <w:jc w:val="both"/>
        <w:rPr>
          <w:rFonts w:ascii="Arial" w:hAnsi="Arial" w:cs="Arial"/>
          <w:sz w:val="20"/>
          <w:szCs w:val="20"/>
        </w:rPr>
      </w:pPr>
      <w:r w:rsidRPr="0032154E">
        <w:rPr>
          <w:rFonts w:ascii="Arial" w:hAnsi="Arial" w:cs="Arial"/>
          <w:sz w:val="20"/>
          <w:szCs w:val="20"/>
        </w:rPr>
        <w:t>Departament Europejskiego Funduszu Społecznego</w:t>
      </w:r>
    </w:p>
    <w:p w14:paraId="73A5C37C" w14:textId="5FAFF70B" w:rsidR="00DB2AA9" w:rsidRPr="0032154E" w:rsidRDefault="00DB2AA9" w:rsidP="00825A5D">
      <w:pPr>
        <w:spacing w:after="0" w:line="360" w:lineRule="auto"/>
        <w:ind w:left="284" w:hanging="284"/>
        <w:jc w:val="both"/>
        <w:rPr>
          <w:rFonts w:ascii="Arial" w:hAnsi="Arial" w:cs="Arial"/>
          <w:sz w:val="20"/>
          <w:szCs w:val="20"/>
        </w:rPr>
      </w:pPr>
      <w:r w:rsidRPr="0032154E">
        <w:rPr>
          <w:rFonts w:ascii="Arial" w:hAnsi="Arial" w:cs="Arial"/>
          <w:sz w:val="20"/>
          <w:szCs w:val="20"/>
        </w:rPr>
        <w:t>Biuro Podawcze</w:t>
      </w:r>
    </w:p>
    <w:p w14:paraId="0F364E05" w14:textId="77777777" w:rsidR="00825A5D" w:rsidRPr="0032154E" w:rsidRDefault="00DA7C3E" w:rsidP="00825A5D">
      <w:pPr>
        <w:spacing w:line="360" w:lineRule="auto"/>
        <w:ind w:left="284" w:hanging="284"/>
        <w:jc w:val="both"/>
        <w:rPr>
          <w:rFonts w:ascii="Arial" w:hAnsi="Arial" w:cs="Arial"/>
          <w:sz w:val="20"/>
          <w:szCs w:val="20"/>
        </w:rPr>
      </w:pPr>
      <w:r w:rsidRPr="0032154E">
        <w:rPr>
          <w:rFonts w:ascii="Arial" w:hAnsi="Arial" w:cs="Arial"/>
          <w:sz w:val="20"/>
          <w:szCs w:val="20"/>
        </w:rPr>
        <w:t>a</w:t>
      </w:r>
      <w:r w:rsidR="00825A5D" w:rsidRPr="0032154E">
        <w:rPr>
          <w:rFonts w:ascii="Arial" w:hAnsi="Arial" w:cs="Arial"/>
          <w:sz w:val="20"/>
          <w:szCs w:val="20"/>
        </w:rPr>
        <w:t>l. Piłsudskiego 8, 90-051 Łódź</w:t>
      </w:r>
    </w:p>
    <w:p w14:paraId="315BC566" w14:textId="77777777" w:rsidR="00825A5D" w:rsidRPr="0032154E" w:rsidRDefault="00825A5D" w:rsidP="009E12BC">
      <w:pPr>
        <w:pStyle w:val="Akapitzlist"/>
        <w:numPr>
          <w:ilvl w:val="0"/>
          <w:numId w:val="20"/>
        </w:numPr>
        <w:spacing w:after="0" w:line="360" w:lineRule="auto"/>
        <w:ind w:left="284" w:hanging="284"/>
        <w:jc w:val="both"/>
        <w:rPr>
          <w:rFonts w:ascii="Arial" w:hAnsi="Arial" w:cs="Arial"/>
          <w:b/>
          <w:sz w:val="20"/>
          <w:szCs w:val="20"/>
        </w:rPr>
      </w:pPr>
      <w:r w:rsidRPr="0032154E">
        <w:rPr>
          <w:rFonts w:ascii="Arial" w:hAnsi="Arial" w:cs="Arial"/>
          <w:b/>
          <w:sz w:val="20"/>
          <w:szCs w:val="20"/>
        </w:rPr>
        <w:t>osobiście lub przez posłańca w Biurze Podawczym Urzędu Marszałkowskiego Województwa Łódzkiego</w:t>
      </w:r>
    </w:p>
    <w:p w14:paraId="28B09AA5" w14:textId="77777777" w:rsidR="00825A5D" w:rsidRPr="0032154E" w:rsidRDefault="00825A5D" w:rsidP="00825A5D">
      <w:pPr>
        <w:spacing w:after="0" w:line="360" w:lineRule="auto"/>
        <w:ind w:left="284" w:hanging="284"/>
        <w:jc w:val="both"/>
        <w:rPr>
          <w:rFonts w:ascii="Arial" w:hAnsi="Arial" w:cs="Arial"/>
          <w:sz w:val="20"/>
          <w:szCs w:val="20"/>
        </w:rPr>
      </w:pPr>
      <w:r w:rsidRPr="0032154E">
        <w:rPr>
          <w:rFonts w:ascii="Arial" w:hAnsi="Arial" w:cs="Arial"/>
          <w:sz w:val="20"/>
          <w:szCs w:val="20"/>
        </w:rPr>
        <w:t>Urząd Marszałkowski Województwa Łódzkiego</w:t>
      </w:r>
    </w:p>
    <w:p w14:paraId="1A297573" w14:textId="4872AE31" w:rsidR="00825A5D" w:rsidRPr="0032154E" w:rsidRDefault="00825A5D" w:rsidP="00825A5D">
      <w:pPr>
        <w:spacing w:after="0" w:line="360" w:lineRule="auto"/>
        <w:ind w:left="284" w:hanging="284"/>
        <w:jc w:val="both"/>
        <w:rPr>
          <w:rFonts w:ascii="Arial" w:hAnsi="Arial" w:cs="Arial"/>
          <w:sz w:val="20"/>
          <w:szCs w:val="20"/>
        </w:rPr>
      </w:pPr>
      <w:r w:rsidRPr="0032154E">
        <w:rPr>
          <w:rFonts w:ascii="Arial" w:hAnsi="Arial" w:cs="Arial"/>
          <w:sz w:val="20"/>
          <w:szCs w:val="20"/>
        </w:rPr>
        <w:t>Departament Europejskiego Funduszu Społecznego</w:t>
      </w:r>
    </w:p>
    <w:p w14:paraId="72916D55" w14:textId="5B3439C3" w:rsidR="00DB2AA9" w:rsidRPr="0032154E" w:rsidRDefault="00DB2AA9" w:rsidP="00825A5D">
      <w:pPr>
        <w:spacing w:after="0" w:line="360" w:lineRule="auto"/>
        <w:ind w:left="284" w:hanging="284"/>
        <w:jc w:val="both"/>
        <w:rPr>
          <w:rFonts w:ascii="Arial" w:hAnsi="Arial" w:cs="Arial"/>
          <w:sz w:val="20"/>
          <w:szCs w:val="20"/>
        </w:rPr>
      </w:pPr>
      <w:r w:rsidRPr="0032154E">
        <w:rPr>
          <w:rFonts w:ascii="Arial" w:hAnsi="Arial" w:cs="Arial"/>
          <w:sz w:val="20"/>
          <w:szCs w:val="20"/>
        </w:rPr>
        <w:t>Biuro Podawcze</w:t>
      </w:r>
    </w:p>
    <w:p w14:paraId="438B7785" w14:textId="77777777" w:rsidR="00825A5D" w:rsidRPr="0032154E" w:rsidRDefault="00DA7C3E" w:rsidP="00D745DE">
      <w:pPr>
        <w:spacing w:line="360" w:lineRule="auto"/>
        <w:jc w:val="both"/>
        <w:rPr>
          <w:rFonts w:ascii="Arial" w:hAnsi="Arial" w:cs="Arial"/>
          <w:sz w:val="20"/>
          <w:szCs w:val="20"/>
        </w:rPr>
      </w:pPr>
      <w:r w:rsidRPr="0032154E">
        <w:rPr>
          <w:rFonts w:ascii="Arial" w:hAnsi="Arial" w:cs="Arial"/>
          <w:sz w:val="20"/>
          <w:szCs w:val="20"/>
        </w:rPr>
        <w:t>a</w:t>
      </w:r>
      <w:r w:rsidR="00825A5D" w:rsidRPr="0032154E">
        <w:rPr>
          <w:rFonts w:ascii="Arial" w:hAnsi="Arial" w:cs="Arial"/>
          <w:sz w:val="20"/>
          <w:szCs w:val="20"/>
        </w:rPr>
        <w:t>l. Piłsudskiego 8, 90-051 Łódź, parter</w:t>
      </w:r>
    </w:p>
    <w:p w14:paraId="7930F045" w14:textId="77777777" w:rsidR="00DB2AA9" w:rsidRPr="0032154E" w:rsidRDefault="00DB2AA9" w:rsidP="007A264C">
      <w:pPr>
        <w:tabs>
          <w:tab w:val="left" w:pos="1568"/>
        </w:tabs>
        <w:spacing w:after="0" w:line="360" w:lineRule="auto"/>
        <w:jc w:val="both"/>
        <w:rPr>
          <w:rFonts w:ascii="Arial" w:hAnsi="Arial" w:cs="Arial"/>
          <w:sz w:val="20"/>
          <w:szCs w:val="20"/>
        </w:rPr>
      </w:pPr>
      <w:r w:rsidRPr="0032154E">
        <w:rPr>
          <w:rFonts w:ascii="Arial" w:hAnsi="Arial" w:cs="Arial"/>
          <w:sz w:val="20"/>
          <w:szCs w:val="20"/>
        </w:rPr>
        <w:t>Za datę złożenia wniosku o dofinansowanie uznaje się datę złożenia wersji papierowej przedmiotowego dokumentu.</w:t>
      </w:r>
    </w:p>
    <w:p w14:paraId="22E6B58F" w14:textId="622FFB74" w:rsidR="007A264C" w:rsidRDefault="00835165" w:rsidP="007A264C">
      <w:pPr>
        <w:tabs>
          <w:tab w:val="left" w:pos="1568"/>
        </w:tabs>
        <w:spacing w:after="0" w:line="360" w:lineRule="auto"/>
        <w:jc w:val="both"/>
        <w:rPr>
          <w:rFonts w:ascii="Arial" w:hAnsi="Arial" w:cs="Arial"/>
          <w:sz w:val="20"/>
          <w:szCs w:val="20"/>
        </w:rPr>
      </w:pPr>
      <w:r>
        <w:rPr>
          <w:rFonts w:ascii="Arial" w:hAnsi="Arial" w:cs="Arial"/>
          <w:sz w:val="20"/>
          <w:szCs w:val="20"/>
        </w:rPr>
        <w:t xml:space="preserve">Złożenie wniosku poprzez nadanie </w:t>
      </w:r>
      <w:r w:rsidRPr="0051138A">
        <w:rPr>
          <w:rFonts w:ascii="Arial" w:hAnsi="Arial" w:cs="Arial"/>
          <w:sz w:val="20"/>
          <w:szCs w:val="20"/>
        </w:rPr>
        <w:t xml:space="preserve">w polskiej placówce pocztowej operatora wyznaczonego </w:t>
      </w:r>
      <w:r w:rsidR="00DA4995">
        <w:rPr>
          <w:rFonts w:ascii="Arial" w:hAnsi="Arial" w:cs="Arial"/>
          <w:sz w:val="20"/>
          <w:szCs w:val="20"/>
        </w:rPr>
        <w:br/>
      </w:r>
      <w:r w:rsidRPr="0051138A">
        <w:rPr>
          <w:rFonts w:ascii="Arial" w:hAnsi="Arial" w:cs="Arial"/>
          <w:sz w:val="20"/>
          <w:szCs w:val="20"/>
        </w:rPr>
        <w:t xml:space="preserve">w rozumieniu </w:t>
      </w:r>
      <w:r w:rsidRPr="00CA4259">
        <w:rPr>
          <w:rFonts w:ascii="Arial" w:hAnsi="Arial" w:cs="Arial"/>
          <w:i/>
          <w:sz w:val="20"/>
          <w:szCs w:val="20"/>
        </w:rPr>
        <w:t>ustawy z dnia 23 listopada 2012 r. – Prawo pocztowe</w:t>
      </w:r>
      <w:r>
        <w:rPr>
          <w:rFonts w:ascii="Arial" w:hAnsi="Arial" w:cs="Arial"/>
          <w:sz w:val="20"/>
          <w:szCs w:val="20"/>
        </w:rPr>
        <w:t xml:space="preserve"> jest równoznaczne z jego wniesieniem. W takim przypadku o zachowaniu terminu na złożenie decyduje data stempla pocztowego. Operatorem wyznaczonym w rozumieniu przepisów </w:t>
      </w:r>
      <w:r w:rsidRPr="00CA4259">
        <w:rPr>
          <w:rFonts w:ascii="Arial" w:hAnsi="Arial" w:cs="Arial"/>
          <w:i/>
          <w:sz w:val="20"/>
          <w:szCs w:val="20"/>
        </w:rPr>
        <w:t>ust</w:t>
      </w:r>
      <w:r w:rsidR="00CA4259">
        <w:rPr>
          <w:rFonts w:ascii="Arial" w:hAnsi="Arial" w:cs="Arial"/>
          <w:i/>
          <w:sz w:val="20"/>
          <w:szCs w:val="20"/>
        </w:rPr>
        <w:t xml:space="preserve">awy z dnia 23 listopada 2012 r. – </w:t>
      </w:r>
      <w:r w:rsidRPr="00CA4259">
        <w:rPr>
          <w:rFonts w:ascii="Arial" w:hAnsi="Arial" w:cs="Arial"/>
          <w:i/>
          <w:sz w:val="20"/>
          <w:szCs w:val="20"/>
        </w:rPr>
        <w:t>Prawo pocztowe</w:t>
      </w:r>
      <w:r>
        <w:rPr>
          <w:rFonts w:ascii="Arial" w:hAnsi="Arial" w:cs="Arial"/>
          <w:sz w:val="20"/>
          <w:szCs w:val="20"/>
        </w:rPr>
        <w:t xml:space="preserve"> jest Poczta Polska.</w:t>
      </w:r>
    </w:p>
    <w:p w14:paraId="7CFF528D" w14:textId="77777777" w:rsidR="00835165" w:rsidRPr="00C45E89" w:rsidRDefault="00835165" w:rsidP="00835165">
      <w:pPr>
        <w:pBdr>
          <w:left w:val="single" w:sz="48" w:space="4" w:color="F73B08" w:themeColor="accent6" w:themeShade="BF"/>
        </w:pBdr>
        <w:spacing w:before="240" w:after="0" w:line="360" w:lineRule="auto"/>
        <w:ind w:left="284"/>
        <w:jc w:val="both"/>
        <w:rPr>
          <w:rFonts w:ascii="Arial" w:hAnsi="Arial" w:cs="Arial"/>
          <w:b/>
          <w:sz w:val="20"/>
          <w:szCs w:val="20"/>
        </w:rPr>
      </w:pPr>
      <w:r w:rsidRPr="00C45E89">
        <w:rPr>
          <w:rFonts w:ascii="Arial" w:hAnsi="Arial" w:cs="Arial"/>
          <w:b/>
          <w:sz w:val="20"/>
          <w:szCs w:val="20"/>
        </w:rPr>
        <w:t xml:space="preserve">Wnioski złożone przed terminem rozpoczęcia naboru i po terminie zakończenia naboru będą pozostawione bez rozpatrzenia. </w:t>
      </w:r>
    </w:p>
    <w:p w14:paraId="50041E1F" w14:textId="77777777" w:rsidR="00835165" w:rsidRPr="0032154E" w:rsidRDefault="00835165" w:rsidP="007A264C">
      <w:pPr>
        <w:tabs>
          <w:tab w:val="left" w:pos="1568"/>
        </w:tabs>
        <w:spacing w:after="0" w:line="360" w:lineRule="auto"/>
        <w:jc w:val="both"/>
        <w:rPr>
          <w:rFonts w:ascii="Arial" w:hAnsi="Arial" w:cs="Arial"/>
          <w:sz w:val="20"/>
          <w:szCs w:val="20"/>
        </w:rPr>
      </w:pPr>
    </w:p>
    <w:p w14:paraId="07CFF71C" w14:textId="0679CD66" w:rsidR="00E65A6A" w:rsidRPr="0032154E" w:rsidRDefault="00E65A6A" w:rsidP="00E65A6A">
      <w:pPr>
        <w:tabs>
          <w:tab w:val="left" w:pos="1568"/>
        </w:tabs>
        <w:spacing w:after="0" w:line="360" w:lineRule="auto"/>
        <w:jc w:val="both"/>
        <w:rPr>
          <w:rFonts w:ascii="Arial" w:hAnsi="Arial" w:cs="Arial"/>
          <w:sz w:val="20"/>
          <w:szCs w:val="20"/>
        </w:rPr>
      </w:pPr>
      <w:r w:rsidRPr="0032154E">
        <w:rPr>
          <w:rFonts w:ascii="Arial" w:hAnsi="Arial" w:cs="Arial"/>
          <w:spacing w:val="-4"/>
          <w:sz w:val="20"/>
          <w:szCs w:val="20"/>
        </w:rPr>
        <w:t>W</w:t>
      </w:r>
      <w:r w:rsidRPr="0032154E">
        <w:rPr>
          <w:rFonts w:ascii="Arial" w:hAnsi="Arial" w:cs="Arial"/>
          <w:sz w:val="20"/>
          <w:szCs w:val="20"/>
        </w:rPr>
        <w:t>n</w:t>
      </w:r>
      <w:r w:rsidRPr="0032154E">
        <w:rPr>
          <w:rFonts w:ascii="Arial" w:hAnsi="Arial" w:cs="Arial"/>
          <w:spacing w:val="-2"/>
          <w:sz w:val="20"/>
          <w:szCs w:val="20"/>
        </w:rPr>
        <w:t>i</w:t>
      </w:r>
      <w:r w:rsidRPr="0032154E">
        <w:rPr>
          <w:rFonts w:ascii="Arial" w:hAnsi="Arial" w:cs="Arial"/>
          <w:sz w:val="20"/>
          <w:szCs w:val="20"/>
        </w:rPr>
        <w:t>os</w:t>
      </w:r>
      <w:r w:rsidRPr="0032154E">
        <w:rPr>
          <w:rFonts w:ascii="Arial" w:hAnsi="Arial" w:cs="Arial"/>
          <w:spacing w:val="2"/>
          <w:sz w:val="20"/>
          <w:szCs w:val="20"/>
        </w:rPr>
        <w:t>k</w:t>
      </w:r>
      <w:r w:rsidRPr="0032154E">
        <w:rPr>
          <w:rFonts w:ascii="Arial" w:hAnsi="Arial" w:cs="Arial"/>
          <w:sz w:val="20"/>
          <w:szCs w:val="20"/>
        </w:rPr>
        <w:t>oda</w:t>
      </w:r>
      <w:r w:rsidRPr="0032154E">
        <w:rPr>
          <w:rFonts w:ascii="Arial" w:hAnsi="Arial" w:cs="Arial"/>
          <w:spacing w:val="-4"/>
          <w:sz w:val="20"/>
          <w:szCs w:val="20"/>
        </w:rPr>
        <w:t>w</w:t>
      </w:r>
      <w:r w:rsidRPr="0032154E">
        <w:rPr>
          <w:rFonts w:ascii="Arial" w:hAnsi="Arial" w:cs="Arial"/>
          <w:spacing w:val="2"/>
          <w:sz w:val="20"/>
          <w:szCs w:val="20"/>
        </w:rPr>
        <w:t>c</w:t>
      </w:r>
      <w:r w:rsidRPr="0032154E">
        <w:rPr>
          <w:rFonts w:ascii="Arial" w:hAnsi="Arial" w:cs="Arial"/>
          <w:sz w:val="20"/>
          <w:szCs w:val="20"/>
        </w:rPr>
        <w:t>y</w:t>
      </w:r>
      <w:r w:rsidRPr="0032154E">
        <w:rPr>
          <w:rFonts w:ascii="Arial" w:hAnsi="Arial" w:cs="Arial"/>
          <w:spacing w:val="35"/>
          <w:sz w:val="20"/>
          <w:szCs w:val="20"/>
        </w:rPr>
        <w:t xml:space="preserve"> </w:t>
      </w:r>
      <w:r w:rsidRPr="0032154E">
        <w:rPr>
          <w:rFonts w:ascii="Arial" w:hAnsi="Arial" w:cs="Arial"/>
          <w:sz w:val="20"/>
          <w:szCs w:val="20"/>
        </w:rPr>
        <w:t>pr</w:t>
      </w:r>
      <w:r w:rsidRPr="0032154E">
        <w:rPr>
          <w:rFonts w:ascii="Arial" w:hAnsi="Arial" w:cs="Arial"/>
          <w:spacing w:val="-3"/>
          <w:sz w:val="20"/>
          <w:szCs w:val="20"/>
        </w:rPr>
        <w:t>zy</w:t>
      </w:r>
      <w:r w:rsidRPr="0032154E">
        <w:rPr>
          <w:rFonts w:ascii="Arial" w:hAnsi="Arial" w:cs="Arial"/>
          <w:sz w:val="20"/>
          <w:szCs w:val="20"/>
        </w:rPr>
        <w:t>s</w:t>
      </w:r>
      <w:r w:rsidRPr="0032154E">
        <w:rPr>
          <w:rFonts w:ascii="Arial" w:hAnsi="Arial" w:cs="Arial"/>
          <w:spacing w:val="-2"/>
          <w:sz w:val="20"/>
          <w:szCs w:val="20"/>
        </w:rPr>
        <w:t>ł</w:t>
      </w:r>
      <w:r w:rsidRPr="0032154E">
        <w:rPr>
          <w:rFonts w:ascii="Arial" w:hAnsi="Arial" w:cs="Arial"/>
          <w:sz w:val="20"/>
          <w:szCs w:val="20"/>
        </w:rPr>
        <w:t>u</w:t>
      </w:r>
      <w:r w:rsidRPr="0032154E">
        <w:rPr>
          <w:rFonts w:ascii="Arial" w:hAnsi="Arial" w:cs="Arial"/>
          <w:spacing w:val="2"/>
          <w:sz w:val="20"/>
          <w:szCs w:val="20"/>
        </w:rPr>
        <w:t>g</w:t>
      </w:r>
      <w:r w:rsidRPr="0032154E">
        <w:rPr>
          <w:rFonts w:ascii="Arial" w:hAnsi="Arial" w:cs="Arial"/>
          <w:sz w:val="20"/>
          <w:szCs w:val="20"/>
        </w:rPr>
        <w:t>u</w:t>
      </w:r>
      <w:r w:rsidRPr="0032154E">
        <w:rPr>
          <w:rFonts w:ascii="Arial" w:hAnsi="Arial" w:cs="Arial"/>
          <w:spacing w:val="1"/>
          <w:sz w:val="20"/>
          <w:szCs w:val="20"/>
        </w:rPr>
        <w:t>j</w:t>
      </w:r>
      <w:r w:rsidRPr="0032154E">
        <w:rPr>
          <w:rFonts w:ascii="Arial" w:hAnsi="Arial" w:cs="Arial"/>
          <w:sz w:val="20"/>
          <w:szCs w:val="20"/>
        </w:rPr>
        <w:t>e</w:t>
      </w:r>
      <w:r w:rsidRPr="0032154E">
        <w:rPr>
          <w:rFonts w:ascii="Arial" w:hAnsi="Arial" w:cs="Arial"/>
          <w:spacing w:val="34"/>
          <w:sz w:val="20"/>
          <w:szCs w:val="20"/>
        </w:rPr>
        <w:t xml:space="preserve"> </w:t>
      </w:r>
      <w:r w:rsidRPr="0032154E">
        <w:rPr>
          <w:rFonts w:ascii="Arial" w:hAnsi="Arial" w:cs="Arial"/>
          <w:spacing w:val="-3"/>
          <w:sz w:val="20"/>
          <w:szCs w:val="20"/>
        </w:rPr>
        <w:t>p</w:t>
      </w:r>
      <w:r w:rsidRPr="0032154E">
        <w:rPr>
          <w:rFonts w:ascii="Arial" w:hAnsi="Arial" w:cs="Arial"/>
          <w:sz w:val="20"/>
          <w:szCs w:val="20"/>
        </w:rPr>
        <w:t>ra</w:t>
      </w:r>
      <w:r w:rsidRPr="0032154E">
        <w:rPr>
          <w:rFonts w:ascii="Arial" w:hAnsi="Arial" w:cs="Arial"/>
          <w:spacing w:val="-4"/>
          <w:sz w:val="20"/>
          <w:szCs w:val="20"/>
        </w:rPr>
        <w:t>w</w:t>
      </w:r>
      <w:r w:rsidRPr="0032154E">
        <w:rPr>
          <w:rFonts w:ascii="Arial" w:hAnsi="Arial" w:cs="Arial"/>
          <w:sz w:val="20"/>
          <w:szCs w:val="20"/>
        </w:rPr>
        <w:t>o</w:t>
      </w:r>
      <w:r w:rsidRPr="0032154E">
        <w:rPr>
          <w:rFonts w:ascii="Arial" w:hAnsi="Arial" w:cs="Arial"/>
          <w:spacing w:val="34"/>
          <w:sz w:val="20"/>
          <w:szCs w:val="20"/>
        </w:rPr>
        <w:t xml:space="preserve"> </w:t>
      </w:r>
      <w:r w:rsidRPr="0032154E">
        <w:rPr>
          <w:rFonts w:ascii="Arial" w:hAnsi="Arial" w:cs="Arial"/>
          <w:sz w:val="20"/>
          <w:szCs w:val="20"/>
        </w:rPr>
        <w:t>w</w:t>
      </w:r>
      <w:r w:rsidRPr="0032154E">
        <w:rPr>
          <w:rFonts w:ascii="Arial" w:hAnsi="Arial" w:cs="Arial"/>
          <w:spacing w:val="-3"/>
          <w:sz w:val="20"/>
          <w:szCs w:val="20"/>
        </w:rPr>
        <w:t>y</w:t>
      </w:r>
      <w:r w:rsidRPr="0032154E">
        <w:rPr>
          <w:rFonts w:ascii="Arial" w:hAnsi="Arial" w:cs="Arial"/>
          <w:sz w:val="20"/>
          <w:szCs w:val="20"/>
        </w:rPr>
        <w:t>s</w:t>
      </w:r>
      <w:r w:rsidRPr="0032154E">
        <w:rPr>
          <w:rFonts w:ascii="Arial" w:hAnsi="Arial" w:cs="Arial"/>
          <w:spacing w:val="1"/>
          <w:sz w:val="20"/>
          <w:szCs w:val="20"/>
        </w:rPr>
        <w:t>t</w:t>
      </w:r>
      <w:r w:rsidRPr="0032154E">
        <w:rPr>
          <w:rFonts w:ascii="Arial" w:hAnsi="Arial" w:cs="Arial"/>
          <w:sz w:val="20"/>
          <w:szCs w:val="20"/>
        </w:rPr>
        <w:t>ąp</w:t>
      </w:r>
      <w:r w:rsidRPr="0032154E">
        <w:rPr>
          <w:rFonts w:ascii="Arial" w:hAnsi="Arial" w:cs="Arial"/>
          <w:spacing w:val="-2"/>
          <w:sz w:val="20"/>
          <w:szCs w:val="20"/>
        </w:rPr>
        <w:t>i</w:t>
      </w:r>
      <w:r w:rsidRPr="0032154E">
        <w:rPr>
          <w:rFonts w:ascii="Arial" w:hAnsi="Arial" w:cs="Arial"/>
          <w:sz w:val="20"/>
          <w:szCs w:val="20"/>
        </w:rPr>
        <w:t>en</w:t>
      </w:r>
      <w:r w:rsidRPr="0032154E">
        <w:rPr>
          <w:rFonts w:ascii="Arial" w:hAnsi="Arial" w:cs="Arial"/>
          <w:spacing w:val="-2"/>
          <w:sz w:val="20"/>
          <w:szCs w:val="20"/>
        </w:rPr>
        <w:t>i</w:t>
      </w:r>
      <w:r w:rsidRPr="0032154E">
        <w:rPr>
          <w:rFonts w:ascii="Arial" w:hAnsi="Arial" w:cs="Arial"/>
          <w:sz w:val="20"/>
          <w:szCs w:val="20"/>
        </w:rPr>
        <w:t>a</w:t>
      </w:r>
      <w:r w:rsidRPr="0032154E">
        <w:rPr>
          <w:rFonts w:ascii="Arial" w:hAnsi="Arial" w:cs="Arial"/>
          <w:spacing w:val="35"/>
          <w:sz w:val="20"/>
          <w:szCs w:val="20"/>
        </w:rPr>
        <w:t xml:space="preserve"> </w:t>
      </w:r>
      <w:r w:rsidRPr="0032154E">
        <w:rPr>
          <w:rFonts w:ascii="Arial" w:hAnsi="Arial" w:cs="Arial"/>
          <w:sz w:val="20"/>
          <w:szCs w:val="20"/>
        </w:rPr>
        <w:t>do</w:t>
      </w:r>
      <w:r w:rsidRPr="0032154E">
        <w:rPr>
          <w:rFonts w:ascii="Arial" w:hAnsi="Arial" w:cs="Arial"/>
          <w:spacing w:val="34"/>
          <w:sz w:val="20"/>
          <w:szCs w:val="20"/>
        </w:rPr>
        <w:t xml:space="preserve"> </w:t>
      </w:r>
      <w:r w:rsidRPr="0032154E">
        <w:rPr>
          <w:rFonts w:ascii="Arial" w:hAnsi="Arial" w:cs="Arial"/>
          <w:spacing w:val="-2"/>
          <w:sz w:val="20"/>
          <w:szCs w:val="20"/>
        </w:rPr>
        <w:t>IOK</w:t>
      </w:r>
      <w:r w:rsidRPr="0032154E">
        <w:rPr>
          <w:rFonts w:ascii="Arial" w:hAnsi="Arial" w:cs="Arial"/>
          <w:spacing w:val="1"/>
          <w:sz w:val="20"/>
          <w:szCs w:val="20"/>
        </w:rPr>
        <w:t xml:space="preserve"> </w:t>
      </w:r>
      <w:r w:rsidRPr="0032154E">
        <w:rPr>
          <w:rFonts w:ascii="Arial" w:hAnsi="Arial" w:cs="Arial"/>
          <w:sz w:val="20"/>
          <w:szCs w:val="20"/>
        </w:rPr>
        <w:t>o</w:t>
      </w:r>
      <w:r w:rsidRPr="0032154E">
        <w:rPr>
          <w:rFonts w:ascii="Arial" w:hAnsi="Arial" w:cs="Arial"/>
          <w:spacing w:val="32"/>
          <w:sz w:val="20"/>
          <w:szCs w:val="20"/>
        </w:rPr>
        <w:t xml:space="preserve"> </w:t>
      </w:r>
      <w:r w:rsidRPr="0032154E">
        <w:rPr>
          <w:rFonts w:ascii="Arial" w:hAnsi="Arial" w:cs="Arial"/>
          <w:spacing w:val="-4"/>
          <w:sz w:val="20"/>
          <w:szCs w:val="20"/>
        </w:rPr>
        <w:t>w</w:t>
      </w:r>
      <w:r w:rsidRPr="0032154E">
        <w:rPr>
          <w:rFonts w:ascii="Arial" w:hAnsi="Arial" w:cs="Arial"/>
          <w:spacing w:val="-3"/>
          <w:sz w:val="20"/>
          <w:szCs w:val="20"/>
        </w:rPr>
        <w:t>y</w:t>
      </w:r>
      <w:r w:rsidRPr="0032154E">
        <w:rPr>
          <w:rFonts w:ascii="Arial" w:hAnsi="Arial" w:cs="Arial"/>
          <w:sz w:val="20"/>
          <w:szCs w:val="20"/>
        </w:rPr>
        <w:t>co</w:t>
      </w:r>
      <w:r w:rsidRPr="0032154E">
        <w:rPr>
          <w:rFonts w:ascii="Arial" w:hAnsi="Arial" w:cs="Arial"/>
          <w:spacing w:val="3"/>
          <w:sz w:val="20"/>
          <w:szCs w:val="20"/>
        </w:rPr>
        <w:t>f</w:t>
      </w:r>
      <w:r w:rsidRPr="0032154E">
        <w:rPr>
          <w:rFonts w:ascii="Arial" w:hAnsi="Arial" w:cs="Arial"/>
          <w:sz w:val="20"/>
          <w:szCs w:val="20"/>
        </w:rPr>
        <w:t>an</w:t>
      </w:r>
      <w:r w:rsidRPr="0032154E">
        <w:rPr>
          <w:rFonts w:ascii="Arial" w:hAnsi="Arial" w:cs="Arial"/>
          <w:spacing w:val="-2"/>
          <w:sz w:val="20"/>
          <w:szCs w:val="20"/>
        </w:rPr>
        <w:t>i</w:t>
      </w:r>
      <w:r w:rsidRPr="0032154E">
        <w:rPr>
          <w:rFonts w:ascii="Arial" w:hAnsi="Arial" w:cs="Arial"/>
          <w:sz w:val="20"/>
          <w:szCs w:val="20"/>
        </w:rPr>
        <w:t>e</w:t>
      </w:r>
      <w:r w:rsidRPr="0032154E">
        <w:rPr>
          <w:rFonts w:ascii="Arial" w:hAnsi="Arial" w:cs="Arial"/>
          <w:spacing w:val="34"/>
          <w:sz w:val="20"/>
          <w:szCs w:val="20"/>
        </w:rPr>
        <w:t xml:space="preserve"> </w:t>
      </w:r>
      <w:r w:rsidRPr="0032154E">
        <w:rPr>
          <w:rFonts w:ascii="Arial" w:hAnsi="Arial" w:cs="Arial"/>
          <w:spacing w:val="-3"/>
          <w:sz w:val="20"/>
          <w:szCs w:val="20"/>
        </w:rPr>
        <w:t>z</w:t>
      </w:r>
      <w:r w:rsidRPr="0032154E">
        <w:rPr>
          <w:rFonts w:ascii="Arial" w:hAnsi="Arial" w:cs="Arial"/>
          <w:spacing w:val="-2"/>
          <w:sz w:val="20"/>
          <w:szCs w:val="20"/>
        </w:rPr>
        <w:t>ł</w:t>
      </w:r>
      <w:r w:rsidRPr="0032154E">
        <w:rPr>
          <w:rFonts w:ascii="Arial" w:hAnsi="Arial" w:cs="Arial"/>
          <w:spacing w:val="2"/>
          <w:sz w:val="20"/>
          <w:szCs w:val="20"/>
        </w:rPr>
        <w:t>o</w:t>
      </w:r>
      <w:r w:rsidRPr="0032154E">
        <w:rPr>
          <w:rFonts w:ascii="Arial" w:hAnsi="Arial" w:cs="Arial"/>
          <w:spacing w:val="-3"/>
          <w:sz w:val="20"/>
          <w:szCs w:val="20"/>
        </w:rPr>
        <w:t>ż</w:t>
      </w:r>
      <w:r w:rsidRPr="0032154E">
        <w:rPr>
          <w:rFonts w:ascii="Arial" w:hAnsi="Arial" w:cs="Arial"/>
          <w:sz w:val="20"/>
          <w:szCs w:val="20"/>
        </w:rPr>
        <w:t>one</w:t>
      </w:r>
      <w:r w:rsidRPr="0032154E">
        <w:rPr>
          <w:rFonts w:ascii="Arial" w:hAnsi="Arial" w:cs="Arial"/>
          <w:spacing w:val="2"/>
          <w:sz w:val="20"/>
          <w:szCs w:val="20"/>
        </w:rPr>
        <w:t>g</w:t>
      </w:r>
      <w:r w:rsidRPr="0032154E">
        <w:rPr>
          <w:rFonts w:ascii="Arial" w:hAnsi="Arial" w:cs="Arial"/>
          <w:sz w:val="20"/>
          <w:szCs w:val="20"/>
        </w:rPr>
        <w:t>o pr</w:t>
      </w:r>
      <w:r w:rsidRPr="0032154E">
        <w:rPr>
          <w:rFonts w:ascii="Arial" w:hAnsi="Arial" w:cs="Arial"/>
          <w:spacing w:val="-3"/>
          <w:sz w:val="20"/>
          <w:szCs w:val="20"/>
        </w:rPr>
        <w:t>z</w:t>
      </w:r>
      <w:r w:rsidRPr="0032154E">
        <w:rPr>
          <w:rFonts w:ascii="Arial" w:hAnsi="Arial" w:cs="Arial"/>
          <w:sz w:val="20"/>
          <w:szCs w:val="20"/>
        </w:rPr>
        <w:t>ez</w:t>
      </w:r>
      <w:r w:rsidRPr="0032154E">
        <w:rPr>
          <w:rFonts w:ascii="Arial" w:hAnsi="Arial" w:cs="Arial"/>
          <w:spacing w:val="14"/>
          <w:sz w:val="20"/>
          <w:szCs w:val="20"/>
        </w:rPr>
        <w:t xml:space="preserve"> </w:t>
      </w:r>
      <w:r w:rsidRPr="0032154E">
        <w:rPr>
          <w:rFonts w:ascii="Arial" w:hAnsi="Arial" w:cs="Arial"/>
          <w:sz w:val="20"/>
          <w:szCs w:val="20"/>
        </w:rPr>
        <w:t>s</w:t>
      </w:r>
      <w:r w:rsidRPr="0032154E">
        <w:rPr>
          <w:rFonts w:ascii="Arial" w:hAnsi="Arial" w:cs="Arial"/>
          <w:spacing w:val="-2"/>
          <w:sz w:val="20"/>
          <w:szCs w:val="20"/>
        </w:rPr>
        <w:t>i</w:t>
      </w:r>
      <w:r w:rsidRPr="0032154E">
        <w:rPr>
          <w:rFonts w:ascii="Arial" w:hAnsi="Arial" w:cs="Arial"/>
          <w:sz w:val="20"/>
          <w:szCs w:val="20"/>
        </w:rPr>
        <w:t>eb</w:t>
      </w:r>
      <w:r w:rsidRPr="0032154E">
        <w:rPr>
          <w:rFonts w:ascii="Arial" w:hAnsi="Arial" w:cs="Arial"/>
          <w:spacing w:val="-2"/>
          <w:sz w:val="20"/>
          <w:szCs w:val="20"/>
        </w:rPr>
        <w:t>i</w:t>
      </w:r>
      <w:r w:rsidRPr="0032154E">
        <w:rPr>
          <w:rFonts w:ascii="Arial" w:hAnsi="Arial" w:cs="Arial"/>
          <w:sz w:val="20"/>
          <w:szCs w:val="20"/>
        </w:rPr>
        <w:t>e</w:t>
      </w:r>
      <w:r w:rsidRPr="0032154E">
        <w:rPr>
          <w:rFonts w:ascii="Arial" w:hAnsi="Arial" w:cs="Arial"/>
          <w:spacing w:val="20"/>
          <w:sz w:val="20"/>
          <w:szCs w:val="20"/>
        </w:rPr>
        <w:t xml:space="preserve"> </w:t>
      </w:r>
      <w:r w:rsidRPr="0032154E">
        <w:rPr>
          <w:rFonts w:ascii="Arial" w:hAnsi="Arial" w:cs="Arial"/>
          <w:spacing w:val="-4"/>
          <w:sz w:val="20"/>
          <w:szCs w:val="20"/>
        </w:rPr>
        <w:t>w</w:t>
      </w:r>
      <w:r w:rsidRPr="0032154E">
        <w:rPr>
          <w:rFonts w:ascii="Arial" w:hAnsi="Arial" w:cs="Arial"/>
          <w:spacing w:val="2"/>
          <w:sz w:val="20"/>
          <w:szCs w:val="20"/>
        </w:rPr>
        <w:t>n</w:t>
      </w:r>
      <w:r w:rsidRPr="0032154E">
        <w:rPr>
          <w:rFonts w:ascii="Arial" w:hAnsi="Arial" w:cs="Arial"/>
          <w:spacing w:val="-2"/>
          <w:sz w:val="20"/>
          <w:szCs w:val="20"/>
        </w:rPr>
        <w:t>i</w:t>
      </w:r>
      <w:r w:rsidRPr="0032154E">
        <w:rPr>
          <w:rFonts w:ascii="Arial" w:hAnsi="Arial" w:cs="Arial"/>
          <w:sz w:val="20"/>
          <w:szCs w:val="20"/>
        </w:rPr>
        <w:t>os</w:t>
      </w:r>
      <w:r w:rsidRPr="0032154E">
        <w:rPr>
          <w:rFonts w:ascii="Arial" w:hAnsi="Arial" w:cs="Arial"/>
          <w:spacing w:val="2"/>
          <w:sz w:val="20"/>
          <w:szCs w:val="20"/>
        </w:rPr>
        <w:t>k</w:t>
      </w:r>
      <w:r w:rsidRPr="0032154E">
        <w:rPr>
          <w:rFonts w:ascii="Arial" w:hAnsi="Arial" w:cs="Arial"/>
          <w:sz w:val="20"/>
          <w:szCs w:val="20"/>
        </w:rPr>
        <w:t>u</w:t>
      </w:r>
      <w:r w:rsidRPr="0032154E">
        <w:rPr>
          <w:rFonts w:ascii="Arial" w:hAnsi="Arial" w:cs="Arial"/>
          <w:spacing w:val="17"/>
          <w:sz w:val="20"/>
          <w:szCs w:val="20"/>
        </w:rPr>
        <w:t xml:space="preserve"> </w:t>
      </w:r>
      <w:r w:rsidRPr="0032154E">
        <w:rPr>
          <w:rFonts w:ascii="Arial" w:hAnsi="Arial" w:cs="Arial"/>
          <w:sz w:val="20"/>
          <w:szCs w:val="20"/>
        </w:rPr>
        <w:t>o</w:t>
      </w:r>
      <w:r w:rsidRPr="0032154E">
        <w:rPr>
          <w:rFonts w:ascii="Arial" w:hAnsi="Arial" w:cs="Arial"/>
          <w:spacing w:val="15"/>
          <w:sz w:val="20"/>
          <w:szCs w:val="20"/>
        </w:rPr>
        <w:t xml:space="preserve"> </w:t>
      </w:r>
      <w:r w:rsidRPr="0032154E">
        <w:rPr>
          <w:rFonts w:ascii="Arial" w:hAnsi="Arial" w:cs="Arial"/>
          <w:sz w:val="20"/>
          <w:szCs w:val="20"/>
        </w:rPr>
        <w:t>d</w:t>
      </w:r>
      <w:r w:rsidRPr="0032154E">
        <w:rPr>
          <w:rFonts w:ascii="Arial" w:hAnsi="Arial" w:cs="Arial"/>
          <w:spacing w:val="-3"/>
          <w:sz w:val="20"/>
          <w:szCs w:val="20"/>
        </w:rPr>
        <w:t>o</w:t>
      </w:r>
      <w:r w:rsidRPr="0032154E">
        <w:rPr>
          <w:rFonts w:ascii="Arial" w:hAnsi="Arial" w:cs="Arial"/>
          <w:spacing w:val="3"/>
          <w:sz w:val="20"/>
          <w:szCs w:val="20"/>
        </w:rPr>
        <w:t>f</w:t>
      </w:r>
      <w:r w:rsidRPr="0032154E">
        <w:rPr>
          <w:rFonts w:ascii="Arial" w:hAnsi="Arial" w:cs="Arial"/>
          <w:spacing w:val="-2"/>
          <w:sz w:val="20"/>
          <w:szCs w:val="20"/>
        </w:rPr>
        <w:t>i</w:t>
      </w:r>
      <w:r w:rsidRPr="0032154E">
        <w:rPr>
          <w:rFonts w:ascii="Arial" w:hAnsi="Arial" w:cs="Arial"/>
          <w:sz w:val="20"/>
          <w:szCs w:val="20"/>
        </w:rPr>
        <w:t>nanso</w:t>
      </w:r>
      <w:r w:rsidRPr="0032154E">
        <w:rPr>
          <w:rFonts w:ascii="Arial" w:hAnsi="Arial" w:cs="Arial"/>
          <w:spacing w:val="-4"/>
          <w:sz w:val="20"/>
          <w:szCs w:val="20"/>
        </w:rPr>
        <w:t>w</w:t>
      </w:r>
      <w:r w:rsidRPr="0032154E">
        <w:rPr>
          <w:rFonts w:ascii="Arial" w:hAnsi="Arial" w:cs="Arial"/>
          <w:sz w:val="20"/>
          <w:szCs w:val="20"/>
        </w:rPr>
        <w:t>an</w:t>
      </w:r>
      <w:r w:rsidRPr="0032154E">
        <w:rPr>
          <w:rFonts w:ascii="Arial" w:hAnsi="Arial" w:cs="Arial"/>
          <w:spacing w:val="-2"/>
          <w:sz w:val="20"/>
          <w:szCs w:val="20"/>
        </w:rPr>
        <w:t>i</w:t>
      </w:r>
      <w:r w:rsidRPr="0032154E">
        <w:rPr>
          <w:rFonts w:ascii="Arial" w:hAnsi="Arial" w:cs="Arial"/>
          <w:sz w:val="20"/>
          <w:szCs w:val="20"/>
        </w:rPr>
        <w:t>e.</w:t>
      </w:r>
      <w:r w:rsidRPr="0032154E">
        <w:rPr>
          <w:rFonts w:ascii="Arial" w:hAnsi="Arial" w:cs="Arial"/>
          <w:spacing w:val="54"/>
          <w:sz w:val="20"/>
          <w:szCs w:val="20"/>
        </w:rPr>
        <w:t xml:space="preserve"> </w:t>
      </w:r>
      <w:r w:rsidRPr="0032154E">
        <w:rPr>
          <w:rFonts w:ascii="Arial" w:hAnsi="Arial" w:cs="Arial"/>
          <w:sz w:val="20"/>
          <w:szCs w:val="20"/>
        </w:rPr>
        <w:t>Aby</w:t>
      </w:r>
      <w:r w:rsidRPr="0032154E">
        <w:rPr>
          <w:rFonts w:ascii="Arial" w:hAnsi="Arial" w:cs="Arial"/>
          <w:spacing w:val="2"/>
          <w:sz w:val="20"/>
          <w:szCs w:val="20"/>
        </w:rPr>
        <w:t xml:space="preserve"> </w:t>
      </w:r>
      <w:r w:rsidRPr="0032154E">
        <w:rPr>
          <w:rFonts w:ascii="Arial" w:hAnsi="Arial" w:cs="Arial"/>
          <w:sz w:val="20"/>
          <w:szCs w:val="20"/>
        </w:rPr>
        <w:t>w</w:t>
      </w:r>
      <w:r w:rsidRPr="0032154E">
        <w:rPr>
          <w:rFonts w:ascii="Arial" w:hAnsi="Arial" w:cs="Arial"/>
          <w:spacing w:val="-3"/>
          <w:sz w:val="20"/>
          <w:szCs w:val="20"/>
        </w:rPr>
        <w:t>y</w:t>
      </w:r>
      <w:r w:rsidRPr="0032154E">
        <w:rPr>
          <w:rFonts w:ascii="Arial" w:hAnsi="Arial" w:cs="Arial"/>
          <w:sz w:val="20"/>
          <w:szCs w:val="20"/>
        </w:rPr>
        <w:t>co</w:t>
      </w:r>
      <w:r w:rsidRPr="0032154E">
        <w:rPr>
          <w:rFonts w:ascii="Arial" w:hAnsi="Arial" w:cs="Arial"/>
          <w:spacing w:val="3"/>
          <w:sz w:val="20"/>
          <w:szCs w:val="20"/>
        </w:rPr>
        <w:t>f</w:t>
      </w:r>
      <w:r w:rsidRPr="0032154E">
        <w:rPr>
          <w:rFonts w:ascii="Arial" w:hAnsi="Arial" w:cs="Arial"/>
          <w:sz w:val="20"/>
          <w:szCs w:val="20"/>
        </w:rPr>
        <w:t>ać</w:t>
      </w:r>
      <w:r w:rsidRPr="0032154E">
        <w:rPr>
          <w:rFonts w:ascii="Arial" w:hAnsi="Arial" w:cs="Arial"/>
          <w:spacing w:val="2"/>
          <w:sz w:val="20"/>
          <w:szCs w:val="20"/>
        </w:rPr>
        <w:t xml:space="preserve"> </w:t>
      </w:r>
      <w:r w:rsidRPr="0032154E">
        <w:rPr>
          <w:rFonts w:ascii="Arial" w:hAnsi="Arial" w:cs="Arial"/>
          <w:spacing w:val="-4"/>
          <w:sz w:val="20"/>
          <w:szCs w:val="20"/>
        </w:rPr>
        <w:t>w</w:t>
      </w:r>
      <w:r w:rsidRPr="0032154E">
        <w:rPr>
          <w:rFonts w:ascii="Arial" w:hAnsi="Arial" w:cs="Arial"/>
          <w:sz w:val="20"/>
          <w:szCs w:val="20"/>
        </w:rPr>
        <w:t>n</w:t>
      </w:r>
      <w:r w:rsidRPr="0032154E">
        <w:rPr>
          <w:rFonts w:ascii="Arial" w:hAnsi="Arial" w:cs="Arial"/>
          <w:spacing w:val="-2"/>
          <w:sz w:val="20"/>
          <w:szCs w:val="20"/>
        </w:rPr>
        <w:t>i</w:t>
      </w:r>
      <w:r w:rsidRPr="0032154E">
        <w:rPr>
          <w:rFonts w:ascii="Arial" w:hAnsi="Arial" w:cs="Arial"/>
          <w:sz w:val="20"/>
          <w:szCs w:val="20"/>
        </w:rPr>
        <w:t>ose</w:t>
      </w:r>
      <w:r w:rsidRPr="0032154E">
        <w:rPr>
          <w:rFonts w:ascii="Arial" w:hAnsi="Arial" w:cs="Arial"/>
          <w:spacing w:val="2"/>
          <w:sz w:val="20"/>
          <w:szCs w:val="20"/>
        </w:rPr>
        <w:t>k</w:t>
      </w:r>
      <w:r w:rsidRPr="0032154E">
        <w:rPr>
          <w:rFonts w:ascii="Arial" w:hAnsi="Arial" w:cs="Arial"/>
          <w:sz w:val="20"/>
          <w:szCs w:val="20"/>
        </w:rPr>
        <w:t>,</w:t>
      </w:r>
      <w:r w:rsidRPr="0032154E">
        <w:rPr>
          <w:rFonts w:ascii="Arial" w:hAnsi="Arial" w:cs="Arial"/>
          <w:spacing w:val="2"/>
          <w:sz w:val="20"/>
          <w:szCs w:val="20"/>
        </w:rPr>
        <w:t xml:space="preserve"> </w:t>
      </w:r>
      <w:r w:rsidRPr="0032154E">
        <w:rPr>
          <w:rFonts w:ascii="Arial" w:hAnsi="Arial" w:cs="Arial"/>
          <w:sz w:val="20"/>
          <w:szCs w:val="20"/>
        </w:rPr>
        <w:t>na</w:t>
      </w:r>
      <w:r w:rsidRPr="0032154E">
        <w:rPr>
          <w:rFonts w:ascii="Arial" w:hAnsi="Arial" w:cs="Arial"/>
          <w:spacing w:val="-2"/>
          <w:sz w:val="20"/>
          <w:szCs w:val="20"/>
        </w:rPr>
        <w:t>l</w:t>
      </w:r>
      <w:r w:rsidRPr="0032154E">
        <w:rPr>
          <w:rFonts w:ascii="Arial" w:hAnsi="Arial" w:cs="Arial"/>
          <w:sz w:val="20"/>
          <w:szCs w:val="20"/>
        </w:rPr>
        <w:t>e</w:t>
      </w:r>
      <w:r w:rsidRPr="0032154E">
        <w:rPr>
          <w:rFonts w:ascii="Arial" w:hAnsi="Arial" w:cs="Arial"/>
          <w:spacing w:val="-3"/>
          <w:sz w:val="20"/>
          <w:szCs w:val="20"/>
        </w:rPr>
        <w:t>ż</w:t>
      </w:r>
      <w:r w:rsidRPr="0032154E">
        <w:rPr>
          <w:rFonts w:ascii="Arial" w:hAnsi="Arial" w:cs="Arial"/>
          <w:sz w:val="20"/>
          <w:szCs w:val="20"/>
        </w:rPr>
        <w:t>y</w:t>
      </w:r>
      <w:r w:rsidRPr="0032154E">
        <w:rPr>
          <w:rFonts w:ascii="Arial" w:hAnsi="Arial" w:cs="Arial"/>
          <w:spacing w:val="5"/>
          <w:sz w:val="20"/>
          <w:szCs w:val="20"/>
        </w:rPr>
        <w:t xml:space="preserve"> </w:t>
      </w:r>
      <w:r w:rsidRPr="0032154E">
        <w:rPr>
          <w:rFonts w:ascii="Arial" w:hAnsi="Arial" w:cs="Arial"/>
          <w:sz w:val="20"/>
          <w:szCs w:val="20"/>
        </w:rPr>
        <w:t>do</w:t>
      </w:r>
      <w:r w:rsidRPr="0032154E">
        <w:rPr>
          <w:rFonts w:ascii="Arial" w:hAnsi="Arial" w:cs="Arial"/>
          <w:spacing w:val="-3"/>
          <w:sz w:val="20"/>
          <w:szCs w:val="20"/>
        </w:rPr>
        <w:t>s</w:t>
      </w:r>
      <w:r w:rsidRPr="0032154E">
        <w:rPr>
          <w:rFonts w:ascii="Arial" w:hAnsi="Arial" w:cs="Arial"/>
          <w:spacing w:val="1"/>
          <w:sz w:val="20"/>
          <w:szCs w:val="20"/>
        </w:rPr>
        <w:t>t</w:t>
      </w:r>
      <w:r w:rsidRPr="0032154E">
        <w:rPr>
          <w:rFonts w:ascii="Arial" w:hAnsi="Arial" w:cs="Arial"/>
          <w:sz w:val="20"/>
          <w:szCs w:val="20"/>
        </w:rPr>
        <w:t>arc</w:t>
      </w:r>
      <w:r w:rsidRPr="0032154E">
        <w:rPr>
          <w:rFonts w:ascii="Arial" w:hAnsi="Arial" w:cs="Arial"/>
          <w:spacing w:val="-3"/>
          <w:sz w:val="20"/>
          <w:szCs w:val="20"/>
        </w:rPr>
        <w:t>zy</w:t>
      </w:r>
      <w:r w:rsidRPr="0032154E">
        <w:rPr>
          <w:rFonts w:ascii="Arial" w:hAnsi="Arial" w:cs="Arial"/>
          <w:sz w:val="20"/>
          <w:szCs w:val="20"/>
        </w:rPr>
        <w:t>ć</w:t>
      </w:r>
      <w:r w:rsidRPr="0032154E">
        <w:rPr>
          <w:rFonts w:ascii="Arial" w:hAnsi="Arial" w:cs="Arial"/>
          <w:spacing w:val="5"/>
          <w:sz w:val="20"/>
          <w:szCs w:val="20"/>
        </w:rPr>
        <w:t xml:space="preserve"> </w:t>
      </w:r>
      <w:r w:rsidRPr="0032154E">
        <w:rPr>
          <w:rFonts w:ascii="Arial" w:hAnsi="Arial" w:cs="Arial"/>
          <w:sz w:val="20"/>
          <w:szCs w:val="20"/>
        </w:rPr>
        <w:t>p</w:t>
      </w:r>
      <w:r w:rsidRPr="0032154E">
        <w:rPr>
          <w:rFonts w:ascii="Arial" w:hAnsi="Arial" w:cs="Arial"/>
          <w:spacing w:val="-4"/>
          <w:sz w:val="20"/>
          <w:szCs w:val="20"/>
        </w:rPr>
        <w:t>i</w:t>
      </w:r>
      <w:r w:rsidRPr="0032154E">
        <w:rPr>
          <w:rFonts w:ascii="Arial" w:hAnsi="Arial" w:cs="Arial"/>
          <w:sz w:val="20"/>
          <w:szCs w:val="20"/>
        </w:rPr>
        <w:t>s</w:t>
      </w:r>
      <w:r w:rsidRPr="0032154E">
        <w:rPr>
          <w:rFonts w:ascii="Arial" w:hAnsi="Arial" w:cs="Arial"/>
          <w:spacing w:val="1"/>
          <w:sz w:val="20"/>
          <w:szCs w:val="20"/>
        </w:rPr>
        <w:t>m</w:t>
      </w:r>
      <w:r w:rsidRPr="0032154E">
        <w:rPr>
          <w:rFonts w:ascii="Arial" w:hAnsi="Arial" w:cs="Arial"/>
          <w:sz w:val="20"/>
          <w:szCs w:val="20"/>
        </w:rPr>
        <w:t>o</w:t>
      </w:r>
      <w:r w:rsidRPr="0032154E">
        <w:rPr>
          <w:rFonts w:ascii="Arial" w:hAnsi="Arial" w:cs="Arial"/>
          <w:spacing w:val="2"/>
          <w:sz w:val="20"/>
          <w:szCs w:val="20"/>
        </w:rPr>
        <w:t xml:space="preserve"> </w:t>
      </w:r>
      <w:r w:rsidRPr="0032154E">
        <w:rPr>
          <w:rFonts w:ascii="Arial" w:hAnsi="Arial" w:cs="Arial"/>
          <w:sz w:val="20"/>
          <w:szCs w:val="20"/>
        </w:rPr>
        <w:t>z</w:t>
      </w:r>
      <w:r w:rsidRPr="0032154E">
        <w:rPr>
          <w:rFonts w:ascii="Arial" w:hAnsi="Arial" w:cs="Arial"/>
          <w:spacing w:val="1"/>
          <w:sz w:val="20"/>
          <w:szCs w:val="20"/>
        </w:rPr>
        <w:t xml:space="preserve"> </w:t>
      </w:r>
      <w:r w:rsidRPr="0032154E">
        <w:rPr>
          <w:rFonts w:ascii="Arial" w:hAnsi="Arial" w:cs="Arial"/>
          <w:sz w:val="20"/>
          <w:szCs w:val="20"/>
        </w:rPr>
        <w:t>prośbą</w:t>
      </w:r>
      <w:r w:rsidRPr="0032154E">
        <w:rPr>
          <w:rFonts w:ascii="Arial" w:hAnsi="Arial" w:cs="Arial"/>
          <w:spacing w:val="2"/>
          <w:sz w:val="20"/>
          <w:szCs w:val="20"/>
        </w:rPr>
        <w:t xml:space="preserve"> </w:t>
      </w:r>
      <w:r w:rsidRPr="0032154E">
        <w:rPr>
          <w:rFonts w:ascii="Arial" w:hAnsi="Arial" w:cs="Arial"/>
          <w:sz w:val="20"/>
          <w:szCs w:val="20"/>
        </w:rPr>
        <w:t>o w</w:t>
      </w:r>
      <w:r w:rsidRPr="0032154E">
        <w:rPr>
          <w:rFonts w:ascii="Arial" w:hAnsi="Arial" w:cs="Arial"/>
          <w:spacing w:val="-3"/>
          <w:sz w:val="20"/>
          <w:szCs w:val="20"/>
        </w:rPr>
        <w:t>y</w:t>
      </w:r>
      <w:r w:rsidRPr="0032154E">
        <w:rPr>
          <w:rFonts w:ascii="Arial" w:hAnsi="Arial" w:cs="Arial"/>
          <w:sz w:val="20"/>
          <w:szCs w:val="20"/>
        </w:rPr>
        <w:t>co</w:t>
      </w:r>
      <w:r w:rsidRPr="0032154E">
        <w:rPr>
          <w:rFonts w:ascii="Arial" w:hAnsi="Arial" w:cs="Arial"/>
          <w:spacing w:val="3"/>
          <w:sz w:val="20"/>
          <w:szCs w:val="20"/>
        </w:rPr>
        <w:t>f</w:t>
      </w:r>
      <w:r w:rsidRPr="0032154E">
        <w:rPr>
          <w:rFonts w:ascii="Arial" w:hAnsi="Arial" w:cs="Arial"/>
          <w:sz w:val="20"/>
          <w:szCs w:val="20"/>
        </w:rPr>
        <w:t>an</w:t>
      </w:r>
      <w:r w:rsidRPr="0032154E">
        <w:rPr>
          <w:rFonts w:ascii="Arial" w:hAnsi="Arial" w:cs="Arial"/>
          <w:spacing w:val="-2"/>
          <w:sz w:val="20"/>
          <w:szCs w:val="20"/>
        </w:rPr>
        <w:t>i</w:t>
      </w:r>
      <w:r w:rsidRPr="0032154E">
        <w:rPr>
          <w:rFonts w:ascii="Arial" w:hAnsi="Arial" w:cs="Arial"/>
          <w:sz w:val="20"/>
          <w:szCs w:val="20"/>
        </w:rPr>
        <w:t>e</w:t>
      </w:r>
      <w:r w:rsidRPr="0032154E">
        <w:rPr>
          <w:rFonts w:ascii="Arial" w:hAnsi="Arial" w:cs="Arial"/>
          <w:spacing w:val="31"/>
          <w:sz w:val="20"/>
          <w:szCs w:val="20"/>
        </w:rPr>
        <w:t xml:space="preserve"> </w:t>
      </w:r>
      <w:r w:rsidRPr="0032154E">
        <w:rPr>
          <w:rFonts w:ascii="Arial" w:hAnsi="Arial" w:cs="Arial"/>
          <w:spacing w:val="-4"/>
          <w:sz w:val="20"/>
          <w:szCs w:val="20"/>
        </w:rPr>
        <w:t>w</w:t>
      </w:r>
      <w:r w:rsidRPr="0032154E">
        <w:rPr>
          <w:rFonts w:ascii="Arial" w:hAnsi="Arial" w:cs="Arial"/>
          <w:sz w:val="20"/>
          <w:szCs w:val="20"/>
        </w:rPr>
        <w:t>n</w:t>
      </w:r>
      <w:r w:rsidRPr="0032154E">
        <w:rPr>
          <w:rFonts w:ascii="Arial" w:hAnsi="Arial" w:cs="Arial"/>
          <w:spacing w:val="-2"/>
          <w:sz w:val="20"/>
          <w:szCs w:val="20"/>
        </w:rPr>
        <w:t>i</w:t>
      </w:r>
      <w:r w:rsidRPr="0032154E">
        <w:rPr>
          <w:rFonts w:ascii="Arial" w:hAnsi="Arial" w:cs="Arial"/>
          <w:sz w:val="20"/>
          <w:szCs w:val="20"/>
        </w:rPr>
        <w:t>os</w:t>
      </w:r>
      <w:r w:rsidRPr="0032154E">
        <w:rPr>
          <w:rFonts w:ascii="Arial" w:hAnsi="Arial" w:cs="Arial"/>
          <w:spacing w:val="2"/>
          <w:sz w:val="20"/>
          <w:szCs w:val="20"/>
        </w:rPr>
        <w:t>k</w:t>
      </w:r>
      <w:r w:rsidRPr="0032154E">
        <w:rPr>
          <w:rFonts w:ascii="Arial" w:hAnsi="Arial" w:cs="Arial"/>
          <w:sz w:val="20"/>
          <w:szCs w:val="20"/>
        </w:rPr>
        <w:t>u</w:t>
      </w:r>
      <w:r w:rsidRPr="0032154E">
        <w:rPr>
          <w:rFonts w:ascii="Arial" w:hAnsi="Arial" w:cs="Arial"/>
          <w:spacing w:val="30"/>
          <w:sz w:val="20"/>
          <w:szCs w:val="20"/>
        </w:rPr>
        <w:t xml:space="preserve"> </w:t>
      </w:r>
      <w:r w:rsidRPr="0032154E">
        <w:rPr>
          <w:rFonts w:ascii="Arial" w:hAnsi="Arial" w:cs="Arial"/>
          <w:sz w:val="20"/>
          <w:szCs w:val="20"/>
        </w:rPr>
        <w:t>p</w:t>
      </w:r>
      <w:r w:rsidRPr="0032154E">
        <w:rPr>
          <w:rFonts w:ascii="Arial" w:hAnsi="Arial" w:cs="Arial"/>
          <w:spacing w:val="-3"/>
          <w:sz w:val="20"/>
          <w:szCs w:val="20"/>
        </w:rPr>
        <w:t>o</w:t>
      </w:r>
      <w:r w:rsidRPr="0032154E">
        <w:rPr>
          <w:rFonts w:ascii="Arial" w:hAnsi="Arial" w:cs="Arial"/>
          <w:sz w:val="20"/>
          <w:szCs w:val="20"/>
        </w:rPr>
        <w:t>dp</w:t>
      </w:r>
      <w:r w:rsidRPr="0032154E">
        <w:rPr>
          <w:rFonts w:ascii="Arial" w:hAnsi="Arial" w:cs="Arial"/>
          <w:spacing w:val="-2"/>
          <w:sz w:val="20"/>
          <w:szCs w:val="20"/>
        </w:rPr>
        <w:t>i</w:t>
      </w:r>
      <w:r w:rsidRPr="0032154E">
        <w:rPr>
          <w:rFonts w:ascii="Arial" w:hAnsi="Arial" w:cs="Arial"/>
          <w:sz w:val="20"/>
          <w:szCs w:val="20"/>
        </w:rPr>
        <w:t>sane</w:t>
      </w:r>
      <w:r w:rsidRPr="0032154E">
        <w:rPr>
          <w:rFonts w:ascii="Arial" w:hAnsi="Arial" w:cs="Arial"/>
          <w:spacing w:val="31"/>
          <w:sz w:val="20"/>
          <w:szCs w:val="20"/>
        </w:rPr>
        <w:t xml:space="preserve"> </w:t>
      </w:r>
      <w:r w:rsidRPr="0032154E">
        <w:rPr>
          <w:rFonts w:ascii="Arial" w:hAnsi="Arial" w:cs="Arial"/>
          <w:sz w:val="20"/>
          <w:szCs w:val="20"/>
        </w:rPr>
        <w:t>pr</w:t>
      </w:r>
      <w:r w:rsidRPr="0032154E">
        <w:rPr>
          <w:rFonts w:ascii="Arial" w:hAnsi="Arial" w:cs="Arial"/>
          <w:spacing w:val="-3"/>
          <w:sz w:val="20"/>
          <w:szCs w:val="20"/>
        </w:rPr>
        <w:t>z</w:t>
      </w:r>
      <w:r w:rsidRPr="0032154E">
        <w:rPr>
          <w:rFonts w:ascii="Arial" w:hAnsi="Arial" w:cs="Arial"/>
          <w:sz w:val="20"/>
          <w:szCs w:val="20"/>
        </w:rPr>
        <w:t>ez</w:t>
      </w:r>
      <w:r w:rsidRPr="0032154E">
        <w:rPr>
          <w:rFonts w:ascii="Arial" w:hAnsi="Arial" w:cs="Arial"/>
          <w:spacing w:val="30"/>
          <w:sz w:val="20"/>
          <w:szCs w:val="20"/>
        </w:rPr>
        <w:t xml:space="preserve"> </w:t>
      </w:r>
      <w:r w:rsidRPr="0032154E">
        <w:rPr>
          <w:rFonts w:ascii="Arial" w:hAnsi="Arial" w:cs="Arial"/>
          <w:sz w:val="20"/>
          <w:szCs w:val="20"/>
        </w:rPr>
        <w:t>osobę</w:t>
      </w:r>
      <w:r w:rsidRPr="0032154E">
        <w:rPr>
          <w:rFonts w:ascii="Arial" w:hAnsi="Arial" w:cs="Arial"/>
          <w:spacing w:val="-2"/>
          <w:sz w:val="20"/>
          <w:szCs w:val="20"/>
        </w:rPr>
        <w:t>/</w:t>
      </w:r>
      <w:r w:rsidRPr="0032154E">
        <w:rPr>
          <w:rFonts w:ascii="Arial" w:hAnsi="Arial" w:cs="Arial"/>
          <w:sz w:val="20"/>
          <w:szCs w:val="20"/>
        </w:rPr>
        <w:t>y</w:t>
      </w:r>
      <w:r w:rsidRPr="0032154E">
        <w:rPr>
          <w:rFonts w:ascii="Arial" w:hAnsi="Arial" w:cs="Arial"/>
          <w:spacing w:val="29"/>
          <w:sz w:val="20"/>
          <w:szCs w:val="20"/>
        </w:rPr>
        <w:t xml:space="preserve"> </w:t>
      </w:r>
      <w:r w:rsidRPr="0032154E">
        <w:rPr>
          <w:rFonts w:ascii="Arial" w:hAnsi="Arial" w:cs="Arial"/>
          <w:sz w:val="20"/>
          <w:szCs w:val="20"/>
        </w:rPr>
        <w:t>upra</w:t>
      </w:r>
      <w:r w:rsidRPr="0032154E">
        <w:rPr>
          <w:rFonts w:ascii="Arial" w:hAnsi="Arial" w:cs="Arial"/>
          <w:spacing w:val="-4"/>
          <w:sz w:val="20"/>
          <w:szCs w:val="20"/>
        </w:rPr>
        <w:t>w</w:t>
      </w:r>
      <w:r w:rsidRPr="0032154E">
        <w:rPr>
          <w:rFonts w:ascii="Arial" w:hAnsi="Arial" w:cs="Arial"/>
          <w:sz w:val="20"/>
          <w:szCs w:val="20"/>
        </w:rPr>
        <w:t>n</w:t>
      </w:r>
      <w:r w:rsidRPr="0032154E">
        <w:rPr>
          <w:rFonts w:ascii="Arial" w:hAnsi="Arial" w:cs="Arial"/>
          <w:spacing w:val="-2"/>
          <w:sz w:val="20"/>
          <w:szCs w:val="20"/>
        </w:rPr>
        <w:t>i</w:t>
      </w:r>
      <w:r w:rsidRPr="0032154E">
        <w:rPr>
          <w:rFonts w:ascii="Arial" w:hAnsi="Arial" w:cs="Arial"/>
          <w:sz w:val="20"/>
          <w:szCs w:val="20"/>
        </w:rPr>
        <w:t>oną</w:t>
      </w:r>
      <w:r w:rsidRPr="0032154E">
        <w:rPr>
          <w:rFonts w:ascii="Arial" w:hAnsi="Arial" w:cs="Arial"/>
          <w:spacing w:val="1"/>
          <w:sz w:val="20"/>
          <w:szCs w:val="20"/>
        </w:rPr>
        <w:t>/</w:t>
      </w:r>
      <w:r w:rsidRPr="0032154E">
        <w:rPr>
          <w:rFonts w:ascii="Arial" w:hAnsi="Arial" w:cs="Arial"/>
          <w:sz w:val="20"/>
          <w:szCs w:val="20"/>
        </w:rPr>
        <w:t>e</w:t>
      </w:r>
      <w:r w:rsidRPr="0032154E">
        <w:rPr>
          <w:rFonts w:ascii="Arial" w:hAnsi="Arial" w:cs="Arial"/>
          <w:spacing w:val="32"/>
          <w:sz w:val="20"/>
          <w:szCs w:val="20"/>
        </w:rPr>
        <w:t xml:space="preserve"> </w:t>
      </w:r>
      <w:r w:rsidRPr="0032154E">
        <w:rPr>
          <w:rFonts w:ascii="Arial" w:hAnsi="Arial" w:cs="Arial"/>
          <w:sz w:val="20"/>
          <w:szCs w:val="20"/>
        </w:rPr>
        <w:t>do</w:t>
      </w:r>
      <w:r w:rsidRPr="0032154E">
        <w:rPr>
          <w:rFonts w:ascii="Arial" w:hAnsi="Arial" w:cs="Arial"/>
          <w:spacing w:val="29"/>
          <w:sz w:val="20"/>
          <w:szCs w:val="20"/>
        </w:rPr>
        <w:t xml:space="preserve"> </w:t>
      </w:r>
      <w:r w:rsidRPr="0032154E">
        <w:rPr>
          <w:rFonts w:ascii="Arial" w:hAnsi="Arial" w:cs="Arial"/>
          <w:spacing w:val="-2"/>
          <w:sz w:val="20"/>
          <w:szCs w:val="20"/>
        </w:rPr>
        <w:t>r</w:t>
      </w:r>
      <w:r w:rsidRPr="0032154E">
        <w:rPr>
          <w:rFonts w:ascii="Arial" w:hAnsi="Arial" w:cs="Arial"/>
          <w:sz w:val="20"/>
          <w:szCs w:val="20"/>
        </w:rPr>
        <w:t>epre</w:t>
      </w:r>
      <w:r w:rsidRPr="0032154E">
        <w:rPr>
          <w:rFonts w:ascii="Arial" w:hAnsi="Arial" w:cs="Arial"/>
          <w:spacing w:val="-3"/>
          <w:sz w:val="20"/>
          <w:szCs w:val="20"/>
        </w:rPr>
        <w:t>z</w:t>
      </w:r>
      <w:r w:rsidRPr="0032154E">
        <w:rPr>
          <w:rFonts w:ascii="Arial" w:hAnsi="Arial" w:cs="Arial"/>
          <w:sz w:val="20"/>
          <w:szCs w:val="20"/>
        </w:rPr>
        <w:t>en</w:t>
      </w:r>
      <w:r w:rsidRPr="0032154E">
        <w:rPr>
          <w:rFonts w:ascii="Arial" w:hAnsi="Arial" w:cs="Arial"/>
          <w:spacing w:val="1"/>
          <w:sz w:val="20"/>
          <w:szCs w:val="20"/>
        </w:rPr>
        <w:t>t</w:t>
      </w:r>
      <w:r w:rsidRPr="0032154E">
        <w:rPr>
          <w:rFonts w:ascii="Arial" w:hAnsi="Arial" w:cs="Arial"/>
          <w:sz w:val="20"/>
          <w:szCs w:val="20"/>
        </w:rPr>
        <w:t>o</w:t>
      </w:r>
      <w:r w:rsidRPr="0032154E">
        <w:rPr>
          <w:rFonts w:ascii="Arial" w:hAnsi="Arial" w:cs="Arial"/>
          <w:spacing w:val="-4"/>
          <w:sz w:val="20"/>
          <w:szCs w:val="20"/>
        </w:rPr>
        <w:t>w</w:t>
      </w:r>
      <w:r w:rsidRPr="0032154E">
        <w:rPr>
          <w:rFonts w:ascii="Arial" w:hAnsi="Arial" w:cs="Arial"/>
          <w:sz w:val="20"/>
          <w:szCs w:val="20"/>
        </w:rPr>
        <w:t>an</w:t>
      </w:r>
      <w:r w:rsidRPr="0032154E">
        <w:rPr>
          <w:rFonts w:ascii="Arial" w:hAnsi="Arial" w:cs="Arial"/>
          <w:spacing w:val="1"/>
          <w:sz w:val="20"/>
          <w:szCs w:val="20"/>
        </w:rPr>
        <w:t>i</w:t>
      </w:r>
      <w:r w:rsidRPr="0032154E">
        <w:rPr>
          <w:rFonts w:ascii="Arial" w:hAnsi="Arial" w:cs="Arial"/>
          <w:sz w:val="20"/>
          <w:szCs w:val="20"/>
        </w:rPr>
        <w:t xml:space="preserve">a </w:t>
      </w:r>
      <w:r w:rsidR="005B6483">
        <w:rPr>
          <w:rFonts w:ascii="Arial" w:hAnsi="Arial" w:cs="Arial"/>
          <w:spacing w:val="-4"/>
          <w:sz w:val="20"/>
          <w:szCs w:val="20"/>
        </w:rPr>
        <w:t>w</w:t>
      </w:r>
      <w:r w:rsidR="005B6483" w:rsidRPr="0032154E">
        <w:rPr>
          <w:rFonts w:ascii="Arial" w:hAnsi="Arial" w:cs="Arial"/>
          <w:spacing w:val="2"/>
          <w:sz w:val="20"/>
          <w:szCs w:val="20"/>
        </w:rPr>
        <w:t>n</w:t>
      </w:r>
      <w:r w:rsidR="005B6483" w:rsidRPr="0032154E">
        <w:rPr>
          <w:rFonts w:ascii="Arial" w:hAnsi="Arial" w:cs="Arial"/>
          <w:spacing w:val="-2"/>
          <w:sz w:val="20"/>
          <w:szCs w:val="20"/>
        </w:rPr>
        <w:t>i</w:t>
      </w:r>
      <w:r w:rsidR="005B6483" w:rsidRPr="0032154E">
        <w:rPr>
          <w:rFonts w:ascii="Arial" w:hAnsi="Arial" w:cs="Arial"/>
          <w:sz w:val="20"/>
          <w:szCs w:val="20"/>
        </w:rPr>
        <w:t>os</w:t>
      </w:r>
      <w:r w:rsidR="005B6483" w:rsidRPr="0032154E">
        <w:rPr>
          <w:rFonts w:ascii="Arial" w:hAnsi="Arial" w:cs="Arial"/>
          <w:spacing w:val="2"/>
          <w:sz w:val="20"/>
          <w:szCs w:val="20"/>
        </w:rPr>
        <w:t>k</w:t>
      </w:r>
      <w:r w:rsidR="005B6483" w:rsidRPr="0032154E">
        <w:rPr>
          <w:rFonts w:ascii="Arial" w:hAnsi="Arial" w:cs="Arial"/>
          <w:sz w:val="20"/>
          <w:szCs w:val="20"/>
        </w:rPr>
        <w:t>oda</w:t>
      </w:r>
      <w:r w:rsidR="005B6483" w:rsidRPr="0032154E">
        <w:rPr>
          <w:rFonts w:ascii="Arial" w:hAnsi="Arial" w:cs="Arial"/>
          <w:spacing w:val="-4"/>
          <w:sz w:val="20"/>
          <w:szCs w:val="20"/>
        </w:rPr>
        <w:t>w</w:t>
      </w:r>
      <w:r w:rsidR="005B6483" w:rsidRPr="0032154E">
        <w:rPr>
          <w:rFonts w:ascii="Arial" w:hAnsi="Arial" w:cs="Arial"/>
          <w:sz w:val="20"/>
          <w:szCs w:val="20"/>
        </w:rPr>
        <w:t>c</w:t>
      </w:r>
      <w:r w:rsidR="005B6483" w:rsidRPr="0032154E">
        <w:rPr>
          <w:rFonts w:ascii="Arial" w:hAnsi="Arial" w:cs="Arial"/>
          <w:spacing w:val="-20"/>
          <w:sz w:val="20"/>
          <w:szCs w:val="20"/>
        </w:rPr>
        <w:t>y</w:t>
      </w:r>
      <w:r w:rsidRPr="0032154E">
        <w:rPr>
          <w:rFonts w:ascii="Arial" w:hAnsi="Arial" w:cs="Arial"/>
          <w:sz w:val="20"/>
          <w:szCs w:val="20"/>
        </w:rPr>
        <w:t>,</w:t>
      </w:r>
      <w:r w:rsidRPr="0032154E">
        <w:rPr>
          <w:rFonts w:ascii="Arial" w:hAnsi="Arial" w:cs="Arial"/>
          <w:spacing w:val="32"/>
          <w:sz w:val="20"/>
          <w:szCs w:val="20"/>
        </w:rPr>
        <w:t xml:space="preserve"> </w:t>
      </w:r>
      <w:r w:rsidRPr="0032154E">
        <w:rPr>
          <w:rFonts w:ascii="Arial" w:hAnsi="Arial" w:cs="Arial"/>
          <w:spacing w:val="-4"/>
          <w:sz w:val="20"/>
          <w:szCs w:val="20"/>
        </w:rPr>
        <w:t>w</w:t>
      </w:r>
      <w:r w:rsidRPr="0032154E">
        <w:rPr>
          <w:rFonts w:ascii="Arial" w:hAnsi="Arial" w:cs="Arial"/>
          <w:sz w:val="20"/>
          <w:szCs w:val="20"/>
        </w:rPr>
        <w:t>s</w:t>
      </w:r>
      <w:r w:rsidRPr="0032154E">
        <w:rPr>
          <w:rFonts w:ascii="Arial" w:hAnsi="Arial" w:cs="Arial"/>
          <w:spacing w:val="2"/>
          <w:sz w:val="20"/>
          <w:szCs w:val="20"/>
        </w:rPr>
        <w:t>k</w:t>
      </w:r>
      <w:r w:rsidRPr="0032154E">
        <w:rPr>
          <w:rFonts w:ascii="Arial" w:hAnsi="Arial" w:cs="Arial"/>
          <w:sz w:val="20"/>
          <w:szCs w:val="20"/>
        </w:rPr>
        <w:t>a</w:t>
      </w:r>
      <w:r w:rsidRPr="0032154E">
        <w:rPr>
          <w:rFonts w:ascii="Arial" w:hAnsi="Arial" w:cs="Arial"/>
          <w:spacing w:val="-3"/>
          <w:sz w:val="20"/>
          <w:szCs w:val="20"/>
        </w:rPr>
        <w:t>z</w:t>
      </w:r>
      <w:r w:rsidRPr="0032154E">
        <w:rPr>
          <w:rFonts w:ascii="Arial" w:hAnsi="Arial" w:cs="Arial"/>
          <w:sz w:val="20"/>
          <w:szCs w:val="20"/>
        </w:rPr>
        <w:t>a</w:t>
      </w:r>
      <w:r w:rsidRPr="0032154E">
        <w:rPr>
          <w:rFonts w:ascii="Arial" w:hAnsi="Arial" w:cs="Arial"/>
          <w:spacing w:val="2"/>
          <w:sz w:val="20"/>
          <w:szCs w:val="20"/>
        </w:rPr>
        <w:t>n</w:t>
      </w:r>
      <w:r w:rsidRPr="0032154E">
        <w:rPr>
          <w:rFonts w:ascii="Arial" w:hAnsi="Arial" w:cs="Arial"/>
          <w:sz w:val="20"/>
          <w:szCs w:val="20"/>
        </w:rPr>
        <w:t>ą</w:t>
      </w:r>
      <w:r w:rsidRPr="0032154E">
        <w:rPr>
          <w:rFonts w:ascii="Arial" w:hAnsi="Arial" w:cs="Arial"/>
          <w:spacing w:val="1"/>
          <w:sz w:val="20"/>
          <w:szCs w:val="20"/>
        </w:rPr>
        <w:t>/</w:t>
      </w:r>
      <w:r w:rsidRPr="0032154E">
        <w:rPr>
          <w:rFonts w:ascii="Arial" w:hAnsi="Arial" w:cs="Arial"/>
          <w:sz w:val="20"/>
          <w:szCs w:val="20"/>
        </w:rPr>
        <w:t>e</w:t>
      </w:r>
      <w:r w:rsidRPr="0032154E">
        <w:rPr>
          <w:rFonts w:ascii="Arial" w:hAnsi="Arial" w:cs="Arial"/>
          <w:spacing w:val="32"/>
          <w:sz w:val="20"/>
          <w:szCs w:val="20"/>
        </w:rPr>
        <w:t xml:space="preserve"> </w:t>
      </w:r>
      <w:r w:rsidRPr="0032154E">
        <w:rPr>
          <w:rFonts w:ascii="Arial" w:hAnsi="Arial" w:cs="Arial"/>
          <w:sz w:val="20"/>
          <w:szCs w:val="20"/>
        </w:rPr>
        <w:t>w</w:t>
      </w:r>
      <w:r w:rsidRPr="0032154E">
        <w:rPr>
          <w:rFonts w:ascii="Arial" w:hAnsi="Arial" w:cs="Arial"/>
          <w:spacing w:val="29"/>
          <w:sz w:val="20"/>
          <w:szCs w:val="20"/>
        </w:rPr>
        <w:t xml:space="preserve"> </w:t>
      </w:r>
      <w:r w:rsidR="00F66FD4" w:rsidRPr="0032154E">
        <w:rPr>
          <w:rFonts w:ascii="Arial" w:hAnsi="Arial" w:cs="Arial"/>
          <w:spacing w:val="2"/>
          <w:sz w:val="20"/>
          <w:szCs w:val="20"/>
        </w:rPr>
        <w:t>częśc</w:t>
      </w:r>
      <w:r w:rsidR="00F66FD4" w:rsidRPr="0032154E">
        <w:rPr>
          <w:rFonts w:ascii="Arial" w:hAnsi="Arial" w:cs="Arial"/>
          <w:spacing w:val="29"/>
          <w:sz w:val="20"/>
          <w:szCs w:val="20"/>
        </w:rPr>
        <w:t xml:space="preserve">i </w:t>
      </w:r>
      <w:r w:rsidRPr="0032154E">
        <w:rPr>
          <w:rFonts w:ascii="Arial" w:hAnsi="Arial" w:cs="Arial"/>
          <w:spacing w:val="-3"/>
          <w:sz w:val="20"/>
          <w:szCs w:val="20"/>
        </w:rPr>
        <w:lastRenderedPageBreak/>
        <w:t>2.</w:t>
      </w:r>
      <w:r w:rsidR="008B20A5">
        <w:rPr>
          <w:rFonts w:ascii="Arial" w:hAnsi="Arial" w:cs="Arial"/>
          <w:spacing w:val="-3"/>
          <w:sz w:val="20"/>
          <w:szCs w:val="20"/>
        </w:rPr>
        <w:t>8</w:t>
      </w:r>
      <w:r w:rsidR="008B20A5" w:rsidRPr="0032154E">
        <w:rPr>
          <w:rFonts w:ascii="Arial" w:hAnsi="Arial" w:cs="Arial"/>
          <w:spacing w:val="-3"/>
          <w:sz w:val="20"/>
          <w:szCs w:val="20"/>
        </w:rPr>
        <w:t xml:space="preserve"> </w:t>
      </w:r>
      <w:r w:rsidR="00F66FD4" w:rsidRPr="0032154E">
        <w:rPr>
          <w:rFonts w:ascii="Arial" w:hAnsi="Arial" w:cs="Arial"/>
          <w:spacing w:val="-3"/>
          <w:sz w:val="20"/>
          <w:szCs w:val="20"/>
        </w:rPr>
        <w:t>wniosku</w:t>
      </w:r>
      <w:r w:rsidRPr="0032154E">
        <w:rPr>
          <w:rFonts w:ascii="Arial" w:hAnsi="Arial" w:cs="Arial"/>
          <w:spacing w:val="-3"/>
          <w:sz w:val="20"/>
          <w:szCs w:val="20"/>
        </w:rPr>
        <w:t>.</w:t>
      </w:r>
      <w:r w:rsidRPr="0032154E">
        <w:rPr>
          <w:rFonts w:ascii="Arial" w:hAnsi="Arial" w:cs="Arial"/>
          <w:spacing w:val="28"/>
          <w:sz w:val="20"/>
          <w:szCs w:val="20"/>
        </w:rPr>
        <w:t xml:space="preserve"> </w:t>
      </w:r>
      <w:r w:rsidRPr="0032154E">
        <w:rPr>
          <w:rFonts w:ascii="Arial" w:hAnsi="Arial" w:cs="Arial"/>
          <w:sz w:val="20"/>
          <w:szCs w:val="20"/>
        </w:rPr>
        <w:t>Powy</w:t>
      </w:r>
      <w:r w:rsidRPr="0032154E">
        <w:rPr>
          <w:rFonts w:ascii="Arial" w:hAnsi="Arial" w:cs="Arial"/>
          <w:spacing w:val="-3"/>
          <w:sz w:val="20"/>
          <w:szCs w:val="20"/>
        </w:rPr>
        <w:t>ż</w:t>
      </w:r>
      <w:r w:rsidRPr="0032154E">
        <w:rPr>
          <w:rFonts w:ascii="Arial" w:hAnsi="Arial" w:cs="Arial"/>
          <w:spacing w:val="2"/>
          <w:sz w:val="20"/>
          <w:szCs w:val="20"/>
        </w:rPr>
        <w:t>s</w:t>
      </w:r>
      <w:r w:rsidRPr="0032154E">
        <w:rPr>
          <w:rFonts w:ascii="Arial" w:hAnsi="Arial" w:cs="Arial"/>
          <w:spacing w:val="-2"/>
          <w:sz w:val="20"/>
          <w:szCs w:val="20"/>
        </w:rPr>
        <w:t>z</w:t>
      </w:r>
      <w:r w:rsidRPr="0032154E">
        <w:rPr>
          <w:rFonts w:ascii="Arial" w:hAnsi="Arial" w:cs="Arial"/>
          <w:sz w:val="20"/>
          <w:szCs w:val="20"/>
        </w:rPr>
        <w:t>e</w:t>
      </w:r>
      <w:r w:rsidRPr="0032154E">
        <w:rPr>
          <w:rFonts w:ascii="Arial" w:hAnsi="Arial" w:cs="Arial"/>
          <w:spacing w:val="31"/>
          <w:sz w:val="20"/>
          <w:szCs w:val="20"/>
        </w:rPr>
        <w:t xml:space="preserve"> </w:t>
      </w:r>
      <w:r w:rsidRPr="0032154E">
        <w:rPr>
          <w:rFonts w:ascii="Arial" w:hAnsi="Arial" w:cs="Arial"/>
          <w:sz w:val="20"/>
          <w:szCs w:val="20"/>
        </w:rPr>
        <w:t>w</w:t>
      </w:r>
      <w:r w:rsidRPr="0032154E">
        <w:rPr>
          <w:rFonts w:ascii="Arial" w:hAnsi="Arial" w:cs="Arial"/>
          <w:spacing w:val="-3"/>
          <w:sz w:val="20"/>
          <w:szCs w:val="20"/>
        </w:rPr>
        <w:t>y</w:t>
      </w:r>
      <w:r w:rsidRPr="0032154E">
        <w:rPr>
          <w:rFonts w:ascii="Arial" w:hAnsi="Arial" w:cs="Arial"/>
          <w:sz w:val="20"/>
          <w:szCs w:val="20"/>
        </w:rPr>
        <w:t>s</w:t>
      </w:r>
      <w:r w:rsidRPr="0032154E">
        <w:rPr>
          <w:rFonts w:ascii="Arial" w:hAnsi="Arial" w:cs="Arial"/>
          <w:spacing w:val="1"/>
          <w:sz w:val="20"/>
          <w:szCs w:val="20"/>
        </w:rPr>
        <w:t>t</w:t>
      </w:r>
      <w:r w:rsidRPr="0032154E">
        <w:rPr>
          <w:rFonts w:ascii="Arial" w:hAnsi="Arial" w:cs="Arial"/>
          <w:sz w:val="20"/>
          <w:szCs w:val="20"/>
        </w:rPr>
        <w:t>ąp</w:t>
      </w:r>
      <w:r w:rsidRPr="0032154E">
        <w:rPr>
          <w:rFonts w:ascii="Arial" w:hAnsi="Arial" w:cs="Arial"/>
          <w:spacing w:val="-2"/>
          <w:sz w:val="20"/>
          <w:szCs w:val="20"/>
        </w:rPr>
        <w:t>i</w:t>
      </w:r>
      <w:r w:rsidRPr="0032154E">
        <w:rPr>
          <w:rFonts w:ascii="Arial" w:hAnsi="Arial" w:cs="Arial"/>
          <w:sz w:val="20"/>
          <w:szCs w:val="20"/>
        </w:rPr>
        <w:t>en</w:t>
      </w:r>
      <w:r w:rsidRPr="0032154E">
        <w:rPr>
          <w:rFonts w:ascii="Arial" w:hAnsi="Arial" w:cs="Arial"/>
          <w:spacing w:val="-2"/>
          <w:sz w:val="20"/>
          <w:szCs w:val="20"/>
        </w:rPr>
        <w:t>i</w:t>
      </w:r>
      <w:r w:rsidRPr="0032154E">
        <w:rPr>
          <w:rFonts w:ascii="Arial" w:hAnsi="Arial" w:cs="Arial"/>
          <w:sz w:val="20"/>
          <w:szCs w:val="20"/>
        </w:rPr>
        <w:t>e</w:t>
      </w:r>
      <w:r w:rsidRPr="0032154E">
        <w:rPr>
          <w:rFonts w:ascii="Arial" w:hAnsi="Arial" w:cs="Arial"/>
          <w:spacing w:val="32"/>
          <w:sz w:val="20"/>
          <w:szCs w:val="20"/>
        </w:rPr>
        <w:t xml:space="preserve"> </w:t>
      </w:r>
      <w:r w:rsidRPr="0032154E">
        <w:rPr>
          <w:rFonts w:ascii="Arial" w:hAnsi="Arial" w:cs="Arial"/>
          <w:sz w:val="20"/>
          <w:szCs w:val="20"/>
        </w:rPr>
        <w:t>jest</w:t>
      </w:r>
      <w:r w:rsidRPr="0032154E">
        <w:rPr>
          <w:rFonts w:ascii="Arial" w:hAnsi="Arial" w:cs="Arial"/>
          <w:spacing w:val="31"/>
          <w:sz w:val="20"/>
          <w:szCs w:val="20"/>
        </w:rPr>
        <w:t xml:space="preserve"> </w:t>
      </w:r>
      <w:r w:rsidRPr="0032154E">
        <w:rPr>
          <w:rFonts w:ascii="Arial" w:hAnsi="Arial" w:cs="Arial"/>
          <w:spacing w:val="-3"/>
          <w:sz w:val="20"/>
          <w:szCs w:val="20"/>
        </w:rPr>
        <w:t>s</w:t>
      </w:r>
      <w:r w:rsidRPr="0032154E">
        <w:rPr>
          <w:rFonts w:ascii="Arial" w:hAnsi="Arial" w:cs="Arial"/>
          <w:spacing w:val="2"/>
          <w:sz w:val="20"/>
          <w:szCs w:val="20"/>
        </w:rPr>
        <w:t>k</w:t>
      </w:r>
      <w:r w:rsidRPr="0032154E">
        <w:rPr>
          <w:rFonts w:ascii="Arial" w:hAnsi="Arial" w:cs="Arial"/>
          <w:sz w:val="20"/>
          <w:szCs w:val="20"/>
        </w:rPr>
        <w:t>u</w:t>
      </w:r>
      <w:r w:rsidRPr="0032154E">
        <w:rPr>
          <w:rFonts w:ascii="Arial" w:hAnsi="Arial" w:cs="Arial"/>
          <w:spacing w:val="1"/>
          <w:sz w:val="20"/>
          <w:szCs w:val="20"/>
        </w:rPr>
        <w:t>t</w:t>
      </w:r>
      <w:r w:rsidRPr="0032154E">
        <w:rPr>
          <w:rFonts w:ascii="Arial" w:hAnsi="Arial" w:cs="Arial"/>
          <w:spacing w:val="-3"/>
          <w:sz w:val="20"/>
          <w:szCs w:val="20"/>
        </w:rPr>
        <w:t>e</w:t>
      </w:r>
      <w:r w:rsidRPr="0032154E">
        <w:rPr>
          <w:rFonts w:ascii="Arial" w:hAnsi="Arial" w:cs="Arial"/>
          <w:sz w:val="20"/>
          <w:szCs w:val="20"/>
        </w:rPr>
        <w:t>c</w:t>
      </w:r>
      <w:r w:rsidRPr="0032154E">
        <w:rPr>
          <w:rFonts w:ascii="Arial" w:hAnsi="Arial" w:cs="Arial"/>
          <w:spacing w:val="-3"/>
          <w:sz w:val="20"/>
          <w:szCs w:val="20"/>
        </w:rPr>
        <w:t>z</w:t>
      </w:r>
      <w:r w:rsidRPr="0032154E">
        <w:rPr>
          <w:rFonts w:ascii="Arial" w:hAnsi="Arial" w:cs="Arial"/>
          <w:sz w:val="20"/>
          <w:szCs w:val="20"/>
        </w:rPr>
        <w:t>ne</w:t>
      </w:r>
      <w:r w:rsidRPr="0032154E">
        <w:rPr>
          <w:rFonts w:ascii="Arial" w:hAnsi="Arial" w:cs="Arial"/>
          <w:spacing w:val="32"/>
          <w:sz w:val="20"/>
          <w:szCs w:val="20"/>
        </w:rPr>
        <w:t xml:space="preserve"> </w:t>
      </w:r>
      <w:r w:rsidRPr="0032154E">
        <w:rPr>
          <w:rFonts w:ascii="Arial" w:hAnsi="Arial" w:cs="Arial"/>
          <w:sz w:val="20"/>
          <w:szCs w:val="20"/>
        </w:rPr>
        <w:t xml:space="preserve">w </w:t>
      </w:r>
      <w:r w:rsidRPr="0032154E">
        <w:rPr>
          <w:rFonts w:ascii="Arial" w:hAnsi="Arial" w:cs="Arial"/>
          <w:spacing w:val="2"/>
          <w:sz w:val="20"/>
          <w:szCs w:val="20"/>
        </w:rPr>
        <w:t>k</w:t>
      </w:r>
      <w:r w:rsidRPr="0032154E">
        <w:rPr>
          <w:rFonts w:ascii="Arial" w:hAnsi="Arial" w:cs="Arial"/>
          <w:sz w:val="20"/>
          <w:szCs w:val="20"/>
        </w:rPr>
        <w:t>a</w:t>
      </w:r>
      <w:r w:rsidRPr="0032154E">
        <w:rPr>
          <w:rFonts w:ascii="Arial" w:hAnsi="Arial" w:cs="Arial"/>
          <w:spacing w:val="-3"/>
          <w:sz w:val="20"/>
          <w:szCs w:val="20"/>
        </w:rPr>
        <w:t>ż</w:t>
      </w:r>
      <w:r w:rsidRPr="0032154E">
        <w:rPr>
          <w:rFonts w:ascii="Arial" w:hAnsi="Arial" w:cs="Arial"/>
          <w:sz w:val="20"/>
          <w:szCs w:val="20"/>
        </w:rPr>
        <w:t>d</w:t>
      </w:r>
      <w:r w:rsidRPr="0032154E">
        <w:rPr>
          <w:rFonts w:ascii="Arial" w:hAnsi="Arial" w:cs="Arial"/>
          <w:spacing w:val="-3"/>
          <w:sz w:val="20"/>
          <w:szCs w:val="20"/>
        </w:rPr>
        <w:t>y</w:t>
      </w:r>
      <w:r w:rsidRPr="0032154E">
        <w:rPr>
          <w:rFonts w:ascii="Arial" w:hAnsi="Arial" w:cs="Arial"/>
          <w:sz w:val="20"/>
          <w:szCs w:val="20"/>
        </w:rPr>
        <w:t>m</w:t>
      </w:r>
      <w:r w:rsidRPr="0032154E">
        <w:rPr>
          <w:rFonts w:ascii="Arial" w:hAnsi="Arial" w:cs="Arial"/>
          <w:spacing w:val="1"/>
          <w:sz w:val="20"/>
          <w:szCs w:val="20"/>
        </w:rPr>
        <w:t xml:space="preserve"> m</w:t>
      </w:r>
      <w:r w:rsidRPr="0032154E">
        <w:rPr>
          <w:rFonts w:ascii="Arial" w:hAnsi="Arial" w:cs="Arial"/>
          <w:spacing w:val="-3"/>
          <w:sz w:val="20"/>
          <w:szCs w:val="20"/>
        </w:rPr>
        <w:t>o</w:t>
      </w:r>
      <w:r w:rsidRPr="0032154E">
        <w:rPr>
          <w:rFonts w:ascii="Arial" w:hAnsi="Arial" w:cs="Arial"/>
          <w:spacing w:val="1"/>
          <w:sz w:val="20"/>
          <w:szCs w:val="20"/>
        </w:rPr>
        <w:t>m</w:t>
      </w:r>
      <w:r w:rsidRPr="0032154E">
        <w:rPr>
          <w:rFonts w:ascii="Arial" w:hAnsi="Arial" w:cs="Arial"/>
          <w:sz w:val="20"/>
          <w:szCs w:val="20"/>
        </w:rPr>
        <w:t>enc</w:t>
      </w:r>
      <w:r w:rsidRPr="0032154E">
        <w:rPr>
          <w:rFonts w:ascii="Arial" w:hAnsi="Arial" w:cs="Arial"/>
          <w:spacing w:val="-2"/>
          <w:sz w:val="20"/>
          <w:szCs w:val="20"/>
        </w:rPr>
        <w:t>i</w:t>
      </w:r>
      <w:r w:rsidRPr="0032154E">
        <w:rPr>
          <w:rFonts w:ascii="Arial" w:hAnsi="Arial" w:cs="Arial"/>
          <w:sz w:val="20"/>
          <w:szCs w:val="20"/>
        </w:rPr>
        <w:t>e</w:t>
      </w:r>
      <w:r w:rsidRPr="0032154E">
        <w:rPr>
          <w:rFonts w:ascii="Arial" w:hAnsi="Arial" w:cs="Arial"/>
          <w:spacing w:val="1"/>
          <w:sz w:val="20"/>
          <w:szCs w:val="20"/>
        </w:rPr>
        <w:t xml:space="preserve"> </w:t>
      </w:r>
      <w:r w:rsidRPr="0032154E">
        <w:rPr>
          <w:rFonts w:ascii="Arial" w:hAnsi="Arial" w:cs="Arial"/>
          <w:spacing w:val="-3"/>
          <w:sz w:val="20"/>
          <w:szCs w:val="20"/>
        </w:rPr>
        <w:t>p</w:t>
      </w:r>
      <w:r w:rsidRPr="0032154E">
        <w:rPr>
          <w:rFonts w:ascii="Arial" w:hAnsi="Arial" w:cs="Arial"/>
          <w:sz w:val="20"/>
          <w:szCs w:val="20"/>
        </w:rPr>
        <w:t>r</w:t>
      </w:r>
      <w:r w:rsidRPr="0032154E">
        <w:rPr>
          <w:rFonts w:ascii="Arial" w:hAnsi="Arial" w:cs="Arial"/>
          <w:spacing w:val="-3"/>
          <w:sz w:val="20"/>
          <w:szCs w:val="20"/>
        </w:rPr>
        <w:t>z</w:t>
      </w:r>
      <w:r w:rsidRPr="0032154E">
        <w:rPr>
          <w:rFonts w:ascii="Arial" w:hAnsi="Arial" w:cs="Arial"/>
          <w:sz w:val="20"/>
          <w:szCs w:val="20"/>
        </w:rPr>
        <w:t>epro</w:t>
      </w:r>
      <w:r w:rsidRPr="0032154E">
        <w:rPr>
          <w:rFonts w:ascii="Arial" w:hAnsi="Arial" w:cs="Arial"/>
          <w:spacing w:val="-4"/>
          <w:sz w:val="20"/>
          <w:szCs w:val="20"/>
        </w:rPr>
        <w:t>w</w:t>
      </w:r>
      <w:r w:rsidRPr="0032154E">
        <w:rPr>
          <w:rFonts w:ascii="Arial" w:hAnsi="Arial" w:cs="Arial"/>
          <w:sz w:val="20"/>
          <w:szCs w:val="20"/>
        </w:rPr>
        <w:t>a</w:t>
      </w:r>
      <w:r w:rsidRPr="0032154E">
        <w:rPr>
          <w:rFonts w:ascii="Arial" w:hAnsi="Arial" w:cs="Arial"/>
          <w:spacing w:val="2"/>
          <w:sz w:val="20"/>
          <w:szCs w:val="20"/>
        </w:rPr>
        <w:t>d</w:t>
      </w:r>
      <w:r w:rsidRPr="0032154E">
        <w:rPr>
          <w:rFonts w:ascii="Arial" w:hAnsi="Arial" w:cs="Arial"/>
          <w:spacing w:val="-3"/>
          <w:sz w:val="20"/>
          <w:szCs w:val="20"/>
        </w:rPr>
        <w:t>z</w:t>
      </w:r>
      <w:r w:rsidRPr="0032154E">
        <w:rPr>
          <w:rFonts w:ascii="Arial" w:hAnsi="Arial" w:cs="Arial"/>
          <w:sz w:val="20"/>
          <w:szCs w:val="20"/>
        </w:rPr>
        <w:t>an</w:t>
      </w:r>
      <w:r w:rsidRPr="0032154E">
        <w:rPr>
          <w:rFonts w:ascii="Arial" w:hAnsi="Arial" w:cs="Arial"/>
          <w:spacing w:val="-2"/>
          <w:sz w:val="20"/>
          <w:szCs w:val="20"/>
        </w:rPr>
        <w:t>i</w:t>
      </w:r>
      <w:r w:rsidRPr="0032154E">
        <w:rPr>
          <w:rFonts w:ascii="Arial" w:hAnsi="Arial" w:cs="Arial"/>
          <w:sz w:val="20"/>
          <w:szCs w:val="20"/>
        </w:rPr>
        <w:t>a</w:t>
      </w:r>
      <w:r w:rsidRPr="0032154E">
        <w:rPr>
          <w:rFonts w:ascii="Arial" w:hAnsi="Arial" w:cs="Arial"/>
          <w:spacing w:val="1"/>
          <w:sz w:val="20"/>
          <w:szCs w:val="20"/>
        </w:rPr>
        <w:t xml:space="preserve"> </w:t>
      </w:r>
      <w:r w:rsidRPr="0032154E">
        <w:rPr>
          <w:rFonts w:ascii="Arial" w:hAnsi="Arial" w:cs="Arial"/>
          <w:sz w:val="20"/>
          <w:szCs w:val="20"/>
        </w:rPr>
        <w:t>procedury w</w:t>
      </w:r>
      <w:r w:rsidRPr="0032154E">
        <w:rPr>
          <w:rFonts w:ascii="Arial" w:hAnsi="Arial" w:cs="Arial"/>
          <w:spacing w:val="-3"/>
          <w:sz w:val="20"/>
          <w:szCs w:val="20"/>
        </w:rPr>
        <w:t>y</w:t>
      </w:r>
      <w:r w:rsidRPr="0032154E">
        <w:rPr>
          <w:rFonts w:ascii="Arial" w:hAnsi="Arial" w:cs="Arial"/>
          <w:sz w:val="20"/>
          <w:szCs w:val="20"/>
        </w:rPr>
        <w:t>boru</w:t>
      </w:r>
      <w:r w:rsidRPr="0032154E">
        <w:rPr>
          <w:rFonts w:ascii="Arial" w:hAnsi="Arial" w:cs="Arial"/>
          <w:spacing w:val="1"/>
          <w:sz w:val="20"/>
          <w:szCs w:val="20"/>
        </w:rPr>
        <w:t xml:space="preserve"> </w:t>
      </w:r>
      <w:r w:rsidRPr="0032154E">
        <w:rPr>
          <w:rFonts w:ascii="Arial" w:hAnsi="Arial" w:cs="Arial"/>
          <w:sz w:val="20"/>
          <w:szCs w:val="20"/>
        </w:rPr>
        <w:t>p</w:t>
      </w:r>
      <w:r w:rsidRPr="0032154E">
        <w:rPr>
          <w:rFonts w:ascii="Arial" w:hAnsi="Arial" w:cs="Arial"/>
          <w:spacing w:val="1"/>
          <w:sz w:val="20"/>
          <w:szCs w:val="20"/>
        </w:rPr>
        <w:t>r</w:t>
      </w:r>
      <w:r w:rsidRPr="0032154E">
        <w:rPr>
          <w:rFonts w:ascii="Arial" w:hAnsi="Arial" w:cs="Arial"/>
          <w:sz w:val="20"/>
          <w:szCs w:val="20"/>
        </w:rPr>
        <w:t>o</w:t>
      </w:r>
      <w:r w:rsidRPr="0032154E">
        <w:rPr>
          <w:rFonts w:ascii="Arial" w:hAnsi="Arial" w:cs="Arial"/>
          <w:spacing w:val="1"/>
          <w:sz w:val="20"/>
          <w:szCs w:val="20"/>
        </w:rPr>
        <w:t>j</w:t>
      </w:r>
      <w:r w:rsidRPr="0032154E">
        <w:rPr>
          <w:rFonts w:ascii="Arial" w:hAnsi="Arial" w:cs="Arial"/>
          <w:spacing w:val="-3"/>
          <w:sz w:val="20"/>
          <w:szCs w:val="20"/>
        </w:rPr>
        <w:t>e</w:t>
      </w:r>
      <w:r w:rsidRPr="0032154E">
        <w:rPr>
          <w:rFonts w:ascii="Arial" w:hAnsi="Arial" w:cs="Arial"/>
          <w:sz w:val="20"/>
          <w:szCs w:val="20"/>
        </w:rPr>
        <w:t>k</w:t>
      </w:r>
      <w:r w:rsidRPr="0032154E">
        <w:rPr>
          <w:rFonts w:ascii="Arial" w:hAnsi="Arial" w:cs="Arial"/>
          <w:spacing w:val="1"/>
          <w:sz w:val="20"/>
          <w:szCs w:val="20"/>
        </w:rPr>
        <w:t>t</w:t>
      </w:r>
      <w:r w:rsidRPr="0032154E">
        <w:rPr>
          <w:rFonts w:ascii="Arial" w:hAnsi="Arial" w:cs="Arial"/>
          <w:sz w:val="20"/>
          <w:szCs w:val="20"/>
        </w:rPr>
        <w:t>u</w:t>
      </w:r>
      <w:r w:rsidRPr="0032154E">
        <w:rPr>
          <w:rFonts w:ascii="Arial" w:hAnsi="Arial" w:cs="Arial"/>
          <w:spacing w:val="-2"/>
          <w:sz w:val="20"/>
          <w:szCs w:val="20"/>
        </w:rPr>
        <w:t xml:space="preserve"> </w:t>
      </w:r>
      <w:r w:rsidRPr="0032154E">
        <w:rPr>
          <w:rFonts w:ascii="Arial" w:hAnsi="Arial" w:cs="Arial"/>
          <w:sz w:val="20"/>
          <w:szCs w:val="20"/>
        </w:rPr>
        <w:t>do d</w:t>
      </w:r>
      <w:r w:rsidRPr="0032154E">
        <w:rPr>
          <w:rFonts w:ascii="Arial" w:hAnsi="Arial" w:cs="Arial"/>
          <w:spacing w:val="-3"/>
          <w:sz w:val="20"/>
          <w:szCs w:val="20"/>
        </w:rPr>
        <w:t>o</w:t>
      </w:r>
      <w:r w:rsidRPr="0032154E">
        <w:rPr>
          <w:rFonts w:ascii="Arial" w:hAnsi="Arial" w:cs="Arial"/>
          <w:spacing w:val="3"/>
          <w:sz w:val="20"/>
          <w:szCs w:val="20"/>
        </w:rPr>
        <w:t>f</w:t>
      </w:r>
      <w:r w:rsidRPr="0032154E">
        <w:rPr>
          <w:rFonts w:ascii="Arial" w:hAnsi="Arial" w:cs="Arial"/>
          <w:spacing w:val="-2"/>
          <w:sz w:val="20"/>
          <w:szCs w:val="20"/>
        </w:rPr>
        <w:t>i</w:t>
      </w:r>
      <w:r w:rsidRPr="0032154E">
        <w:rPr>
          <w:rFonts w:ascii="Arial" w:hAnsi="Arial" w:cs="Arial"/>
          <w:sz w:val="20"/>
          <w:szCs w:val="20"/>
        </w:rPr>
        <w:t>n</w:t>
      </w:r>
      <w:r w:rsidRPr="0032154E">
        <w:rPr>
          <w:rFonts w:ascii="Arial" w:hAnsi="Arial" w:cs="Arial"/>
          <w:spacing w:val="-3"/>
          <w:sz w:val="20"/>
          <w:szCs w:val="20"/>
        </w:rPr>
        <w:t>a</w:t>
      </w:r>
      <w:r w:rsidRPr="0032154E">
        <w:rPr>
          <w:rFonts w:ascii="Arial" w:hAnsi="Arial" w:cs="Arial"/>
          <w:sz w:val="20"/>
          <w:szCs w:val="20"/>
        </w:rPr>
        <w:t>nso</w:t>
      </w:r>
      <w:r w:rsidRPr="0032154E">
        <w:rPr>
          <w:rFonts w:ascii="Arial" w:hAnsi="Arial" w:cs="Arial"/>
          <w:spacing w:val="-4"/>
          <w:sz w:val="20"/>
          <w:szCs w:val="20"/>
        </w:rPr>
        <w:t>w</w:t>
      </w:r>
      <w:r w:rsidRPr="0032154E">
        <w:rPr>
          <w:rFonts w:ascii="Arial" w:hAnsi="Arial" w:cs="Arial"/>
          <w:sz w:val="20"/>
          <w:szCs w:val="20"/>
        </w:rPr>
        <w:t>an</w:t>
      </w:r>
      <w:r w:rsidRPr="0032154E">
        <w:rPr>
          <w:rFonts w:ascii="Arial" w:hAnsi="Arial" w:cs="Arial"/>
          <w:spacing w:val="-2"/>
          <w:sz w:val="20"/>
          <w:szCs w:val="20"/>
        </w:rPr>
        <w:t>i</w:t>
      </w:r>
      <w:r w:rsidRPr="0032154E">
        <w:rPr>
          <w:rFonts w:ascii="Arial" w:hAnsi="Arial" w:cs="Arial"/>
          <w:sz w:val="20"/>
          <w:szCs w:val="20"/>
        </w:rPr>
        <w:t>a.</w:t>
      </w:r>
    </w:p>
    <w:p w14:paraId="50479D93" w14:textId="77777777" w:rsidR="00E65A6A" w:rsidRPr="0032154E" w:rsidRDefault="00E65A6A" w:rsidP="00E65A6A">
      <w:pPr>
        <w:tabs>
          <w:tab w:val="left" w:pos="1568"/>
        </w:tabs>
        <w:spacing w:after="0" w:line="360" w:lineRule="auto"/>
        <w:jc w:val="both"/>
        <w:rPr>
          <w:rFonts w:ascii="Arial" w:hAnsi="Arial" w:cs="Arial"/>
          <w:spacing w:val="1"/>
          <w:sz w:val="20"/>
          <w:szCs w:val="20"/>
        </w:rPr>
      </w:pPr>
    </w:p>
    <w:p w14:paraId="6674F747" w14:textId="77777777" w:rsidR="00755335" w:rsidRPr="0032154E" w:rsidRDefault="00A27FD5" w:rsidP="00B9366C">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62" w:name="_Toc431974593"/>
      <w:bookmarkStart w:id="63" w:name="_Toc483303516"/>
      <w:r w:rsidRPr="0032154E">
        <w:rPr>
          <w:rFonts w:ascii="Arial" w:hAnsi="Arial" w:cs="Arial"/>
          <w:b/>
          <w:sz w:val="20"/>
          <w:szCs w:val="20"/>
        </w:rPr>
        <w:t xml:space="preserve">Tryb wyboru projektów i </w:t>
      </w:r>
      <w:r w:rsidR="005B73D0" w:rsidRPr="0032154E">
        <w:rPr>
          <w:rFonts w:ascii="Arial" w:hAnsi="Arial" w:cs="Arial"/>
          <w:b/>
          <w:sz w:val="20"/>
          <w:szCs w:val="20"/>
        </w:rPr>
        <w:t xml:space="preserve">etapy </w:t>
      </w:r>
      <w:r w:rsidR="00C37F39" w:rsidRPr="0032154E">
        <w:rPr>
          <w:rFonts w:ascii="Arial" w:hAnsi="Arial" w:cs="Arial"/>
          <w:b/>
          <w:sz w:val="20"/>
          <w:szCs w:val="20"/>
        </w:rPr>
        <w:t>organizacji konkursu</w:t>
      </w:r>
      <w:bookmarkEnd w:id="62"/>
      <w:bookmarkEnd w:id="63"/>
    </w:p>
    <w:p w14:paraId="62B0901F" w14:textId="77777777" w:rsidR="00CE6E45" w:rsidRPr="00D27297" w:rsidRDefault="00CE6E45" w:rsidP="00CE6E45">
      <w:pPr>
        <w:keepNext/>
        <w:spacing w:line="360" w:lineRule="auto"/>
        <w:jc w:val="both"/>
        <w:rPr>
          <w:rFonts w:ascii="Arial" w:hAnsi="Arial" w:cs="Arial"/>
          <w:sz w:val="20"/>
          <w:szCs w:val="20"/>
        </w:rPr>
      </w:pPr>
      <w:r w:rsidRPr="00D27297">
        <w:rPr>
          <w:rFonts w:ascii="Arial" w:hAnsi="Arial" w:cs="Arial"/>
          <w:sz w:val="20"/>
          <w:szCs w:val="20"/>
        </w:rPr>
        <w:t xml:space="preserve">Wybór projektów </w:t>
      </w:r>
      <w:r>
        <w:rPr>
          <w:rFonts w:ascii="Arial" w:hAnsi="Arial" w:cs="Arial"/>
          <w:sz w:val="20"/>
          <w:szCs w:val="20"/>
        </w:rPr>
        <w:t>odbywa się w trybie konkursowym. Celem konkursu jest wybór do dofinansowania projektów spełniających kryteria, które dodatkowo uzyskały wymaganą liczbę punktów.</w:t>
      </w:r>
      <w:r w:rsidRPr="003E459D">
        <w:rPr>
          <w:rFonts w:ascii="Arial" w:hAnsi="Arial" w:cs="Arial"/>
          <w:sz w:val="20"/>
          <w:szCs w:val="20"/>
        </w:rPr>
        <w:t xml:space="preserve"> </w:t>
      </w:r>
    </w:p>
    <w:p w14:paraId="2A95DD7D" w14:textId="77777777" w:rsidR="00CE6E45" w:rsidRDefault="00CE6E45" w:rsidP="00CE6E45">
      <w:pPr>
        <w:spacing w:line="360" w:lineRule="auto"/>
        <w:jc w:val="both"/>
        <w:rPr>
          <w:rFonts w:ascii="Arial" w:hAnsi="Arial" w:cs="Arial"/>
          <w:sz w:val="20"/>
          <w:szCs w:val="20"/>
        </w:rPr>
      </w:pPr>
      <w:r w:rsidRPr="009F42B2">
        <w:rPr>
          <w:rFonts w:ascii="Arial" w:hAnsi="Arial" w:cs="Arial"/>
          <w:sz w:val="20"/>
          <w:szCs w:val="20"/>
        </w:rPr>
        <w:t xml:space="preserve">Konkurs składa się z </w:t>
      </w:r>
      <w:r>
        <w:rPr>
          <w:rFonts w:ascii="Arial" w:hAnsi="Arial" w:cs="Arial"/>
          <w:sz w:val="20"/>
          <w:szCs w:val="20"/>
        </w:rPr>
        <w:t xml:space="preserve">weryfikacji spełnienia wymogów formalnych oraz prowadzonego w ramach KOP etapu oceny formalno-merytorycznej i etapu ewentualnych negocjacji. </w:t>
      </w:r>
    </w:p>
    <w:p w14:paraId="525ED149" w14:textId="31FEB7C8" w:rsidR="00CE6E45" w:rsidRDefault="00CE6E45" w:rsidP="00CE6E45">
      <w:pPr>
        <w:spacing w:before="240" w:line="360" w:lineRule="auto"/>
        <w:jc w:val="both"/>
        <w:rPr>
          <w:rFonts w:ascii="Arial" w:hAnsi="Arial" w:cs="Arial"/>
          <w:sz w:val="20"/>
          <w:szCs w:val="20"/>
        </w:rPr>
      </w:pPr>
      <w:r w:rsidRPr="009D429A">
        <w:rPr>
          <w:rFonts w:ascii="Arial" w:hAnsi="Arial" w:cs="Arial"/>
          <w:sz w:val="20"/>
          <w:szCs w:val="20"/>
          <w:lang w:eastAsia="pl-PL"/>
        </w:rPr>
        <w:t>Weryfikacja wymogów formalnych dokonywana jest przez IOK w terminie 14 dni od daty zakończenia naboru</w:t>
      </w:r>
      <w:r>
        <w:rPr>
          <w:rFonts w:ascii="Arial" w:hAnsi="Arial" w:cs="Arial"/>
          <w:sz w:val="20"/>
          <w:szCs w:val="20"/>
          <w:lang w:eastAsia="pl-PL"/>
        </w:rPr>
        <w:t xml:space="preserve"> wniosków. </w:t>
      </w:r>
      <w:r w:rsidRPr="000A1627">
        <w:rPr>
          <w:rFonts w:ascii="Arial" w:hAnsi="Arial" w:cs="Arial"/>
          <w:sz w:val="20"/>
          <w:szCs w:val="20"/>
        </w:rPr>
        <w:t>Ocena formalno-merytoryczna jest dokonywana w terminie nie późniejszym niż 90 dni od daty zakończenia naboru wniosków</w:t>
      </w:r>
      <w:r>
        <w:rPr>
          <w:rFonts w:ascii="Arial" w:hAnsi="Arial" w:cs="Arial"/>
          <w:sz w:val="20"/>
          <w:szCs w:val="20"/>
        </w:rPr>
        <w:t xml:space="preserve">. </w:t>
      </w:r>
    </w:p>
    <w:p w14:paraId="1A8FC54C" w14:textId="77777777" w:rsidR="00CE6E45" w:rsidRDefault="00CE6E45" w:rsidP="00CE6E45">
      <w:pPr>
        <w:spacing w:before="240" w:line="360" w:lineRule="auto"/>
        <w:jc w:val="both"/>
        <w:rPr>
          <w:rFonts w:ascii="Arial" w:hAnsi="Arial" w:cs="Arial"/>
          <w:sz w:val="20"/>
          <w:szCs w:val="20"/>
        </w:rPr>
      </w:pPr>
      <w:r>
        <w:rPr>
          <w:rFonts w:ascii="Arial" w:hAnsi="Arial" w:cs="Arial"/>
          <w:sz w:val="20"/>
          <w:szCs w:val="20"/>
        </w:rPr>
        <w:t xml:space="preserve">Etap </w:t>
      </w:r>
      <w:r w:rsidRPr="000A1627">
        <w:rPr>
          <w:rFonts w:ascii="Arial" w:hAnsi="Arial" w:cs="Arial"/>
          <w:sz w:val="20"/>
          <w:szCs w:val="20"/>
        </w:rPr>
        <w:t>negocjacji trwa nie dłużej niż 60 dni z zastrzeżeniem, że całkowita ocena wniosków nie może trwać dłużej niż 120 dni</w:t>
      </w:r>
      <w:r>
        <w:rPr>
          <w:rFonts w:ascii="Arial" w:hAnsi="Arial" w:cs="Arial"/>
          <w:sz w:val="20"/>
          <w:szCs w:val="20"/>
        </w:rPr>
        <w:t xml:space="preserve"> od daty zakończenia naboru</w:t>
      </w:r>
      <w:r w:rsidRPr="000A1627">
        <w:rPr>
          <w:rFonts w:ascii="Arial" w:hAnsi="Arial" w:cs="Arial"/>
          <w:sz w:val="20"/>
          <w:szCs w:val="20"/>
        </w:rPr>
        <w:t>. W uzasadnionych przypadkach terminy te mogą ulec zmianie.</w:t>
      </w:r>
      <w:r w:rsidRPr="000E0DED">
        <w:rPr>
          <w:rFonts w:ascii="Arial" w:hAnsi="Arial" w:cs="Arial"/>
          <w:sz w:val="20"/>
          <w:szCs w:val="20"/>
        </w:rPr>
        <w:t xml:space="preserve"> </w:t>
      </w:r>
    </w:p>
    <w:p w14:paraId="1890BE0B" w14:textId="77777777" w:rsidR="00CE6E45" w:rsidRPr="00F47308" w:rsidRDefault="00CE6E45" w:rsidP="00CE6E45">
      <w:pPr>
        <w:spacing w:before="240" w:line="360" w:lineRule="auto"/>
        <w:jc w:val="both"/>
        <w:rPr>
          <w:rFonts w:ascii="Arial" w:hAnsi="Arial" w:cs="Arial"/>
          <w:sz w:val="20"/>
          <w:szCs w:val="20"/>
        </w:rPr>
      </w:pPr>
      <w:r w:rsidRPr="000E0DED">
        <w:rPr>
          <w:rFonts w:ascii="Arial" w:hAnsi="Arial" w:cs="Arial"/>
          <w:sz w:val="20"/>
          <w:szCs w:val="20"/>
        </w:rPr>
        <w:t>Rozstrzygnięcie</w:t>
      </w:r>
      <w:r w:rsidRPr="004822E6">
        <w:rPr>
          <w:rFonts w:ascii="Arial" w:hAnsi="Arial" w:cs="Arial"/>
          <w:sz w:val="20"/>
          <w:szCs w:val="20"/>
        </w:rPr>
        <w:t xml:space="preserve"> konkursu następuje jednorazowo, po</w:t>
      </w:r>
      <w:r>
        <w:rPr>
          <w:rFonts w:ascii="Arial" w:hAnsi="Arial" w:cs="Arial"/>
          <w:sz w:val="20"/>
          <w:szCs w:val="20"/>
        </w:rPr>
        <w:t xml:space="preserve"> zakończonym</w:t>
      </w:r>
      <w:r w:rsidRPr="004822E6">
        <w:rPr>
          <w:rFonts w:ascii="Arial" w:hAnsi="Arial" w:cs="Arial"/>
          <w:sz w:val="20"/>
          <w:szCs w:val="20"/>
        </w:rPr>
        <w:t xml:space="preserve"> etapie negocjacji, w drodze zatwierdzenia przez </w:t>
      </w:r>
      <w:r>
        <w:rPr>
          <w:rFonts w:ascii="Arial" w:hAnsi="Arial" w:cs="Arial"/>
          <w:sz w:val="20"/>
          <w:szCs w:val="20"/>
        </w:rPr>
        <w:t>Zarząd Województwa Łódzkiego</w:t>
      </w:r>
      <w:r w:rsidRPr="004822E6">
        <w:rPr>
          <w:rFonts w:ascii="Arial" w:hAnsi="Arial" w:cs="Arial"/>
          <w:sz w:val="20"/>
          <w:szCs w:val="20"/>
        </w:rPr>
        <w:t xml:space="preserve"> listy ocenionych projektów.</w:t>
      </w:r>
    </w:p>
    <w:p w14:paraId="646EC217" w14:textId="5586570C" w:rsidR="00F91C13" w:rsidRPr="0032154E" w:rsidRDefault="00D128DF" w:rsidP="00B9366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64" w:name="_Toc431974594"/>
      <w:bookmarkStart w:id="65" w:name="_Toc483303517"/>
      <w:r w:rsidRPr="0032154E">
        <w:rPr>
          <w:rFonts w:ascii="Arial" w:hAnsi="Arial" w:cs="Arial"/>
          <w:b/>
          <w:sz w:val="20"/>
          <w:szCs w:val="20"/>
        </w:rPr>
        <w:t>Weryfikacja</w:t>
      </w:r>
      <w:r w:rsidR="00C37F39" w:rsidRPr="0032154E">
        <w:rPr>
          <w:rFonts w:ascii="Arial" w:hAnsi="Arial" w:cs="Arial"/>
          <w:b/>
          <w:sz w:val="20"/>
          <w:szCs w:val="20"/>
        </w:rPr>
        <w:t xml:space="preserve"> wymogów formalnych i uzupełnianie wniosku</w:t>
      </w:r>
      <w:bookmarkEnd w:id="64"/>
      <w:bookmarkEnd w:id="65"/>
    </w:p>
    <w:p w14:paraId="0818DF86" w14:textId="6B1EB32D" w:rsidR="003A00C9" w:rsidRPr="0032154E" w:rsidRDefault="00292113" w:rsidP="008F3453">
      <w:pPr>
        <w:keepNext/>
        <w:spacing w:before="120" w:after="120" w:line="360" w:lineRule="auto"/>
        <w:jc w:val="both"/>
        <w:rPr>
          <w:rFonts w:ascii="Arial" w:hAnsi="Arial" w:cs="Arial"/>
          <w:sz w:val="20"/>
          <w:szCs w:val="20"/>
          <w:lang w:eastAsia="pl-PL"/>
        </w:rPr>
      </w:pPr>
      <w:r w:rsidRPr="0032154E">
        <w:rPr>
          <w:rFonts w:ascii="Arial" w:hAnsi="Arial" w:cs="Arial"/>
          <w:sz w:val="20"/>
          <w:szCs w:val="20"/>
          <w:lang w:eastAsia="pl-PL"/>
        </w:rPr>
        <w:t xml:space="preserve">Ocena formalno-merytoryczna poprzedzona jest etapem weryfikacji spełnienia wymogów formalnych. </w:t>
      </w:r>
      <w:r w:rsidR="003A00C9" w:rsidRPr="0032154E">
        <w:rPr>
          <w:rFonts w:ascii="Arial" w:hAnsi="Arial" w:cs="Arial"/>
          <w:sz w:val="20"/>
          <w:szCs w:val="20"/>
          <w:lang w:eastAsia="pl-PL"/>
        </w:rPr>
        <w:t>Weryfikacji spełnienia wymogów formalnych podlega każdy wniosek o dofinansowanie złożony do IOK w ramach konkursu (</w:t>
      </w:r>
      <w:r w:rsidR="003A00C9" w:rsidRPr="0032154E">
        <w:rPr>
          <w:rFonts w:ascii="Arial" w:hAnsi="Arial" w:cs="Arial"/>
          <w:sz w:val="20"/>
          <w:szCs w:val="20"/>
        </w:rPr>
        <w:t>o</w:t>
      </w:r>
      <w:r w:rsidR="00EE28F1" w:rsidRPr="0032154E">
        <w:rPr>
          <w:rFonts w:ascii="Arial" w:hAnsi="Arial" w:cs="Arial"/>
          <w:sz w:val="20"/>
          <w:szCs w:val="20"/>
        </w:rPr>
        <w:t> </w:t>
      </w:r>
      <w:r w:rsidR="003A00C9" w:rsidRPr="0032154E">
        <w:rPr>
          <w:rFonts w:ascii="Arial" w:hAnsi="Arial" w:cs="Arial"/>
          <w:sz w:val="20"/>
          <w:szCs w:val="20"/>
        </w:rPr>
        <w:t xml:space="preserve">ile nie został wycofany przez </w:t>
      </w:r>
      <w:r w:rsidR="005B6483">
        <w:rPr>
          <w:rFonts w:ascii="Arial" w:hAnsi="Arial" w:cs="Arial"/>
          <w:sz w:val="20"/>
          <w:szCs w:val="20"/>
        </w:rPr>
        <w:t>w</w:t>
      </w:r>
      <w:r w:rsidR="005B6483" w:rsidRPr="0032154E">
        <w:rPr>
          <w:rFonts w:ascii="Arial" w:hAnsi="Arial" w:cs="Arial"/>
          <w:sz w:val="20"/>
          <w:szCs w:val="20"/>
        </w:rPr>
        <w:t xml:space="preserve">nioskodawcę </w:t>
      </w:r>
      <w:r w:rsidR="005D0BB1" w:rsidRPr="0032154E">
        <w:rPr>
          <w:rFonts w:ascii="Arial" w:hAnsi="Arial" w:cs="Arial"/>
          <w:sz w:val="20"/>
          <w:szCs w:val="20"/>
        </w:rPr>
        <w:t>i wpłynął w wyznaczonym terminie</w:t>
      </w:r>
      <w:r w:rsidR="003A00C9" w:rsidRPr="0032154E">
        <w:rPr>
          <w:rFonts w:ascii="Arial" w:hAnsi="Arial" w:cs="Arial"/>
          <w:sz w:val="20"/>
          <w:szCs w:val="20"/>
        </w:rPr>
        <w:t>)</w:t>
      </w:r>
      <w:r w:rsidR="003A00C9" w:rsidRPr="0032154E">
        <w:rPr>
          <w:rFonts w:ascii="Arial" w:hAnsi="Arial" w:cs="Arial"/>
          <w:sz w:val="20"/>
          <w:szCs w:val="20"/>
          <w:lang w:eastAsia="pl-PL"/>
        </w:rPr>
        <w:t>.</w:t>
      </w:r>
    </w:p>
    <w:p w14:paraId="3D43D220" w14:textId="7EE3892F" w:rsidR="00197874" w:rsidRPr="0032154E" w:rsidRDefault="00197874" w:rsidP="00327746">
      <w:pPr>
        <w:spacing w:before="120" w:after="0" w:line="360" w:lineRule="auto"/>
        <w:jc w:val="both"/>
        <w:rPr>
          <w:rFonts w:ascii="Arial" w:hAnsi="Arial" w:cs="Arial"/>
          <w:sz w:val="20"/>
          <w:szCs w:val="20"/>
          <w:lang w:eastAsia="pl-PL"/>
        </w:rPr>
      </w:pPr>
      <w:r w:rsidRPr="0032154E">
        <w:rPr>
          <w:rFonts w:ascii="Arial" w:hAnsi="Arial" w:cs="Arial"/>
          <w:sz w:val="20"/>
          <w:szCs w:val="20"/>
          <w:lang w:eastAsia="pl-PL"/>
        </w:rPr>
        <w:t xml:space="preserve">W ramach konkursu wniosek </w:t>
      </w:r>
      <w:r w:rsidR="00241B42" w:rsidRPr="0032154E">
        <w:rPr>
          <w:rFonts w:ascii="Arial" w:hAnsi="Arial" w:cs="Arial"/>
          <w:sz w:val="20"/>
          <w:szCs w:val="20"/>
          <w:lang w:eastAsia="pl-PL"/>
        </w:rPr>
        <w:t xml:space="preserve">o dofinansowanie </w:t>
      </w:r>
      <w:r w:rsidRPr="0032154E">
        <w:rPr>
          <w:rFonts w:ascii="Arial" w:hAnsi="Arial" w:cs="Arial"/>
          <w:sz w:val="20"/>
          <w:szCs w:val="20"/>
          <w:lang w:eastAsia="pl-PL"/>
        </w:rPr>
        <w:t>musi spełniać następujące wymogi formalne:</w:t>
      </w:r>
    </w:p>
    <w:p w14:paraId="6DE0E32C" w14:textId="1879A52C" w:rsidR="00197874" w:rsidRPr="0032154E" w:rsidRDefault="00EE4E3C" w:rsidP="009E12BC">
      <w:pPr>
        <w:pStyle w:val="Akapitzlist"/>
        <w:numPr>
          <w:ilvl w:val="0"/>
          <w:numId w:val="13"/>
        </w:numPr>
        <w:spacing w:after="120" w:line="360" w:lineRule="auto"/>
        <w:ind w:left="284" w:hanging="284"/>
        <w:jc w:val="both"/>
        <w:rPr>
          <w:rFonts w:ascii="Arial" w:hAnsi="Arial" w:cs="Arial"/>
          <w:sz w:val="20"/>
          <w:szCs w:val="20"/>
          <w:lang w:eastAsia="pl-PL"/>
        </w:rPr>
      </w:pPr>
      <w:r w:rsidRPr="0032154E">
        <w:rPr>
          <w:rFonts w:ascii="Arial" w:hAnsi="Arial" w:cs="Arial"/>
          <w:sz w:val="20"/>
          <w:szCs w:val="20"/>
          <w:lang w:eastAsia="pl-PL"/>
        </w:rPr>
        <w:t xml:space="preserve">wniosek </w:t>
      </w:r>
      <w:r w:rsidR="00CE4CA8">
        <w:rPr>
          <w:rFonts w:ascii="Arial" w:hAnsi="Arial" w:cs="Arial"/>
          <w:sz w:val="20"/>
          <w:szCs w:val="20"/>
          <w:lang w:eastAsia="pl-PL"/>
        </w:rPr>
        <w:t xml:space="preserve">o dofinansowanie </w:t>
      </w:r>
      <w:r w:rsidRPr="0032154E">
        <w:rPr>
          <w:rFonts w:ascii="Arial" w:hAnsi="Arial" w:cs="Arial"/>
          <w:sz w:val="20"/>
          <w:szCs w:val="20"/>
          <w:lang w:eastAsia="pl-PL"/>
        </w:rPr>
        <w:t>złożono w wymaganej liczbie egzemplarzy wraz z wersją elektroniczną</w:t>
      </w:r>
      <w:r w:rsidR="00CC07BA" w:rsidRPr="0032154E">
        <w:rPr>
          <w:rFonts w:ascii="Arial" w:hAnsi="Arial" w:cs="Arial"/>
          <w:sz w:val="20"/>
          <w:szCs w:val="20"/>
          <w:lang w:eastAsia="pl-PL"/>
        </w:rPr>
        <w:t>,</w:t>
      </w:r>
    </w:p>
    <w:p w14:paraId="67780F1C" w14:textId="3D5A62F0" w:rsidR="00CC07BA" w:rsidRPr="0032154E" w:rsidRDefault="006E2319" w:rsidP="009E12BC">
      <w:pPr>
        <w:pStyle w:val="Akapitzlist"/>
        <w:numPr>
          <w:ilvl w:val="0"/>
          <w:numId w:val="13"/>
        </w:numPr>
        <w:spacing w:after="120" w:line="360" w:lineRule="auto"/>
        <w:ind w:left="284" w:hanging="284"/>
        <w:jc w:val="both"/>
        <w:rPr>
          <w:rFonts w:ascii="Arial" w:hAnsi="Arial" w:cs="Arial"/>
          <w:sz w:val="20"/>
          <w:szCs w:val="20"/>
          <w:lang w:eastAsia="pl-PL"/>
        </w:rPr>
      </w:pPr>
      <w:r w:rsidRPr="0032154E">
        <w:rPr>
          <w:rFonts w:ascii="Arial" w:hAnsi="Arial" w:cs="Arial"/>
          <w:sz w:val="20"/>
          <w:szCs w:val="20"/>
          <w:lang w:eastAsia="pl-PL"/>
        </w:rPr>
        <w:t>w</w:t>
      </w:r>
      <w:r w:rsidR="00471C83" w:rsidRPr="0032154E">
        <w:rPr>
          <w:rFonts w:ascii="Arial" w:hAnsi="Arial" w:cs="Arial"/>
          <w:sz w:val="20"/>
          <w:szCs w:val="20"/>
          <w:lang w:eastAsia="pl-PL"/>
        </w:rPr>
        <w:t xml:space="preserve">niosek </w:t>
      </w:r>
      <w:r w:rsidR="00CE4CA8">
        <w:rPr>
          <w:rFonts w:ascii="Arial" w:hAnsi="Arial" w:cs="Arial"/>
          <w:sz w:val="20"/>
          <w:szCs w:val="20"/>
          <w:lang w:eastAsia="pl-PL"/>
        </w:rPr>
        <w:t xml:space="preserve">o dofinansowanie </w:t>
      </w:r>
      <w:r w:rsidR="00471C83" w:rsidRPr="0032154E">
        <w:rPr>
          <w:rFonts w:ascii="Arial" w:hAnsi="Arial" w:cs="Arial"/>
          <w:sz w:val="20"/>
          <w:szCs w:val="20"/>
          <w:lang w:eastAsia="pl-PL"/>
        </w:rPr>
        <w:t xml:space="preserve">zawiera </w:t>
      </w:r>
      <w:r w:rsidR="001E2411" w:rsidRPr="0032154E">
        <w:rPr>
          <w:rFonts w:ascii="Arial" w:eastAsia="Calibri" w:hAnsi="Arial" w:cs="Arial"/>
          <w:sz w:val="20"/>
          <w:szCs w:val="20"/>
          <w:lang w:eastAsia="pl-PL"/>
        </w:rPr>
        <w:t>czytelny podpis lub paraf</w:t>
      </w:r>
      <w:r w:rsidR="003E54C7">
        <w:rPr>
          <w:rFonts w:ascii="Arial" w:eastAsia="Calibri" w:hAnsi="Arial" w:cs="Arial"/>
          <w:sz w:val="20"/>
          <w:szCs w:val="20"/>
          <w:lang w:eastAsia="pl-PL"/>
        </w:rPr>
        <w:t>k</w:t>
      </w:r>
      <w:r w:rsidR="001E2411" w:rsidRPr="0032154E">
        <w:rPr>
          <w:rFonts w:ascii="Arial" w:eastAsia="Calibri" w:hAnsi="Arial" w:cs="Arial"/>
          <w:sz w:val="20"/>
          <w:szCs w:val="20"/>
          <w:lang w:eastAsia="pl-PL"/>
        </w:rPr>
        <w:t xml:space="preserve">ę </w:t>
      </w:r>
      <w:r w:rsidR="00A126B3">
        <w:rPr>
          <w:rFonts w:ascii="Arial" w:eastAsia="Calibri" w:hAnsi="Arial" w:cs="Arial"/>
          <w:sz w:val="20"/>
          <w:szCs w:val="20"/>
          <w:lang w:eastAsia="pl-PL"/>
        </w:rPr>
        <w:t>opatrzoną</w:t>
      </w:r>
      <w:r w:rsidR="001E2411" w:rsidRPr="0032154E">
        <w:rPr>
          <w:rFonts w:ascii="Arial" w:eastAsia="Calibri" w:hAnsi="Arial" w:cs="Arial"/>
          <w:sz w:val="20"/>
          <w:szCs w:val="20"/>
          <w:lang w:eastAsia="pl-PL"/>
        </w:rPr>
        <w:t xml:space="preserve"> pieczęcią imienną </w:t>
      </w:r>
      <w:r w:rsidR="00A126B3">
        <w:rPr>
          <w:rFonts w:ascii="Arial" w:eastAsia="Calibri" w:hAnsi="Arial" w:cs="Arial"/>
          <w:sz w:val="20"/>
          <w:szCs w:val="20"/>
          <w:lang w:eastAsia="pl-PL"/>
        </w:rPr>
        <w:t>w</w:t>
      </w:r>
      <w:r w:rsidR="00A126B3" w:rsidRPr="0032154E">
        <w:rPr>
          <w:rFonts w:ascii="Arial" w:eastAsia="Calibri" w:hAnsi="Arial" w:cs="Arial"/>
          <w:sz w:val="20"/>
          <w:szCs w:val="20"/>
          <w:lang w:eastAsia="pl-PL"/>
        </w:rPr>
        <w:t xml:space="preserve">nioskodawcy </w:t>
      </w:r>
      <w:r w:rsidR="001E2411" w:rsidRPr="0032154E">
        <w:rPr>
          <w:rFonts w:ascii="Arial" w:eastAsia="Calibri" w:hAnsi="Arial" w:cs="Arial"/>
          <w:sz w:val="20"/>
          <w:szCs w:val="20"/>
          <w:lang w:eastAsia="pl-PL"/>
        </w:rPr>
        <w:t>lub osoby upoważnionej do jego reprezentowania, w przypadku wystąpienia partnera/partnerów wymagany czytelny podpis lub paraf</w:t>
      </w:r>
      <w:r w:rsidR="00A126B3">
        <w:rPr>
          <w:rFonts w:ascii="Arial" w:eastAsia="Calibri" w:hAnsi="Arial" w:cs="Arial"/>
          <w:sz w:val="20"/>
          <w:szCs w:val="20"/>
          <w:lang w:eastAsia="pl-PL"/>
        </w:rPr>
        <w:t>k</w:t>
      </w:r>
      <w:r w:rsidR="001E2411" w:rsidRPr="0032154E">
        <w:rPr>
          <w:rFonts w:ascii="Arial" w:eastAsia="Calibri" w:hAnsi="Arial" w:cs="Arial"/>
          <w:sz w:val="20"/>
          <w:szCs w:val="20"/>
          <w:lang w:eastAsia="pl-PL"/>
        </w:rPr>
        <w:t xml:space="preserve">a </w:t>
      </w:r>
      <w:r w:rsidR="00A126B3">
        <w:rPr>
          <w:rFonts w:ascii="Arial" w:eastAsia="Calibri" w:hAnsi="Arial" w:cs="Arial"/>
          <w:sz w:val="20"/>
          <w:szCs w:val="20"/>
          <w:lang w:eastAsia="pl-PL"/>
        </w:rPr>
        <w:t xml:space="preserve">opatrzona </w:t>
      </w:r>
      <w:r w:rsidR="001E2411" w:rsidRPr="0032154E">
        <w:rPr>
          <w:rFonts w:ascii="Arial" w:eastAsia="Calibri" w:hAnsi="Arial" w:cs="Arial"/>
          <w:sz w:val="20"/>
          <w:szCs w:val="20"/>
          <w:lang w:eastAsia="pl-PL"/>
        </w:rPr>
        <w:t>pieczęcią imienną partnera lub osoby upowa</w:t>
      </w:r>
      <w:r w:rsidR="00CA4259">
        <w:rPr>
          <w:rFonts w:ascii="Arial" w:eastAsia="Calibri" w:hAnsi="Arial" w:cs="Arial"/>
          <w:sz w:val="20"/>
          <w:szCs w:val="20"/>
          <w:lang w:eastAsia="pl-PL"/>
        </w:rPr>
        <w:t>żnionej do jego reprezentowania,</w:t>
      </w:r>
    </w:p>
    <w:p w14:paraId="26A4B8B7" w14:textId="0E8A2449" w:rsidR="001E2411" w:rsidRPr="0032154E" w:rsidRDefault="006E2319" w:rsidP="004F785D">
      <w:pPr>
        <w:pStyle w:val="Akapitzlist"/>
        <w:numPr>
          <w:ilvl w:val="0"/>
          <w:numId w:val="13"/>
        </w:numPr>
        <w:spacing w:before="120" w:after="120" w:line="360" w:lineRule="auto"/>
        <w:ind w:left="284" w:hanging="284"/>
        <w:jc w:val="both"/>
        <w:rPr>
          <w:rFonts w:ascii="Arial" w:hAnsi="Arial" w:cs="Arial"/>
          <w:sz w:val="20"/>
          <w:szCs w:val="20"/>
          <w:lang w:eastAsia="pl-PL"/>
        </w:rPr>
      </w:pPr>
      <w:r w:rsidRPr="0032154E">
        <w:rPr>
          <w:rFonts w:ascii="Arial" w:hAnsi="Arial" w:cs="Arial"/>
          <w:sz w:val="20"/>
          <w:szCs w:val="20"/>
          <w:lang w:eastAsia="pl-PL"/>
        </w:rPr>
        <w:t xml:space="preserve">wniosek </w:t>
      </w:r>
      <w:r w:rsidR="00CE4CA8">
        <w:rPr>
          <w:rFonts w:ascii="Arial" w:hAnsi="Arial" w:cs="Arial"/>
          <w:sz w:val="20"/>
          <w:szCs w:val="20"/>
          <w:lang w:eastAsia="pl-PL"/>
        </w:rPr>
        <w:t xml:space="preserve">o dofinansowanie </w:t>
      </w:r>
      <w:r w:rsidRPr="0032154E">
        <w:rPr>
          <w:rFonts w:ascii="Arial" w:hAnsi="Arial" w:cs="Arial"/>
          <w:sz w:val="20"/>
          <w:szCs w:val="20"/>
          <w:lang w:eastAsia="pl-PL"/>
        </w:rPr>
        <w:t>opatrzony jest</w:t>
      </w:r>
      <w:r w:rsidR="00FD66D9" w:rsidRPr="0032154E">
        <w:rPr>
          <w:rFonts w:ascii="Arial" w:hAnsi="Arial" w:cs="Arial"/>
          <w:sz w:val="20"/>
          <w:szCs w:val="20"/>
          <w:lang w:eastAsia="pl-PL"/>
        </w:rPr>
        <w:t xml:space="preserve"> pieczęcią firmową </w:t>
      </w:r>
      <w:r w:rsidR="00A126B3">
        <w:rPr>
          <w:rFonts w:ascii="Arial" w:hAnsi="Arial" w:cs="Arial"/>
          <w:sz w:val="20"/>
          <w:szCs w:val="20"/>
          <w:lang w:eastAsia="pl-PL"/>
        </w:rPr>
        <w:t>w</w:t>
      </w:r>
      <w:r w:rsidR="00A126B3" w:rsidRPr="0032154E">
        <w:rPr>
          <w:rFonts w:ascii="Arial" w:hAnsi="Arial" w:cs="Arial"/>
          <w:sz w:val="20"/>
          <w:szCs w:val="20"/>
          <w:lang w:eastAsia="pl-PL"/>
        </w:rPr>
        <w:t>nioskodawcy</w:t>
      </w:r>
      <w:r w:rsidR="00FD66D9" w:rsidRPr="0032154E">
        <w:rPr>
          <w:rFonts w:ascii="Arial" w:hAnsi="Arial" w:cs="Arial"/>
          <w:sz w:val="20"/>
          <w:szCs w:val="20"/>
          <w:lang w:eastAsia="pl-PL"/>
        </w:rPr>
        <w:t>,</w:t>
      </w:r>
      <w:r w:rsidRPr="0032154E">
        <w:rPr>
          <w:rFonts w:ascii="Arial" w:hAnsi="Arial" w:cs="Arial"/>
          <w:sz w:val="20"/>
          <w:szCs w:val="20"/>
          <w:lang w:eastAsia="pl-PL"/>
        </w:rPr>
        <w:t xml:space="preserve"> w przypadku wystąpienia partnera/partnerów opatrzony jest także pieczęcią partnera/partnerów</w:t>
      </w:r>
      <w:r w:rsidR="00E50EF8" w:rsidRPr="0032154E">
        <w:rPr>
          <w:rFonts w:ascii="Arial" w:hAnsi="Arial" w:cs="Arial"/>
          <w:sz w:val="20"/>
          <w:szCs w:val="20"/>
          <w:lang w:eastAsia="pl-PL"/>
        </w:rPr>
        <w:t>,</w:t>
      </w:r>
    </w:p>
    <w:p w14:paraId="350537A6" w14:textId="0D140166" w:rsidR="006846E9" w:rsidRPr="009C3FF9" w:rsidRDefault="006846E9" w:rsidP="00C604F7">
      <w:pPr>
        <w:pStyle w:val="Akapitzlist"/>
        <w:numPr>
          <w:ilvl w:val="0"/>
          <w:numId w:val="13"/>
        </w:numPr>
        <w:spacing w:line="360" w:lineRule="auto"/>
        <w:ind w:left="284" w:hanging="284"/>
        <w:jc w:val="both"/>
        <w:rPr>
          <w:rFonts w:ascii="Arial" w:hAnsi="Arial" w:cs="Arial"/>
          <w:sz w:val="20"/>
          <w:szCs w:val="20"/>
          <w:lang w:eastAsia="pl-PL"/>
        </w:rPr>
      </w:pPr>
      <w:r w:rsidRPr="00E066A6">
        <w:rPr>
          <w:rFonts w:ascii="Arial" w:hAnsi="Arial" w:cs="Arial"/>
          <w:sz w:val="20"/>
          <w:szCs w:val="20"/>
          <w:lang w:eastAsia="pl-PL"/>
        </w:rPr>
        <w:t>każda s</w:t>
      </w:r>
      <w:r w:rsidR="00792FB1" w:rsidRPr="00E066A6">
        <w:rPr>
          <w:rFonts w:ascii="Arial" w:hAnsi="Arial" w:cs="Arial"/>
          <w:sz w:val="20"/>
          <w:szCs w:val="20"/>
          <w:lang w:eastAsia="pl-PL"/>
        </w:rPr>
        <w:t xml:space="preserve">trona wniosku jest zaparafowana, </w:t>
      </w:r>
      <w:r w:rsidR="00792FB1" w:rsidRPr="009C3FF9">
        <w:rPr>
          <w:rFonts w:ascii="Arial" w:hAnsi="Arial" w:cs="Arial"/>
          <w:sz w:val="20"/>
          <w:szCs w:val="20"/>
          <w:lang w:eastAsia="pl-PL"/>
        </w:rPr>
        <w:t xml:space="preserve">przez </w:t>
      </w:r>
      <w:r w:rsidR="005B6483">
        <w:rPr>
          <w:rFonts w:ascii="Arial" w:hAnsi="Arial" w:cs="Arial"/>
          <w:sz w:val="20"/>
          <w:szCs w:val="20"/>
          <w:lang w:eastAsia="pl-PL"/>
        </w:rPr>
        <w:t>w</w:t>
      </w:r>
      <w:r w:rsidR="00792FB1" w:rsidRPr="009C3FF9">
        <w:rPr>
          <w:rFonts w:ascii="Arial" w:hAnsi="Arial" w:cs="Arial"/>
          <w:sz w:val="20"/>
          <w:szCs w:val="20"/>
          <w:lang w:eastAsia="pl-PL"/>
        </w:rPr>
        <w:t>nioskodawcę lub osobę upoważnioną do jego reprezentowania,</w:t>
      </w:r>
    </w:p>
    <w:p w14:paraId="24EB1B20" w14:textId="5CC81641" w:rsidR="00CE4CA8" w:rsidRPr="00CE4CA8" w:rsidRDefault="00CE4CA8" w:rsidP="00C604F7">
      <w:pPr>
        <w:pStyle w:val="Akapitzlist"/>
        <w:numPr>
          <w:ilvl w:val="0"/>
          <w:numId w:val="13"/>
        </w:numPr>
        <w:spacing w:line="360" w:lineRule="auto"/>
        <w:ind w:left="284" w:hanging="284"/>
        <w:jc w:val="both"/>
        <w:rPr>
          <w:rFonts w:ascii="Arial" w:hAnsi="Arial" w:cs="Arial"/>
          <w:sz w:val="20"/>
          <w:szCs w:val="20"/>
          <w:lang w:eastAsia="pl-PL"/>
        </w:rPr>
      </w:pPr>
      <w:r w:rsidRPr="00CE4CA8">
        <w:rPr>
          <w:rFonts w:ascii="Arial" w:hAnsi="Arial" w:cs="Arial"/>
          <w:sz w:val="20"/>
          <w:szCs w:val="20"/>
          <w:lang w:eastAsia="pl-PL"/>
        </w:rPr>
        <w:t xml:space="preserve">wniosek o dofinansowanie zawiera wszystkie strony, </w:t>
      </w:r>
    </w:p>
    <w:p w14:paraId="1EEEDA1F" w14:textId="67C5E49F" w:rsidR="001E2411" w:rsidRPr="0032154E" w:rsidRDefault="008C669E" w:rsidP="009D7D63">
      <w:pPr>
        <w:pStyle w:val="Akapitzlist"/>
        <w:numPr>
          <w:ilvl w:val="0"/>
          <w:numId w:val="13"/>
        </w:numPr>
        <w:spacing w:before="120" w:after="120" w:line="360" w:lineRule="auto"/>
        <w:ind w:left="284" w:hanging="284"/>
        <w:jc w:val="both"/>
        <w:rPr>
          <w:rFonts w:ascii="Arial" w:hAnsi="Arial" w:cs="Arial"/>
          <w:sz w:val="20"/>
          <w:szCs w:val="20"/>
          <w:lang w:eastAsia="pl-PL"/>
        </w:rPr>
      </w:pPr>
      <w:r w:rsidRPr="0032154E">
        <w:rPr>
          <w:rFonts w:ascii="Arial" w:hAnsi="Arial" w:cs="Arial"/>
          <w:sz w:val="20"/>
          <w:szCs w:val="20"/>
          <w:lang w:eastAsia="pl-PL"/>
        </w:rPr>
        <w:t>wersj</w:t>
      </w:r>
      <w:r w:rsidR="00863FC8" w:rsidRPr="0032154E">
        <w:rPr>
          <w:rFonts w:ascii="Arial" w:hAnsi="Arial" w:cs="Arial"/>
          <w:sz w:val="20"/>
          <w:szCs w:val="20"/>
          <w:lang w:eastAsia="pl-PL"/>
        </w:rPr>
        <w:t>a</w:t>
      </w:r>
      <w:r w:rsidRPr="0032154E">
        <w:rPr>
          <w:rFonts w:ascii="Arial" w:hAnsi="Arial" w:cs="Arial"/>
          <w:sz w:val="20"/>
          <w:szCs w:val="20"/>
          <w:lang w:eastAsia="pl-PL"/>
        </w:rPr>
        <w:t xml:space="preserve"> elektroniczn</w:t>
      </w:r>
      <w:r w:rsidR="00863FC8" w:rsidRPr="0032154E">
        <w:rPr>
          <w:rFonts w:ascii="Arial" w:hAnsi="Arial" w:cs="Arial"/>
          <w:sz w:val="20"/>
          <w:szCs w:val="20"/>
          <w:lang w:eastAsia="pl-PL"/>
        </w:rPr>
        <w:t>a</w:t>
      </w:r>
      <w:r w:rsidRPr="0032154E">
        <w:rPr>
          <w:rFonts w:ascii="Arial" w:hAnsi="Arial" w:cs="Arial"/>
          <w:sz w:val="20"/>
          <w:szCs w:val="20"/>
          <w:lang w:eastAsia="pl-PL"/>
        </w:rPr>
        <w:t xml:space="preserve"> </w:t>
      </w:r>
      <w:r w:rsidR="00863FC8" w:rsidRPr="0032154E">
        <w:rPr>
          <w:rFonts w:ascii="Arial" w:hAnsi="Arial" w:cs="Arial"/>
          <w:sz w:val="20"/>
          <w:szCs w:val="20"/>
          <w:lang w:eastAsia="pl-PL"/>
        </w:rPr>
        <w:t xml:space="preserve">wniosku o dofinansowanie </w:t>
      </w:r>
      <w:r w:rsidR="00951ABE" w:rsidRPr="0032154E">
        <w:rPr>
          <w:rFonts w:ascii="Arial" w:hAnsi="Arial" w:cs="Arial"/>
          <w:sz w:val="20"/>
          <w:szCs w:val="20"/>
          <w:lang w:eastAsia="pl-PL"/>
        </w:rPr>
        <w:t>jest tożsama z</w:t>
      </w:r>
      <w:r w:rsidR="00863FC8" w:rsidRPr="0032154E">
        <w:rPr>
          <w:rFonts w:ascii="Arial" w:hAnsi="Arial" w:cs="Arial"/>
          <w:sz w:val="20"/>
          <w:szCs w:val="20"/>
          <w:lang w:eastAsia="pl-PL"/>
        </w:rPr>
        <w:t xml:space="preserve"> wersją papierową</w:t>
      </w:r>
      <w:r w:rsidR="00CA4259">
        <w:rPr>
          <w:rFonts w:ascii="Arial" w:hAnsi="Arial" w:cs="Arial"/>
          <w:sz w:val="20"/>
          <w:szCs w:val="20"/>
        </w:rPr>
        <w:t>,</w:t>
      </w:r>
    </w:p>
    <w:p w14:paraId="1072C0A0" w14:textId="3CFC32F7" w:rsidR="00B85387" w:rsidRPr="0032154E" w:rsidRDefault="00B85387" w:rsidP="008F025B">
      <w:pPr>
        <w:pStyle w:val="Akapitzlist"/>
        <w:numPr>
          <w:ilvl w:val="0"/>
          <w:numId w:val="13"/>
        </w:numPr>
        <w:ind w:left="284" w:hanging="284"/>
        <w:rPr>
          <w:rFonts w:ascii="Arial" w:hAnsi="Arial" w:cs="Arial"/>
          <w:sz w:val="20"/>
          <w:szCs w:val="20"/>
          <w:lang w:eastAsia="pl-PL"/>
        </w:rPr>
      </w:pPr>
      <w:r w:rsidRPr="0032154E">
        <w:rPr>
          <w:rFonts w:ascii="Arial" w:hAnsi="Arial" w:cs="Arial"/>
          <w:sz w:val="20"/>
          <w:szCs w:val="20"/>
          <w:lang w:eastAsia="pl-PL"/>
        </w:rPr>
        <w:t xml:space="preserve">wniosek zawiera wymagane </w:t>
      </w:r>
      <w:r w:rsidR="00792FB1">
        <w:rPr>
          <w:rFonts w:ascii="Arial" w:hAnsi="Arial" w:cs="Arial"/>
          <w:sz w:val="20"/>
          <w:szCs w:val="20"/>
          <w:lang w:eastAsia="pl-PL"/>
        </w:rPr>
        <w:t>załączniki</w:t>
      </w:r>
      <w:r w:rsidR="00A90B4D">
        <w:rPr>
          <w:rFonts w:ascii="Arial" w:hAnsi="Arial" w:cs="Arial"/>
          <w:sz w:val="20"/>
          <w:szCs w:val="20"/>
          <w:lang w:eastAsia="pl-PL"/>
        </w:rPr>
        <w:t xml:space="preserve"> </w:t>
      </w:r>
      <w:r w:rsidRPr="0032154E">
        <w:rPr>
          <w:rFonts w:ascii="Arial" w:hAnsi="Arial" w:cs="Arial"/>
          <w:sz w:val="20"/>
          <w:szCs w:val="20"/>
          <w:lang w:eastAsia="pl-PL"/>
        </w:rPr>
        <w:t>(jeśli dotyczy)</w:t>
      </w:r>
      <w:r w:rsidR="00A90B4D">
        <w:rPr>
          <w:rFonts w:ascii="Arial" w:hAnsi="Arial" w:cs="Arial"/>
          <w:sz w:val="20"/>
          <w:szCs w:val="20"/>
          <w:lang w:eastAsia="pl-PL"/>
        </w:rPr>
        <w:t>.</w:t>
      </w:r>
    </w:p>
    <w:p w14:paraId="656CCDEB" w14:textId="082DCA99" w:rsidR="003A00C9" w:rsidRPr="0032154E" w:rsidRDefault="003A00C9" w:rsidP="003A00C9">
      <w:pPr>
        <w:spacing w:before="120" w:after="120" w:line="360" w:lineRule="auto"/>
        <w:jc w:val="both"/>
        <w:rPr>
          <w:rFonts w:ascii="Arial" w:hAnsi="Arial" w:cs="Arial"/>
          <w:sz w:val="20"/>
          <w:szCs w:val="20"/>
          <w:lang w:eastAsia="pl-PL"/>
        </w:rPr>
      </w:pPr>
      <w:r w:rsidRPr="0032154E">
        <w:rPr>
          <w:rFonts w:ascii="Arial" w:hAnsi="Arial" w:cs="Arial"/>
          <w:sz w:val="20"/>
          <w:szCs w:val="20"/>
          <w:lang w:eastAsia="pl-PL"/>
        </w:rPr>
        <w:lastRenderedPageBreak/>
        <w:t xml:space="preserve">Weryfikacja wymogów formalnych dokonywana jest przez IOK w terminie 14 dni od daty zakończenia naboru </w:t>
      </w:r>
      <w:r w:rsidR="00241B42" w:rsidRPr="0032154E">
        <w:rPr>
          <w:rFonts w:ascii="Arial" w:hAnsi="Arial" w:cs="Arial"/>
          <w:sz w:val="20"/>
          <w:szCs w:val="20"/>
          <w:lang w:eastAsia="pl-PL"/>
        </w:rPr>
        <w:t xml:space="preserve">wniosków w ramach </w:t>
      </w:r>
      <w:r w:rsidRPr="0032154E">
        <w:rPr>
          <w:rFonts w:ascii="Arial" w:hAnsi="Arial" w:cs="Arial"/>
          <w:sz w:val="20"/>
          <w:szCs w:val="20"/>
          <w:lang w:eastAsia="pl-PL"/>
        </w:rPr>
        <w:t>konkurs</w:t>
      </w:r>
      <w:r w:rsidR="00241B42" w:rsidRPr="0032154E">
        <w:rPr>
          <w:rFonts w:ascii="Arial" w:hAnsi="Arial" w:cs="Arial"/>
          <w:sz w:val="20"/>
          <w:szCs w:val="20"/>
          <w:lang w:eastAsia="pl-PL"/>
        </w:rPr>
        <w:t>u</w:t>
      </w:r>
      <w:r w:rsidR="0044043D" w:rsidRPr="0032154E">
        <w:rPr>
          <w:rFonts w:ascii="Arial" w:hAnsi="Arial" w:cs="Arial"/>
          <w:sz w:val="20"/>
          <w:szCs w:val="20"/>
          <w:lang w:eastAsia="pl-PL"/>
        </w:rPr>
        <w:t>,</w:t>
      </w:r>
      <w:r w:rsidRPr="0032154E">
        <w:rPr>
          <w:rFonts w:ascii="Arial" w:hAnsi="Arial" w:cs="Arial"/>
          <w:sz w:val="20"/>
          <w:szCs w:val="20"/>
          <w:lang w:eastAsia="pl-PL"/>
        </w:rPr>
        <w:t xml:space="preserve"> za pomocą Karty weryfikacji wymogów formalnych wniosku </w:t>
      </w:r>
      <w:r w:rsidR="00D42361" w:rsidRPr="0032154E">
        <w:rPr>
          <w:rFonts w:ascii="Arial" w:hAnsi="Arial" w:cs="Arial"/>
          <w:sz w:val="20"/>
          <w:szCs w:val="20"/>
          <w:lang w:eastAsia="pl-PL"/>
        </w:rPr>
        <w:t xml:space="preserve">                       </w:t>
      </w:r>
      <w:r w:rsidRPr="0032154E">
        <w:rPr>
          <w:rFonts w:ascii="Arial" w:hAnsi="Arial" w:cs="Arial"/>
          <w:sz w:val="20"/>
          <w:szCs w:val="20"/>
          <w:lang w:eastAsia="pl-PL"/>
        </w:rPr>
        <w:t>o dofinansowanie projektu współfinansowanego ze środków EFS w r</w:t>
      </w:r>
      <w:r w:rsidR="0044043D" w:rsidRPr="0032154E">
        <w:rPr>
          <w:rFonts w:ascii="Arial" w:hAnsi="Arial" w:cs="Arial"/>
          <w:sz w:val="20"/>
          <w:szCs w:val="20"/>
          <w:lang w:eastAsia="pl-PL"/>
        </w:rPr>
        <w:t>amach RPO WŁ na lata 2014 – 2020</w:t>
      </w:r>
      <w:r w:rsidR="0046113A" w:rsidRPr="0032154E">
        <w:rPr>
          <w:rFonts w:ascii="Arial" w:hAnsi="Arial" w:cs="Arial"/>
          <w:sz w:val="20"/>
          <w:szCs w:val="20"/>
          <w:lang w:eastAsia="pl-PL"/>
        </w:rPr>
        <w:t xml:space="preserve"> stanowiącej Załącznik nr 5 do niniejszego Regulaminu</w:t>
      </w:r>
      <w:r w:rsidRPr="0032154E">
        <w:rPr>
          <w:rFonts w:ascii="Arial" w:hAnsi="Arial" w:cs="Arial"/>
          <w:sz w:val="20"/>
          <w:szCs w:val="20"/>
          <w:lang w:eastAsia="pl-PL"/>
        </w:rPr>
        <w:t>.</w:t>
      </w:r>
    </w:p>
    <w:p w14:paraId="1A24B047" w14:textId="77777777" w:rsidR="0098013F" w:rsidRPr="0032154E" w:rsidRDefault="003A00C9" w:rsidP="009D7D63">
      <w:pPr>
        <w:suppressAutoHyphens/>
        <w:spacing w:after="0" w:line="360" w:lineRule="auto"/>
        <w:jc w:val="both"/>
        <w:rPr>
          <w:rFonts w:ascii="Arial" w:hAnsi="Arial" w:cs="Arial"/>
          <w:sz w:val="20"/>
          <w:szCs w:val="20"/>
          <w:lang w:eastAsia="pl-PL"/>
        </w:rPr>
      </w:pPr>
      <w:r w:rsidRPr="0032154E">
        <w:rPr>
          <w:rFonts w:ascii="Arial" w:hAnsi="Arial" w:cs="Arial"/>
          <w:sz w:val="20"/>
          <w:szCs w:val="20"/>
          <w:lang w:eastAsia="pl-PL"/>
        </w:rPr>
        <w:t>W przypadku niespełnienia wymogów formalnych</w:t>
      </w:r>
      <w:r w:rsidR="0032098A" w:rsidRPr="0032154E">
        <w:rPr>
          <w:rFonts w:ascii="Arial" w:hAnsi="Arial" w:cs="Arial"/>
          <w:sz w:val="20"/>
          <w:szCs w:val="20"/>
          <w:lang w:eastAsia="pl-PL"/>
        </w:rPr>
        <w:t xml:space="preserve"> lub oczywistych omyłek</w:t>
      </w:r>
      <w:r w:rsidR="0098013F" w:rsidRPr="0032154E">
        <w:rPr>
          <w:rFonts w:ascii="Arial" w:hAnsi="Arial" w:cs="Arial"/>
          <w:sz w:val="20"/>
          <w:szCs w:val="20"/>
          <w:lang w:eastAsia="pl-PL"/>
        </w:rPr>
        <w:t>, takich jak:</w:t>
      </w:r>
    </w:p>
    <w:p w14:paraId="0C8B4998" w14:textId="77777777" w:rsidR="00F24974" w:rsidRPr="0032154E" w:rsidRDefault="00F24974" w:rsidP="00241B42">
      <w:pPr>
        <w:pStyle w:val="Akapitzlist"/>
        <w:numPr>
          <w:ilvl w:val="0"/>
          <w:numId w:val="14"/>
        </w:numPr>
        <w:suppressAutoHyphens/>
        <w:spacing w:after="0" w:line="360" w:lineRule="auto"/>
        <w:ind w:left="284" w:hanging="284"/>
        <w:jc w:val="both"/>
        <w:rPr>
          <w:rFonts w:ascii="Arial" w:hAnsi="Arial" w:cs="Arial"/>
          <w:sz w:val="20"/>
          <w:szCs w:val="20"/>
          <w:lang w:eastAsia="pl-PL"/>
        </w:rPr>
      </w:pPr>
      <w:r w:rsidRPr="0032154E">
        <w:rPr>
          <w:rFonts w:ascii="Arial" w:hAnsi="Arial" w:cs="Arial"/>
          <w:sz w:val="20"/>
          <w:szCs w:val="20"/>
          <w:lang w:eastAsia="pl-PL"/>
        </w:rPr>
        <w:t>brak pieczęci</w:t>
      </w:r>
      <w:r w:rsidRPr="0032154E">
        <w:rPr>
          <w:rStyle w:val="Odwoanieprzypisudolnego"/>
          <w:rFonts w:cs="Arial"/>
          <w:sz w:val="20"/>
          <w:szCs w:val="20"/>
          <w:lang w:eastAsia="pl-PL"/>
        </w:rPr>
        <w:footnoteReference w:id="26"/>
      </w:r>
      <w:r w:rsidRPr="0032154E">
        <w:rPr>
          <w:rFonts w:ascii="Arial" w:hAnsi="Arial" w:cs="Arial"/>
          <w:sz w:val="20"/>
          <w:szCs w:val="20"/>
          <w:lang w:eastAsia="pl-PL"/>
        </w:rPr>
        <w:t>/podpisu</w:t>
      </w:r>
      <w:r w:rsidR="005F2D20" w:rsidRPr="0032154E">
        <w:rPr>
          <w:rStyle w:val="Odwoanieprzypisudolnego"/>
          <w:rFonts w:cs="Arial"/>
          <w:sz w:val="20"/>
          <w:szCs w:val="20"/>
          <w:lang w:eastAsia="pl-PL"/>
        </w:rPr>
        <w:footnoteReference w:id="27"/>
      </w:r>
      <w:r w:rsidRPr="0032154E">
        <w:rPr>
          <w:rFonts w:ascii="Arial" w:hAnsi="Arial" w:cs="Arial"/>
          <w:sz w:val="20"/>
          <w:szCs w:val="20"/>
          <w:lang w:eastAsia="pl-PL"/>
        </w:rPr>
        <w:t xml:space="preserve"> ,</w:t>
      </w:r>
    </w:p>
    <w:p w14:paraId="54BA2AB6" w14:textId="5DBB9152" w:rsidR="00BC502F" w:rsidRDefault="00F24974" w:rsidP="00BC502F">
      <w:pPr>
        <w:pStyle w:val="Akapitzlist"/>
        <w:numPr>
          <w:ilvl w:val="0"/>
          <w:numId w:val="14"/>
        </w:numPr>
        <w:suppressAutoHyphens/>
        <w:spacing w:after="0" w:line="360" w:lineRule="auto"/>
        <w:ind w:left="284" w:hanging="284"/>
        <w:jc w:val="both"/>
        <w:rPr>
          <w:rFonts w:ascii="Arial" w:hAnsi="Arial" w:cs="Arial"/>
          <w:sz w:val="20"/>
          <w:szCs w:val="20"/>
          <w:lang w:eastAsia="pl-PL"/>
        </w:rPr>
      </w:pPr>
      <w:r w:rsidRPr="0032154E">
        <w:rPr>
          <w:rFonts w:ascii="Arial" w:hAnsi="Arial" w:cs="Arial"/>
          <w:sz w:val="20"/>
          <w:szCs w:val="20"/>
          <w:lang w:eastAsia="pl-PL"/>
        </w:rPr>
        <w:t xml:space="preserve">brak paraf na </w:t>
      </w:r>
      <w:r w:rsidR="00BC502F">
        <w:rPr>
          <w:rFonts w:ascii="Arial" w:hAnsi="Arial" w:cs="Arial"/>
          <w:sz w:val="20"/>
          <w:szCs w:val="20"/>
          <w:lang w:eastAsia="pl-PL"/>
        </w:rPr>
        <w:t>każdej stronie</w:t>
      </w:r>
      <w:r w:rsidRPr="0032154E">
        <w:rPr>
          <w:rFonts w:ascii="Arial" w:hAnsi="Arial" w:cs="Arial"/>
          <w:sz w:val="20"/>
          <w:szCs w:val="20"/>
          <w:lang w:eastAsia="pl-PL"/>
        </w:rPr>
        <w:t xml:space="preserve"> wniosku,</w:t>
      </w:r>
      <w:r w:rsidR="00BC502F" w:rsidRPr="00BC502F">
        <w:rPr>
          <w:rFonts w:ascii="Arial" w:hAnsi="Arial" w:cs="Arial"/>
          <w:sz w:val="20"/>
          <w:szCs w:val="20"/>
          <w:lang w:eastAsia="pl-PL"/>
        </w:rPr>
        <w:t xml:space="preserve"> </w:t>
      </w:r>
    </w:p>
    <w:p w14:paraId="56930FBA" w14:textId="32ADE86B" w:rsidR="00F24974" w:rsidRPr="0032154E" w:rsidRDefault="00BC502F" w:rsidP="00BC502F">
      <w:pPr>
        <w:pStyle w:val="Akapitzlist"/>
        <w:numPr>
          <w:ilvl w:val="0"/>
          <w:numId w:val="14"/>
        </w:numPr>
        <w:suppressAutoHyphens/>
        <w:spacing w:after="0" w:line="360" w:lineRule="auto"/>
        <w:ind w:left="284" w:hanging="284"/>
        <w:jc w:val="both"/>
        <w:rPr>
          <w:rFonts w:ascii="Arial" w:hAnsi="Arial" w:cs="Arial"/>
          <w:sz w:val="20"/>
          <w:szCs w:val="20"/>
          <w:lang w:eastAsia="pl-PL"/>
        </w:rPr>
      </w:pPr>
      <w:r w:rsidRPr="0032154E">
        <w:rPr>
          <w:rFonts w:ascii="Arial" w:hAnsi="Arial" w:cs="Arial"/>
          <w:sz w:val="20"/>
          <w:szCs w:val="20"/>
          <w:lang w:eastAsia="pl-PL"/>
        </w:rPr>
        <w:t>brak strony/stron w wydruku papierowej wersji wniosku,</w:t>
      </w:r>
    </w:p>
    <w:p w14:paraId="62CF45A9" w14:textId="77777777" w:rsidR="00F24974" w:rsidRPr="0032154E" w:rsidRDefault="00F24974" w:rsidP="009E12BC">
      <w:pPr>
        <w:pStyle w:val="Akapitzlist"/>
        <w:numPr>
          <w:ilvl w:val="0"/>
          <w:numId w:val="14"/>
        </w:numPr>
        <w:suppressAutoHyphens/>
        <w:spacing w:after="0" w:line="360" w:lineRule="auto"/>
        <w:ind w:left="284" w:hanging="284"/>
        <w:jc w:val="both"/>
        <w:rPr>
          <w:rFonts w:ascii="Arial" w:hAnsi="Arial" w:cs="Arial"/>
          <w:sz w:val="20"/>
          <w:szCs w:val="20"/>
          <w:lang w:eastAsia="pl-PL"/>
        </w:rPr>
      </w:pPr>
      <w:r w:rsidRPr="0032154E">
        <w:rPr>
          <w:rFonts w:ascii="Arial" w:hAnsi="Arial" w:cs="Arial"/>
          <w:sz w:val="20"/>
          <w:szCs w:val="20"/>
          <w:lang w:eastAsia="pl-PL"/>
        </w:rPr>
        <w:t>brak wymaganej liczby egzemplarzy wraz z wersją elektroniczną,</w:t>
      </w:r>
    </w:p>
    <w:p w14:paraId="1ECB6D40" w14:textId="4AE5B39E" w:rsidR="001443CC" w:rsidRPr="0032154E" w:rsidRDefault="00F766CA" w:rsidP="009D7D63">
      <w:pPr>
        <w:pStyle w:val="Akapitzlist"/>
        <w:numPr>
          <w:ilvl w:val="0"/>
          <w:numId w:val="14"/>
        </w:numPr>
        <w:suppressAutoHyphens/>
        <w:spacing w:after="0" w:line="360" w:lineRule="auto"/>
        <w:ind w:left="284" w:hanging="284"/>
        <w:jc w:val="both"/>
        <w:rPr>
          <w:rFonts w:ascii="Arial" w:hAnsi="Arial" w:cs="Arial"/>
          <w:sz w:val="20"/>
          <w:szCs w:val="20"/>
          <w:lang w:eastAsia="pl-PL"/>
        </w:rPr>
      </w:pPr>
      <w:r w:rsidRPr="0032154E">
        <w:rPr>
          <w:rFonts w:ascii="Arial" w:hAnsi="Arial" w:cs="Arial"/>
          <w:sz w:val="20"/>
          <w:szCs w:val="20"/>
          <w:lang w:eastAsia="pl-PL"/>
        </w:rPr>
        <w:t>brak oświadczenia</w:t>
      </w:r>
      <w:r w:rsidRPr="0032154E">
        <w:rPr>
          <w:rFonts w:ascii="Arial" w:hAnsi="Arial" w:cs="Arial"/>
          <w:sz w:val="20"/>
          <w:szCs w:val="20"/>
        </w:rPr>
        <w:t xml:space="preserve"> </w:t>
      </w:r>
      <w:r w:rsidRPr="0032154E">
        <w:rPr>
          <w:rFonts w:ascii="Arial" w:hAnsi="Arial" w:cs="Arial"/>
          <w:sz w:val="20"/>
          <w:szCs w:val="20"/>
          <w:lang w:eastAsia="pl-PL"/>
        </w:rPr>
        <w:t>potwierdzającego tożsamość wersji elektronicznej wniosku o dofinansowanie z</w:t>
      </w:r>
      <w:r w:rsidR="00122F38" w:rsidRPr="0032154E">
        <w:rPr>
          <w:rFonts w:ascii="Arial" w:hAnsi="Arial" w:cs="Arial"/>
          <w:sz w:val="20"/>
          <w:szCs w:val="20"/>
          <w:lang w:eastAsia="pl-PL"/>
        </w:rPr>
        <w:t> </w:t>
      </w:r>
      <w:r w:rsidRPr="0032154E">
        <w:rPr>
          <w:rFonts w:ascii="Arial" w:hAnsi="Arial" w:cs="Arial"/>
          <w:sz w:val="20"/>
          <w:szCs w:val="20"/>
          <w:lang w:eastAsia="pl-PL"/>
        </w:rPr>
        <w:t>wersją papierową</w:t>
      </w:r>
      <w:r w:rsidR="007629C5" w:rsidRPr="0032154E">
        <w:rPr>
          <w:rFonts w:ascii="Arial" w:hAnsi="Arial" w:cs="Arial"/>
          <w:sz w:val="20"/>
          <w:szCs w:val="20"/>
          <w:lang w:eastAsia="pl-PL"/>
        </w:rPr>
        <w:t>.</w:t>
      </w:r>
    </w:p>
    <w:p w14:paraId="69289FC5" w14:textId="5C080A84" w:rsidR="00B85387" w:rsidRPr="0032154E" w:rsidRDefault="00B85387" w:rsidP="008F025B">
      <w:pPr>
        <w:pStyle w:val="Akapitzlist"/>
        <w:numPr>
          <w:ilvl w:val="0"/>
          <w:numId w:val="14"/>
        </w:numPr>
        <w:ind w:left="284" w:hanging="284"/>
        <w:rPr>
          <w:rFonts w:ascii="Arial" w:hAnsi="Arial" w:cs="Arial"/>
          <w:sz w:val="20"/>
          <w:szCs w:val="20"/>
          <w:lang w:eastAsia="pl-PL"/>
        </w:rPr>
      </w:pPr>
      <w:r w:rsidRPr="0032154E">
        <w:rPr>
          <w:rFonts w:ascii="Arial" w:hAnsi="Arial" w:cs="Arial"/>
          <w:sz w:val="20"/>
          <w:szCs w:val="20"/>
          <w:lang w:eastAsia="pl-PL"/>
        </w:rPr>
        <w:t>brak wymagan</w:t>
      </w:r>
      <w:r w:rsidR="00930D8A">
        <w:rPr>
          <w:rFonts w:ascii="Arial" w:hAnsi="Arial" w:cs="Arial"/>
          <w:sz w:val="20"/>
          <w:szCs w:val="20"/>
          <w:lang w:eastAsia="pl-PL"/>
        </w:rPr>
        <w:t>ych załączników (jeśli dotyczy).</w:t>
      </w:r>
    </w:p>
    <w:p w14:paraId="38505578" w14:textId="34A0FFDC" w:rsidR="00122F38" w:rsidRPr="0032154E" w:rsidRDefault="003A00C9" w:rsidP="00F66FD4">
      <w:pPr>
        <w:suppressAutoHyphens/>
        <w:spacing w:line="360" w:lineRule="auto"/>
        <w:jc w:val="both"/>
        <w:rPr>
          <w:rFonts w:ascii="Arial" w:hAnsi="Arial" w:cs="Arial"/>
          <w:sz w:val="20"/>
          <w:szCs w:val="20"/>
          <w:lang w:eastAsia="pl-PL"/>
        </w:rPr>
      </w:pPr>
      <w:r w:rsidRPr="0032154E">
        <w:rPr>
          <w:rFonts w:ascii="Arial" w:hAnsi="Arial" w:cs="Arial"/>
          <w:sz w:val="20"/>
          <w:szCs w:val="20"/>
          <w:lang w:eastAsia="pl-PL"/>
        </w:rPr>
        <w:t xml:space="preserve">IOK wzywa </w:t>
      </w:r>
      <w:r w:rsidR="005B6483">
        <w:rPr>
          <w:rFonts w:ascii="Arial" w:hAnsi="Arial" w:cs="Arial"/>
          <w:sz w:val="20"/>
          <w:szCs w:val="20"/>
          <w:lang w:eastAsia="pl-PL"/>
        </w:rPr>
        <w:t>w</w:t>
      </w:r>
      <w:r w:rsidR="005B6483" w:rsidRPr="0032154E">
        <w:rPr>
          <w:rFonts w:ascii="Arial" w:hAnsi="Arial" w:cs="Arial"/>
          <w:sz w:val="20"/>
          <w:szCs w:val="20"/>
          <w:lang w:eastAsia="pl-PL"/>
        </w:rPr>
        <w:t xml:space="preserve">nioskodawcę </w:t>
      </w:r>
      <w:r w:rsidRPr="0032154E">
        <w:rPr>
          <w:rFonts w:ascii="Arial" w:hAnsi="Arial" w:cs="Arial"/>
          <w:sz w:val="20"/>
          <w:szCs w:val="20"/>
          <w:lang w:eastAsia="pl-PL"/>
        </w:rPr>
        <w:t>do jednokrotnego uzupełnienia wniosku w terminie 7 dni od daty otrzymania wezwania, pod rygorem pozostaw</w:t>
      </w:r>
      <w:r w:rsidR="004F7E51" w:rsidRPr="0032154E">
        <w:rPr>
          <w:rFonts w:ascii="Arial" w:hAnsi="Arial" w:cs="Arial"/>
          <w:sz w:val="20"/>
          <w:szCs w:val="20"/>
          <w:lang w:eastAsia="pl-PL"/>
        </w:rPr>
        <w:t xml:space="preserve">ienia wniosku bez rozpatrzenia, </w:t>
      </w:r>
      <w:r w:rsidRPr="0032154E">
        <w:rPr>
          <w:rFonts w:ascii="Arial" w:hAnsi="Arial" w:cs="Arial"/>
          <w:sz w:val="20"/>
          <w:szCs w:val="20"/>
          <w:lang w:eastAsia="pl-PL"/>
        </w:rPr>
        <w:t>a</w:t>
      </w:r>
      <w:r w:rsidR="00E50EF8" w:rsidRPr="0032154E">
        <w:rPr>
          <w:rFonts w:ascii="Arial" w:hAnsi="Arial" w:cs="Arial"/>
          <w:sz w:val="20"/>
          <w:szCs w:val="20"/>
          <w:lang w:eastAsia="pl-PL"/>
        </w:rPr>
        <w:t> </w:t>
      </w:r>
      <w:r w:rsidRPr="0032154E">
        <w:rPr>
          <w:rFonts w:ascii="Arial" w:hAnsi="Arial" w:cs="Arial"/>
          <w:sz w:val="20"/>
          <w:szCs w:val="20"/>
          <w:lang w:eastAsia="pl-PL"/>
        </w:rPr>
        <w:t>w konsekwencji nie</w:t>
      </w:r>
      <w:r w:rsidR="00F66FD4" w:rsidRPr="0032154E">
        <w:rPr>
          <w:rFonts w:ascii="Arial" w:hAnsi="Arial" w:cs="Arial"/>
          <w:sz w:val="20"/>
          <w:szCs w:val="20"/>
          <w:lang w:eastAsia="pl-PL"/>
        </w:rPr>
        <w:t>dopuszczenia projektu do oceny.</w:t>
      </w:r>
    </w:p>
    <w:p w14:paraId="7CEBB5FB" w14:textId="77777777" w:rsidR="001A75D2" w:rsidRPr="0032154E" w:rsidRDefault="003A00C9" w:rsidP="003A00C9">
      <w:pPr>
        <w:suppressAutoHyphens/>
        <w:spacing w:after="0" w:line="360" w:lineRule="auto"/>
        <w:jc w:val="both"/>
        <w:rPr>
          <w:rFonts w:ascii="Arial" w:hAnsi="Arial" w:cs="Arial"/>
          <w:sz w:val="20"/>
          <w:szCs w:val="20"/>
          <w:lang w:eastAsia="pl-PL"/>
        </w:rPr>
      </w:pPr>
      <w:r w:rsidRPr="0032154E">
        <w:rPr>
          <w:rFonts w:ascii="Arial" w:hAnsi="Arial" w:cs="Arial"/>
          <w:sz w:val="20"/>
          <w:szCs w:val="20"/>
          <w:lang w:eastAsia="pl-PL"/>
        </w:rPr>
        <w:t xml:space="preserve">Uzupełnienie wymogów formalnych </w:t>
      </w:r>
      <w:r w:rsidR="004F7E51" w:rsidRPr="0032154E">
        <w:rPr>
          <w:rFonts w:ascii="Arial" w:hAnsi="Arial" w:cs="Arial"/>
          <w:sz w:val="20"/>
          <w:szCs w:val="20"/>
          <w:lang w:eastAsia="pl-PL"/>
        </w:rPr>
        <w:t xml:space="preserve">lub oczywistych omyłek </w:t>
      </w:r>
      <w:r w:rsidRPr="0032154E">
        <w:rPr>
          <w:rFonts w:ascii="Arial" w:hAnsi="Arial" w:cs="Arial"/>
          <w:sz w:val="20"/>
          <w:szCs w:val="20"/>
          <w:lang w:eastAsia="pl-PL"/>
        </w:rPr>
        <w:t>we wniosku nie może prowadzić do jego istotnej modyfikacji</w:t>
      </w:r>
      <w:r w:rsidR="004F7E51" w:rsidRPr="0032154E">
        <w:rPr>
          <w:rFonts w:ascii="Arial" w:hAnsi="Arial" w:cs="Arial"/>
          <w:sz w:val="20"/>
          <w:szCs w:val="20"/>
          <w:lang w:eastAsia="pl-PL"/>
        </w:rPr>
        <w:t xml:space="preserve">. </w:t>
      </w:r>
      <w:r w:rsidRPr="0032154E">
        <w:rPr>
          <w:rFonts w:ascii="Arial" w:hAnsi="Arial" w:cs="Arial"/>
          <w:sz w:val="20"/>
          <w:szCs w:val="20"/>
          <w:lang w:eastAsia="pl-PL"/>
        </w:rPr>
        <w:t>Uzupełnieniu mogą podlegać wyłącznie elementy wskazane przez IOK</w:t>
      </w:r>
      <w:r w:rsidR="001A75D2" w:rsidRPr="0032154E">
        <w:rPr>
          <w:rFonts w:ascii="Arial" w:hAnsi="Arial" w:cs="Arial"/>
          <w:sz w:val="20"/>
          <w:szCs w:val="20"/>
          <w:lang w:eastAsia="pl-PL"/>
        </w:rPr>
        <w:t>.</w:t>
      </w:r>
    </w:p>
    <w:p w14:paraId="79B152C5" w14:textId="6C73B11A" w:rsidR="003A00C9" w:rsidRPr="0032154E" w:rsidRDefault="003A00C9" w:rsidP="003A00C9">
      <w:pPr>
        <w:suppressAutoHyphens/>
        <w:spacing w:after="0" w:line="360" w:lineRule="auto"/>
        <w:jc w:val="both"/>
        <w:rPr>
          <w:rFonts w:ascii="Arial" w:hAnsi="Arial" w:cs="Arial"/>
          <w:sz w:val="20"/>
          <w:szCs w:val="20"/>
          <w:lang w:eastAsia="pl-PL"/>
        </w:rPr>
      </w:pPr>
      <w:r w:rsidRPr="0032154E">
        <w:rPr>
          <w:rFonts w:ascii="Arial" w:hAnsi="Arial" w:cs="Arial"/>
          <w:sz w:val="20"/>
          <w:szCs w:val="20"/>
          <w:lang w:eastAsia="pl-PL"/>
        </w:rPr>
        <w:t xml:space="preserve">W przypadku, jeżeli, mimo uzupełnienia przez </w:t>
      </w:r>
      <w:r w:rsidR="005B6483">
        <w:rPr>
          <w:rFonts w:ascii="Arial" w:hAnsi="Arial" w:cs="Arial"/>
          <w:sz w:val="20"/>
          <w:szCs w:val="20"/>
          <w:lang w:eastAsia="pl-PL"/>
        </w:rPr>
        <w:t>w</w:t>
      </w:r>
      <w:r w:rsidR="005B6483" w:rsidRPr="0032154E">
        <w:rPr>
          <w:rFonts w:ascii="Arial" w:hAnsi="Arial" w:cs="Arial"/>
          <w:sz w:val="20"/>
          <w:szCs w:val="20"/>
          <w:lang w:eastAsia="pl-PL"/>
        </w:rPr>
        <w:t xml:space="preserve">nioskodawcę </w:t>
      </w:r>
      <w:r w:rsidRPr="0032154E">
        <w:rPr>
          <w:rFonts w:ascii="Arial" w:hAnsi="Arial" w:cs="Arial"/>
          <w:sz w:val="20"/>
          <w:szCs w:val="20"/>
          <w:lang w:eastAsia="pl-PL"/>
        </w:rPr>
        <w:t>w zakresie określonym przez IOK, wniosek nadal nie spełnia wymogów formalnych bądź w przypadku nieuzupełnienia braków w</w:t>
      </w:r>
      <w:r w:rsidR="005E5178" w:rsidRPr="0032154E">
        <w:rPr>
          <w:rFonts w:ascii="Arial" w:hAnsi="Arial" w:cs="Arial"/>
          <w:sz w:val="20"/>
          <w:szCs w:val="20"/>
          <w:lang w:eastAsia="pl-PL"/>
        </w:rPr>
        <w:t> </w:t>
      </w:r>
      <w:r w:rsidRPr="0032154E">
        <w:rPr>
          <w:rFonts w:ascii="Arial" w:hAnsi="Arial" w:cs="Arial"/>
          <w:sz w:val="20"/>
          <w:szCs w:val="20"/>
          <w:lang w:eastAsia="pl-PL"/>
        </w:rPr>
        <w:t>wyznaczonym terminie lub dokonanie skorygowania wniosku w zakresie innym niż wskazany przez IOK, wniosek pozostaje bez rozpatrzenia.</w:t>
      </w:r>
    </w:p>
    <w:p w14:paraId="22C141AF" w14:textId="5549CCF4" w:rsidR="00197874" w:rsidRPr="0032154E" w:rsidRDefault="003A00C9" w:rsidP="003A00C9">
      <w:pPr>
        <w:spacing w:before="120" w:after="120" w:line="360" w:lineRule="auto"/>
        <w:jc w:val="both"/>
        <w:rPr>
          <w:rFonts w:ascii="Arial" w:hAnsi="Arial" w:cs="Arial"/>
          <w:sz w:val="20"/>
          <w:szCs w:val="20"/>
          <w:lang w:eastAsia="pl-PL"/>
        </w:rPr>
      </w:pPr>
      <w:r w:rsidRPr="0032154E">
        <w:rPr>
          <w:rFonts w:ascii="Arial" w:hAnsi="Arial" w:cs="Arial"/>
          <w:sz w:val="20"/>
          <w:szCs w:val="20"/>
          <w:lang w:eastAsia="pl-PL"/>
        </w:rPr>
        <w:t xml:space="preserve">Po uzupełnieniu wniosku przez </w:t>
      </w:r>
      <w:r w:rsidR="005B6483">
        <w:rPr>
          <w:rFonts w:ascii="Arial" w:hAnsi="Arial" w:cs="Arial"/>
          <w:sz w:val="20"/>
          <w:szCs w:val="20"/>
          <w:lang w:eastAsia="pl-PL"/>
        </w:rPr>
        <w:t>w</w:t>
      </w:r>
      <w:r w:rsidR="005B6483" w:rsidRPr="0032154E">
        <w:rPr>
          <w:rFonts w:ascii="Arial" w:hAnsi="Arial" w:cs="Arial"/>
          <w:sz w:val="20"/>
          <w:szCs w:val="20"/>
          <w:lang w:eastAsia="pl-PL"/>
        </w:rPr>
        <w:t xml:space="preserve">nioskodawcę </w:t>
      </w:r>
      <w:r w:rsidRPr="0032154E">
        <w:rPr>
          <w:rFonts w:ascii="Arial" w:hAnsi="Arial" w:cs="Arial"/>
          <w:sz w:val="20"/>
          <w:szCs w:val="20"/>
          <w:lang w:eastAsia="pl-PL"/>
        </w:rPr>
        <w:t>IOK dokonuje</w:t>
      </w:r>
      <w:r w:rsidRPr="0032154E" w:rsidDel="00B9573D">
        <w:rPr>
          <w:rFonts w:ascii="Arial" w:hAnsi="Arial" w:cs="Arial"/>
          <w:sz w:val="20"/>
          <w:szCs w:val="20"/>
          <w:lang w:eastAsia="pl-PL"/>
        </w:rPr>
        <w:t xml:space="preserve"> </w:t>
      </w:r>
      <w:r w:rsidRPr="0032154E">
        <w:rPr>
          <w:rFonts w:ascii="Arial" w:hAnsi="Arial" w:cs="Arial"/>
          <w:sz w:val="20"/>
          <w:szCs w:val="20"/>
          <w:lang w:eastAsia="pl-PL"/>
        </w:rPr>
        <w:t xml:space="preserve">ponownej weryfikacji wniosku w terminie nie późniejszym niż 7 dni od daty wpłynięcia uzupełnienia. </w:t>
      </w:r>
    </w:p>
    <w:p w14:paraId="6B01A2A0" w14:textId="77777777" w:rsidR="003A00C9" w:rsidRPr="0032154E" w:rsidRDefault="003A00C9" w:rsidP="003A00C9">
      <w:pPr>
        <w:spacing w:before="120" w:after="120" w:line="360" w:lineRule="auto"/>
        <w:jc w:val="both"/>
        <w:rPr>
          <w:rFonts w:ascii="Arial" w:hAnsi="Arial" w:cs="Arial"/>
          <w:sz w:val="20"/>
          <w:szCs w:val="20"/>
          <w:lang w:eastAsia="pl-PL"/>
        </w:rPr>
      </w:pPr>
      <w:r w:rsidRPr="0032154E">
        <w:rPr>
          <w:rFonts w:ascii="Arial" w:hAnsi="Arial" w:cs="Arial"/>
          <w:sz w:val="20"/>
          <w:szCs w:val="20"/>
          <w:lang w:eastAsia="pl-PL"/>
        </w:rPr>
        <w:t>Poprawny wniosek kierowany jest do oceny w ramach trwającej KOP.</w:t>
      </w:r>
    </w:p>
    <w:p w14:paraId="38C8BBFA" w14:textId="394A1085" w:rsidR="00B80F69" w:rsidRPr="0032154E" w:rsidRDefault="003A00C9" w:rsidP="00C553E9">
      <w:pPr>
        <w:spacing w:before="120" w:after="120" w:line="360" w:lineRule="auto"/>
        <w:jc w:val="both"/>
        <w:rPr>
          <w:rFonts w:ascii="Arial" w:hAnsi="Arial" w:cs="Arial"/>
          <w:sz w:val="20"/>
          <w:szCs w:val="20"/>
          <w:lang w:eastAsia="pl-PL"/>
        </w:rPr>
      </w:pPr>
      <w:r w:rsidRPr="0032154E">
        <w:rPr>
          <w:rFonts w:ascii="Arial" w:hAnsi="Arial" w:cs="Arial"/>
          <w:sz w:val="20"/>
          <w:szCs w:val="20"/>
          <w:lang w:eastAsia="pl-PL"/>
        </w:rPr>
        <w:t>Po zakończeniu etapu weryfikacji</w:t>
      </w:r>
      <w:r w:rsidR="004958EF" w:rsidRPr="0032154E">
        <w:rPr>
          <w:rFonts w:ascii="Arial" w:hAnsi="Arial" w:cs="Arial"/>
          <w:sz w:val="20"/>
          <w:szCs w:val="20"/>
          <w:lang w:eastAsia="pl-PL"/>
        </w:rPr>
        <w:t>,</w:t>
      </w:r>
      <w:r w:rsidRPr="0032154E">
        <w:rPr>
          <w:rFonts w:ascii="Arial" w:hAnsi="Arial" w:cs="Arial"/>
          <w:sz w:val="20"/>
          <w:szCs w:val="20"/>
          <w:lang w:eastAsia="pl-PL"/>
        </w:rPr>
        <w:t xml:space="preserve"> IOK publikuje na </w:t>
      </w:r>
      <w:r w:rsidR="009D429A" w:rsidRPr="0032154E">
        <w:rPr>
          <w:rFonts w:ascii="Arial" w:hAnsi="Arial" w:cs="Arial"/>
          <w:sz w:val="20"/>
          <w:szCs w:val="20"/>
        </w:rPr>
        <w:t xml:space="preserve">stronie internetowej </w:t>
      </w:r>
      <w:hyperlink r:id="rId25" w:history="1">
        <w:r w:rsidR="0046113A" w:rsidRPr="0032154E">
          <w:rPr>
            <w:rStyle w:val="Hipercze"/>
            <w:rFonts w:ascii="Arial" w:hAnsi="Arial" w:cs="Arial"/>
            <w:color w:val="auto"/>
            <w:sz w:val="20"/>
            <w:szCs w:val="20"/>
            <w:lang w:eastAsia="pl-PL"/>
          </w:rPr>
          <w:t>www.rpo.lodzkie.pl</w:t>
        </w:r>
      </w:hyperlink>
      <w:r w:rsidR="0046113A" w:rsidRPr="0032154E">
        <w:rPr>
          <w:rFonts w:ascii="Arial" w:hAnsi="Arial" w:cs="Arial"/>
          <w:sz w:val="20"/>
          <w:szCs w:val="20"/>
          <w:lang w:eastAsia="pl-PL"/>
        </w:rPr>
        <w:t xml:space="preserve"> oraz </w:t>
      </w:r>
      <w:hyperlink r:id="rId26" w:history="1">
        <w:r w:rsidR="0046113A" w:rsidRPr="0032154E">
          <w:rPr>
            <w:rStyle w:val="Hipercze"/>
            <w:rFonts w:ascii="Arial" w:hAnsi="Arial" w:cs="Arial"/>
            <w:color w:val="auto"/>
            <w:sz w:val="20"/>
            <w:szCs w:val="20"/>
          </w:rPr>
          <w:t>www.funduszeeuropejskie.gov.pl</w:t>
        </w:r>
      </w:hyperlink>
      <w:r w:rsidR="0046113A" w:rsidRPr="0032154E">
        <w:rPr>
          <w:rFonts w:ascii="Arial" w:hAnsi="Arial" w:cs="Arial"/>
          <w:sz w:val="20"/>
          <w:szCs w:val="20"/>
          <w:lang w:eastAsia="pl-PL"/>
        </w:rPr>
        <w:t xml:space="preserve"> </w:t>
      </w:r>
      <w:r w:rsidRPr="0032154E">
        <w:rPr>
          <w:rFonts w:ascii="Arial" w:hAnsi="Arial" w:cs="Arial"/>
          <w:sz w:val="20"/>
          <w:szCs w:val="20"/>
          <w:lang w:eastAsia="pl-PL"/>
        </w:rPr>
        <w:t>listę projektów, które zostały przekazane do oceny form</w:t>
      </w:r>
      <w:r w:rsidR="008A4B8A" w:rsidRPr="0032154E">
        <w:rPr>
          <w:rFonts w:ascii="Arial" w:hAnsi="Arial" w:cs="Arial"/>
          <w:sz w:val="20"/>
          <w:szCs w:val="20"/>
          <w:lang w:eastAsia="pl-PL"/>
        </w:rPr>
        <w:t xml:space="preserve">alno-merytorycznej w ramach KOP. W przypadku pozostawienia </w:t>
      </w:r>
      <w:r w:rsidR="006B0C9C" w:rsidRPr="0032154E">
        <w:rPr>
          <w:rFonts w:ascii="Arial" w:hAnsi="Arial" w:cs="Arial"/>
          <w:sz w:val="20"/>
          <w:szCs w:val="20"/>
          <w:lang w:eastAsia="pl-PL"/>
        </w:rPr>
        <w:t xml:space="preserve">wniosku bez rozpatrzenia </w:t>
      </w:r>
      <w:r w:rsidR="005B6483">
        <w:rPr>
          <w:rFonts w:ascii="Arial" w:hAnsi="Arial" w:cs="Arial"/>
          <w:sz w:val="20"/>
          <w:szCs w:val="20"/>
          <w:lang w:eastAsia="pl-PL"/>
        </w:rPr>
        <w:t>w</w:t>
      </w:r>
      <w:r w:rsidR="005B6483" w:rsidRPr="0032154E">
        <w:rPr>
          <w:rFonts w:ascii="Arial" w:hAnsi="Arial" w:cs="Arial"/>
          <w:sz w:val="20"/>
          <w:szCs w:val="20"/>
          <w:lang w:eastAsia="pl-PL"/>
        </w:rPr>
        <w:t xml:space="preserve">nioskodawca </w:t>
      </w:r>
      <w:r w:rsidR="003B1969" w:rsidRPr="0032154E">
        <w:rPr>
          <w:rFonts w:ascii="Arial" w:hAnsi="Arial" w:cs="Arial"/>
          <w:sz w:val="20"/>
          <w:szCs w:val="20"/>
          <w:lang w:eastAsia="pl-PL"/>
        </w:rPr>
        <w:t>zostanie o tym fakcie poinformowany stosownym pismem.</w:t>
      </w:r>
    </w:p>
    <w:p w14:paraId="6278DB0C" w14:textId="47F5CF3C" w:rsidR="0019488A" w:rsidRPr="00067949" w:rsidRDefault="0046113A" w:rsidP="009D7D63">
      <w:pPr>
        <w:pBdr>
          <w:left w:val="single" w:sz="48" w:space="4" w:color="F73B08" w:themeColor="accent6" w:themeShade="BF"/>
        </w:pBdr>
        <w:spacing w:after="0" w:line="360" w:lineRule="auto"/>
        <w:ind w:left="284"/>
        <w:jc w:val="both"/>
        <w:rPr>
          <w:rFonts w:ascii="Arial" w:hAnsi="Arial" w:cs="Arial"/>
          <w:b/>
          <w:sz w:val="20"/>
          <w:szCs w:val="20"/>
        </w:rPr>
      </w:pPr>
      <w:r w:rsidRPr="00067949">
        <w:rPr>
          <w:rFonts w:ascii="Arial" w:hAnsi="Arial" w:cs="Arial"/>
          <w:b/>
          <w:sz w:val="20"/>
          <w:szCs w:val="20"/>
        </w:rPr>
        <w:t xml:space="preserve">Uwaga! </w:t>
      </w:r>
      <w:r w:rsidRPr="00930D8A">
        <w:rPr>
          <w:rFonts w:ascii="Arial" w:hAnsi="Arial" w:cs="Arial"/>
          <w:sz w:val="20"/>
          <w:szCs w:val="20"/>
        </w:rPr>
        <w:t>W</w:t>
      </w:r>
      <w:r w:rsidR="00695ADD" w:rsidRPr="00930D8A">
        <w:rPr>
          <w:rFonts w:ascii="Arial" w:hAnsi="Arial" w:cs="Arial"/>
          <w:sz w:val="20"/>
          <w:szCs w:val="20"/>
        </w:rPr>
        <w:t xml:space="preserve">ymogi formalne nie stanowią kryteriów oceny, </w:t>
      </w:r>
      <w:r w:rsidRPr="00930D8A">
        <w:rPr>
          <w:rFonts w:ascii="Arial" w:hAnsi="Arial" w:cs="Arial"/>
          <w:sz w:val="20"/>
          <w:szCs w:val="20"/>
        </w:rPr>
        <w:t xml:space="preserve">a </w:t>
      </w:r>
      <w:r w:rsidR="005B6483" w:rsidRPr="00930D8A">
        <w:rPr>
          <w:rFonts w:ascii="Arial" w:hAnsi="Arial" w:cs="Arial"/>
          <w:sz w:val="20"/>
          <w:szCs w:val="20"/>
        </w:rPr>
        <w:t>wnioskodawcy</w:t>
      </w:r>
      <w:r w:rsidR="00143851" w:rsidRPr="00930D8A">
        <w:rPr>
          <w:rFonts w:ascii="Arial" w:hAnsi="Arial" w:cs="Arial"/>
          <w:sz w:val="20"/>
          <w:szCs w:val="20"/>
        </w:rPr>
        <w:t>,</w:t>
      </w:r>
      <w:r w:rsidR="00695ADD" w:rsidRPr="00930D8A">
        <w:rPr>
          <w:rFonts w:ascii="Arial" w:hAnsi="Arial" w:cs="Arial"/>
          <w:sz w:val="20"/>
          <w:szCs w:val="20"/>
        </w:rPr>
        <w:t xml:space="preserve"> w przypadku pozostawienia jego wniosku bez rozpatrzenia ze względu na negatywny wynik weryfikacji, nie przysługuje protest w rozumieniu Rozdziału 15 </w:t>
      </w:r>
      <w:r w:rsidR="00695ADD" w:rsidRPr="00930D8A">
        <w:rPr>
          <w:rFonts w:ascii="Arial" w:hAnsi="Arial" w:cs="Arial"/>
          <w:i/>
          <w:sz w:val="20"/>
          <w:szCs w:val="20"/>
        </w:rPr>
        <w:t>ustawy</w:t>
      </w:r>
      <w:r w:rsidR="007A6D64" w:rsidRPr="00930D8A">
        <w:rPr>
          <w:rFonts w:ascii="Arial" w:hAnsi="Arial" w:cs="Arial"/>
          <w:i/>
          <w:sz w:val="20"/>
          <w:szCs w:val="20"/>
        </w:rPr>
        <w:t xml:space="preserve"> wdrożeniowej</w:t>
      </w:r>
      <w:r w:rsidR="00695ADD" w:rsidRPr="00930D8A">
        <w:rPr>
          <w:rFonts w:ascii="Arial" w:hAnsi="Arial" w:cs="Arial"/>
          <w:sz w:val="20"/>
          <w:szCs w:val="20"/>
        </w:rPr>
        <w:t>.</w:t>
      </w:r>
    </w:p>
    <w:p w14:paraId="090799C6" w14:textId="77777777" w:rsidR="0019488A" w:rsidRPr="0032154E" w:rsidRDefault="0019488A" w:rsidP="009D7D63">
      <w:pPr>
        <w:rPr>
          <w:rFonts w:ascii="Arial" w:hAnsi="Arial" w:cs="Arial"/>
        </w:rPr>
      </w:pPr>
    </w:p>
    <w:p w14:paraId="2936E9DC" w14:textId="0F374E1D" w:rsidR="00D27990" w:rsidRPr="0032154E" w:rsidRDefault="00563B62" w:rsidP="009D7D63">
      <w:pPr>
        <w:spacing w:before="240" w:line="360" w:lineRule="auto"/>
        <w:jc w:val="both"/>
        <w:rPr>
          <w:rFonts w:ascii="Arial" w:hAnsi="Arial" w:cs="Arial"/>
          <w:sz w:val="20"/>
          <w:szCs w:val="20"/>
        </w:rPr>
      </w:pPr>
      <w:r w:rsidRPr="0032154E">
        <w:rPr>
          <w:rFonts w:ascii="Arial" w:hAnsi="Arial" w:cs="Arial"/>
          <w:sz w:val="20"/>
          <w:szCs w:val="20"/>
        </w:rPr>
        <w:br w:type="column"/>
      </w:r>
    </w:p>
    <w:p w14:paraId="04FF67B4" w14:textId="77777777" w:rsidR="00D25700" w:rsidRPr="0032154E" w:rsidRDefault="00D25700" w:rsidP="00D25700">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66" w:name="_Toc483303518"/>
      <w:r w:rsidRPr="0032154E">
        <w:rPr>
          <w:rFonts w:ascii="Arial" w:hAnsi="Arial" w:cs="Arial"/>
          <w:b/>
          <w:sz w:val="20"/>
          <w:szCs w:val="20"/>
        </w:rPr>
        <w:t>Kryteria wyboru projektów</w:t>
      </w:r>
      <w:bookmarkEnd w:id="66"/>
    </w:p>
    <w:p w14:paraId="5FE36522" w14:textId="77777777" w:rsidR="004C58C7" w:rsidRPr="00C604F7" w:rsidRDefault="004C58C7" w:rsidP="00930D8A">
      <w:pPr>
        <w:keepNext/>
        <w:spacing w:before="240" w:line="360" w:lineRule="auto"/>
        <w:jc w:val="both"/>
        <w:rPr>
          <w:rFonts w:ascii="Arial" w:hAnsi="Arial" w:cs="Arial"/>
          <w:sz w:val="20"/>
          <w:szCs w:val="20"/>
        </w:rPr>
      </w:pPr>
      <w:r w:rsidRPr="00C604F7">
        <w:rPr>
          <w:rFonts w:ascii="Arial" w:hAnsi="Arial" w:cs="Arial"/>
          <w:sz w:val="20"/>
          <w:szCs w:val="20"/>
        </w:rPr>
        <w:t xml:space="preserve">Kryteria wyboru projektów zatwierdzone są przez Komitet Monitorujący Regionalny Program Operacyjny Województwa Łódzkiego na lata 2014-2020.  </w:t>
      </w:r>
    </w:p>
    <w:p w14:paraId="15D2C533" w14:textId="4A4A186F" w:rsidR="008E04B9" w:rsidRPr="0032154E" w:rsidRDefault="00C350C8" w:rsidP="00D27990">
      <w:pPr>
        <w:rPr>
          <w:rFonts w:ascii="Arial" w:hAnsi="Arial" w:cs="Arial"/>
          <w:b/>
          <w:sz w:val="20"/>
          <w:szCs w:val="20"/>
        </w:rPr>
      </w:pPr>
      <w:r w:rsidRPr="0032154E">
        <w:rPr>
          <w:rFonts w:ascii="Arial" w:hAnsi="Arial" w:cs="Arial"/>
          <w:b/>
          <w:sz w:val="20"/>
          <w:szCs w:val="20"/>
        </w:rPr>
        <w:t xml:space="preserve">Ogólne kryteria </w:t>
      </w:r>
      <w:r w:rsidR="007C3163" w:rsidRPr="0032154E">
        <w:rPr>
          <w:rFonts w:ascii="Arial" w:hAnsi="Arial" w:cs="Arial"/>
          <w:b/>
          <w:sz w:val="20"/>
          <w:szCs w:val="20"/>
        </w:rPr>
        <w:t>dostępu</w:t>
      </w:r>
      <w:r w:rsidR="005B08EE" w:rsidRPr="0032154E">
        <w:rPr>
          <w:rFonts w:ascii="Arial" w:hAnsi="Arial" w:cs="Arial"/>
          <w:b/>
          <w:sz w:val="20"/>
          <w:szCs w:val="20"/>
        </w:rPr>
        <w:t xml:space="preserve"> </w:t>
      </w:r>
    </w:p>
    <w:p w14:paraId="51E40001" w14:textId="03DF39AD" w:rsidR="008E04B9" w:rsidRPr="0032154E" w:rsidRDefault="00435140" w:rsidP="008F3453">
      <w:pPr>
        <w:keepNext/>
        <w:spacing w:before="240" w:line="360" w:lineRule="auto"/>
        <w:jc w:val="both"/>
        <w:rPr>
          <w:rFonts w:ascii="Arial" w:hAnsi="Arial" w:cs="Arial"/>
          <w:sz w:val="20"/>
          <w:szCs w:val="20"/>
        </w:rPr>
      </w:pPr>
      <w:r w:rsidRPr="0032154E">
        <w:rPr>
          <w:rFonts w:ascii="Arial" w:hAnsi="Arial" w:cs="Arial"/>
          <w:sz w:val="20"/>
          <w:szCs w:val="20"/>
        </w:rPr>
        <w:t xml:space="preserve">Ogólne kryteria </w:t>
      </w:r>
      <w:r w:rsidR="00D25700" w:rsidRPr="0032154E">
        <w:rPr>
          <w:rFonts w:ascii="Arial" w:hAnsi="Arial" w:cs="Arial"/>
          <w:sz w:val="20"/>
          <w:szCs w:val="20"/>
        </w:rPr>
        <w:t>dostępu</w:t>
      </w:r>
      <w:r w:rsidRPr="0032154E">
        <w:rPr>
          <w:rFonts w:ascii="Arial" w:hAnsi="Arial" w:cs="Arial"/>
          <w:sz w:val="20"/>
          <w:szCs w:val="20"/>
        </w:rPr>
        <w:t xml:space="preserve"> </w:t>
      </w:r>
      <w:r w:rsidR="003A407D" w:rsidRPr="0032154E">
        <w:rPr>
          <w:rFonts w:ascii="Arial" w:hAnsi="Arial" w:cs="Arial"/>
          <w:sz w:val="20"/>
          <w:szCs w:val="20"/>
        </w:rPr>
        <w:t xml:space="preserve">odnoszą się do wszystkich typów projektów i dotyczą wszystkich </w:t>
      </w:r>
      <w:r w:rsidR="0046113A" w:rsidRPr="0032154E">
        <w:rPr>
          <w:rFonts w:ascii="Arial" w:hAnsi="Arial" w:cs="Arial"/>
          <w:sz w:val="20"/>
          <w:szCs w:val="20"/>
        </w:rPr>
        <w:t>wnioskodawców</w:t>
      </w:r>
      <w:r w:rsidR="003A407D" w:rsidRPr="0032154E">
        <w:rPr>
          <w:rFonts w:ascii="Arial" w:hAnsi="Arial" w:cs="Arial"/>
          <w:sz w:val="20"/>
          <w:szCs w:val="20"/>
        </w:rPr>
        <w:t xml:space="preserve">. Projekty niespełniające </w:t>
      </w:r>
      <w:r w:rsidR="00EF4AEC" w:rsidRPr="0032154E">
        <w:rPr>
          <w:rFonts w:ascii="Arial" w:hAnsi="Arial" w:cs="Arial"/>
          <w:sz w:val="20"/>
          <w:szCs w:val="20"/>
        </w:rPr>
        <w:t xml:space="preserve">któregokolwiek z </w:t>
      </w:r>
      <w:r w:rsidR="003A407D" w:rsidRPr="0032154E">
        <w:rPr>
          <w:rFonts w:ascii="Arial" w:hAnsi="Arial" w:cs="Arial"/>
          <w:sz w:val="20"/>
          <w:szCs w:val="20"/>
        </w:rPr>
        <w:t xml:space="preserve">ogólnych kryteriów </w:t>
      </w:r>
      <w:r w:rsidR="00D25700" w:rsidRPr="0032154E">
        <w:rPr>
          <w:rFonts w:ascii="Arial" w:hAnsi="Arial" w:cs="Arial"/>
          <w:sz w:val="20"/>
          <w:szCs w:val="20"/>
        </w:rPr>
        <w:t>dostępu</w:t>
      </w:r>
      <w:r w:rsidR="003A407D" w:rsidRPr="0032154E">
        <w:rPr>
          <w:rFonts w:ascii="Arial" w:hAnsi="Arial" w:cs="Arial"/>
          <w:sz w:val="20"/>
          <w:szCs w:val="20"/>
        </w:rPr>
        <w:t xml:space="preserve"> są</w:t>
      </w:r>
      <w:r w:rsidR="00FE5AFD" w:rsidRPr="0032154E">
        <w:rPr>
          <w:rFonts w:ascii="Arial" w:hAnsi="Arial" w:cs="Arial"/>
          <w:sz w:val="20"/>
          <w:szCs w:val="20"/>
        </w:rPr>
        <w:t> </w:t>
      </w:r>
      <w:r w:rsidR="003A407D" w:rsidRPr="0032154E">
        <w:rPr>
          <w:rFonts w:ascii="Arial" w:hAnsi="Arial" w:cs="Arial"/>
          <w:sz w:val="20"/>
          <w:szCs w:val="20"/>
        </w:rPr>
        <w:t xml:space="preserve">odrzucane </w:t>
      </w:r>
      <w:r w:rsidR="00D27990" w:rsidRPr="0032154E">
        <w:rPr>
          <w:rFonts w:ascii="Arial" w:hAnsi="Arial" w:cs="Arial"/>
          <w:sz w:val="20"/>
          <w:szCs w:val="20"/>
        </w:rPr>
        <w:t xml:space="preserve">    </w:t>
      </w:r>
      <w:r w:rsidR="003A407D" w:rsidRPr="0032154E">
        <w:rPr>
          <w:rFonts w:ascii="Arial" w:hAnsi="Arial" w:cs="Arial"/>
          <w:sz w:val="20"/>
          <w:szCs w:val="20"/>
        </w:rPr>
        <w:t>na etapie oceny formalno-merytorycznej</w:t>
      </w:r>
      <w:r w:rsidR="00230C50" w:rsidRPr="00230C50">
        <w:rPr>
          <w:rFonts w:ascii="Arial" w:hAnsi="Arial" w:cs="Arial"/>
          <w:sz w:val="20"/>
          <w:szCs w:val="20"/>
        </w:rPr>
        <w:t xml:space="preserve"> </w:t>
      </w:r>
      <w:r w:rsidR="00230C50" w:rsidRPr="009D4EFF">
        <w:rPr>
          <w:rFonts w:ascii="Arial" w:hAnsi="Arial" w:cs="Arial"/>
          <w:sz w:val="20"/>
          <w:szCs w:val="20"/>
        </w:rPr>
        <w:t>i nie podlegają dalszej ocenie w zakresie spełnienia szczegółowych kryteriów dostępu.</w:t>
      </w:r>
    </w:p>
    <w:p w14:paraId="0E45C160" w14:textId="44CF030B" w:rsidR="00F91171" w:rsidRPr="0032154E" w:rsidRDefault="001A6E9F" w:rsidP="006018DF">
      <w:pPr>
        <w:spacing w:before="240" w:line="360" w:lineRule="auto"/>
        <w:jc w:val="both"/>
        <w:rPr>
          <w:rFonts w:ascii="Arial" w:hAnsi="Arial" w:cs="Arial"/>
          <w:sz w:val="20"/>
          <w:szCs w:val="20"/>
        </w:rPr>
      </w:pPr>
      <w:r w:rsidRPr="0032154E">
        <w:rPr>
          <w:rFonts w:ascii="Arial" w:hAnsi="Arial" w:cs="Arial"/>
          <w:sz w:val="20"/>
          <w:szCs w:val="20"/>
        </w:rPr>
        <w:t xml:space="preserve">Sprawdzenie kryteriów polega na przypisaniu im wartości logicznych „tak”, „nie” lub </w:t>
      </w:r>
      <w:r w:rsidR="00230C50">
        <w:rPr>
          <w:rFonts w:ascii="Arial" w:hAnsi="Arial" w:cs="Arial"/>
          <w:sz w:val="20"/>
          <w:szCs w:val="20"/>
        </w:rPr>
        <w:t>stwierdzeniu, że kryterium nie dotyczy danego projektu.</w:t>
      </w:r>
    </w:p>
    <w:p w14:paraId="1270895F" w14:textId="27DDF700" w:rsidR="00F91171" w:rsidRPr="0032154E" w:rsidRDefault="00F91171" w:rsidP="008F025B">
      <w:pPr>
        <w:pBdr>
          <w:left w:val="single" w:sz="48" w:space="4" w:color="F73B08" w:themeColor="accent6" w:themeShade="BF"/>
        </w:pBdr>
        <w:spacing w:before="240" w:after="0" w:line="360" w:lineRule="auto"/>
        <w:ind w:left="284"/>
        <w:jc w:val="both"/>
        <w:rPr>
          <w:rFonts w:ascii="Arial" w:hAnsi="Arial" w:cs="Arial"/>
          <w:b/>
          <w:sz w:val="20"/>
          <w:szCs w:val="20"/>
        </w:rPr>
      </w:pPr>
      <w:r w:rsidRPr="0032154E">
        <w:rPr>
          <w:rFonts w:ascii="Arial" w:hAnsi="Arial" w:cs="Arial"/>
          <w:b/>
          <w:sz w:val="20"/>
          <w:szCs w:val="20"/>
        </w:rPr>
        <w:t>U</w:t>
      </w:r>
      <w:r w:rsidR="00987A1E">
        <w:rPr>
          <w:rFonts w:ascii="Arial" w:hAnsi="Arial" w:cs="Arial"/>
          <w:b/>
          <w:sz w:val="20"/>
          <w:szCs w:val="20"/>
        </w:rPr>
        <w:t>waga</w:t>
      </w:r>
      <w:r w:rsidRPr="0032154E">
        <w:rPr>
          <w:rFonts w:ascii="Arial" w:hAnsi="Arial" w:cs="Arial"/>
          <w:b/>
          <w:sz w:val="20"/>
          <w:szCs w:val="20"/>
        </w:rPr>
        <w:t xml:space="preserve">! </w:t>
      </w:r>
      <w:r w:rsidRPr="00987A1E">
        <w:rPr>
          <w:rFonts w:ascii="Arial" w:hAnsi="Arial" w:cs="Arial"/>
          <w:sz w:val="20"/>
          <w:szCs w:val="20"/>
        </w:rPr>
        <w:t>Treść wniosku o dofinansowanie musi pozwalać na jednoznaczne stwierdzenie, czy dane kryterium dostępu jest spełnione.</w:t>
      </w:r>
    </w:p>
    <w:p w14:paraId="0A00BEDF" w14:textId="37774E84" w:rsidR="008163C3" w:rsidRPr="0032154E" w:rsidRDefault="005B08EE" w:rsidP="006018DF">
      <w:pPr>
        <w:spacing w:before="240" w:line="360" w:lineRule="auto"/>
        <w:jc w:val="both"/>
        <w:rPr>
          <w:rFonts w:ascii="Arial" w:hAnsi="Arial" w:cs="Arial"/>
          <w:b/>
          <w:sz w:val="20"/>
          <w:szCs w:val="20"/>
        </w:rPr>
      </w:pPr>
      <w:r w:rsidRPr="0032154E">
        <w:rPr>
          <w:rFonts w:ascii="Arial" w:hAnsi="Arial" w:cs="Arial"/>
          <w:sz w:val="20"/>
          <w:szCs w:val="20"/>
        </w:rPr>
        <w:t xml:space="preserve">W ramach niniejszego konkursu obowiązują następujące </w:t>
      </w:r>
      <w:r w:rsidRPr="0032154E">
        <w:rPr>
          <w:rFonts w:ascii="Arial" w:hAnsi="Arial" w:cs="Arial"/>
          <w:b/>
          <w:sz w:val="20"/>
          <w:szCs w:val="20"/>
        </w:rPr>
        <w:t xml:space="preserve">ogólne kryteria </w:t>
      </w:r>
      <w:r w:rsidR="009E31B3" w:rsidRPr="0032154E">
        <w:rPr>
          <w:rFonts w:ascii="Arial" w:hAnsi="Arial" w:cs="Arial"/>
          <w:b/>
          <w:sz w:val="20"/>
          <w:szCs w:val="20"/>
        </w:rPr>
        <w:t>dostępu</w:t>
      </w:r>
      <w:r w:rsidR="00230C50">
        <w:rPr>
          <w:rFonts w:ascii="Arial" w:hAnsi="Arial" w:cs="Arial"/>
          <w:b/>
          <w:sz w:val="20"/>
          <w:szCs w:val="20"/>
        </w:rPr>
        <w:t>:</w:t>
      </w:r>
    </w:p>
    <w:tbl>
      <w:tblPr>
        <w:tblStyle w:val="Tabela-Siatka"/>
        <w:tblW w:w="0" w:type="auto"/>
        <w:tblLook w:val="04A0" w:firstRow="1" w:lastRow="0" w:firstColumn="1" w:lastColumn="0" w:noHBand="0" w:noVBand="1"/>
      </w:tblPr>
      <w:tblGrid>
        <w:gridCol w:w="717"/>
        <w:gridCol w:w="2949"/>
        <w:gridCol w:w="5395"/>
      </w:tblGrid>
      <w:tr w:rsidR="00F65FF1" w:rsidRPr="0032154E" w14:paraId="18DF9314" w14:textId="77777777" w:rsidTr="00067949">
        <w:tc>
          <w:tcPr>
            <w:tcW w:w="717" w:type="dxa"/>
          </w:tcPr>
          <w:p w14:paraId="6E18991B" w14:textId="77777777" w:rsidR="00F65FF1" w:rsidRPr="0032154E" w:rsidRDefault="00F65FF1" w:rsidP="00950575">
            <w:pPr>
              <w:spacing w:before="240"/>
              <w:jc w:val="both"/>
              <w:rPr>
                <w:rFonts w:ascii="Arial" w:hAnsi="Arial" w:cs="Arial"/>
                <w:b/>
                <w:sz w:val="20"/>
                <w:szCs w:val="20"/>
              </w:rPr>
            </w:pPr>
            <w:r w:rsidRPr="0032154E">
              <w:rPr>
                <w:rFonts w:ascii="Arial" w:hAnsi="Arial" w:cs="Arial"/>
                <w:b/>
                <w:sz w:val="20"/>
                <w:szCs w:val="20"/>
              </w:rPr>
              <w:t>Lp.</w:t>
            </w:r>
          </w:p>
        </w:tc>
        <w:tc>
          <w:tcPr>
            <w:tcW w:w="2949" w:type="dxa"/>
          </w:tcPr>
          <w:p w14:paraId="40B69758" w14:textId="77777777" w:rsidR="00F65FF1" w:rsidRPr="0032154E" w:rsidRDefault="00F65FF1" w:rsidP="00950575">
            <w:pPr>
              <w:spacing w:before="240"/>
              <w:jc w:val="both"/>
              <w:rPr>
                <w:rFonts w:ascii="Arial" w:hAnsi="Arial" w:cs="Arial"/>
                <w:b/>
                <w:sz w:val="20"/>
                <w:szCs w:val="20"/>
              </w:rPr>
            </w:pPr>
            <w:r w:rsidRPr="0032154E">
              <w:rPr>
                <w:rFonts w:ascii="Arial" w:hAnsi="Arial" w:cs="Arial"/>
                <w:b/>
                <w:sz w:val="20"/>
                <w:szCs w:val="20"/>
              </w:rPr>
              <w:t>Nazwa kryterium</w:t>
            </w:r>
          </w:p>
        </w:tc>
        <w:tc>
          <w:tcPr>
            <w:tcW w:w="5395" w:type="dxa"/>
          </w:tcPr>
          <w:p w14:paraId="37D8F298" w14:textId="6461B814" w:rsidR="00F65FF1" w:rsidRPr="0032154E" w:rsidRDefault="006C15FC" w:rsidP="00950575">
            <w:pPr>
              <w:spacing w:before="240"/>
              <w:jc w:val="both"/>
              <w:rPr>
                <w:rFonts w:ascii="Arial" w:hAnsi="Arial" w:cs="Arial"/>
                <w:b/>
                <w:sz w:val="20"/>
                <w:szCs w:val="20"/>
              </w:rPr>
            </w:pPr>
            <w:r w:rsidRPr="0032154E">
              <w:rPr>
                <w:rFonts w:ascii="Arial" w:hAnsi="Arial" w:cs="Arial"/>
                <w:b/>
                <w:sz w:val="20"/>
                <w:szCs w:val="20"/>
              </w:rPr>
              <w:t>Definicja/sposób weryfikacji</w:t>
            </w:r>
          </w:p>
        </w:tc>
      </w:tr>
      <w:tr w:rsidR="00F65FF1" w:rsidRPr="0032154E" w14:paraId="7647571D" w14:textId="77777777" w:rsidTr="00067949">
        <w:tc>
          <w:tcPr>
            <w:tcW w:w="717" w:type="dxa"/>
          </w:tcPr>
          <w:p w14:paraId="245EACE2" w14:textId="2665349A" w:rsidR="00F65FF1" w:rsidRPr="0032154E" w:rsidRDefault="000C7147" w:rsidP="00950575">
            <w:pPr>
              <w:spacing w:before="240"/>
              <w:jc w:val="both"/>
              <w:rPr>
                <w:rFonts w:ascii="Arial" w:hAnsi="Arial" w:cs="Arial"/>
                <w:sz w:val="20"/>
                <w:szCs w:val="20"/>
              </w:rPr>
            </w:pPr>
            <w:r>
              <w:rPr>
                <w:rFonts w:ascii="Arial" w:hAnsi="Arial" w:cs="Arial"/>
                <w:sz w:val="20"/>
                <w:szCs w:val="20"/>
              </w:rPr>
              <w:t>1.</w:t>
            </w:r>
          </w:p>
        </w:tc>
        <w:tc>
          <w:tcPr>
            <w:tcW w:w="2949" w:type="dxa"/>
          </w:tcPr>
          <w:p w14:paraId="5F1B1D50" w14:textId="1CDDD511" w:rsidR="00F65FF1" w:rsidRPr="0032154E" w:rsidRDefault="00F65FF1" w:rsidP="00950575">
            <w:pPr>
              <w:jc w:val="both"/>
              <w:rPr>
                <w:rFonts w:ascii="Arial" w:eastAsia="Calibri" w:hAnsi="Arial" w:cs="Arial"/>
                <w:sz w:val="20"/>
                <w:szCs w:val="20"/>
              </w:rPr>
            </w:pPr>
            <w:r w:rsidRPr="0032154E">
              <w:rPr>
                <w:rFonts w:ascii="Arial" w:eastAsia="Calibri" w:hAnsi="Arial" w:cs="Arial"/>
                <w:sz w:val="20"/>
                <w:szCs w:val="20"/>
              </w:rPr>
              <w:t>Wniosek złożono</w:t>
            </w:r>
            <w:r w:rsidR="00C93B9B">
              <w:rPr>
                <w:rFonts w:ascii="Arial" w:eastAsia="Calibri" w:hAnsi="Arial" w:cs="Arial"/>
                <w:sz w:val="20"/>
                <w:szCs w:val="20"/>
              </w:rPr>
              <w:t xml:space="preserve"> </w:t>
            </w:r>
            <w:r w:rsidRPr="0032154E">
              <w:rPr>
                <w:rFonts w:ascii="Arial" w:eastAsia="Calibri" w:hAnsi="Arial" w:cs="Arial"/>
                <w:sz w:val="20"/>
                <w:szCs w:val="20"/>
              </w:rPr>
              <w:t>w odpowiedzi na konkurs</w:t>
            </w:r>
          </w:p>
        </w:tc>
        <w:tc>
          <w:tcPr>
            <w:tcW w:w="5395" w:type="dxa"/>
            <w:vAlign w:val="center"/>
          </w:tcPr>
          <w:p w14:paraId="2E405D48" w14:textId="466BBF90" w:rsidR="00F65FF1" w:rsidRPr="0032154E" w:rsidRDefault="000C7147">
            <w:pPr>
              <w:jc w:val="both"/>
              <w:rPr>
                <w:rFonts w:ascii="Arial" w:eastAsia="Calibri" w:hAnsi="Arial" w:cs="Arial"/>
                <w:sz w:val="20"/>
                <w:szCs w:val="20"/>
              </w:rPr>
            </w:pPr>
            <w:r w:rsidRPr="00067949">
              <w:rPr>
                <w:rFonts w:ascii="Arial" w:eastAsia="Calibri" w:hAnsi="Arial" w:cs="Arial"/>
                <w:sz w:val="20"/>
                <w:szCs w:val="20"/>
              </w:rPr>
              <w:t xml:space="preserve">W ramach kryterium oceniane będzie czy </w:t>
            </w:r>
            <w:r w:rsidR="005B6483">
              <w:rPr>
                <w:rFonts w:ascii="Arial" w:eastAsia="Calibri" w:hAnsi="Arial" w:cs="Arial"/>
                <w:sz w:val="20"/>
                <w:szCs w:val="20"/>
              </w:rPr>
              <w:t>w</w:t>
            </w:r>
            <w:r w:rsidRPr="00067949">
              <w:rPr>
                <w:rFonts w:ascii="Arial" w:eastAsia="Calibri" w:hAnsi="Arial" w:cs="Arial"/>
                <w:sz w:val="20"/>
                <w:szCs w:val="20"/>
              </w:rPr>
              <w:t>nioskodawca złożył wniosek w odpowiedzi na właściwy konkurs ogłoszony przez IOK. Oznacza to złożenie wniosku o dofinansowanie na obowiązującym dla danego konkursu formularzu.</w:t>
            </w:r>
          </w:p>
        </w:tc>
      </w:tr>
      <w:tr w:rsidR="00F65FF1" w:rsidRPr="0032154E" w14:paraId="1755DB15" w14:textId="77777777" w:rsidTr="00067949">
        <w:tc>
          <w:tcPr>
            <w:tcW w:w="717" w:type="dxa"/>
          </w:tcPr>
          <w:p w14:paraId="29E5EA13" w14:textId="1B5E049E" w:rsidR="00F65FF1" w:rsidRPr="00067949" w:rsidRDefault="004D6F85" w:rsidP="004D6F85">
            <w:pPr>
              <w:spacing w:before="240"/>
              <w:jc w:val="both"/>
              <w:rPr>
                <w:rFonts w:ascii="Arial" w:hAnsi="Arial" w:cs="Arial"/>
                <w:sz w:val="20"/>
                <w:szCs w:val="20"/>
              </w:rPr>
            </w:pPr>
            <w:r>
              <w:rPr>
                <w:rFonts w:ascii="Arial" w:hAnsi="Arial" w:cs="Arial"/>
                <w:sz w:val="20"/>
                <w:szCs w:val="20"/>
              </w:rPr>
              <w:t>2.</w:t>
            </w:r>
          </w:p>
        </w:tc>
        <w:tc>
          <w:tcPr>
            <w:tcW w:w="2949" w:type="dxa"/>
          </w:tcPr>
          <w:p w14:paraId="74519C29" w14:textId="77777777" w:rsidR="00F65FF1" w:rsidRPr="0032154E" w:rsidRDefault="00F65FF1" w:rsidP="00950575">
            <w:pPr>
              <w:jc w:val="both"/>
              <w:rPr>
                <w:rFonts w:ascii="Arial" w:eastAsia="Calibri" w:hAnsi="Arial" w:cs="Arial"/>
                <w:sz w:val="20"/>
                <w:szCs w:val="20"/>
              </w:rPr>
            </w:pPr>
            <w:r w:rsidRPr="0032154E">
              <w:rPr>
                <w:rFonts w:ascii="Arial" w:eastAsia="Calibri" w:hAnsi="Arial" w:cs="Arial"/>
                <w:sz w:val="20"/>
                <w:szCs w:val="20"/>
              </w:rPr>
              <w:t>Wnioskodawca oraz partnerzy (o ile dotyczy) nie podlegają wykluczeniu z możliwości otrzymania dofinansowania</w:t>
            </w:r>
          </w:p>
        </w:tc>
        <w:tc>
          <w:tcPr>
            <w:tcW w:w="5395" w:type="dxa"/>
            <w:vAlign w:val="center"/>
          </w:tcPr>
          <w:p w14:paraId="79E0D91C" w14:textId="6E607FF4" w:rsidR="00F65FF1" w:rsidRPr="0032154E" w:rsidRDefault="00F65FF1" w:rsidP="00950575">
            <w:pPr>
              <w:jc w:val="both"/>
              <w:rPr>
                <w:rFonts w:ascii="Arial" w:eastAsia="Calibri" w:hAnsi="Arial" w:cs="Arial"/>
                <w:sz w:val="20"/>
                <w:szCs w:val="20"/>
              </w:rPr>
            </w:pPr>
            <w:r w:rsidRPr="0032154E">
              <w:rPr>
                <w:rFonts w:ascii="Arial" w:eastAsia="Calibri" w:hAnsi="Arial" w:cs="Arial"/>
                <w:sz w:val="20"/>
                <w:szCs w:val="20"/>
              </w:rPr>
              <w:t xml:space="preserve">W ramach kryterium oceniane będzie czy </w:t>
            </w:r>
            <w:r w:rsidR="005B6483">
              <w:rPr>
                <w:rFonts w:ascii="Arial" w:eastAsia="Calibri" w:hAnsi="Arial" w:cs="Arial"/>
                <w:sz w:val="20"/>
                <w:szCs w:val="20"/>
              </w:rPr>
              <w:t>w</w:t>
            </w:r>
            <w:r w:rsidR="005B6483" w:rsidRPr="0032154E">
              <w:rPr>
                <w:rFonts w:ascii="Arial" w:eastAsia="Calibri" w:hAnsi="Arial" w:cs="Arial"/>
                <w:sz w:val="20"/>
                <w:szCs w:val="20"/>
              </w:rPr>
              <w:t xml:space="preserve">nioskodawca </w:t>
            </w:r>
            <w:r w:rsidRPr="0032154E">
              <w:rPr>
                <w:rFonts w:ascii="Arial" w:eastAsia="Calibri" w:hAnsi="Arial" w:cs="Arial"/>
                <w:sz w:val="20"/>
                <w:szCs w:val="20"/>
              </w:rPr>
              <w:t xml:space="preserve">oraz partnerzy (jeśli dotyczy) nie podlegają wykluczeniu z możliwości otrzymania dofinansowania, w tym wykluczeniu na podstawie: </w:t>
            </w:r>
          </w:p>
          <w:p w14:paraId="41F61011" w14:textId="22A05512" w:rsidR="00F65FF1" w:rsidRPr="0032154E" w:rsidRDefault="0059410B" w:rsidP="00950575">
            <w:pPr>
              <w:jc w:val="both"/>
              <w:rPr>
                <w:rFonts w:ascii="Arial" w:eastAsia="Calibri" w:hAnsi="Arial" w:cs="Arial"/>
                <w:sz w:val="20"/>
                <w:szCs w:val="20"/>
              </w:rPr>
            </w:pPr>
            <w:r w:rsidRPr="0032154E">
              <w:rPr>
                <w:rFonts w:ascii="Arial" w:eastAsia="Calibri" w:hAnsi="Arial" w:cs="Arial"/>
                <w:sz w:val="20"/>
                <w:szCs w:val="20"/>
              </w:rPr>
              <w:t xml:space="preserve">d) </w:t>
            </w:r>
            <w:r w:rsidR="00F65FF1" w:rsidRPr="0032154E">
              <w:rPr>
                <w:rFonts w:ascii="Arial" w:eastAsia="Calibri" w:hAnsi="Arial" w:cs="Arial"/>
                <w:sz w:val="20"/>
                <w:szCs w:val="20"/>
              </w:rPr>
              <w:t xml:space="preserve">art. 207 ust. 4 </w:t>
            </w:r>
            <w:r w:rsidR="00F65FF1" w:rsidRPr="0032154E">
              <w:rPr>
                <w:rFonts w:ascii="Arial" w:eastAsia="Calibri" w:hAnsi="Arial" w:cs="Arial"/>
                <w:i/>
                <w:sz w:val="20"/>
                <w:szCs w:val="20"/>
              </w:rPr>
              <w:t>ustawy z dnia 27 sierpnia 2009 r. o finansach publicznych</w:t>
            </w:r>
            <w:r w:rsidR="00F65FF1" w:rsidRPr="0032154E">
              <w:rPr>
                <w:rFonts w:ascii="Arial" w:eastAsia="Calibri" w:hAnsi="Arial" w:cs="Arial"/>
                <w:sz w:val="20"/>
                <w:szCs w:val="20"/>
              </w:rPr>
              <w:t>;</w:t>
            </w:r>
          </w:p>
          <w:p w14:paraId="17D3309F" w14:textId="77777777" w:rsidR="00F65FF1" w:rsidRPr="0032154E" w:rsidRDefault="00F65FF1" w:rsidP="00950575">
            <w:pPr>
              <w:jc w:val="both"/>
              <w:rPr>
                <w:rFonts w:ascii="Arial" w:eastAsia="Calibri" w:hAnsi="Arial" w:cs="Arial"/>
                <w:sz w:val="20"/>
                <w:szCs w:val="20"/>
              </w:rPr>
            </w:pPr>
            <w:r w:rsidRPr="0032154E">
              <w:rPr>
                <w:rFonts w:ascii="Arial" w:eastAsia="Calibri" w:hAnsi="Arial" w:cs="Arial"/>
                <w:sz w:val="20"/>
                <w:szCs w:val="20"/>
              </w:rPr>
              <w:t>lub wobec, których orzeczono zakaz dostępu do środków funduszy europejskich na podstawie:</w:t>
            </w:r>
          </w:p>
          <w:p w14:paraId="1BFD1270" w14:textId="7B3074CD" w:rsidR="00F65FF1" w:rsidRPr="0032154E" w:rsidRDefault="00F65FF1" w:rsidP="00950575">
            <w:pPr>
              <w:numPr>
                <w:ilvl w:val="0"/>
                <w:numId w:val="51"/>
              </w:numPr>
              <w:ind w:left="317"/>
              <w:jc w:val="both"/>
              <w:rPr>
                <w:rFonts w:ascii="Arial" w:eastAsia="Calibri" w:hAnsi="Arial" w:cs="Arial"/>
                <w:sz w:val="20"/>
                <w:szCs w:val="20"/>
              </w:rPr>
            </w:pPr>
            <w:r w:rsidRPr="0032154E">
              <w:rPr>
                <w:rFonts w:ascii="Arial" w:eastAsia="Calibri" w:hAnsi="Arial" w:cs="Arial"/>
                <w:sz w:val="20"/>
                <w:szCs w:val="20"/>
              </w:rPr>
              <w:t xml:space="preserve">art. 12 ust. 1 pkt 1 </w:t>
            </w:r>
            <w:r w:rsidRPr="0032154E">
              <w:rPr>
                <w:rFonts w:ascii="Arial" w:eastAsia="Calibri" w:hAnsi="Arial" w:cs="Arial"/>
                <w:i/>
                <w:sz w:val="20"/>
                <w:szCs w:val="20"/>
              </w:rPr>
              <w:t>ustawy z dnia 15 czerwca 2012 r. o skutkach powierzania wykonywania</w:t>
            </w:r>
            <w:r w:rsidR="00563B62" w:rsidRPr="0032154E">
              <w:rPr>
                <w:rFonts w:ascii="Arial" w:eastAsia="Calibri" w:hAnsi="Arial" w:cs="Arial"/>
                <w:i/>
                <w:sz w:val="20"/>
                <w:szCs w:val="20"/>
              </w:rPr>
              <w:t xml:space="preserve"> </w:t>
            </w:r>
            <w:r w:rsidRPr="0032154E">
              <w:rPr>
                <w:rFonts w:ascii="Arial" w:eastAsia="Calibri" w:hAnsi="Arial" w:cs="Arial"/>
                <w:i/>
                <w:sz w:val="20"/>
                <w:szCs w:val="20"/>
              </w:rPr>
              <w:t>pracy cudzoziemcom przebywającym wbrew przepisom                na terytorium Rzeczypospolitej Polskiej</w:t>
            </w:r>
            <w:r w:rsidRPr="0032154E">
              <w:rPr>
                <w:rFonts w:ascii="Arial" w:eastAsia="Calibri" w:hAnsi="Arial" w:cs="Arial"/>
                <w:sz w:val="20"/>
                <w:szCs w:val="20"/>
              </w:rPr>
              <w:t xml:space="preserve">; </w:t>
            </w:r>
          </w:p>
          <w:p w14:paraId="56B921E3" w14:textId="47A93756" w:rsidR="00F65FF1" w:rsidRPr="0032154E" w:rsidRDefault="00F65FF1" w:rsidP="00950575">
            <w:pPr>
              <w:numPr>
                <w:ilvl w:val="0"/>
                <w:numId w:val="51"/>
              </w:numPr>
              <w:ind w:left="253" w:hanging="253"/>
              <w:jc w:val="both"/>
              <w:rPr>
                <w:rFonts w:ascii="Arial" w:eastAsia="Calibri" w:hAnsi="Arial" w:cs="Arial"/>
                <w:sz w:val="20"/>
                <w:szCs w:val="20"/>
                <w:lang w:val="x-none"/>
              </w:rPr>
            </w:pPr>
            <w:r w:rsidRPr="0032154E">
              <w:rPr>
                <w:rFonts w:ascii="Arial" w:eastAsia="Calibri" w:hAnsi="Arial" w:cs="Arial"/>
                <w:sz w:val="20"/>
                <w:szCs w:val="20"/>
              </w:rPr>
              <w:t xml:space="preserve">art. 9 ust. 1 pkt 2a </w:t>
            </w:r>
            <w:r w:rsidRPr="0032154E">
              <w:rPr>
                <w:rFonts w:ascii="Arial" w:eastAsia="Calibri" w:hAnsi="Arial" w:cs="Arial"/>
                <w:i/>
                <w:sz w:val="20"/>
                <w:szCs w:val="20"/>
              </w:rPr>
              <w:t>ustawy z dnia 28 października 2002 r. o odpowiedzialności podmiotów zbiorowych</w:t>
            </w:r>
            <w:r w:rsidR="00563B62" w:rsidRPr="0032154E">
              <w:rPr>
                <w:rFonts w:ascii="Arial" w:eastAsia="Calibri" w:hAnsi="Arial" w:cs="Arial"/>
                <w:i/>
                <w:sz w:val="20"/>
                <w:szCs w:val="20"/>
              </w:rPr>
              <w:t xml:space="preserve"> </w:t>
            </w:r>
            <w:r w:rsidRPr="0032154E">
              <w:rPr>
                <w:rFonts w:ascii="Arial" w:eastAsia="Calibri" w:hAnsi="Arial" w:cs="Arial"/>
                <w:i/>
                <w:sz w:val="20"/>
                <w:szCs w:val="20"/>
              </w:rPr>
              <w:t>za czyny zabronione pod groźbą kary</w:t>
            </w:r>
            <w:r w:rsidRPr="0032154E">
              <w:rPr>
                <w:rFonts w:ascii="Arial" w:eastAsia="Calibri" w:hAnsi="Arial" w:cs="Arial"/>
                <w:sz w:val="20"/>
                <w:szCs w:val="20"/>
              </w:rPr>
              <w:t>.</w:t>
            </w:r>
          </w:p>
        </w:tc>
      </w:tr>
      <w:tr w:rsidR="00217FCD" w:rsidRPr="0032154E" w14:paraId="504A56B3" w14:textId="77777777" w:rsidTr="00067949">
        <w:tc>
          <w:tcPr>
            <w:tcW w:w="717" w:type="dxa"/>
          </w:tcPr>
          <w:p w14:paraId="55403CF5" w14:textId="69293CCC" w:rsidR="00217FCD" w:rsidRPr="0032154E" w:rsidRDefault="004D6F85" w:rsidP="00950575">
            <w:pPr>
              <w:spacing w:before="240"/>
              <w:jc w:val="both"/>
              <w:rPr>
                <w:rFonts w:ascii="Arial" w:hAnsi="Arial" w:cs="Arial"/>
                <w:sz w:val="20"/>
                <w:szCs w:val="20"/>
              </w:rPr>
            </w:pPr>
            <w:r>
              <w:rPr>
                <w:rFonts w:ascii="Arial" w:hAnsi="Arial" w:cs="Arial"/>
                <w:sz w:val="20"/>
                <w:szCs w:val="20"/>
              </w:rPr>
              <w:t>3</w:t>
            </w:r>
            <w:r w:rsidR="00217FCD" w:rsidRPr="0032154E">
              <w:rPr>
                <w:rFonts w:ascii="Arial" w:hAnsi="Arial" w:cs="Arial"/>
                <w:sz w:val="20"/>
                <w:szCs w:val="20"/>
              </w:rPr>
              <w:t>.</w:t>
            </w:r>
          </w:p>
        </w:tc>
        <w:tc>
          <w:tcPr>
            <w:tcW w:w="2949" w:type="dxa"/>
          </w:tcPr>
          <w:p w14:paraId="1C6F5893" w14:textId="33FF6812" w:rsidR="00217FCD" w:rsidRPr="0032154E" w:rsidRDefault="00217FCD" w:rsidP="00950575">
            <w:pPr>
              <w:jc w:val="both"/>
              <w:rPr>
                <w:rFonts w:ascii="Arial" w:eastAsia="Calibri" w:hAnsi="Arial" w:cs="Arial"/>
                <w:sz w:val="20"/>
                <w:szCs w:val="20"/>
              </w:rPr>
            </w:pPr>
            <w:r w:rsidRPr="0032154E">
              <w:rPr>
                <w:rFonts w:ascii="Arial" w:eastAsia="Calibri" w:hAnsi="Arial" w:cs="Arial"/>
                <w:sz w:val="20"/>
                <w:szCs w:val="20"/>
              </w:rPr>
              <w:t>Kwalifikowalność projektu</w:t>
            </w:r>
          </w:p>
        </w:tc>
        <w:tc>
          <w:tcPr>
            <w:tcW w:w="5395" w:type="dxa"/>
            <w:vAlign w:val="center"/>
          </w:tcPr>
          <w:p w14:paraId="1D995DCD" w14:textId="77777777" w:rsidR="00217FCD" w:rsidRPr="0032154E" w:rsidRDefault="00217FCD" w:rsidP="00950575">
            <w:pPr>
              <w:jc w:val="both"/>
              <w:rPr>
                <w:rFonts w:ascii="Arial" w:eastAsia="Calibri" w:hAnsi="Arial" w:cs="Arial"/>
                <w:sz w:val="20"/>
                <w:szCs w:val="20"/>
              </w:rPr>
            </w:pPr>
            <w:r w:rsidRPr="0032154E">
              <w:rPr>
                <w:rFonts w:ascii="Arial" w:eastAsia="Calibri" w:hAnsi="Arial" w:cs="Arial"/>
                <w:sz w:val="20"/>
                <w:szCs w:val="20"/>
              </w:rPr>
              <w:t>W ramach kryterium oceniane będzie czy projekt jest zgodny z przepisami art. 65 ust. 6 i art. 125 ust. 3 lit. e) i f) Rozporządzenia Parlamentu Europejskiego i Rady (UE) nr 1303/2013 z dn. 17 grudnia 2013 r.tj.:</w:t>
            </w:r>
          </w:p>
          <w:p w14:paraId="1FB05146" w14:textId="054ADE3A" w:rsidR="00217FCD" w:rsidRPr="0032154E" w:rsidRDefault="00217FCD" w:rsidP="00950575">
            <w:pPr>
              <w:jc w:val="both"/>
              <w:rPr>
                <w:rFonts w:ascii="Arial" w:eastAsia="Calibri" w:hAnsi="Arial" w:cs="Arial"/>
                <w:sz w:val="20"/>
                <w:szCs w:val="20"/>
              </w:rPr>
            </w:pPr>
            <w:r w:rsidRPr="0032154E">
              <w:rPr>
                <w:rFonts w:ascii="Arial" w:eastAsia="Calibri" w:hAnsi="Arial" w:cs="Arial"/>
                <w:sz w:val="20"/>
                <w:szCs w:val="20"/>
              </w:rPr>
              <w:t>-</w:t>
            </w:r>
            <w:r w:rsidR="00563B62" w:rsidRPr="0032154E">
              <w:rPr>
                <w:rFonts w:ascii="Arial" w:eastAsia="Calibri" w:hAnsi="Arial" w:cs="Arial"/>
                <w:sz w:val="20"/>
                <w:szCs w:val="20"/>
              </w:rPr>
              <w:t xml:space="preserve"> </w:t>
            </w:r>
            <w:r w:rsidRPr="0032154E">
              <w:rPr>
                <w:rFonts w:ascii="Arial" w:eastAsia="Calibri" w:hAnsi="Arial" w:cs="Arial"/>
                <w:sz w:val="20"/>
                <w:szCs w:val="20"/>
              </w:rPr>
              <w:t xml:space="preserve">czy projekt nie został zakończony w rozumieniu art. 65 ust. 6,   </w:t>
            </w:r>
          </w:p>
          <w:p w14:paraId="4A2AAF10" w14:textId="1127CAB7" w:rsidR="00217FCD" w:rsidRPr="0032154E" w:rsidRDefault="00217FCD" w:rsidP="00950575">
            <w:pPr>
              <w:jc w:val="both"/>
              <w:rPr>
                <w:rFonts w:ascii="Arial" w:eastAsia="Calibri" w:hAnsi="Arial" w:cs="Arial"/>
                <w:sz w:val="20"/>
                <w:szCs w:val="20"/>
              </w:rPr>
            </w:pPr>
            <w:r w:rsidRPr="0032154E">
              <w:rPr>
                <w:rFonts w:ascii="Arial" w:eastAsia="Calibri" w:hAnsi="Arial" w:cs="Arial"/>
                <w:sz w:val="20"/>
                <w:szCs w:val="20"/>
              </w:rPr>
              <w:lastRenderedPageBreak/>
              <w:t xml:space="preserve">- jeśli </w:t>
            </w:r>
            <w:r w:rsidR="005B6483">
              <w:rPr>
                <w:rFonts w:ascii="Arial" w:eastAsia="Calibri" w:hAnsi="Arial" w:cs="Arial"/>
                <w:sz w:val="20"/>
                <w:szCs w:val="20"/>
              </w:rPr>
              <w:t>w</w:t>
            </w:r>
            <w:r w:rsidR="005B6483" w:rsidRPr="0032154E">
              <w:rPr>
                <w:rFonts w:ascii="Arial" w:eastAsia="Calibri" w:hAnsi="Arial" w:cs="Arial"/>
                <w:sz w:val="20"/>
                <w:szCs w:val="20"/>
              </w:rPr>
              <w:t xml:space="preserve">nioskodawca </w:t>
            </w:r>
            <w:r w:rsidRPr="0032154E">
              <w:rPr>
                <w:rFonts w:ascii="Arial" w:eastAsia="Calibri" w:hAnsi="Arial" w:cs="Arial"/>
                <w:sz w:val="20"/>
                <w:szCs w:val="20"/>
              </w:rPr>
              <w:t xml:space="preserve">rozpoczął projekt przed dniem złożenia wniosku, czy przestrzegał obowiązujących przepisów prawa dotyczących danej operacji (art. 125 ust. 3 lit. e), </w:t>
            </w:r>
          </w:p>
          <w:p w14:paraId="76A5C382" w14:textId="46A32BF0" w:rsidR="00217FCD" w:rsidRPr="0032154E" w:rsidRDefault="00217FCD" w:rsidP="00950575">
            <w:pPr>
              <w:jc w:val="both"/>
              <w:rPr>
                <w:rFonts w:ascii="Arial" w:eastAsia="Calibri" w:hAnsi="Arial" w:cs="Arial"/>
                <w:sz w:val="20"/>
                <w:szCs w:val="20"/>
              </w:rPr>
            </w:pPr>
            <w:r w:rsidRPr="0032154E">
              <w:rPr>
                <w:rFonts w:ascii="Arial" w:eastAsia="Calibri" w:hAnsi="Arial" w:cs="Arial"/>
                <w:sz w:val="20"/>
                <w:szCs w:val="20"/>
              </w:rPr>
              <w:t>-</w:t>
            </w:r>
            <w:r w:rsidR="00563B62" w:rsidRPr="0032154E">
              <w:rPr>
                <w:rFonts w:ascii="Arial" w:eastAsia="Calibri" w:hAnsi="Arial" w:cs="Arial"/>
                <w:sz w:val="20"/>
                <w:szCs w:val="20"/>
              </w:rPr>
              <w:t xml:space="preserve"> </w:t>
            </w:r>
            <w:r w:rsidRPr="0032154E">
              <w:rPr>
                <w:rFonts w:ascii="Arial" w:eastAsia="Calibri" w:hAnsi="Arial" w:cs="Arial"/>
                <w:sz w:val="20"/>
                <w:szCs w:val="20"/>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r w:rsidR="009C3FF9">
              <w:rPr>
                <w:rFonts w:ascii="Arial" w:eastAsia="Calibri" w:hAnsi="Arial" w:cs="Arial"/>
                <w:sz w:val="20"/>
                <w:szCs w:val="20"/>
              </w:rPr>
              <w:t>.</w:t>
            </w:r>
          </w:p>
        </w:tc>
      </w:tr>
      <w:tr w:rsidR="00F65FF1" w:rsidRPr="0032154E" w14:paraId="05863546" w14:textId="77777777" w:rsidTr="00067949">
        <w:tc>
          <w:tcPr>
            <w:tcW w:w="717" w:type="dxa"/>
          </w:tcPr>
          <w:p w14:paraId="53C27165" w14:textId="37B03ACF" w:rsidR="00F65FF1" w:rsidRPr="0032154E" w:rsidRDefault="004D6F85" w:rsidP="00950575">
            <w:pPr>
              <w:spacing w:before="240"/>
              <w:jc w:val="both"/>
              <w:rPr>
                <w:rFonts w:ascii="Arial" w:hAnsi="Arial" w:cs="Arial"/>
                <w:sz w:val="20"/>
                <w:szCs w:val="20"/>
              </w:rPr>
            </w:pPr>
            <w:r>
              <w:rPr>
                <w:rFonts w:ascii="Arial" w:hAnsi="Arial" w:cs="Arial"/>
                <w:sz w:val="20"/>
                <w:szCs w:val="20"/>
              </w:rPr>
              <w:lastRenderedPageBreak/>
              <w:t>4</w:t>
            </w:r>
            <w:r w:rsidR="00217FCD" w:rsidRPr="0032154E">
              <w:rPr>
                <w:rFonts w:ascii="Arial" w:hAnsi="Arial" w:cs="Arial"/>
                <w:sz w:val="20"/>
                <w:szCs w:val="20"/>
              </w:rPr>
              <w:t>.</w:t>
            </w:r>
          </w:p>
        </w:tc>
        <w:tc>
          <w:tcPr>
            <w:tcW w:w="2949" w:type="dxa"/>
          </w:tcPr>
          <w:p w14:paraId="65851571" w14:textId="77777777" w:rsidR="00F65FF1" w:rsidRPr="0032154E" w:rsidRDefault="00F65FF1" w:rsidP="00950575">
            <w:pPr>
              <w:jc w:val="both"/>
              <w:rPr>
                <w:rFonts w:ascii="Arial" w:eastAsia="Calibri" w:hAnsi="Arial" w:cs="Arial"/>
                <w:sz w:val="20"/>
                <w:szCs w:val="20"/>
              </w:rPr>
            </w:pPr>
            <w:r w:rsidRPr="0032154E">
              <w:rPr>
                <w:rFonts w:ascii="Arial" w:eastAsia="Calibri" w:hAnsi="Arial" w:cs="Arial"/>
                <w:sz w:val="20"/>
                <w:szCs w:val="20"/>
              </w:rPr>
              <w:t>Wnioskodawca zgodnie ze Szczegółowym Opisem Osi Priorytetowych RPO WŁ 2014-2020 oraz RPO WŁ 2014-2020 jest uprawniony do ubiegania się o dofinansowanie</w:t>
            </w:r>
          </w:p>
        </w:tc>
        <w:tc>
          <w:tcPr>
            <w:tcW w:w="5395" w:type="dxa"/>
            <w:vAlign w:val="center"/>
          </w:tcPr>
          <w:p w14:paraId="3D948384" w14:textId="46BF0241" w:rsidR="00F65FF1" w:rsidRPr="0032154E" w:rsidRDefault="00F65FF1">
            <w:pPr>
              <w:jc w:val="both"/>
              <w:rPr>
                <w:rFonts w:ascii="Arial" w:eastAsia="Calibri" w:hAnsi="Arial" w:cs="Arial"/>
                <w:b/>
                <w:sz w:val="20"/>
                <w:szCs w:val="20"/>
              </w:rPr>
            </w:pPr>
            <w:r w:rsidRPr="0032154E">
              <w:rPr>
                <w:rFonts w:ascii="Arial" w:eastAsia="Calibri" w:hAnsi="Arial" w:cs="Arial"/>
                <w:sz w:val="20"/>
                <w:szCs w:val="20"/>
              </w:rPr>
              <w:t xml:space="preserve">W ramach kryterium oceniane będzie czy </w:t>
            </w:r>
            <w:r w:rsidR="005B6483">
              <w:rPr>
                <w:rFonts w:ascii="Arial" w:eastAsia="Calibri" w:hAnsi="Arial" w:cs="Arial"/>
                <w:sz w:val="20"/>
                <w:szCs w:val="20"/>
              </w:rPr>
              <w:t>w</w:t>
            </w:r>
            <w:r w:rsidR="005B6483" w:rsidRPr="0032154E">
              <w:rPr>
                <w:rFonts w:ascii="Arial" w:eastAsia="Calibri" w:hAnsi="Arial" w:cs="Arial"/>
                <w:sz w:val="20"/>
                <w:szCs w:val="20"/>
              </w:rPr>
              <w:t xml:space="preserve">nioskodawca </w:t>
            </w:r>
            <w:r w:rsidRPr="0032154E">
              <w:rPr>
                <w:rFonts w:ascii="Arial" w:eastAsia="Calibri" w:hAnsi="Arial" w:cs="Arial"/>
                <w:sz w:val="20"/>
                <w:szCs w:val="20"/>
              </w:rPr>
              <w:t>należy do typów Beneficjentów uprawnionych do ubiegania się o dofinansowanie</w:t>
            </w:r>
            <w:r w:rsidR="00563B62" w:rsidRPr="0032154E">
              <w:rPr>
                <w:rFonts w:ascii="Arial" w:eastAsia="Calibri" w:hAnsi="Arial" w:cs="Arial"/>
                <w:sz w:val="20"/>
                <w:szCs w:val="20"/>
              </w:rPr>
              <w:t xml:space="preserve"> </w:t>
            </w:r>
            <w:r w:rsidRPr="0032154E">
              <w:rPr>
                <w:rFonts w:ascii="Arial" w:eastAsia="Calibri" w:hAnsi="Arial" w:cs="Arial"/>
                <w:sz w:val="20"/>
                <w:szCs w:val="20"/>
              </w:rPr>
              <w:t>w ramach danego działania / poddziałania / typu projektu zgodnie ze Szczegółowym Opisem Osi Priorytetowych RPO WŁ 2014-2020 oraz RPO WŁ 2014-2020</w:t>
            </w:r>
            <w:r w:rsidR="009C3FF9">
              <w:rPr>
                <w:rFonts w:ascii="Arial" w:eastAsia="Calibri" w:hAnsi="Arial" w:cs="Arial"/>
                <w:sz w:val="20"/>
                <w:szCs w:val="20"/>
              </w:rPr>
              <w:t>.</w:t>
            </w:r>
          </w:p>
        </w:tc>
      </w:tr>
      <w:tr w:rsidR="00F65FF1" w:rsidRPr="0032154E" w14:paraId="5A1B9B8B" w14:textId="77777777" w:rsidTr="00067949">
        <w:tc>
          <w:tcPr>
            <w:tcW w:w="717" w:type="dxa"/>
          </w:tcPr>
          <w:p w14:paraId="08B67B80" w14:textId="050E364B" w:rsidR="00F65FF1" w:rsidRPr="0032154E" w:rsidRDefault="004D6F85" w:rsidP="00950575">
            <w:pPr>
              <w:spacing w:before="240"/>
              <w:jc w:val="both"/>
              <w:rPr>
                <w:rFonts w:ascii="Arial" w:hAnsi="Arial" w:cs="Arial"/>
                <w:sz w:val="20"/>
                <w:szCs w:val="20"/>
              </w:rPr>
            </w:pPr>
            <w:r>
              <w:rPr>
                <w:rFonts w:ascii="Arial" w:hAnsi="Arial" w:cs="Arial"/>
                <w:sz w:val="20"/>
                <w:szCs w:val="20"/>
              </w:rPr>
              <w:t>5</w:t>
            </w:r>
            <w:r w:rsidR="00217FCD" w:rsidRPr="0032154E">
              <w:rPr>
                <w:rFonts w:ascii="Arial" w:hAnsi="Arial" w:cs="Arial"/>
                <w:sz w:val="20"/>
                <w:szCs w:val="20"/>
              </w:rPr>
              <w:t>.</w:t>
            </w:r>
          </w:p>
        </w:tc>
        <w:tc>
          <w:tcPr>
            <w:tcW w:w="2949" w:type="dxa"/>
          </w:tcPr>
          <w:p w14:paraId="5BAC9266" w14:textId="77777777" w:rsidR="00F65FF1" w:rsidRPr="0032154E" w:rsidRDefault="00F65FF1" w:rsidP="00950575">
            <w:pPr>
              <w:jc w:val="both"/>
              <w:rPr>
                <w:rFonts w:ascii="Arial" w:eastAsia="Calibri" w:hAnsi="Arial" w:cs="Arial"/>
                <w:b/>
                <w:sz w:val="20"/>
                <w:szCs w:val="20"/>
              </w:rPr>
            </w:pPr>
            <w:r w:rsidRPr="0032154E">
              <w:rPr>
                <w:rFonts w:ascii="Arial" w:eastAsia="Calibri" w:hAnsi="Arial" w:cs="Arial"/>
                <w:sz w:val="20"/>
                <w:szCs w:val="20"/>
              </w:rPr>
              <w:t>Spełnienie wymogów dotyczących partnerstwa (jeśli dotyczy)</w:t>
            </w:r>
          </w:p>
        </w:tc>
        <w:tc>
          <w:tcPr>
            <w:tcW w:w="5395" w:type="dxa"/>
            <w:vAlign w:val="center"/>
          </w:tcPr>
          <w:p w14:paraId="0679360A" w14:textId="77777777" w:rsidR="00F65FF1" w:rsidRPr="0032154E" w:rsidRDefault="00F65FF1" w:rsidP="00950575">
            <w:pPr>
              <w:jc w:val="both"/>
              <w:rPr>
                <w:rFonts w:ascii="Arial" w:eastAsia="Calibri" w:hAnsi="Arial" w:cs="Arial"/>
                <w:sz w:val="20"/>
                <w:szCs w:val="20"/>
              </w:rPr>
            </w:pPr>
            <w:r w:rsidRPr="0032154E">
              <w:rPr>
                <w:rFonts w:ascii="Arial" w:eastAsia="Calibri" w:hAnsi="Arial" w:cs="Arial"/>
                <w:sz w:val="20"/>
                <w:szCs w:val="20"/>
              </w:rPr>
              <w:t>W przypadku projektu partnerskiego w ramach kryterium oceniane będzie czy spełnione zostały wymogi dotyczące:</w:t>
            </w:r>
          </w:p>
          <w:p w14:paraId="731ACF15" w14:textId="41B8C9A7" w:rsidR="00F65FF1" w:rsidRPr="0032154E" w:rsidRDefault="00F65FF1" w:rsidP="00950575">
            <w:pPr>
              <w:numPr>
                <w:ilvl w:val="0"/>
                <w:numId w:val="52"/>
              </w:numPr>
              <w:ind w:left="253" w:hanging="253"/>
              <w:jc w:val="both"/>
              <w:rPr>
                <w:rFonts w:ascii="Arial" w:eastAsia="Calibri" w:hAnsi="Arial" w:cs="Arial"/>
                <w:sz w:val="20"/>
                <w:szCs w:val="20"/>
              </w:rPr>
            </w:pPr>
            <w:r w:rsidRPr="0032154E">
              <w:rPr>
                <w:rFonts w:ascii="Arial" w:eastAsia="Calibri" w:hAnsi="Arial" w:cs="Arial"/>
                <w:sz w:val="20"/>
                <w:szCs w:val="20"/>
              </w:rPr>
              <w:t>utworzenia albo zainicjowania partnerstwa przed złożeniem wniosku o dofinansowanie albo przed rozpoczęciem realizacji projektu, o ile data ta jest wcześniejsza od daty złożenia wniosku                                       o dofinansowanie;</w:t>
            </w:r>
          </w:p>
          <w:p w14:paraId="66875455" w14:textId="77777777" w:rsidR="00F65FF1" w:rsidRPr="0032154E" w:rsidRDefault="00F65FF1" w:rsidP="00950575">
            <w:pPr>
              <w:numPr>
                <w:ilvl w:val="0"/>
                <w:numId w:val="52"/>
              </w:numPr>
              <w:ind w:left="253" w:hanging="253"/>
              <w:jc w:val="both"/>
              <w:rPr>
                <w:rFonts w:ascii="Arial" w:eastAsia="Calibri" w:hAnsi="Arial" w:cs="Arial"/>
                <w:sz w:val="20"/>
                <w:szCs w:val="20"/>
              </w:rPr>
            </w:pPr>
            <w:r w:rsidRPr="0032154E">
              <w:rPr>
                <w:rFonts w:ascii="Arial" w:eastAsia="Calibri" w:hAnsi="Arial" w:cs="Arial"/>
                <w:sz w:val="20"/>
                <w:szCs w:val="20"/>
              </w:rPr>
              <w:t xml:space="preserve">braku powiązań, o których mowa w art. 33 ust 6 </w:t>
            </w:r>
            <w:r w:rsidRPr="0032154E">
              <w:rPr>
                <w:rFonts w:ascii="Arial" w:eastAsia="Calibri" w:hAnsi="Arial" w:cs="Arial"/>
                <w:i/>
                <w:sz w:val="20"/>
                <w:szCs w:val="20"/>
              </w:rPr>
              <w:t>ustawy z dnia 11 lipca 2014 r. o zasadach realizacji programów w zakresie polityki spójności finansowanych w perspektywie 2014-2020</w:t>
            </w:r>
            <w:r w:rsidRPr="0032154E">
              <w:rPr>
                <w:rFonts w:ascii="Arial" w:eastAsia="Calibri" w:hAnsi="Arial" w:cs="Arial"/>
                <w:sz w:val="20"/>
                <w:szCs w:val="20"/>
              </w:rPr>
              <w:t>.</w:t>
            </w:r>
          </w:p>
          <w:p w14:paraId="70BB3CE2" w14:textId="0091ABED" w:rsidR="00F65FF1" w:rsidRPr="0032154E" w:rsidRDefault="00F65FF1" w:rsidP="00950575">
            <w:pPr>
              <w:jc w:val="both"/>
              <w:rPr>
                <w:rFonts w:ascii="Arial" w:eastAsia="Calibri" w:hAnsi="Arial" w:cs="Arial"/>
                <w:sz w:val="20"/>
                <w:szCs w:val="20"/>
              </w:rPr>
            </w:pPr>
            <w:r w:rsidRPr="0032154E">
              <w:rPr>
                <w:rFonts w:ascii="Arial" w:eastAsia="Calibri" w:hAnsi="Arial" w:cs="Arial"/>
                <w:sz w:val="20"/>
                <w:szCs w:val="20"/>
              </w:rPr>
              <w:t xml:space="preserve">Dodatkowo (o ile dotyczy) wybór partnera spoza sektora finansów publicznych został dokonany zgodnie z art. 33 ust. 2-4 </w:t>
            </w:r>
            <w:r w:rsidRPr="0032154E">
              <w:rPr>
                <w:rFonts w:ascii="Arial" w:eastAsia="Calibri" w:hAnsi="Arial" w:cs="Arial"/>
                <w:i/>
                <w:sz w:val="20"/>
                <w:szCs w:val="20"/>
              </w:rPr>
              <w:t>ustawy z dnia 11 lipca 2014 r. o zasadach realizacji programów w zakresie polityki spójności finansowanych w perspektywie 2014-2020.</w:t>
            </w:r>
          </w:p>
        </w:tc>
      </w:tr>
      <w:tr w:rsidR="00F65FF1" w:rsidRPr="0032154E" w14:paraId="00085ED6" w14:textId="77777777" w:rsidTr="00067949">
        <w:tc>
          <w:tcPr>
            <w:tcW w:w="717" w:type="dxa"/>
          </w:tcPr>
          <w:p w14:paraId="702AFDA2" w14:textId="3CEAD0B1" w:rsidR="00F65FF1" w:rsidRPr="0032154E" w:rsidRDefault="004D6F85" w:rsidP="00950575">
            <w:pPr>
              <w:spacing w:before="240"/>
              <w:jc w:val="both"/>
              <w:rPr>
                <w:rFonts w:ascii="Arial" w:hAnsi="Arial" w:cs="Arial"/>
                <w:sz w:val="20"/>
                <w:szCs w:val="20"/>
              </w:rPr>
            </w:pPr>
            <w:r>
              <w:rPr>
                <w:rFonts w:ascii="Arial" w:hAnsi="Arial" w:cs="Arial"/>
                <w:sz w:val="20"/>
                <w:szCs w:val="20"/>
              </w:rPr>
              <w:t>6</w:t>
            </w:r>
            <w:r w:rsidR="00217FCD" w:rsidRPr="0032154E">
              <w:rPr>
                <w:rFonts w:ascii="Arial" w:hAnsi="Arial" w:cs="Arial"/>
                <w:sz w:val="20"/>
                <w:szCs w:val="20"/>
              </w:rPr>
              <w:t>.</w:t>
            </w:r>
          </w:p>
        </w:tc>
        <w:tc>
          <w:tcPr>
            <w:tcW w:w="2949" w:type="dxa"/>
          </w:tcPr>
          <w:p w14:paraId="3C511D66" w14:textId="77777777" w:rsidR="00F65FF1" w:rsidRPr="0032154E" w:rsidRDefault="00F65FF1" w:rsidP="00950575">
            <w:pPr>
              <w:jc w:val="both"/>
              <w:rPr>
                <w:rFonts w:ascii="Arial" w:eastAsia="Calibri" w:hAnsi="Arial" w:cs="Arial"/>
                <w:sz w:val="20"/>
                <w:szCs w:val="20"/>
              </w:rPr>
            </w:pPr>
            <w:r w:rsidRPr="0032154E">
              <w:rPr>
                <w:rFonts w:ascii="Arial" w:eastAsia="Calibri" w:hAnsi="Arial" w:cs="Arial"/>
                <w:sz w:val="20"/>
                <w:szCs w:val="20"/>
              </w:rPr>
              <w:t>Potencjał finansowy wnioskodawcy i partnerów (jeśli dotyczy)</w:t>
            </w:r>
          </w:p>
        </w:tc>
        <w:tc>
          <w:tcPr>
            <w:tcW w:w="5395" w:type="dxa"/>
            <w:vAlign w:val="center"/>
          </w:tcPr>
          <w:p w14:paraId="0EE19B1D" w14:textId="5E732956" w:rsidR="00F65FF1" w:rsidRPr="0032154E" w:rsidRDefault="00F65FF1" w:rsidP="00EC2B4D">
            <w:pPr>
              <w:jc w:val="both"/>
              <w:rPr>
                <w:rFonts w:ascii="Arial" w:hAnsi="Arial" w:cs="Arial"/>
                <w:sz w:val="20"/>
                <w:szCs w:val="20"/>
              </w:rPr>
            </w:pPr>
            <w:r w:rsidRPr="0032154E">
              <w:rPr>
                <w:rFonts w:ascii="Arial" w:hAnsi="Arial" w:cs="Arial"/>
                <w:sz w:val="20"/>
                <w:szCs w:val="20"/>
              </w:rPr>
              <w:t>Wnioskodawca oraz partnerzy (o ile dotyczy), ponoszący wydatki w danym projekcie z EFS, posiadają łączny obrót za ostatni zatwierdzony rok obrotowy zgodnie</w:t>
            </w:r>
            <w:r w:rsidR="001B418F" w:rsidRPr="0032154E">
              <w:rPr>
                <w:rFonts w:ascii="Arial" w:hAnsi="Arial" w:cs="Arial"/>
                <w:sz w:val="20"/>
                <w:szCs w:val="20"/>
              </w:rPr>
              <w:t xml:space="preserve"> </w:t>
            </w:r>
            <w:r w:rsidRPr="0032154E">
              <w:rPr>
                <w:rFonts w:ascii="Arial" w:hAnsi="Arial" w:cs="Arial"/>
                <w:sz w:val="20"/>
                <w:szCs w:val="20"/>
              </w:rPr>
              <w:t xml:space="preserve">z </w:t>
            </w:r>
            <w:r w:rsidRPr="00987A1E">
              <w:rPr>
                <w:rFonts w:ascii="Arial" w:hAnsi="Arial" w:cs="Arial"/>
                <w:i/>
                <w:sz w:val="20"/>
                <w:szCs w:val="20"/>
              </w:rPr>
              <w:t>ustawą o rachunkowości z dnia 29 września 1994 r.</w:t>
            </w:r>
            <w:r w:rsidRPr="0032154E">
              <w:rPr>
                <w:rFonts w:ascii="Arial" w:hAnsi="Arial" w:cs="Arial"/>
                <w:sz w:val="20"/>
                <w:szCs w:val="20"/>
              </w:rPr>
              <w:t xml:space="preserve"> lub za ostatni zamknięty i zatwierdzony rok kalendarzowy równy lub wyższy od łącznych rocznych wydatków</w:t>
            </w:r>
            <w:r w:rsidR="001B418F" w:rsidRPr="0032154E">
              <w:rPr>
                <w:rFonts w:ascii="Arial" w:hAnsi="Arial" w:cs="Arial"/>
                <w:sz w:val="20"/>
                <w:szCs w:val="20"/>
              </w:rPr>
              <w:t xml:space="preserve"> </w:t>
            </w:r>
            <w:r w:rsidRPr="0032154E">
              <w:rPr>
                <w:rFonts w:ascii="Arial" w:hAnsi="Arial" w:cs="Arial"/>
                <w:sz w:val="20"/>
                <w:szCs w:val="20"/>
              </w:rPr>
              <w:t>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00563B62" w:rsidRPr="0032154E">
              <w:rPr>
                <w:rFonts w:ascii="Arial" w:hAnsi="Arial" w:cs="Arial"/>
                <w:sz w:val="20"/>
                <w:szCs w:val="20"/>
              </w:rPr>
              <w:t xml:space="preserve"> </w:t>
            </w:r>
            <w:r w:rsidRPr="0032154E">
              <w:rPr>
                <w:rFonts w:ascii="Arial" w:hAnsi="Arial" w:cs="Arial"/>
                <w:sz w:val="20"/>
                <w:szCs w:val="20"/>
              </w:rPr>
              <w:t xml:space="preserve">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 Kryterium nie dotyczy </w:t>
            </w:r>
            <w:r w:rsidR="00EC2B4D">
              <w:rPr>
                <w:rFonts w:ascii="Arial" w:hAnsi="Arial" w:cs="Arial"/>
                <w:sz w:val="20"/>
                <w:szCs w:val="20"/>
              </w:rPr>
              <w:t xml:space="preserve">projektów realizowanych z udziałem </w:t>
            </w:r>
            <w:r w:rsidRPr="0032154E">
              <w:rPr>
                <w:rFonts w:ascii="Arial" w:hAnsi="Arial" w:cs="Arial"/>
                <w:sz w:val="20"/>
                <w:szCs w:val="20"/>
              </w:rPr>
              <w:t>jednostek sektora finansów publicznych</w:t>
            </w:r>
            <w:r w:rsidR="00EC2B4D">
              <w:rPr>
                <w:rFonts w:ascii="Arial" w:hAnsi="Arial" w:cs="Arial"/>
                <w:sz w:val="20"/>
                <w:szCs w:val="20"/>
              </w:rPr>
              <w:t xml:space="preserve"> zarówno w roli lidera, jak i partnera.</w:t>
            </w:r>
            <w:r w:rsidRPr="0032154E">
              <w:rPr>
                <w:rFonts w:ascii="Arial" w:hAnsi="Arial" w:cs="Arial"/>
                <w:sz w:val="20"/>
                <w:szCs w:val="20"/>
              </w:rPr>
              <w:t xml:space="preserve"> </w:t>
            </w:r>
          </w:p>
        </w:tc>
      </w:tr>
      <w:tr w:rsidR="00F65FF1" w:rsidRPr="0032154E" w14:paraId="01BAE182" w14:textId="77777777" w:rsidTr="00067949">
        <w:tc>
          <w:tcPr>
            <w:tcW w:w="717" w:type="dxa"/>
          </w:tcPr>
          <w:p w14:paraId="5C2AED2A" w14:textId="58226D83" w:rsidR="00F65FF1" w:rsidRPr="0032154E" w:rsidRDefault="00EC2B4D" w:rsidP="00950575">
            <w:pPr>
              <w:spacing w:before="240"/>
              <w:jc w:val="both"/>
              <w:rPr>
                <w:rFonts w:ascii="Arial" w:hAnsi="Arial" w:cs="Arial"/>
                <w:sz w:val="20"/>
                <w:szCs w:val="20"/>
              </w:rPr>
            </w:pPr>
            <w:r>
              <w:rPr>
                <w:rFonts w:ascii="Arial" w:hAnsi="Arial" w:cs="Arial"/>
                <w:sz w:val="20"/>
                <w:szCs w:val="20"/>
              </w:rPr>
              <w:lastRenderedPageBreak/>
              <w:t>7</w:t>
            </w:r>
            <w:r w:rsidR="00217FCD" w:rsidRPr="0032154E">
              <w:rPr>
                <w:rFonts w:ascii="Arial" w:hAnsi="Arial" w:cs="Arial"/>
                <w:sz w:val="20"/>
                <w:szCs w:val="20"/>
              </w:rPr>
              <w:t>.</w:t>
            </w:r>
          </w:p>
        </w:tc>
        <w:tc>
          <w:tcPr>
            <w:tcW w:w="2949" w:type="dxa"/>
          </w:tcPr>
          <w:p w14:paraId="75D951A7" w14:textId="77777777" w:rsidR="00F65FF1" w:rsidRPr="0032154E" w:rsidRDefault="00F65FF1" w:rsidP="00950575">
            <w:pPr>
              <w:jc w:val="both"/>
              <w:rPr>
                <w:rFonts w:ascii="Arial" w:eastAsia="Calibri" w:hAnsi="Arial" w:cs="Arial"/>
                <w:sz w:val="20"/>
                <w:szCs w:val="20"/>
              </w:rPr>
            </w:pPr>
            <w:r w:rsidRPr="0032154E">
              <w:rPr>
                <w:rFonts w:ascii="Arial" w:eastAsia="Calibri" w:hAnsi="Arial" w:cs="Arial"/>
                <w:sz w:val="20"/>
                <w:szCs w:val="20"/>
              </w:rPr>
              <w:t>Okres realizacji projektu mieści się w okresie kwalifikowalności wydatków</w:t>
            </w:r>
          </w:p>
        </w:tc>
        <w:tc>
          <w:tcPr>
            <w:tcW w:w="5395" w:type="dxa"/>
            <w:vAlign w:val="center"/>
          </w:tcPr>
          <w:p w14:paraId="2D1E62A3" w14:textId="77777777" w:rsidR="00F65FF1" w:rsidRPr="0032154E" w:rsidRDefault="00F65FF1" w:rsidP="00950575">
            <w:pPr>
              <w:jc w:val="both"/>
              <w:rPr>
                <w:rFonts w:ascii="Arial" w:eastAsia="Calibri" w:hAnsi="Arial" w:cs="Arial"/>
                <w:sz w:val="20"/>
                <w:szCs w:val="20"/>
              </w:rPr>
            </w:pPr>
            <w:r w:rsidRPr="0032154E">
              <w:rPr>
                <w:rFonts w:ascii="Arial" w:eastAsia="Calibri" w:hAnsi="Arial" w:cs="Arial"/>
                <w:sz w:val="20"/>
                <w:szCs w:val="20"/>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tc>
      </w:tr>
      <w:tr w:rsidR="00F65FF1" w:rsidRPr="0032154E" w14:paraId="5E6A31B6" w14:textId="77777777" w:rsidTr="00067949">
        <w:tc>
          <w:tcPr>
            <w:tcW w:w="717" w:type="dxa"/>
          </w:tcPr>
          <w:p w14:paraId="7969E6FB" w14:textId="1BD181B5" w:rsidR="00F65FF1" w:rsidRPr="0032154E" w:rsidRDefault="00EC2B4D" w:rsidP="00950575">
            <w:pPr>
              <w:spacing w:before="240"/>
              <w:jc w:val="both"/>
              <w:rPr>
                <w:rFonts w:ascii="Arial" w:hAnsi="Arial" w:cs="Arial"/>
                <w:sz w:val="20"/>
                <w:szCs w:val="20"/>
              </w:rPr>
            </w:pPr>
            <w:r>
              <w:rPr>
                <w:rFonts w:ascii="Arial" w:hAnsi="Arial" w:cs="Arial"/>
                <w:sz w:val="20"/>
                <w:szCs w:val="20"/>
              </w:rPr>
              <w:t>8</w:t>
            </w:r>
            <w:r w:rsidR="00217FCD" w:rsidRPr="0032154E">
              <w:rPr>
                <w:rFonts w:ascii="Arial" w:hAnsi="Arial" w:cs="Arial"/>
                <w:sz w:val="20"/>
                <w:szCs w:val="20"/>
              </w:rPr>
              <w:t>.</w:t>
            </w:r>
          </w:p>
        </w:tc>
        <w:tc>
          <w:tcPr>
            <w:tcW w:w="2949" w:type="dxa"/>
          </w:tcPr>
          <w:p w14:paraId="6ECF1236" w14:textId="77777777" w:rsidR="00F65FF1" w:rsidRPr="0032154E" w:rsidRDefault="00F65FF1" w:rsidP="00950575">
            <w:pPr>
              <w:jc w:val="both"/>
              <w:rPr>
                <w:rFonts w:ascii="Arial" w:eastAsia="Calibri" w:hAnsi="Arial" w:cs="Arial"/>
                <w:sz w:val="20"/>
                <w:szCs w:val="20"/>
              </w:rPr>
            </w:pPr>
            <w:r w:rsidRPr="0032154E">
              <w:rPr>
                <w:rFonts w:ascii="Arial" w:eastAsia="Calibri" w:hAnsi="Arial" w:cs="Arial"/>
                <w:sz w:val="20"/>
                <w:szCs w:val="20"/>
              </w:rPr>
              <w:t>Zakaz podwójnego finansowania</w:t>
            </w:r>
          </w:p>
        </w:tc>
        <w:tc>
          <w:tcPr>
            <w:tcW w:w="5395" w:type="dxa"/>
            <w:vAlign w:val="center"/>
          </w:tcPr>
          <w:p w14:paraId="18FA8919" w14:textId="3DDAC187" w:rsidR="00F65FF1" w:rsidRPr="0032154E" w:rsidRDefault="00F65FF1" w:rsidP="00950575">
            <w:pPr>
              <w:autoSpaceDE w:val="0"/>
              <w:autoSpaceDN w:val="0"/>
              <w:adjustRightInd w:val="0"/>
              <w:jc w:val="both"/>
              <w:rPr>
                <w:rFonts w:ascii="Arial" w:eastAsia="Calibri" w:hAnsi="Arial" w:cs="Arial"/>
                <w:sz w:val="20"/>
                <w:szCs w:val="20"/>
              </w:rPr>
            </w:pPr>
            <w:r w:rsidRPr="0032154E">
              <w:rPr>
                <w:rFonts w:ascii="Arial" w:eastAsia="Calibri" w:hAnsi="Arial" w:cs="Arial"/>
                <w:sz w:val="20"/>
                <w:szCs w:val="20"/>
              </w:rPr>
              <w:t>W ramach kryterium oceniane będzie czy wydatki przewidziane do poniesienia w ramach projektu nie są i nie będą współfinansowane z innych wspólnotowych instrumentów finansowych, w tym z innych funduszy strukturalnych UE oraz EBI</w:t>
            </w:r>
            <w:r w:rsidR="00E66F2A">
              <w:rPr>
                <w:rFonts w:ascii="Arial" w:eastAsia="Calibri" w:hAnsi="Arial" w:cs="Arial"/>
                <w:sz w:val="20"/>
                <w:szCs w:val="20"/>
              </w:rPr>
              <w:t xml:space="preserve"> lub dotacji z krajowych środków publicznych</w:t>
            </w:r>
            <w:r w:rsidRPr="0032154E">
              <w:rPr>
                <w:rFonts w:ascii="Arial" w:eastAsia="Calibri" w:hAnsi="Arial" w:cs="Arial"/>
                <w:sz w:val="20"/>
                <w:szCs w:val="20"/>
              </w:rPr>
              <w:t>.</w:t>
            </w:r>
          </w:p>
        </w:tc>
      </w:tr>
      <w:tr w:rsidR="00F65FF1" w:rsidRPr="0032154E" w14:paraId="0DC494AA" w14:textId="77777777" w:rsidTr="00067949">
        <w:tc>
          <w:tcPr>
            <w:tcW w:w="717" w:type="dxa"/>
          </w:tcPr>
          <w:p w14:paraId="2B0204B6" w14:textId="4911270C" w:rsidR="00F65FF1" w:rsidRPr="0032154E" w:rsidRDefault="00E66F2A" w:rsidP="00950575">
            <w:pPr>
              <w:spacing w:before="240"/>
              <w:jc w:val="both"/>
              <w:rPr>
                <w:rFonts w:ascii="Arial" w:hAnsi="Arial" w:cs="Arial"/>
                <w:sz w:val="20"/>
                <w:szCs w:val="20"/>
              </w:rPr>
            </w:pPr>
            <w:r>
              <w:rPr>
                <w:rFonts w:ascii="Arial" w:hAnsi="Arial" w:cs="Arial"/>
                <w:sz w:val="20"/>
                <w:szCs w:val="20"/>
              </w:rPr>
              <w:t>9</w:t>
            </w:r>
            <w:r w:rsidR="00A1167A" w:rsidRPr="0032154E">
              <w:rPr>
                <w:rFonts w:ascii="Arial" w:hAnsi="Arial" w:cs="Arial"/>
                <w:sz w:val="20"/>
                <w:szCs w:val="20"/>
              </w:rPr>
              <w:t>.</w:t>
            </w:r>
          </w:p>
        </w:tc>
        <w:tc>
          <w:tcPr>
            <w:tcW w:w="2949" w:type="dxa"/>
          </w:tcPr>
          <w:p w14:paraId="077B7BAF" w14:textId="6CDB55E4" w:rsidR="00F65FF1" w:rsidRPr="0032154E" w:rsidRDefault="00F65FF1" w:rsidP="00E66F2A">
            <w:pPr>
              <w:jc w:val="both"/>
              <w:rPr>
                <w:rFonts w:ascii="Arial" w:eastAsia="Calibri" w:hAnsi="Arial" w:cs="Arial"/>
                <w:sz w:val="20"/>
                <w:szCs w:val="20"/>
              </w:rPr>
            </w:pPr>
            <w:r w:rsidRPr="0032154E">
              <w:rPr>
                <w:rFonts w:ascii="Arial" w:eastAsia="Calibri" w:hAnsi="Arial" w:cs="Arial"/>
                <w:sz w:val="20"/>
                <w:szCs w:val="20"/>
              </w:rPr>
              <w:t xml:space="preserve">Rozliczanie </w:t>
            </w:r>
            <w:r w:rsidR="00E66F2A">
              <w:rPr>
                <w:rFonts w:ascii="Arial" w:eastAsia="Calibri" w:hAnsi="Arial" w:cs="Arial"/>
                <w:sz w:val="20"/>
                <w:szCs w:val="20"/>
              </w:rPr>
              <w:t>kwotami ryczałtowymi</w:t>
            </w:r>
          </w:p>
        </w:tc>
        <w:tc>
          <w:tcPr>
            <w:tcW w:w="5395" w:type="dxa"/>
            <w:vAlign w:val="center"/>
          </w:tcPr>
          <w:p w14:paraId="585636DA" w14:textId="1977D0D2" w:rsidR="00E66F2A" w:rsidRPr="00E66F2A" w:rsidRDefault="00E66F2A" w:rsidP="00E66F2A">
            <w:pPr>
              <w:jc w:val="both"/>
              <w:rPr>
                <w:rFonts w:ascii="Arial" w:eastAsia="Calibri" w:hAnsi="Arial" w:cs="Arial"/>
                <w:sz w:val="20"/>
                <w:szCs w:val="20"/>
              </w:rPr>
            </w:pPr>
            <w:r w:rsidRPr="00E66F2A">
              <w:rPr>
                <w:rFonts w:ascii="Arial" w:eastAsia="Calibri" w:hAnsi="Arial" w:cs="Arial"/>
                <w:sz w:val="20"/>
                <w:szCs w:val="20"/>
              </w:rPr>
              <w:t xml:space="preserve">W ramach kryterium oceniane będzie czy w przypadku projektów o wartości wkładu publicznego  nieprzekraczającej wyrażonej w PLN równowartości kwoty 100 000 EUR , </w:t>
            </w:r>
            <w:r w:rsidR="005B6483">
              <w:rPr>
                <w:rFonts w:ascii="Arial" w:eastAsia="Calibri" w:hAnsi="Arial" w:cs="Arial"/>
                <w:sz w:val="20"/>
                <w:szCs w:val="20"/>
              </w:rPr>
              <w:t>w</w:t>
            </w:r>
            <w:r w:rsidRPr="00E66F2A">
              <w:rPr>
                <w:rFonts w:ascii="Arial" w:eastAsia="Calibri" w:hAnsi="Arial" w:cs="Arial"/>
                <w:sz w:val="20"/>
                <w:szCs w:val="20"/>
              </w:rPr>
              <w:t xml:space="preserve">nioskodawca rozlicza projekt w oparciu o kwoty ryczałtowe, o których mowa w </w:t>
            </w:r>
            <w:r w:rsidRPr="007E56C3">
              <w:rPr>
                <w:rFonts w:ascii="Arial" w:eastAsia="Calibri" w:hAnsi="Arial" w:cs="Arial"/>
                <w:i/>
                <w:sz w:val="20"/>
                <w:szCs w:val="20"/>
              </w:rPr>
              <w:t xml:space="preserve">Wytycznych w zakresie kwalifikowalności wydatków w ramach Europejskiego Funduszu Rozwoju Regionalnego, Europejskiego Funduszu Społecznego oraz Funduszu Spójności na lata 2014-2020 </w:t>
            </w:r>
            <w:r w:rsidRPr="00E66F2A">
              <w:rPr>
                <w:rFonts w:ascii="Arial" w:eastAsia="Calibri" w:hAnsi="Arial" w:cs="Arial"/>
                <w:sz w:val="20"/>
                <w:szCs w:val="20"/>
              </w:rPr>
              <w:t>zgodnie z regulaminem konkursu.</w:t>
            </w:r>
          </w:p>
          <w:p w14:paraId="27449994" w14:textId="75F68C8C" w:rsidR="00F65FF1" w:rsidRPr="0032154E" w:rsidRDefault="00E66F2A" w:rsidP="00E66F2A">
            <w:pPr>
              <w:jc w:val="both"/>
              <w:rPr>
                <w:rFonts w:ascii="Arial" w:eastAsia="Calibri" w:hAnsi="Arial" w:cs="Arial"/>
                <w:b/>
                <w:sz w:val="20"/>
                <w:szCs w:val="20"/>
              </w:rPr>
            </w:pPr>
            <w:r w:rsidRPr="00E66F2A">
              <w:rPr>
                <w:rFonts w:ascii="Arial" w:eastAsia="Calibri" w:hAnsi="Arial" w:cs="Arial"/>
                <w:sz w:val="20"/>
                <w:szCs w:val="20"/>
              </w:rPr>
              <w:t xml:space="preserve">W przypadku projektu o wartości wkładu publicznego przekraczającej wyrażoną w PLN równowartość kwoty 100 000 EUR nie jest możliwe rozliczanie za pomocą kwot ryczałtowych.  </w:t>
            </w:r>
          </w:p>
        </w:tc>
      </w:tr>
      <w:tr w:rsidR="00F65FF1" w:rsidRPr="0032154E" w14:paraId="5165276C" w14:textId="77777777" w:rsidTr="00067949">
        <w:tc>
          <w:tcPr>
            <w:tcW w:w="717" w:type="dxa"/>
          </w:tcPr>
          <w:p w14:paraId="498805B0" w14:textId="23EC58A9" w:rsidR="00F65FF1" w:rsidRPr="0032154E" w:rsidRDefault="00A1167A" w:rsidP="00950575">
            <w:pPr>
              <w:spacing w:before="240"/>
              <w:jc w:val="both"/>
              <w:rPr>
                <w:rFonts w:ascii="Arial" w:hAnsi="Arial" w:cs="Arial"/>
                <w:sz w:val="20"/>
                <w:szCs w:val="20"/>
              </w:rPr>
            </w:pPr>
            <w:r w:rsidRPr="0032154E">
              <w:rPr>
                <w:rFonts w:ascii="Arial" w:hAnsi="Arial" w:cs="Arial"/>
                <w:sz w:val="20"/>
                <w:szCs w:val="20"/>
              </w:rPr>
              <w:t>1</w:t>
            </w:r>
            <w:r w:rsidR="00F51DD6">
              <w:rPr>
                <w:rFonts w:ascii="Arial" w:hAnsi="Arial" w:cs="Arial"/>
                <w:sz w:val="20"/>
                <w:szCs w:val="20"/>
              </w:rPr>
              <w:t>0</w:t>
            </w:r>
            <w:r w:rsidRPr="0032154E">
              <w:rPr>
                <w:rFonts w:ascii="Arial" w:hAnsi="Arial" w:cs="Arial"/>
                <w:sz w:val="20"/>
                <w:szCs w:val="20"/>
              </w:rPr>
              <w:t>.</w:t>
            </w:r>
          </w:p>
        </w:tc>
        <w:tc>
          <w:tcPr>
            <w:tcW w:w="2949" w:type="dxa"/>
          </w:tcPr>
          <w:p w14:paraId="024F192B" w14:textId="77777777" w:rsidR="00F65FF1" w:rsidRPr="0032154E" w:rsidRDefault="00F65FF1" w:rsidP="00950575">
            <w:pPr>
              <w:jc w:val="both"/>
              <w:rPr>
                <w:rFonts w:ascii="Arial" w:eastAsia="Calibri" w:hAnsi="Arial" w:cs="Arial"/>
                <w:sz w:val="20"/>
                <w:szCs w:val="20"/>
              </w:rPr>
            </w:pPr>
            <w:r w:rsidRPr="0032154E">
              <w:rPr>
                <w:rFonts w:ascii="Arial" w:eastAsia="Calibri" w:hAnsi="Arial" w:cs="Arial"/>
                <w:sz w:val="20"/>
                <w:szCs w:val="20"/>
              </w:rPr>
              <w:t>Lokalizacja biura projektu</w:t>
            </w:r>
          </w:p>
        </w:tc>
        <w:tc>
          <w:tcPr>
            <w:tcW w:w="5395" w:type="dxa"/>
            <w:vAlign w:val="center"/>
          </w:tcPr>
          <w:p w14:paraId="2F852D23" w14:textId="77777777" w:rsidR="00F65FF1" w:rsidRPr="0032154E" w:rsidRDefault="00F65FF1" w:rsidP="00950575">
            <w:pPr>
              <w:autoSpaceDE w:val="0"/>
              <w:autoSpaceDN w:val="0"/>
              <w:adjustRightInd w:val="0"/>
              <w:jc w:val="both"/>
              <w:rPr>
                <w:rFonts w:ascii="Arial" w:eastAsia="Calibri" w:hAnsi="Arial" w:cs="Arial"/>
                <w:sz w:val="20"/>
                <w:szCs w:val="20"/>
              </w:rPr>
            </w:pPr>
            <w:r w:rsidRPr="0032154E">
              <w:rPr>
                <w:rFonts w:ascii="Arial" w:eastAsia="Calibri" w:hAnsi="Arial" w:cs="Arial"/>
                <w:sz w:val="20"/>
                <w:szCs w:val="20"/>
              </w:rPr>
              <w:t>W ramach kryterium oceniane będzie czy biuro projektu  będzie prowadzone na terenie  województwa łódzkiego przez cały okres realizacji projektu.</w:t>
            </w:r>
          </w:p>
          <w:p w14:paraId="23215922" w14:textId="10B5A915" w:rsidR="00D17711" w:rsidRPr="0032154E" w:rsidRDefault="00F65FF1" w:rsidP="00950575">
            <w:pPr>
              <w:jc w:val="both"/>
              <w:rPr>
                <w:rFonts w:ascii="Arial" w:eastAsia="Calibri" w:hAnsi="Arial" w:cs="Arial"/>
                <w:sz w:val="20"/>
                <w:szCs w:val="20"/>
              </w:rPr>
            </w:pPr>
            <w:r w:rsidRPr="0032154E">
              <w:rPr>
                <w:rFonts w:ascii="Arial" w:eastAsia="Calibri" w:hAnsi="Arial" w:cs="Arial"/>
                <w:sz w:val="20"/>
                <w:szCs w:val="20"/>
              </w:rPr>
              <w:t>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w:t>
            </w:r>
          </w:p>
        </w:tc>
      </w:tr>
      <w:tr w:rsidR="00F65FF1" w:rsidRPr="0032154E" w14:paraId="16A58AB2" w14:textId="77777777" w:rsidTr="00067949">
        <w:tc>
          <w:tcPr>
            <w:tcW w:w="717" w:type="dxa"/>
          </w:tcPr>
          <w:p w14:paraId="30A62B4F" w14:textId="7EC99D90" w:rsidR="00F65FF1" w:rsidRPr="0032154E" w:rsidRDefault="00F51DD6" w:rsidP="00F51DD6">
            <w:pPr>
              <w:spacing w:before="240"/>
              <w:jc w:val="both"/>
              <w:rPr>
                <w:rFonts w:ascii="Arial" w:hAnsi="Arial" w:cs="Arial"/>
                <w:sz w:val="20"/>
                <w:szCs w:val="20"/>
              </w:rPr>
            </w:pPr>
            <w:r w:rsidRPr="0032154E">
              <w:rPr>
                <w:rFonts w:ascii="Arial" w:hAnsi="Arial" w:cs="Arial"/>
                <w:sz w:val="20"/>
                <w:szCs w:val="20"/>
              </w:rPr>
              <w:t>1</w:t>
            </w:r>
            <w:r>
              <w:rPr>
                <w:rFonts w:ascii="Arial" w:hAnsi="Arial" w:cs="Arial"/>
                <w:sz w:val="20"/>
                <w:szCs w:val="20"/>
              </w:rPr>
              <w:t>1</w:t>
            </w:r>
            <w:r w:rsidR="00A1167A" w:rsidRPr="0032154E">
              <w:rPr>
                <w:rFonts w:ascii="Arial" w:hAnsi="Arial" w:cs="Arial"/>
                <w:sz w:val="20"/>
                <w:szCs w:val="20"/>
              </w:rPr>
              <w:t>.</w:t>
            </w:r>
          </w:p>
        </w:tc>
        <w:tc>
          <w:tcPr>
            <w:tcW w:w="2949" w:type="dxa"/>
          </w:tcPr>
          <w:p w14:paraId="71D83DB4" w14:textId="77777777" w:rsidR="00F65FF1" w:rsidRPr="0032154E" w:rsidRDefault="00F65FF1" w:rsidP="00950575">
            <w:pPr>
              <w:jc w:val="both"/>
              <w:rPr>
                <w:rFonts w:ascii="Arial" w:eastAsia="Calibri" w:hAnsi="Arial" w:cs="Arial"/>
                <w:sz w:val="20"/>
                <w:szCs w:val="20"/>
              </w:rPr>
            </w:pPr>
            <w:r w:rsidRPr="0032154E">
              <w:rPr>
                <w:rFonts w:ascii="Arial" w:eastAsia="Calibri" w:hAnsi="Arial" w:cs="Arial"/>
                <w:sz w:val="20"/>
                <w:szCs w:val="20"/>
              </w:rPr>
              <w:t>Projekt jest skierowany do grup docelowych z obszaru województwa łódzkiego</w:t>
            </w:r>
          </w:p>
        </w:tc>
        <w:tc>
          <w:tcPr>
            <w:tcW w:w="5395" w:type="dxa"/>
          </w:tcPr>
          <w:p w14:paraId="0FC41196" w14:textId="77777777" w:rsidR="00F65FF1" w:rsidRPr="0032154E" w:rsidRDefault="00F65FF1" w:rsidP="00950575">
            <w:pPr>
              <w:jc w:val="both"/>
              <w:rPr>
                <w:rFonts w:ascii="Arial" w:eastAsia="Calibri" w:hAnsi="Arial" w:cs="Arial"/>
                <w:sz w:val="20"/>
                <w:szCs w:val="20"/>
              </w:rPr>
            </w:pPr>
            <w:r w:rsidRPr="0032154E">
              <w:rPr>
                <w:rFonts w:ascii="Arial" w:eastAsia="Calibri" w:hAnsi="Arial" w:cs="Arial"/>
                <w:sz w:val="20"/>
                <w:szCs w:val="20"/>
              </w:rPr>
              <w:t xml:space="preserve">W ramach kryterium oceniane będzie czy: </w:t>
            </w:r>
          </w:p>
          <w:p w14:paraId="1F77BD5C" w14:textId="50237A56" w:rsidR="00F65FF1" w:rsidRPr="00067949" w:rsidRDefault="00F51DD6" w:rsidP="00067949">
            <w:pPr>
              <w:jc w:val="both"/>
              <w:rPr>
                <w:rFonts w:ascii="Arial" w:eastAsia="Calibri" w:hAnsi="Arial" w:cs="Arial"/>
                <w:sz w:val="20"/>
                <w:szCs w:val="20"/>
              </w:rPr>
            </w:pPr>
            <w:r>
              <w:rPr>
                <w:rFonts w:ascii="Arial" w:eastAsia="Calibri" w:hAnsi="Arial" w:cs="Arial"/>
                <w:sz w:val="20"/>
                <w:szCs w:val="20"/>
              </w:rPr>
              <w:t xml:space="preserve">- </w:t>
            </w:r>
            <w:r w:rsidR="00F65FF1" w:rsidRPr="00067949">
              <w:rPr>
                <w:rFonts w:ascii="Arial" w:eastAsia="Calibri" w:hAnsi="Arial" w:cs="Arial"/>
                <w:sz w:val="20"/>
                <w:szCs w:val="20"/>
              </w:rPr>
              <w:t xml:space="preserve">w przypadku osób fizycznych uczą się / pracują lub zamieszkują na obszarze województwa łódzkiego w rozumieniu przepisów Kodeksu Cywilnego, </w:t>
            </w:r>
          </w:p>
          <w:p w14:paraId="0356090B" w14:textId="08C87A22" w:rsidR="00F65FF1" w:rsidRPr="00067949" w:rsidRDefault="00F51DD6" w:rsidP="00067949">
            <w:pPr>
              <w:jc w:val="both"/>
              <w:rPr>
                <w:rFonts w:ascii="Arial" w:eastAsia="Calibri" w:hAnsi="Arial" w:cs="Arial"/>
                <w:sz w:val="20"/>
                <w:szCs w:val="20"/>
              </w:rPr>
            </w:pPr>
            <w:r>
              <w:rPr>
                <w:rFonts w:ascii="Arial" w:eastAsia="Calibri" w:hAnsi="Arial" w:cs="Arial"/>
                <w:sz w:val="20"/>
                <w:szCs w:val="20"/>
              </w:rPr>
              <w:t xml:space="preserve">- </w:t>
            </w:r>
            <w:r w:rsidR="00F65FF1" w:rsidRPr="00067949">
              <w:rPr>
                <w:rFonts w:ascii="Arial" w:eastAsia="Calibri" w:hAnsi="Arial" w:cs="Arial"/>
                <w:sz w:val="20"/>
                <w:szCs w:val="20"/>
              </w:rPr>
              <w:t>w przypadku innych podmiotów posiadają jednostkę organizacyjną na obszarze województwa łódzkiego.</w:t>
            </w:r>
          </w:p>
        </w:tc>
      </w:tr>
      <w:tr w:rsidR="00A1167A" w:rsidRPr="0032154E" w14:paraId="144B143D" w14:textId="77777777" w:rsidTr="00067949">
        <w:tc>
          <w:tcPr>
            <w:tcW w:w="717" w:type="dxa"/>
          </w:tcPr>
          <w:p w14:paraId="76EDCC47" w14:textId="258923B1" w:rsidR="00A1167A" w:rsidRPr="0032154E" w:rsidRDefault="00F51DD6" w:rsidP="00F51DD6">
            <w:pPr>
              <w:spacing w:before="240"/>
              <w:jc w:val="both"/>
              <w:rPr>
                <w:rFonts w:ascii="Arial" w:hAnsi="Arial" w:cs="Arial"/>
                <w:sz w:val="20"/>
                <w:szCs w:val="20"/>
              </w:rPr>
            </w:pPr>
            <w:r w:rsidRPr="0032154E">
              <w:rPr>
                <w:rFonts w:ascii="Arial" w:hAnsi="Arial" w:cs="Arial"/>
                <w:sz w:val="20"/>
                <w:szCs w:val="20"/>
              </w:rPr>
              <w:t>1</w:t>
            </w:r>
            <w:r>
              <w:rPr>
                <w:rFonts w:ascii="Arial" w:hAnsi="Arial" w:cs="Arial"/>
                <w:sz w:val="20"/>
                <w:szCs w:val="20"/>
              </w:rPr>
              <w:t>2</w:t>
            </w:r>
            <w:r w:rsidR="00F72BF5" w:rsidRPr="0032154E">
              <w:rPr>
                <w:rFonts w:ascii="Arial" w:hAnsi="Arial" w:cs="Arial"/>
                <w:sz w:val="20"/>
                <w:szCs w:val="20"/>
              </w:rPr>
              <w:t>.</w:t>
            </w:r>
          </w:p>
        </w:tc>
        <w:tc>
          <w:tcPr>
            <w:tcW w:w="2949" w:type="dxa"/>
          </w:tcPr>
          <w:p w14:paraId="1BC2B429" w14:textId="5E868053" w:rsidR="00A1167A" w:rsidRPr="0032154E" w:rsidRDefault="00455E50" w:rsidP="00950575">
            <w:pPr>
              <w:jc w:val="both"/>
              <w:rPr>
                <w:rFonts w:ascii="Arial" w:eastAsia="Calibri" w:hAnsi="Arial" w:cs="Arial"/>
                <w:sz w:val="20"/>
                <w:szCs w:val="20"/>
              </w:rPr>
            </w:pPr>
            <w:r w:rsidRPr="0032154E">
              <w:rPr>
                <w:rFonts w:ascii="Arial" w:eastAsia="Times New Roman" w:hAnsi="Arial" w:cs="Arial"/>
                <w:sz w:val="20"/>
                <w:szCs w:val="20"/>
                <w:lang w:eastAsia="pl-PL"/>
              </w:rPr>
              <w:t>Zgodność projektu z  zasadą dostępności dla osób z niepełnosprawnościami</w:t>
            </w:r>
          </w:p>
        </w:tc>
        <w:tc>
          <w:tcPr>
            <w:tcW w:w="5395" w:type="dxa"/>
            <w:vAlign w:val="center"/>
          </w:tcPr>
          <w:p w14:paraId="17863FD2" w14:textId="19701478" w:rsidR="00A1167A" w:rsidRPr="00067949" w:rsidRDefault="007B6D67" w:rsidP="00950575">
            <w:pPr>
              <w:jc w:val="both"/>
              <w:rPr>
                <w:rFonts w:ascii="Arial" w:eastAsia="Calibri" w:hAnsi="Arial" w:cs="Arial"/>
                <w:sz w:val="20"/>
                <w:szCs w:val="20"/>
              </w:rPr>
            </w:pPr>
            <w:r w:rsidRPr="00067949">
              <w:rPr>
                <w:rFonts w:ascii="Arial" w:eastAsia="Calibri" w:hAnsi="Arial" w:cs="Arial"/>
                <w:sz w:val="20"/>
                <w:szCs w:val="20"/>
              </w:rPr>
              <w:t>W ramach kryterium oceniane będzie czy  działania przewidziane do realizacji w projekcie  są zgodne z zasadą równości szans i niedyskryminacji, w tym dostępności dla osób z niepełnosprawnościami (m.in. poprzez zastosowanie koncepcji uniwersalnego projektowania) określoną w Wytycznych w zakresie realizacji zasady równości szans i niedyskryminacji, w tym dostępności dla osób z niepełnosprawnościami oraz zasady równości szans kobiet i mężczyzn w ramach funduszy unijnych na lata 2014-2020.</w:t>
            </w:r>
          </w:p>
        </w:tc>
      </w:tr>
      <w:tr w:rsidR="00D3472C" w:rsidRPr="0032154E" w14:paraId="67129710" w14:textId="77777777" w:rsidTr="007E56C3">
        <w:tc>
          <w:tcPr>
            <w:tcW w:w="717" w:type="dxa"/>
          </w:tcPr>
          <w:p w14:paraId="301F658E" w14:textId="7CB80E0A" w:rsidR="00D3472C" w:rsidRPr="0032154E" w:rsidRDefault="007B6D67" w:rsidP="007B6D67">
            <w:pPr>
              <w:spacing w:before="240"/>
              <w:jc w:val="both"/>
              <w:rPr>
                <w:rFonts w:ascii="Arial" w:hAnsi="Arial" w:cs="Arial"/>
                <w:sz w:val="20"/>
                <w:szCs w:val="20"/>
              </w:rPr>
            </w:pPr>
            <w:r w:rsidRPr="0032154E">
              <w:rPr>
                <w:rFonts w:ascii="Arial" w:hAnsi="Arial" w:cs="Arial"/>
                <w:sz w:val="20"/>
                <w:szCs w:val="20"/>
              </w:rPr>
              <w:lastRenderedPageBreak/>
              <w:t>1</w:t>
            </w:r>
            <w:r>
              <w:rPr>
                <w:rFonts w:ascii="Arial" w:hAnsi="Arial" w:cs="Arial"/>
                <w:sz w:val="20"/>
                <w:szCs w:val="20"/>
              </w:rPr>
              <w:t>3</w:t>
            </w:r>
            <w:r w:rsidR="00D3472C" w:rsidRPr="0032154E">
              <w:rPr>
                <w:rFonts w:ascii="Arial" w:hAnsi="Arial" w:cs="Arial"/>
                <w:sz w:val="20"/>
                <w:szCs w:val="20"/>
              </w:rPr>
              <w:t>.</w:t>
            </w:r>
          </w:p>
        </w:tc>
        <w:tc>
          <w:tcPr>
            <w:tcW w:w="2949" w:type="dxa"/>
            <w:shd w:val="clear" w:color="auto" w:fill="FFFFFF"/>
          </w:tcPr>
          <w:p w14:paraId="3F87CFF4" w14:textId="5E804539" w:rsidR="00D3472C" w:rsidRPr="007E56C3" w:rsidRDefault="00D3472C" w:rsidP="00950575">
            <w:pPr>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Zgodność projektu z zasadą zrównoważonego rozwoju</w:t>
            </w:r>
          </w:p>
        </w:tc>
        <w:tc>
          <w:tcPr>
            <w:tcW w:w="5395" w:type="dxa"/>
            <w:shd w:val="clear" w:color="auto" w:fill="FFFFFF"/>
            <w:vAlign w:val="center"/>
          </w:tcPr>
          <w:p w14:paraId="58419589" w14:textId="7B707C27" w:rsidR="00D3472C" w:rsidRPr="0032154E" w:rsidRDefault="007B6D67" w:rsidP="00950575">
            <w:pPr>
              <w:jc w:val="both"/>
              <w:rPr>
                <w:rFonts w:ascii="Arial" w:eastAsia="Calibri" w:hAnsi="Arial" w:cs="Arial"/>
                <w:sz w:val="20"/>
                <w:szCs w:val="20"/>
              </w:rPr>
            </w:pPr>
            <w:r w:rsidRPr="00067949">
              <w:rPr>
                <w:rFonts w:ascii="Arial" w:eastAsia="Calibri" w:hAnsi="Arial" w:cs="Arial"/>
                <w:sz w:val="20"/>
                <w:szCs w:val="20"/>
              </w:rPr>
              <w:t>W ramach kryterium oceniane będzie czy działania przewidziane do realizacji w projekcie są zgodne z zasadą zrównoważonego rozwoju. Kryterium uznaje się za spełnione w przypadku gdy projekt ma neutralny bądź pozytywny wpływ na realizację zasady zrównoważonego rozwoju.</w:t>
            </w:r>
          </w:p>
        </w:tc>
      </w:tr>
      <w:tr w:rsidR="00D3472C" w:rsidRPr="0032154E" w14:paraId="57EA4A14" w14:textId="77777777" w:rsidTr="007E56C3">
        <w:tc>
          <w:tcPr>
            <w:tcW w:w="717" w:type="dxa"/>
          </w:tcPr>
          <w:p w14:paraId="092D8BE6" w14:textId="15A6E5B8" w:rsidR="00D3472C" w:rsidRPr="0032154E" w:rsidRDefault="007B6D67" w:rsidP="007B6D67">
            <w:pPr>
              <w:spacing w:before="240"/>
              <w:jc w:val="both"/>
              <w:rPr>
                <w:rFonts w:ascii="Arial" w:hAnsi="Arial" w:cs="Arial"/>
                <w:sz w:val="20"/>
                <w:szCs w:val="20"/>
              </w:rPr>
            </w:pPr>
            <w:r w:rsidRPr="0032154E">
              <w:rPr>
                <w:rFonts w:ascii="Arial" w:hAnsi="Arial" w:cs="Arial"/>
                <w:sz w:val="20"/>
                <w:szCs w:val="20"/>
              </w:rPr>
              <w:t>1</w:t>
            </w:r>
            <w:r>
              <w:rPr>
                <w:rFonts w:ascii="Arial" w:hAnsi="Arial" w:cs="Arial"/>
                <w:sz w:val="20"/>
                <w:szCs w:val="20"/>
              </w:rPr>
              <w:t>4</w:t>
            </w:r>
            <w:r w:rsidR="00834AAF" w:rsidRPr="0032154E">
              <w:rPr>
                <w:rFonts w:ascii="Arial" w:hAnsi="Arial" w:cs="Arial"/>
                <w:sz w:val="20"/>
                <w:szCs w:val="20"/>
              </w:rPr>
              <w:t>.</w:t>
            </w:r>
          </w:p>
        </w:tc>
        <w:tc>
          <w:tcPr>
            <w:tcW w:w="2949" w:type="dxa"/>
          </w:tcPr>
          <w:p w14:paraId="335CB040" w14:textId="77777777" w:rsidR="00D3472C" w:rsidRPr="0032154E" w:rsidRDefault="00D3472C" w:rsidP="00950575">
            <w:pPr>
              <w:jc w:val="both"/>
              <w:rPr>
                <w:rFonts w:ascii="Arial" w:eastAsia="Calibri" w:hAnsi="Arial" w:cs="Arial"/>
                <w:sz w:val="20"/>
                <w:szCs w:val="20"/>
              </w:rPr>
            </w:pPr>
            <w:r w:rsidRPr="0032154E">
              <w:rPr>
                <w:rFonts w:ascii="Arial" w:eastAsia="Calibri" w:hAnsi="Arial" w:cs="Arial"/>
                <w:sz w:val="20"/>
                <w:szCs w:val="20"/>
              </w:rPr>
              <w:t>Zgodność projektu z zasadą równości szans kobiet i mężczyzn w oparciu o standard minimum</w:t>
            </w:r>
          </w:p>
        </w:tc>
        <w:tc>
          <w:tcPr>
            <w:tcW w:w="5395" w:type="dxa"/>
            <w:vAlign w:val="center"/>
          </w:tcPr>
          <w:p w14:paraId="05E25BD9" w14:textId="335239AC" w:rsidR="00D3472C" w:rsidRPr="0032154E" w:rsidRDefault="00D3472C">
            <w:pPr>
              <w:jc w:val="both"/>
              <w:rPr>
                <w:rFonts w:ascii="Arial" w:eastAsia="Calibri" w:hAnsi="Arial" w:cs="Arial"/>
                <w:sz w:val="20"/>
                <w:szCs w:val="20"/>
              </w:rPr>
            </w:pPr>
            <w:r w:rsidRPr="0032154E">
              <w:rPr>
                <w:rFonts w:ascii="Arial" w:eastAsia="Calibri" w:hAnsi="Arial" w:cs="Arial"/>
                <w:sz w:val="20"/>
                <w:szCs w:val="20"/>
              </w:rPr>
              <w:t xml:space="preserve">W ramach kryterium oceniane będzie czy </w:t>
            </w:r>
            <w:r w:rsidR="005B6483">
              <w:rPr>
                <w:rFonts w:ascii="Arial" w:eastAsia="Calibri" w:hAnsi="Arial" w:cs="Arial"/>
                <w:sz w:val="20"/>
                <w:szCs w:val="20"/>
              </w:rPr>
              <w:t>w</w:t>
            </w:r>
            <w:r w:rsidR="005B6483" w:rsidRPr="0032154E">
              <w:rPr>
                <w:rFonts w:ascii="Arial" w:eastAsia="Calibri" w:hAnsi="Arial" w:cs="Arial"/>
                <w:sz w:val="20"/>
                <w:szCs w:val="20"/>
              </w:rPr>
              <w:t xml:space="preserve">nioskodawca </w:t>
            </w:r>
            <w:r w:rsidRPr="0032154E">
              <w:rPr>
                <w:rFonts w:ascii="Arial" w:eastAsia="Calibri" w:hAnsi="Arial" w:cs="Arial"/>
                <w:sz w:val="20"/>
                <w:szCs w:val="20"/>
              </w:rPr>
              <w:t xml:space="preserve">wykazał  zgodność projektu z zasadą równości szans kobiet i mężczyzn na podstawie standardu minimum określonego w </w:t>
            </w:r>
            <w:r w:rsidRPr="0032154E">
              <w:rPr>
                <w:rFonts w:ascii="Arial" w:eastAsia="Calibri" w:hAnsi="Arial" w:cs="Arial"/>
                <w:i/>
                <w:sz w:val="20"/>
                <w:szCs w:val="20"/>
              </w:rPr>
              <w:t>Wytycznych w zakresie realizacji zasady równości szans i niedyskryminacji, w tym dostępności dla osób z niepełnosprawnościami oraz zasady równości szans kobiet i mężczyzn w ramach funduszy unijnych na lata 2014-2020</w:t>
            </w:r>
            <w:r w:rsidR="006A7996">
              <w:rPr>
                <w:rFonts w:ascii="Arial" w:eastAsia="Calibri" w:hAnsi="Arial" w:cs="Arial"/>
                <w:i/>
                <w:sz w:val="20"/>
                <w:szCs w:val="20"/>
              </w:rPr>
              <w:t>.</w:t>
            </w:r>
          </w:p>
        </w:tc>
      </w:tr>
      <w:tr w:rsidR="00D3472C" w:rsidRPr="0032154E" w14:paraId="17E86FDA" w14:textId="77777777" w:rsidTr="00067949">
        <w:tc>
          <w:tcPr>
            <w:tcW w:w="717" w:type="dxa"/>
          </w:tcPr>
          <w:p w14:paraId="5228CE96" w14:textId="1B84EED6" w:rsidR="00D3472C" w:rsidRPr="0032154E" w:rsidRDefault="007B6D67" w:rsidP="007B6D67">
            <w:pPr>
              <w:spacing w:before="240"/>
              <w:jc w:val="both"/>
              <w:rPr>
                <w:rFonts w:ascii="Arial" w:hAnsi="Arial" w:cs="Arial"/>
                <w:sz w:val="20"/>
                <w:szCs w:val="20"/>
              </w:rPr>
            </w:pPr>
            <w:r w:rsidRPr="0032154E">
              <w:rPr>
                <w:rFonts w:ascii="Arial" w:hAnsi="Arial" w:cs="Arial"/>
                <w:sz w:val="20"/>
                <w:szCs w:val="20"/>
              </w:rPr>
              <w:t>1</w:t>
            </w:r>
            <w:r>
              <w:rPr>
                <w:rFonts w:ascii="Arial" w:hAnsi="Arial" w:cs="Arial"/>
                <w:sz w:val="20"/>
                <w:szCs w:val="20"/>
              </w:rPr>
              <w:t>5</w:t>
            </w:r>
            <w:r w:rsidR="00834AAF" w:rsidRPr="0032154E">
              <w:rPr>
                <w:rFonts w:ascii="Arial" w:hAnsi="Arial" w:cs="Arial"/>
                <w:sz w:val="20"/>
                <w:szCs w:val="20"/>
              </w:rPr>
              <w:t>.</w:t>
            </w:r>
          </w:p>
        </w:tc>
        <w:tc>
          <w:tcPr>
            <w:tcW w:w="2949" w:type="dxa"/>
            <w:vAlign w:val="center"/>
          </w:tcPr>
          <w:p w14:paraId="028A2ADC" w14:textId="4EF5F50A" w:rsidR="00D3472C" w:rsidRPr="0032154E" w:rsidRDefault="00D3472C" w:rsidP="00950575">
            <w:pPr>
              <w:jc w:val="both"/>
              <w:rPr>
                <w:rFonts w:ascii="Arial" w:eastAsia="Calibri" w:hAnsi="Arial" w:cs="Arial"/>
                <w:sz w:val="20"/>
                <w:szCs w:val="20"/>
              </w:rPr>
            </w:pPr>
            <w:r w:rsidRPr="0032154E">
              <w:rPr>
                <w:rFonts w:ascii="Arial" w:eastAsia="Calibri" w:hAnsi="Arial" w:cs="Arial"/>
                <w:sz w:val="20"/>
                <w:szCs w:val="20"/>
              </w:rPr>
              <w:t xml:space="preserve">Zgodność z prawodawstwem krajowym </w:t>
            </w:r>
            <w:r w:rsidR="00B84CF3" w:rsidRPr="0032154E">
              <w:rPr>
                <w:rFonts w:ascii="Arial" w:eastAsia="Calibri" w:hAnsi="Arial" w:cs="Arial"/>
                <w:sz w:val="20"/>
                <w:szCs w:val="20"/>
              </w:rPr>
              <w:t xml:space="preserve">i unijnym </w:t>
            </w:r>
            <w:r w:rsidRPr="0032154E">
              <w:rPr>
                <w:rFonts w:ascii="Arial" w:eastAsia="Calibri" w:hAnsi="Arial" w:cs="Arial"/>
                <w:sz w:val="20"/>
                <w:szCs w:val="20"/>
              </w:rPr>
              <w:t>w zakresie odnoszącym się do sposobu realizacji i zakresu projektu</w:t>
            </w:r>
          </w:p>
        </w:tc>
        <w:tc>
          <w:tcPr>
            <w:tcW w:w="5395" w:type="dxa"/>
            <w:vAlign w:val="center"/>
          </w:tcPr>
          <w:p w14:paraId="099AEFA6" w14:textId="434056FE" w:rsidR="00D3472C" w:rsidRPr="0032154E" w:rsidRDefault="00D3472C" w:rsidP="00950575">
            <w:pPr>
              <w:jc w:val="both"/>
              <w:rPr>
                <w:rFonts w:ascii="Arial" w:eastAsia="Calibri" w:hAnsi="Arial" w:cs="Arial"/>
                <w:sz w:val="20"/>
                <w:szCs w:val="20"/>
              </w:rPr>
            </w:pPr>
            <w:r w:rsidRPr="0032154E">
              <w:rPr>
                <w:rFonts w:ascii="Arial" w:eastAsia="Calibri" w:hAnsi="Arial" w:cs="Arial"/>
                <w:sz w:val="20"/>
                <w:szCs w:val="20"/>
              </w:rPr>
              <w:t>W ramach kryterium oceniane będzie czy projekt jest zgodny z właściwymi przepisami prawa krajowego</w:t>
            </w:r>
            <w:r w:rsidR="00B84CF3" w:rsidRPr="0032154E">
              <w:rPr>
                <w:rFonts w:ascii="Arial" w:eastAsia="Calibri" w:hAnsi="Arial" w:cs="Arial"/>
                <w:sz w:val="20"/>
                <w:szCs w:val="20"/>
              </w:rPr>
              <w:t xml:space="preserve"> i unijnego</w:t>
            </w:r>
            <w:r w:rsidRPr="0032154E">
              <w:rPr>
                <w:rFonts w:ascii="Arial" w:eastAsia="Calibri" w:hAnsi="Arial" w:cs="Arial"/>
                <w:sz w:val="20"/>
                <w:szCs w:val="20"/>
              </w:rPr>
              <w:t xml:space="preserve">, w tym dotyczącymi zamówień publicznych, pomocy publicznej oraz pomocy de </w:t>
            </w:r>
            <w:proofErr w:type="spellStart"/>
            <w:r w:rsidRPr="0032154E">
              <w:rPr>
                <w:rFonts w:ascii="Arial" w:eastAsia="Calibri" w:hAnsi="Arial" w:cs="Arial"/>
                <w:sz w:val="20"/>
                <w:szCs w:val="20"/>
              </w:rPr>
              <w:t>minimis</w:t>
            </w:r>
            <w:proofErr w:type="spellEnd"/>
            <w:r w:rsidRPr="0032154E">
              <w:rPr>
                <w:rFonts w:ascii="Arial" w:eastAsia="Calibri" w:hAnsi="Arial" w:cs="Arial"/>
                <w:sz w:val="20"/>
                <w:szCs w:val="20"/>
              </w:rPr>
              <w:t xml:space="preserve"> (o ile dotyczy).</w:t>
            </w:r>
          </w:p>
        </w:tc>
      </w:tr>
      <w:tr w:rsidR="00D3472C" w:rsidRPr="0032154E" w14:paraId="77527D26" w14:textId="77777777" w:rsidTr="00067949">
        <w:tc>
          <w:tcPr>
            <w:tcW w:w="717" w:type="dxa"/>
          </w:tcPr>
          <w:p w14:paraId="4B17BFAC" w14:textId="0163DAB4" w:rsidR="00D3472C" w:rsidRPr="0032154E" w:rsidRDefault="007B6D67" w:rsidP="007B6D67">
            <w:pPr>
              <w:spacing w:before="240"/>
              <w:jc w:val="both"/>
              <w:rPr>
                <w:rFonts w:ascii="Arial" w:hAnsi="Arial" w:cs="Arial"/>
                <w:sz w:val="20"/>
                <w:szCs w:val="20"/>
              </w:rPr>
            </w:pPr>
            <w:r w:rsidRPr="0032154E">
              <w:rPr>
                <w:rFonts w:ascii="Arial" w:hAnsi="Arial" w:cs="Arial"/>
                <w:sz w:val="20"/>
                <w:szCs w:val="20"/>
              </w:rPr>
              <w:t>1</w:t>
            </w:r>
            <w:r>
              <w:rPr>
                <w:rFonts w:ascii="Arial" w:hAnsi="Arial" w:cs="Arial"/>
                <w:sz w:val="20"/>
                <w:szCs w:val="20"/>
              </w:rPr>
              <w:t>6</w:t>
            </w:r>
            <w:r w:rsidR="00834AAF" w:rsidRPr="0032154E">
              <w:rPr>
                <w:rFonts w:ascii="Arial" w:hAnsi="Arial" w:cs="Arial"/>
                <w:sz w:val="20"/>
                <w:szCs w:val="20"/>
              </w:rPr>
              <w:t>.</w:t>
            </w:r>
          </w:p>
        </w:tc>
        <w:tc>
          <w:tcPr>
            <w:tcW w:w="2949" w:type="dxa"/>
            <w:vAlign w:val="center"/>
          </w:tcPr>
          <w:p w14:paraId="692110FF" w14:textId="77777777" w:rsidR="00D3472C" w:rsidRPr="0032154E" w:rsidRDefault="00D3472C" w:rsidP="00950575">
            <w:pPr>
              <w:jc w:val="both"/>
              <w:rPr>
                <w:rFonts w:ascii="Arial" w:eastAsia="Calibri" w:hAnsi="Arial" w:cs="Arial"/>
                <w:sz w:val="20"/>
                <w:szCs w:val="20"/>
              </w:rPr>
            </w:pPr>
            <w:r w:rsidRPr="0032154E">
              <w:rPr>
                <w:rFonts w:ascii="Arial" w:eastAsia="Calibri" w:hAnsi="Arial" w:cs="Arial"/>
                <w:sz w:val="20"/>
                <w:szCs w:val="20"/>
              </w:rPr>
              <w:t>Zgodność projektu z RPO WŁ 2014-2020 oraz Szczegółowym Opisem Osi Priorytetowych RPO WŁ 2014-2020</w:t>
            </w:r>
          </w:p>
        </w:tc>
        <w:tc>
          <w:tcPr>
            <w:tcW w:w="5395" w:type="dxa"/>
            <w:vAlign w:val="center"/>
          </w:tcPr>
          <w:p w14:paraId="3495F130" w14:textId="68A32873" w:rsidR="00D3472C" w:rsidRPr="0032154E" w:rsidRDefault="00D3472C" w:rsidP="00950575">
            <w:pPr>
              <w:jc w:val="both"/>
              <w:rPr>
                <w:rFonts w:ascii="Arial" w:eastAsia="Calibri" w:hAnsi="Arial" w:cs="Arial"/>
                <w:sz w:val="20"/>
                <w:szCs w:val="20"/>
              </w:rPr>
            </w:pPr>
            <w:r w:rsidRPr="0032154E">
              <w:rPr>
                <w:rFonts w:ascii="Arial" w:eastAsia="Calibri" w:hAnsi="Arial" w:cs="Arial"/>
                <w:sz w:val="20"/>
                <w:szCs w:val="20"/>
              </w:rPr>
              <w:t>W ramach kryterium oceniana będzie zgodność zapisów wniosku o dofinansowanie z RPO WŁ 2014-2020 oraz  Szczegółowym Opisem Osi Priorytetowych RPO WŁ 2014-2020</w:t>
            </w:r>
            <w:r w:rsidR="00910471">
              <w:rPr>
                <w:rFonts w:ascii="Arial" w:eastAsia="Calibri" w:hAnsi="Arial" w:cs="Arial"/>
                <w:sz w:val="20"/>
                <w:szCs w:val="20"/>
              </w:rPr>
              <w:t xml:space="preserve"> </w:t>
            </w:r>
            <w:r w:rsidR="00910471" w:rsidRPr="00C604F7">
              <w:rPr>
                <w:rFonts w:ascii="Arial" w:eastAsia="Calibri" w:hAnsi="Arial" w:cs="Arial"/>
                <w:sz w:val="20"/>
                <w:szCs w:val="20"/>
              </w:rPr>
              <w:t>(m.in. w zakresie typów projektów, grupy docelowej, minimalnej wartości projektu).</w:t>
            </w:r>
          </w:p>
        </w:tc>
      </w:tr>
    </w:tbl>
    <w:p w14:paraId="62396FA3" w14:textId="77777777" w:rsidR="008E2A74" w:rsidRPr="0032154E" w:rsidRDefault="008E2A74" w:rsidP="009D7D63">
      <w:pPr>
        <w:rPr>
          <w:rFonts w:ascii="Arial" w:hAnsi="Arial" w:cs="Arial"/>
        </w:rPr>
      </w:pPr>
    </w:p>
    <w:p w14:paraId="77D4BE25" w14:textId="63664A83" w:rsidR="001E03C2" w:rsidRPr="0032154E" w:rsidRDefault="001107B6" w:rsidP="009D7D63">
      <w:pPr>
        <w:rPr>
          <w:rFonts w:ascii="Arial" w:hAnsi="Arial" w:cs="Arial"/>
          <w:b/>
          <w:sz w:val="20"/>
          <w:szCs w:val="20"/>
        </w:rPr>
      </w:pPr>
      <w:r w:rsidRPr="0032154E">
        <w:rPr>
          <w:rFonts w:ascii="Arial" w:hAnsi="Arial" w:cs="Arial"/>
          <w:b/>
          <w:sz w:val="20"/>
          <w:szCs w:val="20"/>
        </w:rPr>
        <w:t xml:space="preserve">Szczegółowe kryteria dostępu </w:t>
      </w:r>
    </w:p>
    <w:p w14:paraId="378F862E" w14:textId="51F624B4" w:rsidR="0061207C" w:rsidRPr="0032154E" w:rsidRDefault="002D30B1" w:rsidP="006018DF">
      <w:pPr>
        <w:spacing w:before="240" w:line="360" w:lineRule="auto"/>
        <w:jc w:val="both"/>
        <w:rPr>
          <w:rFonts w:ascii="Arial" w:hAnsi="Arial" w:cs="Arial"/>
          <w:sz w:val="20"/>
          <w:szCs w:val="20"/>
        </w:rPr>
      </w:pPr>
      <w:r w:rsidRPr="0032154E">
        <w:rPr>
          <w:rFonts w:ascii="Arial" w:hAnsi="Arial" w:cs="Arial"/>
          <w:sz w:val="20"/>
          <w:szCs w:val="20"/>
        </w:rPr>
        <w:t xml:space="preserve">Szczegółowe kryteria dostępu mają zastosowanie do poszczególnych Działań/Poddziałań i typów projektu. </w:t>
      </w:r>
      <w:r w:rsidR="00213E96" w:rsidRPr="0032154E">
        <w:rPr>
          <w:rFonts w:ascii="Arial" w:hAnsi="Arial" w:cs="Arial"/>
          <w:sz w:val="20"/>
          <w:szCs w:val="20"/>
        </w:rPr>
        <w:t>Projekty niespełniające któregokolwiek z szczegółowych kryteriów dostępu są odrzucane na etapie oceny formalno-merytorycznej</w:t>
      </w:r>
      <w:r w:rsidR="007A24C7" w:rsidRPr="007A24C7">
        <w:rPr>
          <w:rFonts w:ascii="Arial" w:hAnsi="Arial" w:cs="Arial"/>
          <w:sz w:val="20"/>
          <w:szCs w:val="20"/>
        </w:rPr>
        <w:t xml:space="preserve"> </w:t>
      </w:r>
      <w:r w:rsidR="007A24C7" w:rsidRPr="00EA619F">
        <w:rPr>
          <w:rFonts w:ascii="Arial" w:hAnsi="Arial" w:cs="Arial"/>
          <w:sz w:val="20"/>
          <w:szCs w:val="20"/>
        </w:rPr>
        <w:t>i nie podlegają dalszej ocenie w zakresie spełnienia ogólnych kryteriów merytorycznych.</w:t>
      </w:r>
    </w:p>
    <w:p w14:paraId="181B6C8D" w14:textId="3898E319" w:rsidR="001A6E9F" w:rsidRPr="0032154E" w:rsidRDefault="001A6E9F" w:rsidP="006018DF">
      <w:pPr>
        <w:spacing w:before="240" w:line="360" w:lineRule="auto"/>
        <w:jc w:val="both"/>
        <w:rPr>
          <w:rFonts w:ascii="Arial" w:hAnsi="Arial" w:cs="Arial"/>
          <w:sz w:val="20"/>
          <w:szCs w:val="20"/>
        </w:rPr>
      </w:pPr>
      <w:r w:rsidRPr="0032154E">
        <w:rPr>
          <w:rFonts w:ascii="Arial" w:hAnsi="Arial" w:cs="Arial"/>
          <w:sz w:val="20"/>
          <w:szCs w:val="20"/>
        </w:rPr>
        <w:t>Sprawdzenie kryteriów polega na przypisaniu im wartości logicznych „tak”</w:t>
      </w:r>
      <w:r w:rsidR="002E7243">
        <w:rPr>
          <w:rFonts w:ascii="Arial" w:hAnsi="Arial" w:cs="Arial"/>
          <w:sz w:val="20"/>
          <w:szCs w:val="20"/>
        </w:rPr>
        <w:t>, „tak, ale warunkowo”</w:t>
      </w:r>
      <w:r w:rsidRPr="0032154E">
        <w:rPr>
          <w:rFonts w:ascii="Arial" w:hAnsi="Arial" w:cs="Arial"/>
          <w:sz w:val="20"/>
          <w:szCs w:val="20"/>
        </w:rPr>
        <w:t xml:space="preserve">, „nie” </w:t>
      </w:r>
      <w:r w:rsidR="007A24C7">
        <w:rPr>
          <w:rFonts w:ascii="Arial" w:hAnsi="Arial" w:cs="Arial"/>
          <w:sz w:val="20"/>
          <w:szCs w:val="20"/>
        </w:rPr>
        <w:t>lub stwierdzeniu, że kryteri</w:t>
      </w:r>
      <w:r w:rsidR="00435779">
        <w:rPr>
          <w:rFonts w:ascii="Arial" w:hAnsi="Arial" w:cs="Arial"/>
          <w:sz w:val="20"/>
          <w:szCs w:val="20"/>
        </w:rPr>
        <w:t>um nie dotyczy danego projektu.</w:t>
      </w:r>
    </w:p>
    <w:p w14:paraId="262530F1" w14:textId="77777777" w:rsidR="009B22F4" w:rsidRDefault="009B22F4" w:rsidP="00382B47">
      <w:pPr>
        <w:spacing w:line="360" w:lineRule="auto"/>
        <w:jc w:val="both"/>
        <w:rPr>
          <w:rFonts w:ascii="Arial" w:hAnsi="Arial" w:cs="Arial"/>
          <w:sz w:val="20"/>
          <w:szCs w:val="20"/>
        </w:rPr>
      </w:pPr>
    </w:p>
    <w:p w14:paraId="5593696E" w14:textId="5A98430B" w:rsidR="00786F7F" w:rsidRPr="0032154E" w:rsidRDefault="00786F7F" w:rsidP="00382B47">
      <w:pPr>
        <w:spacing w:line="360" w:lineRule="auto"/>
        <w:jc w:val="both"/>
        <w:rPr>
          <w:rFonts w:ascii="Arial" w:hAnsi="Arial" w:cs="Arial"/>
          <w:b/>
          <w:sz w:val="20"/>
          <w:szCs w:val="20"/>
        </w:rPr>
      </w:pPr>
      <w:r w:rsidRPr="0032154E">
        <w:rPr>
          <w:rFonts w:ascii="Arial" w:hAnsi="Arial" w:cs="Arial"/>
          <w:sz w:val="20"/>
          <w:szCs w:val="20"/>
        </w:rPr>
        <w:t>W ramach niniejszego konkursu obowiązują następujące</w:t>
      </w:r>
      <w:r w:rsidRPr="0032154E">
        <w:rPr>
          <w:rFonts w:ascii="Arial" w:hAnsi="Arial" w:cs="Arial"/>
          <w:b/>
          <w:sz w:val="20"/>
          <w:szCs w:val="20"/>
        </w:rPr>
        <w:t xml:space="preserve"> szczegółowe kryteria dostępu:</w:t>
      </w:r>
      <w:r w:rsidR="007A6696" w:rsidRPr="0032154E">
        <w:rPr>
          <w:rFonts w:ascii="Arial" w:hAnsi="Arial" w:cs="Arial"/>
          <w:b/>
          <w:sz w:val="20"/>
          <w:szCs w:val="20"/>
        </w:rPr>
        <w:t xml:space="preserve"> </w:t>
      </w:r>
    </w:p>
    <w:tbl>
      <w:tblPr>
        <w:tblStyle w:val="Tabela-Siatka"/>
        <w:tblW w:w="0" w:type="auto"/>
        <w:tblLook w:val="04A0" w:firstRow="1" w:lastRow="0" w:firstColumn="1" w:lastColumn="0" w:noHBand="0" w:noVBand="1"/>
      </w:tblPr>
      <w:tblGrid>
        <w:gridCol w:w="743"/>
        <w:gridCol w:w="2965"/>
        <w:gridCol w:w="5353"/>
      </w:tblGrid>
      <w:tr w:rsidR="00551DBD" w:rsidRPr="0032154E" w14:paraId="2FD9CDAE" w14:textId="77777777" w:rsidTr="00366823">
        <w:tc>
          <w:tcPr>
            <w:tcW w:w="743" w:type="dxa"/>
          </w:tcPr>
          <w:p w14:paraId="13408239" w14:textId="77777777" w:rsidR="001A4A60" w:rsidRPr="0032154E" w:rsidRDefault="001A4A60" w:rsidP="001A4A60">
            <w:pPr>
              <w:keepNext/>
              <w:spacing w:line="360" w:lineRule="auto"/>
              <w:jc w:val="both"/>
              <w:rPr>
                <w:rFonts w:ascii="Arial" w:hAnsi="Arial" w:cs="Arial"/>
                <w:b/>
                <w:sz w:val="20"/>
                <w:szCs w:val="20"/>
              </w:rPr>
            </w:pPr>
            <w:r w:rsidRPr="0032154E">
              <w:rPr>
                <w:rFonts w:ascii="Arial" w:hAnsi="Arial" w:cs="Arial"/>
                <w:b/>
                <w:sz w:val="20"/>
                <w:szCs w:val="20"/>
              </w:rPr>
              <w:lastRenderedPageBreak/>
              <w:t>Lp.</w:t>
            </w:r>
          </w:p>
        </w:tc>
        <w:tc>
          <w:tcPr>
            <w:tcW w:w="2965" w:type="dxa"/>
          </w:tcPr>
          <w:p w14:paraId="2CD06F58" w14:textId="77777777" w:rsidR="001A4A60" w:rsidRPr="0032154E" w:rsidRDefault="001A4A60" w:rsidP="001A4A60">
            <w:pPr>
              <w:keepNext/>
              <w:spacing w:line="360" w:lineRule="auto"/>
              <w:jc w:val="both"/>
              <w:rPr>
                <w:rFonts w:ascii="Arial" w:hAnsi="Arial" w:cs="Arial"/>
                <w:b/>
                <w:sz w:val="20"/>
                <w:szCs w:val="20"/>
              </w:rPr>
            </w:pPr>
            <w:r w:rsidRPr="0032154E">
              <w:rPr>
                <w:rFonts w:ascii="Arial" w:hAnsi="Arial" w:cs="Arial"/>
                <w:b/>
                <w:sz w:val="20"/>
                <w:szCs w:val="20"/>
              </w:rPr>
              <w:t>Nazwa kryterium</w:t>
            </w:r>
          </w:p>
        </w:tc>
        <w:tc>
          <w:tcPr>
            <w:tcW w:w="5353" w:type="dxa"/>
          </w:tcPr>
          <w:p w14:paraId="534C4401" w14:textId="7619D73F" w:rsidR="001A4A60" w:rsidRPr="0032154E" w:rsidRDefault="006C15FC" w:rsidP="001A4A60">
            <w:pPr>
              <w:keepNext/>
              <w:spacing w:line="360" w:lineRule="auto"/>
              <w:jc w:val="both"/>
              <w:rPr>
                <w:rFonts w:ascii="Arial" w:hAnsi="Arial" w:cs="Arial"/>
                <w:b/>
                <w:sz w:val="20"/>
                <w:szCs w:val="20"/>
              </w:rPr>
            </w:pPr>
            <w:r w:rsidRPr="0032154E">
              <w:rPr>
                <w:rFonts w:ascii="Arial" w:hAnsi="Arial" w:cs="Arial"/>
                <w:b/>
                <w:sz w:val="20"/>
                <w:szCs w:val="20"/>
              </w:rPr>
              <w:t>Definicja/sposób weryfikacji</w:t>
            </w:r>
          </w:p>
        </w:tc>
      </w:tr>
      <w:tr w:rsidR="00E71FEF" w:rsidRPr="0032154E" w14:paraId="0A44AB3F" w14:textId="77777777" w:rsidTr="00366823">
        <w:tc>
          <w:tcPr>
            <w:tcW w:w="743" w:type="dxa"/>
          </w:tcPr>
          <w:p w14:paraId="1C053A97" w14:textId="3B504AFE" w:rsidR="00E71FEF" w:rsidRPr="0032154E" w:rsidRDefault="008927E7" w:rsidP="009D6EF3">
            <w:pPr>
              <w:keepNext/>
              <w:spacing w:line="360" w:lineRule="auto"/>
              <w:rPr>
                <w:rFonts w:ascii="Arial" w:hAnsi="Arial" w:cs="Arial"/>
                <w:sz w:val="20"/>
                <w:szCs w:val="20"/>
              </w:rPr>
            </w:pPr>
            <w:r w:rsidRPr="0032154E">
              <w:rPr>
                <w:rFonts w:ascii="Arial" w:hAnsi="Arial" w:cs="Arial"/>
                <w:sz w:val="20"/>
                <w:szCs w:val="20"/>
              </w:rPr>
              <w:t>1.</w:t>
            </w:r>
          </w:p>
        </w:tc>
        <w:tc>
          <w:tcPr>
            <w:tcW w:w="2965" w:type="dxa"/>
          </w:tcPr>
          <w:p w14:paraId="0FA56E21" w14:textId="2A55D5B3" w:rsidR="00E71FEF" w:rsidRPr="0032154E" w:rsidRDefault="00E71FEF" w:rsidP="009D6EF3">
            <w:pPr>
              <w:spacing w:before="100" w:beforeAutospacing="1" w:after="100" w:afterAutospacing="1"/>
              <w:rPr>
                <w:rFonts w:ascii="Arial" w:eastAsia="Calibri" w:hAnsi="Arial" w:cs="Arial"/>
                <w:noProof/>
                <w:sz w:val="20"/>
                <w:szCs w:val="20"/>
              </w:rPr>
            </w:pPr>
            <w:r w:rsidRPr="0032154E">
              <w:rPr>
                <w:rFonts w:ascii="Arial" w:eastAsia="Calibri" w:hAnsi="Arial" w:cs="Arial"/>
                <w:noProof/>
                <w:sz w:val="20"/>
                <w:szCs w:val="20"/>
              </w:rPr>
              <w:t>Zgodność z  przewidywanym zapotrzebowaniem</w:t>
            </w:r>
          </w:p>
        </w:tc>
        <w:tc>
          <w:tcPr>
            <w:tcW w:w="5353" w:type="dxa"/>
            <w:vAlign w:val="center"/>
          </w:tcPr>
          <w:p w14:paraId="41A28D84" w14:textId="2F48D6D2" w:rsidR="00950575" w:rsidRPr="0032154E" w:rsidRDefault="003A0C9D" w:rsidP="00950575">
            <w:pPr>
              <w:spacing w:before="100" w:beforeAutospacing="1" w:after="100" w:afterAutospacing="1"/>
              <w:jc w:val="both"/>
              <w:rPr>
                <w:rFonts w:ascii="Arial" w:hAnsi="Arial" w:cs="Arial"/>
                <w:sz w:val="20"/>
                <w:szCs w:val="20"/>
              </w:rPr>
            </w:pPr>
            <w:r w:rsidRPr="0032154E">
              <w:rPr>
                <w:rFonts w:ascii="Arial" w:hAnsi="Arial" w:cs="Arial"/>
                <w:sz w:val="20"/>
                <w:szCs w:val="20"/>
              </w:rPr>
              <w:t xml:space="preserve">Liczba utworzonych w ramach udzielonego wsparcia projektowego nowych miejsc opieki nad dziećmi w wieku do lat 3 w formach instytucjonalnych powinna odpowiadać faktycznemu i prognozowanemu zapotrzebowaniu na usługi opieki  na obszarach, na których są one </w:t>
            </w:r>
            <w:r w:rsidRPr="004F785D">
              <w:rPr>
                <w:rFonts w:ascii="Arial" w:hAnsi="Arial" w:cs="Arial"/>
                <w:sz w:val="20"/>
                <w:szCs w:val="20"/>
              </w:rPr>
              <w:t>tworzone</w:t>
            </w:r>
            <w:r w:rsidR="006A7996">
              <w:rPr>
                <w:rFonts w:ascii="Arial" w:hAnsi="Arial" w:cs="Arial"/>
                <w:sz w:val="20"/>
                <w:szCs w:val="20"/>
              </w:rPr>
              <w:t xml:space="preserve"> </w:t>
            </w:r>
            <w:r w:rsidR="00EE0AC3" w:rsidRPr="00C604F7">
              <w:rPr>
                <w:rFonts w:ascii="Arial" w:hAnsi="Arial" w:cs="Arial"/>
                <w:sz w:val="20"/>
                <w:szCs w:val="20"/>
                <w:u w:val="single"/>
              </w:rPr>
              <w:t>(zapotrzebowanie w formach instytucjonalnych  musi dotyczyć okresu realizacji projektu oraz 2 letniego okresu trwałości w pozostałych formach tylko okresu realizacji projektu)</w:t>
            </w:r>
            <w:r w:rsidR="00EE0AC3" w:rsidRPr="00C604F7">
              <w:rPr>
                <w:rFonts w:ascii="Arial" w:hAnsi="Arial" w:cs="Arial"/>
                <w:sz w:val="20"/>
                <w:szCs w:val="20"/>
              </w:rPr>
              <w:t>.</w:t>
            </w:r>
            <w:r w:rsidR="00EE0AC3" w:rsidRPr="00C604F7">
              <w:rPr>
                <w:rFonts w:ascii="Arial" w:hAnsi="Arial" w:cs="Arial"/>
                <w:b/>
                <w:sz w:val="20"/>
                <w:szCs w:val="20"/>
              </w:rPr>
              <w:t xml:space="preserve"> </w:t>
            </w:r>
            <w:r w:rsidRPr="004F785D">
              <w:rPr>
                <w:rFonts w:ascii="Arial" w:hAnsi="Arial" w:cs="Arial"/>
                <w:sz w:val="20"/>
                <w:szCs w:val="20"/>
              </w:rPr>
              <w:t>Inter</w:t>
            </w:r>
            <w:r w:rsidRPr="0032154E">
              <w:rPr>
                <w:rFonts w:ascii="Arial" w:hAnsi="Arial" w:cs="Arial"/>
                <w:sz w:val="20"/>
                <w:szCs w:val="20"/>
              </w:rPr>
              <w:t xml:space="preserve">wencja nie jest możliwa w sytuacji, gdy zapotrzebowanie na usługi opieki nad dziećmi w wieku do lat 3 na obszarze objętym działaniami projektowymi może być zaspokojone przy dotychczasowej liczbie miejsc opieki. Oznacza to, że ewentualna ograniczona aktywność zawodowa osób sprawujących opiekę nad dziećmi do lat 3 ma na tym obszarze inną genezę niż niemożność zapewnienia dzieciom opieki instytucjonalnej lub pozainstytucjonalnej. Projekt powinien uwzględniać zmiany demograficzne, które nastąpią w okresie realizacji </w:t>
            </w:r>
            <w:r w:rsidR="00950575" w:rsidRPr="0032154E">
              <w:rPr>
                <w:rFonts w:ascii="Arial" w:hAnsi="Arial" w:cs="Arial"/>
                <w:sz w:val="20"/>
                <w:szCs w:val="20"/>
              </w:rPr>
              <w:t>i trwałości rezultatu projektu.</w:t>
            </w:r>
          </w:p>
          <w:p w14:paraId="1A2AF14F" w14:textId="7A58F456" w:rsidR="003A0C9D" w:rsidRPr="0032154E" w:rsidRDefault="003A0C9D" w:rsidP="00950575">
            <w:pPr>
              <w:spacing w:before="100" w:beforeAutospacing="1" w:after="100" w:afterAutospacing="1"/>
              <w:jc w:val="both"/>
              <w:rPr>
                <w:rFonts w:ascii="Arial" w:hAnsi="Arial" w:cs="Arial"/>
                <w:sz w:val="20"/>
                <w:szCs w:val="20"/>
              </w:rPr>
            </w:pPr>
            <w:r w:rsidRPr="0032154E">
              <w:rPr>
                <w:rFonts w:ascii="Arial" w:hAnsi="Arial" w:cs="Arial"/>
                <w:sz w:val="20"/>
                <w:szCs w:val="20"/>
              </w:rPr>
              <w:t>Kryterium będzie weryfikowane na podstawie zapisów wniosku o dofinansowanie, który powinien zawierać:</w:t>
            </w:r>
          </w:p>
          <w:p w14:paraId="7C782808" w14:textId="77777777" w:rsidR="003A0C9D" w:rsidRPr="0032154E" w:rsidRDefault="003A0C9D" w:rsidP="003A0C9D">
            <w:pPr>
              <w:numPr>
                <w:ilvl w:val="0"/>
                <w:numId w:val="73"/>
              </w:numPr>
              <w:ind w:left="333" w:hanging="284"/>
              <w:jc w:val="both"/>
              <w:rPr>
                <w:rFonts w:ascii="Arial" w:hAnsi="Arial" w:cs="Arial"/>
                <w:sz w:val="20"/>
                <w:szCs w:val="20"/>
              </w:rPr>
            </w:pPr>
            <w:r w:rsidRPr="0032154E">
              <w:rPr>
                <w:rFonts w:ascii="Arial" w:hAnsi="Arial" w:cs="Arial"/>
                <w:sz w:val="20"/>
                <w:szCs w:val="20"/>
              </w:rPr>
              <w:t>analizę sytuacji demograficznej na terenie realizacji projektu, z której wynika, iż liczba dodatkowych miejsc opieki nad dziećmi w wieku do lat 3 (utworzonych w ramach projektu) w powiązaniu z innymi miejscami opieki funkcjonującymi na terenie objętym analizą odpowiada faktycznemu zapotrzebowaniu na tego typu usługi;</w:t>
            </w:r>
          </w:p>
          <w:p w14:paraId="467A76DB" w14:textId="2E739061" w:rsidR="00174F2B" w:rsidRPr="0032154E" w:rsidRDefault="003A0C9D" w:rsidP="00174F2B">
            <w:pPr>
              <w:numPr>
                <w:ilvl w:val="0"/>
                <w:numId w:val="73"/>
              </w:numPr>
              <w:ind w:left="333" w:hanging="284"/>
              <w:jc w:val="both"/>
              <w:rPr>
                <w:rFonts w:ascii="Arial" w:eastAsia="Calibri" w:hAnsi="Arial" w:cs="Arial"/>
                <w:sz w:val="20"/>
                <w:szCs w:val="20"/>
              </w:rPr>
            </w:pPr>
            <w:r w:rsidRPr="0032154E">
              <w:rPr>
                <w:rFonts w:ascii="Arial" w:hAnsi="Arial" w:cs="Arial"/>
                <w:sz w:val="20"/>
                <w:szCs w:val="20"/>
              </w:rPr>
              <w:t>opis prognozowanego zapotrzebowania na miejsca opieki w  okresie trwałości rezultatów projektu</w:t>
            </w:r>
            <w:r w:rsidR="00265A1A" w:rsidRPr="0032154E">
              <w:rPr>
                <w:rFonts w:ascii="Arial" w:hAnsi="Arial" w:cs="Arial"/>
                <w:sz w:val="20"/>
                <w:szCs w:val="20"/>
              </w:rPr>
              <w:t>;</w:t>
            </w:r>
          </w:p>
          <w:p w14:paraId="587E8F1A" w14:textId="396B9F16" w:rsidR="003A0C9D" w:rsidRPr="0032154E" w:rsidRDefault="003A0C9D" w:rsidP="00EE0AC3">
            <w:pPr>
              <w:numPr>
                <w:ilvl w:val="0"/>
                <w:numId w:val="73"/>
              </w:numPr>
              <w:ind w:left="333" w:hanging="284"/>
              <w:jc w:val="both"/>
              <w:rPr>
                <w:rFonts w:ascii="Arial" w:eastAsia="Calibri" w:hAnsi="Arial" w:cs="Arial"/>
                <w:sz w:val="20"/>
                <w:szCs w:val="20"/>
              </w:rPr>
            </w:pPr>
            <w:r w:rsidRPr="0032154E">
              <w:rPr>
                <w:rFonts w:ascii="Arial" w:hAnsi="Arial" w:cs="Arial"/>
                <w:sz w:val="20"/>
                <w:szCs w:val="20"/>
              </w:rPr>
              <w:t>potwierdzenie, iż wsparcie w zakresie tworzenia nowych miejsc opieki nad dziećmi do lat 3 w formie żłobków, klubów dziecięcych lub dziennego opiekuna gwarantuje zwiększenie liczby miejsc opieki prowadzonych przez daną instyt</w:t>
            </w:r>
            <w:r w:rsidR="006A7996">
              <w:rPr>
                <w:rFonts w:ascii="Arial" w:hAnsi="Arial" w:cs="Arial"/>
                <w:sz w:val="20"/>
                <w:szCs w:val="20"/>
              </w:rPr>
              <w:t>ucję publiczną lub niepubliczną.</w:t>
            </w:r>
          </w:p>
        </w:tc>
      </w:tr>
      <w:tr w:rsidR="00C82116" w:rsidRPr="0032154E" w14:paraId="5D88843F" w14:textId="77777777" w:rsidTr="00366823">
        <w:tc>
          <w:tcPr>
            <w:tcW w:w="743" w:type="dxa"/>
          </w:tcPr>
          <w:p w14:paraId="458C23A6" w14:textId="1259D555" w:rsidR="00C82116" w:rsidRPr="0032154E" w:rsidRDefault="008927E7" w:rsidP="009D6EF3">
            <w:pPr>
              <w:keepNext/>
              <w:spacing w:line="360" w:lineRule="auto"/>
              <w:rPr>
                <w:rFonts w:ascii="Arial" w:hAnsi="Arial" w:cs="Arial"/>
                <w:sz w:val="20"/>
                <w:szCs w:val="20"/>
              </w:rPr>
            </w:pPr>
            <w:r w:rsidRPr="0032154E">
              <w:rPr>
                <w:rFonts w:ascii="Arial" w:hAnsi="Arial" w:cs="Arial"/>
                <w:sz w:val="20"/>
                <w:szCs w:val="20"/>
              </w:rPr>
              <w:t>2.</w:t>
            </w:r>
          </w:p>
        </w:tc>
        <w:tc>
          <w:tcPr>
            <w:tcW w:w="2965" w:type="dxa"/>
          </w:tcPr>
          <w:p w14:paraId="2C406754" w14:textId="74A14362" w:rsidR="00C82116" w:rsidRPr="0032154E" w:rsidRDefault="00C82116" w:rsidP="009D6EF3">
            <w:pPr>
              <w:spacing w:before="100" w:beforeAutospacing="1" w:after="100" w:afterAutospacing="1"/>
              <w:rPr>
                <w:rFonts w:ascii="Arial" w:eastAsia="Calibri" w:hAnsi="Arial" w:cs="Arial"/>
                <w:noProof/>
                <w:sz w:val="20"/>
                <w:szCs w:val="20"/>
              </w:rPr>
            </w:pPr>
            <w:r w:rsidRPr="0032154E">
              <w:rPr>
                <w:rFonts w:ascii="Arial" w:eastAsia="Calibri" w:hAnsi="Arial" w:cs="Arial"/>
                <w:noProof/>
                <w:sz w:val="20"/>
                <w:szCs w:val="20"/>
              </w:rPr>
              <w:t>Trwałość miejsc w formie instytucjonalnej</w:t>
            </w:r>
          </w:p>
        </w:tc>
        <w:tc>
          <w:tcPr>
            <w:tcW w:w="5353" w:type="dxa"/>
            <w:vAlign w:val="center"/>
          </w:tcPr>
          <w:p w14:paraId="5093494D" w14:textId="77777777" w:rsidR="00265A1A" w:rsidRPr="0032154E" w:rsidRDefault="007C4407" w:rsidP="00265A1A">
            <w:pPr>
              <w:spacing w:before="100" w:beforeAutospacing="1" w:after="100" w:afterAutospacing="1"/>
              <w:jc w:val="both"/>
              <w:rPr>
                <w:rFonts w:ascii="Arial" w:hAnsi="Arial" w:cs="Arial"/>
                <w:sz w:val="20"/>
                <w:szCs w:val="20"/>
              </w:rPr>
            </w:pPr>
            <w:r w:rsidRPr="0032154E">
              <w:rPr>
                <w:rFonts w:ascii="Arial" w:hAnsi="Arial" w:cs="Arial"/>
                <w:sz w:val="20"/>
                <w:szCs w:val="20"/>
              </w:rPr>
              <w:t xml:space="preserve">Wnioskodawca zapewnia trwałość utworzonych w ramach projektu miejsc opieki nad dziećmi w wieku do lat 3, przez okres co najmniej 2 lat od daty zakończenia realizacji projektu. Trwałość jest rozumiana jako gotowość podmiotu do świadczenia usług w ramach utworzonych w projekcie miejsc opieki nad dziećmi do lat 3.  </w:t>
            </w:r>
          </w:p>
          <w:p w14:paraId="3DC8DB0E" w14:textId="6D18EC09" w:rsidR="00156345" w:rsidRPr="0032154E" w:rsidRDefault="00344F54">
            <w:pPr>
              <w:spacing w:before="100" w:beforeAutospacing="1" w:after="100" w:afterAutospacing="1"/>
              <w:jc w:val="both"/>
              <w:rPr>
                <w:rFonts w:ascii="Arial" w:eastAsia="Calibri" w:hAnsi="Arial" w:cs="Arial"/>
                <w:sz w:val="20"/>
                <w:szCs w:val="20"/>
              </w:rPr>
            </w:pPr>
            <w:r w:rsidRPr="0032154E">
              <w:rPr>
                <w:rFonts w:ascii="Arial" w:hAnsi="Arial" w:cs="Arial"/>
                <w:sz w:val="20"/>
                <w:szCs w:val="20"/>
              </w:rPr>
              <w:t>Kryterium będzie weryfikowane na podstawie  zawartych we wniosku o dofinansowanie informacji dotyczących sposobu utrzymania funkcjonowania miejsc opieki nad dziećmi do lat 3 po ustaniu finansowania z EFS, tj. informacji, z jakiego źródła, innego niż środki europejskie, miejsca te będą utrzymane przez okres minimum 2 lat od daty zakończenia realizacji projektu, a także</w:t>
            </w:r>
            <w:r w:rsidR="00A2545E">
              <w:rPr>
                <w:rFonts w:ascii="Arial" w:hAnsi="Arial" w:cs="Arial"/>
                <w:sz w:val="20"/>
                <w:szCs w:val="20"/>
              </w:rPr>
              <w:t xml:space="preserve"> informacji o</w:t>
            </w:r>
            <w:r w:rsidRPr="0032154E">
              <w:rPr>
                <w:rFonts w:ascii="Arial" w:hAnsi="Arial" w:cs="Arial"/>
                <w:sz w:val="20"/>
                <w:szCs w:val="20"/>
              </w:rPr>
              <w:t xml:space="preserve"> </w:t>
            </w:r>
            <w:r w:rsidR="00A2545E" w:rsidRPr="0032154E">
              <w:rPr>
                <w:rFonts w:ascii="Arial" w:hAnsi="Arial" w:cs="Arial"/>
                <w:sz w:val="20"/>
                <w:szCs w:val="20"/>
              </w:rPr>
              <w:t>planowan</w:t>
            </w:r>
            <w:r w:rsidR="00A2545E">
              <w:rPr>
                <w:rFonts w:ascii="Arial" w:hAnsi="Arial" w:cs="Arial"/>
                <w:sz w:val="20"/>
                <w:szCs w:val="20"/>
              </w:rPr>
              <w:t>ych</w:t>
            </w:r>
            <w:r w:rsidR="00A2545E" w:rsidRPr="0032154E">
              <w:rPr>
                <w:rFonts w:ascii="Arial" w:hAnsi="Arial" w:cs="Arial"/>
                <w:sz w:val="20"/>
                <w:szCs w:val="20"/>
              </w:rPr>
              <w:t xml:space="preserve"> </w:t>
            </w:r>
            <w:r w:rsidRPr="0032154E">
              <w:rPr>
                <w:rFonts w:ascii="Arial" w:hAnsi="Arial" w:cs="Arial"/>
                <w:sz w:val="20"/>
                <w:szCs w:val="20"/>
              </w:rPr>
              <w:t>działania</w:t>
            </w:r>
            <w:r w:rsidR="00A2545E">
              <w:rPr>
                <w:rFonts w:ascii="Arial" w:hAnsi="Arial" w:cs="Arial"/>
                <w:sz w:val="20"/>
                <w:szCs w:val="20"/>
              </w:rPr>
              <w:t>ch</w:t>
            </w:r>
            <w:r w:rsidRPr="0032154E">
              <w:rPr>
                <w:rFonts w:ascii="Arial" w:hAnsi="Arial" w:cs="Arial"/>
                <w:sz w:val="20"/>
                <w:szCs w:val="20"/>
              </w:rPr>
              <w:t xml:space="preserve"> </w:t>
            </w:r>
            <w:r w:rsidR="00EF4C51" w:rsidRPr="0032154E">
              <w:rPr>
                <w:rFonts w:ascii="Arial" w:hAnsi="Arial" w:cs="Arial"/>
                <w:sz w:val="20"/>
                <w:szCs w:val="20"/>
              </w:rPr>
              <w:t>zmierzając</w:t>
            </w:r>
            <w:r w:rsidR="00EF4C51" w:rsidRPr="00571BB3">
              <w:rPr>
                <w:rFonts w:ascii="Arial" w:hAnsi="Arial" w:cs="Arial"/>
                <w:sz w:val="20"/>
                <w:szCs w:val="20"/>
              </w:rPr>
              <w:t>ych</w:t>
            </w:r>
            <w:r w:rsidR="00EF4C51" w:rsidRPr="0032154E">
              <w:rPr>
                <w:rFonts w:ascii="Arial" w:hAnsi="Arial" w:cs="Arial"/>
                <w:sz w:val="20"/>
                <w:szCs w:val="20"/>
              </w:rPr>
              <w:t xml:space="preserve"> </w:t>
            </w:r>
            <w:r w:rsidRPr="0032154E">
              <w:rPr>
                <w:rFonts w:ascii="Arial" w:hAnsi="Arial" w:cs="Arial"/>
                <w:sz w:val="20"/>
                <w:szCs w:val="20"/>
              </w:rPr>
              <w:t>do utrzymania funkcjonowania tych miejsc opieki po ustaniu finansowania EFS.</w:t>
            </w:r>
          </w:p>
        </w:tc>
      </w:tr>
      <w:tr w:rsidR="00551DBD" w:rsidRPr="0032154E" w14:paraId="6166D555" w14:textId="77777777" w:rsidTr="00366823">
        <w:tc>
          <w:tcPr>
            <w:tcW w:w="743" w:type="dxa"/>
          </w:tcPr>
          <w:p w14:paraId="51B45497" w14:textId="362B17C3" w:rsidR="001A4A60" w:rsidRPr="0032154E" w:rsidRDefault="008927E7" w:rsidP="009D6EF3">
            <w:pPr>
              <w:keepNext/>
              <w:spacing w:line="360" w:lineRule="auto"/>
              <w:rPr>
                <w:rFonts w:ascii="Arial" w:hAnsi="Arial" w:cs="Arial"/>
                <w:sz w:val="20"/>
                <w:szCs w:val="20"/>
              </w:rPr>
            </w:pPr>
            <w:r w:rsidRPr="0032154E">
              <w:rPr>
                <w:rFonts w:ascii="Arial" w:hAnsi="Arial" w:cs="Arial"/>
                <w:sz w:val="20"/>
                <w:szCs w:val="20"/>
              </w:rPr>
              <w:lastRenderedPageBreak/>
              <w:t>3.</w:t>
            </w:r>
          </w:p>
        </w:tc>
        <w:tc>
          <w:tcPr>
            <w:tcW w:w="2965" w:type="dxa"/>
          </w:tcPr>
          <w:p w14:paraId="0E1E1088" w14:textId="68E2EBBE" w:rsidR="001A4A60" w:rsidRPr="0032154E" w:rsidRDefault="001A4A60" w:rsidP="009D6EF3">
            <w:pPr>
              <w:spacing w:before="100" w:beforeAutospacing="1" w:after="100" w:afterAutospacing="1"/>
              <w:rPr>
                <w:rFonts w:ascii="Arial" w:eastAsia="Calibri" w:hAnsi="Arial" w:cs="Arial"/>
                <w:noProof/>
                <w:sz w:val="20"/>
                <w:szCs w:val="20"/>
              </w:rPr>
            </w:pPr>
            <w:r w:rsidRPr="0032154E">
              <w:rPr>
                <w:rFonts w:ascii="Arial" w:eastAsia="Calibri" w:hAnsi="Arial" w:cs="Arial"/>
                <w:noProof/>
                <w:sz w:val="20"/>
                <w:szCs w:val="20"/>
              </w:rPr>
              <w:t>Maksymalny okres realizacji projektu.</w:t>
            </w:r>
          </w:p>
        </w:tc>
        <w:tc>
          <w:tcPr>
            <w:tcW w:w="5353" w:type="dxa"/>
            <w:vAlign w:val="center"/>
          </w:tcPr>
          <w:p w14:paraId="3AF537D7" w14:textId="14AA7056" w:rsidR="00F645E1" w:rsidRPr="0032154E" w:rsidRDefault="00F645E1" w:rsidP="00F645E1">
            <w:pPr>
              <w:spacing w:before="100" w:beforeAutospacing="1" w:after="100" w:afterAutospacing="1"/>
              <w:jc w:val="both"/>
              <w:rPr>
                <w:rFonts w:ascii="Arial" w:eastAsia="Calibri" w:hAnsi="Arial" w:cs="Arial"/>
                <w:sz w:val="20"/>
                <w:szCs w:val="20"/>
              </w:rPr>
            </w:pPr>
            <w:r w:rsidRPr="0032154E">
              <w:rPr>
                <w:rFonts w:ascii="Arial" w:eastAsia="Calibri" w:hAnsi="Arial" w:cs="Arial"/>
                <w:sz w:val="20"/>
                <w:szCs w:val="20"/>
              </w:rPr>
              <w:t xml:space="preserve">Okres realizacji projektu może wynosić maksymalnie </w:t>
            </w:r>
            <w:r w:rsidR="00E22782" w:rsidRPr="0032154E">
              <w:rPr>
                <w:rFonts w:ascii="Arial" w:eastAsia="Calibri" w:hAnsi="Arial" w:cs="Arial"/>
                <w:sz w:val="20"/>
                <w:szCs w:val="20"/>
              </w:rPr>
              <w:t xml:space="preserve">               </w:t>
            </w:r>
            <w:r w:rsidRPr="0032154E">
              <w:rPr>
                <w:rFonts w:ascii="Arial" w:eastAsia="Calibri" w:hAnsi="Arial" w:cs="Arial"/>
                <w:sz w:val="20"/>
                <w:szCs w:val="20"/>
                <w:u w:val="single"/>
              </w:rPr>
              <w:t>24 miesiące</w:t>
            </w:r>
            <w:r w:rsidRPr="0032154E">
              <w:rPr>
                <w:rFonts w:ascii="Arial" w:eastAsia="Calibri" w:hAnsi="Arial" w:cs="Arial"/>
                <w:sz w:val="20"/>
                <w:szCs w:val="20"/>
              </w:rPr>
              <w:t>, przy czym dofinansowanie z EFS może objąć w tym okresie wszystkie koszty związane</w:t>
            </w:r>
            <w:r w:rsidR="00E0535B" w:rsidRPr="0032154E">
              <w:rPr>
                <w:rFonts w:ascii="Arial" w:eastAsia="Calibri" w:hAnsi="Arial" w:cs="Arial"/>
                <w:sz w:val="20"/>
                <w:szCs w:val="20"/>
              </w:rPr>
              <w:t xml:space="preserve"> </w:t>
            </w:r>
            <w:r w:rsidRPr="0032154E">
              <w:rPr>
                <w:rFonts w:ascii="Arial" w:eastAsia="Calibri" w:hAnsi="Arial" w:cs="Arial"/>
                <w:sz w:val="20"/>
                <w:szCs w:val="20"/>
              </w:rPr>
              <w:t xml:space="preserve">z powstaniem i bieżącym funkcjonowaniem nowo utworzonych miejsc opieki. </w:t>
            </w:r>
          </w:p>
          <w:p w14:paraId="16AF629D" w14:textId="5F23812C" w:rsidR="001A4A60" w:rsidRPr="0032154E" w:rsidRDefault="00F645E1" w:rsidP="001A4A60">
            <w:pPr>
              <w:spacing w:before="100" w:beforeAutospacing="1" w:after="100" w:afterAutospacing="1"/>
              <w:jc w:val="both"/>
              <w:rPr>
                <w:rFonts w:ascii="Arial" w:eastAsia="Calibri" w:hAnsi="Arial" w:cs="Arial"/>
                <w:sz w:val="20"/>
                <w:szCs w:val="20"/>
              </w:rPr>
            </w:pPr>
            <w:r w:rsidRPr="0032154E">
              <w:rPr>
                <w:rFonts w:ascii="Arial" w:eastAsia="Calibri" w:hAnsi="Arial" w:cs="Arial"/>
                <w:sz w:val="20"/>
                <w:szCs w:val="20"/>
              </w:rPr>
              <w:t>Kryterium będzie weryfikowane na podstawie zapisów wniosku o dofinansowanie, w tym  wskazanego  terminu realizacji i budżetu projektu.</w:t>
            </w:r>
          </w:p>
        </w:tc>
      </w:tr>
      <w:tr w:rsidR="00BC5183" w:rsidRPr="0032154E" w14:paraId="5152152D" w14:textId="77777777" w:rsidTr="00366823">
        <w:tc>
          <w:tcPr>
            <w:tcW w:w="743" w:type="dxa"/>
          </w:tcPr>
          <w:p w14:paraId="0A576DA1" w14:textId="05E48C58" w:rsidR="00BC5183" w:rsidRPr="0032154E" w:rsidRDefault="00BC5183" w:rsidP="00C604F7">
            <w:pPr>
              <w:keepNext/>
              <w:spacing w:line="360" w:lineRule="auto"/>
              <w:jc w:val="both"/>
              <w:rPr>
                <w:rFonts w:ascii="Arial" w:hAnsi="Arial" w:cs="Arial"/>
                <w:sz w:val="20"/>
                <w:szCs w:val="20"/>
              </w:rPr>
            </w:pPr>
            <w:r>
              <w:rPr>
                <w:rFonts w:ascii="Arial" w:hAnsi="Arial" w:cs="Arial"/>
                <w:sz w:val="20"/>
                <w:szCs w:val="20"/>
              </w:rPr>
              <w:t>4.</w:t>
            </w:r>
          </w:p>
        </w:tc>
        <w:tc>
          <w:tcPr>
            <w:tcW w:w="2965" w:type="dxa"/>
          </w:tcPr>
          <w:p w14:paraId="57157C79" w14:textId="2DC995AE" w:rsidR="00BC5183" w:rsidRPr="0032154E" w:rsidRDefault="00BC5183" w:rsidP="00BC5183">
            <w:pPr>
              <w:spacing w:before="100" w:beforeAutospacing="1" w:after="100" w:afterAutospacing="1"/>
              <w:rPr>
                <w:rFonts w:ascii="Arial" w:eastAsia="Calibri" w:hAnsi="Arial" w:cs="Arial"/>
                <w:noProof/>
                <w:sz w:val="20"/>
                <w:szCs w:val="20"/>
              </w:rPr>
            </w:pPr>
            <w:r w:rsidRPr="0032154E">
              <w:rPr>
                <w:rFonts w:ascii="Arial" w:eastAsia="Calibri" w:hAnsi="Arial" w:cs="Arial"/>
                <w:noProof/>
                <w:sz w:val="20"/>
                <w:szCs w:val="20"/>
              </w:rPr>
              <w:t>Uzasadnienie inwestycji w infrastrukturę  w ramach cross-financingu</w:t>
            </w:r>
          </w:p>
        </w:tc>
        <w:tc>
          <w:tcPr>
            <w:tcW w:w="5353" w:type="dxa"/>
            <w:vAlign w:val="center"/>
          </w:tcPr>
          <w:p w14:paraId="3379125B" w14:textId="28E75B40" w:rsidR="00BC5183" w:rsidRPr="0032154E" w:rsidRDefault="00BC5183" w:rsidP="00BC5183">
            <w:pPr>
              <w:jc w:val="both"/>
              <w:rPr>
                <w:rFonts w:ascii="Arial" w:eastAsia="Calibri" w:hAnsi="Arial" w:cs="Arial"/>
                <w:sz w:val="20"/>
                <w:szCs w:val="20"/>
              </w:rPr>
            </w:pPr>
            <w:r w:rsidRPr="0032154E">
              <w:rPr>
                <w:rFonts w:ascii="Arial" w:eastAsia="Calibri" w:hAnsi="Arial" w:cs="Arial"/>
                <w:sz w:val="20"/>
                <w:szCs w:val="20"/>
              </w:rPr>
              <w:t>W odniesieniu do planowanych w  projekcie  w ramach cross-</w:t>
            </w:r>
            <w:proofErr w:type="spellStart"/>
            <w:r w:rsidRPr="0032154E">
              <w:rPr>
                <w:rFonts w:ascii="Arial" w:eastAsia="Calibri" w:hAnsi="Arial" w:cs="Arial"/>
                <w:sz w:val="20"/>
                <w:szCs w:val="20"/>
              </w:rPr>
              <w:t>financingu</w:t>
            </w:r>
            <w:proofErr w:type="spellEnd"/>
            <w:r w:rsidRPr="0032154E">
              <w:rPr>
                <w:rFonts w:ascii="Arial" w:eastAsia="Calibri" w:hAnsi="Arial" w:cs="Arial"/>
                <w:sz w:val="20"/>
                <w:szCs w:val="20"/>
              </w:rPr>
              <w:t xml:space="preserve"> inwestycji w infrastrukturę opiekuńczą dla dzieci do lat 3 </w:t>
            </w:r>
            <w:r w:rsidR="005B6483">
              <w:rPr>
                <w:rFonts w:ascii="Arial" w:eastAsia="Calibri" w:hAnsi="Arial" w:cs="Arial"/>
                <w:sz w:val="20"/>
                <w:szCs w:val="20"/>
              </w:rPr>
              <w:t>w</w:t>
            </w:r>
            <w:r w:rsidRPr="0032154E">
              <w:rPr>
                <w:rFonts w:ascii="Arial" w:eastAsia="Calibri" w:hAnsi="Arial" w:cs="Arial"/>
                <w:sz w:val="20"/>
                <w:szCs w:val="20"/>
              </w:rPr>
              <w:t>nioskodawca uzasadnia,  że:</w:t>
            </w:r>
          </w:p>
          <w:p w14:paraId="46C20480" w14:textId="77777777" w:rsidR="00BC5183" w:rsidRPr="0032154E" w:rsidRDefault="00BC5183" w:rsidP="00BC5183">
            <w:pPr>
              <w:jc w:val="both"/>
              <w:rPr>
                <w:rFonts w:ascii="Arial" w:eastAsia="Calibri" w:hAnsi="Arial" w:cs="Arial"/>
                <w:sz w:val="20"/>
                <w:szCs w:val="20"/>
              </w:rPr>
            </w:pPr>
            <w:r w:rsidRPr="0032154E">
              <w:rPr>
                <w:rFonts w:ascii="Arial" w:eastAsia="Calibri" w:hAnsi="Arial" w:cs="Arial"/>
                <w:sz w:val="20"/>
                <w:szCs w:val="20"/>
              </w:rPr>
              <w:t>a) zapewnienie odpowiedniej infrastruktury nie jest możliwe w inny sposób;</w:t>
            </w:r>
          </w:p>
          <w:p w14:paraId="1C337B5E" w14:textId="77777777" w:rsidR="00BC5183" w:rsidRPr="0032154E" w:rsidRDefault="00BC5183" w:rsidP="00BC5183">
            <w:pPr>
              <w:jc w:val="both"/>
              <w:rPr>
                <w:rFonts w:ascii="Arial" w:eastAsia="Calibri" w:hAnsi="Arial" w:cs="Arial"/>
                <w:sz w:val="20"/>
                <w:szCs w:val="20"/>
              </w:rPr>
            </w:pPr>
            <w:r w:rsidRPr="0032154E">
              <w:rPr>
                <w:rFonts w:ascii="Arial" w:eastAsia="Calibri" w:hAnsi="Arial" w:cs="Arial"/>
                <w:sz w:val="20"/>
                <w:szCs w:val="20"/>
              </w:rPr>
              <w:t>b) potrzeba wydatkowania środków została potwierdzona analizą potrzeb i trendów demograficznych w ujęciu terytorialnym (w perspektywie kolejnych 3 lat);</w:t>
            </w:r>
          </w:p>
          <w:p w14:paraId="7E1088F5" w14:textId="77777777" w:rsidR="00BC5183" w:rsidRPr="0032154E" w:rsidRDefault="00BC5183" w:rsidP="00BC5183">
            <w:pPr>
              <w:jc w:val="both"/>
              <w:rPr>
                <w:rFonts w:ascii="Arial" w:eastAsia="Calibri" w:hAnsi="Arial" w:cs="Arial"/>
                <w:sz w:val="20"/>
                <w:szCs w:val="20"/>
              </w:rPr>
            </w:pPr>
            <w:r w:rsidRPr="0032154E">
              <w:rPr>
                <w:rFonts w:ascii="Arial" w:eastAsia="Calibri" w:hAnsi="Arial" w:cs="Arial"/>
                <w:sz w:val="20"/>
                <w:szCs w:val="20"/>
              </w:rPr>
              <w:t xml:space="preserve">c) infrastruktura została zaprojektowana zgodnie z zasadą projektowania uniwersalnego, o której mowa w Wytycznych Ministra Infrastruktury i Rozwoju w zakresie realizacji zasady równości szans i niedyskryminacji, w tym dostępności dla osób z niepełnosprawnościami oraz zasady równości szans kobiet i mężczyzn w ramach funduszy unijnych na lata 2014-2020. </w:t>
            </w:r>
          </w:p>
          <w:p w14:paraId="01278EAB" w14:textId="3B6436DE" w:rsidR="00BC5183" w:rsidRPr="0032154E" w:rsidRDefault="00BC5183" w:rsidP="00BC5183">
            <w:pPr>
              <w:jc w:val="both"/>
              <w:rPr>
                <w:rFonts w:ascii="Arial" w:eastAsia="Calibri" w:hAnsi="Arial" w:cs="Arial"/>
                <w:sz w:val="20"/>
                <w:szCs w:val="20"/>
              </w:rPr>
            </w:pPr>
            <w:r w:rsidRPr="0032154E">
              <w:rPr>
                <w:rFonts w:ascii="Arial" w:eastAsia="Calibri" w:hAnsi="Arial" w:cs="Arial"/>
                <w:sz w:val="20"/>
                <w:szCs w:val="20"/>
              </w:rPr>
              <w:t>d) ewentualna adaptacja infrastruktury opiekuńczej dla dzieci do lat 3 prowadzi do zwiększenia liczby miejsc opieki prowadzonych przez daną instytu</w:t>
            </w:r>
            <w:r w:rsidR="00C03C51">
              <w:rPr>
                <w:rFonts w:ascii="Arial" w:eastAsia="Calibri" w:hAnsi="Arial" w:cs="Arial"/>
                <w:sz w:val="20"/>
                <w:szCs w:val="20"/>
              </w:rPr>
              <w:t>cję publiczną lub niepubliczną.</w:t>
            </w:r>
          </w:p>
          <w:p w14:paraId="6E5516A1" w14:textId="6E25730F" w:rsidR="00BC5183" w:rsidRPr="0032154E" w:rsidRDefault="00BC5183" w:rsidP="00BC5183">
            <w:pPr>
              <w:jc w:val="both"/>
              <w:rPr>
                <w:rFonts w:ascii="Arial" w:eastAsia="Calibri" w:hAnsi="Arial" w:cs="Arial"/>
                <w:sz w:val="20"/>
                <w:szCs w:val="20"/>
              </w:rPr>
            </w:pPr>
            <w:r w:rsidRPr="0032154E">
              <w:rPr>
                <w:rFonts w:ascii="Arial" w:eastAsia="Calibri" w:hAnsi="Arial" w:cs="Arial"/>
                <w:sz w:val="20"/>
                <w:szCs w:val="20"/>
              </w:rPr>
              <w:t xml:space="preserve">Kryterium będzie weryfikowane na podstawie treści wniosku o dofinansowanie projektu, w szczególności  uzasadnienia wydatków ponoszonych w </w:t>
            </w:r>
            <w:r w:rsidR="00C03C51">
              <w:rPr>
                <w:rFonts w:ascii="Arial" w:eastAsia="Calibri" w:hAnsi="Arial" w:cs="Arial"/>
                <w:sz w:val="20"/>
                <w:szCs w:val="20"/>
              </w:rPr>
              <w:t>ramach cross-</w:t>
            </w:r>
            <w:proofErr w:type="spellStart"/>
            <w:r w:rsidR="00C03C51">
              <w:rPr>
                <w:rFonts w:ascii="Arial" w:eastAsia="Calibri" w:hAnsi="Arial" w:cs="Arial"/>
                <w:sz w:val="20"/>
                <w:szCs w:val="20"/>
              </w:rPr>
              <w:t>financingu</w:t>
            </w:r>
            <w:proofErr w:type="spellEnd"/>
            <w:r w:rsidR="00C03C51">
              <w:rPr>
                <w:rFonts w:ascii="Arial" w:eastAsia="Calibri" w:hAnsi="Arial" w:cs="Arial"/>
                <w:sz w:val="20"/>
                <w:szCs w:val="20"/>
              </w:rPr>
              <w:t xml:space="preserve">. </w:t>
            </w:r>
          </w:p>
        </w:tc>
      </w:tr>
      <w:tr w:rsidR="00BC5183" w:rsidRPr="0032154E" w14:paraId="0920774F" w14:textId="77777777" w:rsidTr="00366823">
        <w:tc>
          <w:tcPr>
            <w:tcW w:w="743" w:type="dxa"/>
          </w:tcPr>
          <w:p w14:paraId="411315D7" w14:textId="6354A0D7" w:rsidR="00BC5183" w:rsidRPr="0032154E" w:rsidRDefault="00BC5183" w:rsidP="00BC5183">
            <w:pPr>
              <w:keepNext/>
              <w:spacing w:line="360" w:lineRule="auto"/>
              <w:rPr>
                <w:rFonts w:ascii="Arial" w:hAnsi="Arial" w:cs="Arial"/>
                <w:sz w:val="20"/>
                <w:szCs w:val="20"/>
              </w:rPr>
            </w:pPr>
            <w:r w:rsidRPr="0032154E">
              <w:rPr>
                <w:rFonts w:ascii="Arial" w:hAnsi="Arial" w:cs="Arial"/>
                <w:sz w:val="20"/>
                <w:szCs w:val="20"/>
              </w:rPr>
              <w:lastRenderedPageBreak/>
              <w:t>5.</w:t>
            </w:r>
          </w:p>
        </w:tc>
        <w:tc>
          <w:tcPr>
            <w:tcW w:w="2965" w:type="dxa"/>
          </w:tcPr>
          <w:p w14:paraId="1439AB88" w14:textId="77777777" w:rsidR="00BC5183" w:rsidRPr="0032154E" w:rsidRDefault="00BC5183" w:rsidP="00BC5183">
            <w:pPr>
              <w:spacing w:before="100" w:beforeAutospacing="1" w:after="100" w:afterAutospacing="1"/>
              <w:rPr>
                <w:rFonts w:ascii="Arial" w:eastAsia="Calibri" w:hAnsi="Arial" w:cs="Arial"/>
                <w:noProof/>
                <w:sz w:val="20"/>
                <w:szCs w:val="20"/>
              </w:rPr>
            </w:pPr>
            <w:r w:rsidRPr="0032154E">
              <w:rPr>
                <w:rFonts w:ascii="Arial" w:eastAsia="Calibri" w:hAnsi="Arial" w:cs="Arial"/>
                <w:noProof/>
                <w:sz w:val="20"/>
                <w:szCs w:val="20"/>
              </w:rPr>
              <w:t>Efektywność zatrudnieniowa.</w:t>
            </w:r>
          </w:p>
          <w:p w14:paraId="03762C65" w14:textId="77777777" w:rsidR="00BC5183" w:rsidRPr="0032154E" w:rsidRDefault="00BC5183" w:rsidP="00BC5183">
            <w:pPr>
              <w:spacing w:before="100" w:beforeAutospacing="1" w:after="100" w:afterAutospacing="1"/>
              <w:rPr>
                <w:rFonts w:ascii="Arial" w:eastAsia="Calibri" w:hAnsi="Arial" w:cs="Arial"/>
                <w:noProof/>
                <w:sz w:val="20"/>
                <w:szCs w:val="20"/>
              </w:rPr>
            </w:pPr>
          </w:p>
        </w:tc>
        <w:tc>
          <w:tcPr>
            <w:tcW w:w="5353" w:type="dxa"/>
            <w:vAlign w:val="center"/>
          </w:tcPr>
          <w:p w14:paraId="78B14A30" w14:textId="427E44C4" w:rsidR="00BC5183" w:rsidRPr="0032154E" w:rsidRDefault="00BC5183" w:rsidP="00BC5183">
            <w:pPr>
              <w:jc w:val="both"/>
              <w:rPr>
                <w:rFonts w:ascii="Arial" w:eastAsia="Calibri" w:hAnsi="Arial" w:cs="Arial"/>
                <w:sz w:val="20"/>
                <w:szCs w:val="20"/>
              </w:rPr>
            </w:pPr>
            <w:r w:rsidRPr="0032154E">
              <w:rPr>
                <w:rFonts w:ascii="Arial" w:eastAsia="Calibri" w:hAnsi="Arial" w:cs="Arial"/>
                <w:sz w:val="20"/>
                <w:szCs w:val="20"/>
              </w:rPr>
              <w:t>Minimalny poziom efektywności zatrudnieniowej wsparcia przewidziany w ramach projektu obejmującego aktywizację zawodową został określony w Komunikacie Ministerstwa Rozwoju z dn. 12.08.2015 r. w sprawie wyznaczenia minimalnych poziomów kryterium efektywności zatrudnieniowej dla Regionalnych Programów Operacyjnych i wynosi:</w:t>
            </w:r>
          </w:p>
          <w:p w14:paraId="44780F25" w14:textId="77777777" w:rsidR="00BC5183" w:rsidRPr="0032154E" w:rsidRDefault="00BC5183" w:rsidP="00BC5183">
            <w:pPr>
              <w:pStyle w:val="Akapitzlist"/>
              <w:numPr>
                <w:ilvl w:val="0"/>
                <w:numId w:val="74"/>
              </w:numPr>
              <w:ind w:left="859"/>
              <w:jc w:val="both"/>
              <w:rPr>
                <w:rFonts w:ascii="Arial" w:eastAsia="Calibri" w:hAnsi="Arial" w:cs="Arial"/>
                <w:sz w:val="20"/>
                <w:szCs w:val="20"/>
              </w:rPr>
            </w:pPr>
            <w:r w:rsidRPr="0032154E">
              <w:rPr>
                <w:rFonts w:ascii="Arial" w:eastAsia="Calibri" w:hAnsi="Arial" w:cs="Arial"/>
                <w:sz w:val="20"/>
                <w:szCs w:val="20"/>
              </w:rPr>
              <w:t>dla osób w wieku 50 lat i więcej – 33%;</w:t>
            </w:r>
          </w:p>
          <w:p w14:paraId="4CE9D415" w14:textId="77777777" w:rsidR="00BC5183" w:rsidRPr="0032154E" w:rsidRDefault="00BC5183" w:rsidP="00BC5183">
            <w:pPr>
              <w:pStyle w:val="Akapitzlist"/>
              <w:numPr>
                <w:ilvl w:val="0"/>
                <w:numId w:val="74"/>
              </w:numPr>
              <w:ind w:left="859"/>
              <w:jc w:val="both"/>
              <w:rPr>
                <w:rFonts w:ascii="Arial" w:eastAsia="Calibri" w:hAnsi="Arial" w:cs="Arial"/>
                <w:sz w:val="20"/>
                <w:szCs w:val="20"/>
              </w:rPr>
            </w:pPr>
            <w:r w:rsidRPr="0032154E">
              <w:rPr>
                <w:rFonts w:ascii="Arial" w:eastAsia="Calibri" w:hAnsi="Arial" w:cs="Arial"/>
                <w:sz w:val="20"/>
                <w:szCs w:val="20"/>
              </w:rPr>
              <w:t xml:space="preserve">dla kobiet – 39%; </w:t>
            </w:r>
          </w:p>
          <w:p w14:paraId="417A1B12" w14:textId="77777777" w:rsidR="00BC5183" w:rsidRPr="0032154E" w:rsidRDefault="00BC5183" w:rsidP="00BC5183">
            <w:pPr>
              <w:pStyle w:val="Akapitzlist"/>
              <w:numPr>
                <w:ilvl w:val="0"/>
                <w:numId w:val="74"/>
              </w:numPr>
              <w:ind w:left="859"/>
              <w:jc w:val="both"/>
              <w:rPr>
                <w:rFonts w:ascii="Arial" w:eastAsia="Calibri" w:hAnsi="Arial" w:cs="Arial"/>
                <w:sz w:val="20"/>
                <w:szCs w:val="20"/>
              </w:rPr>
            </w:pPr>
            <w:r w:rsidRPr="0032154E">
              <w:rPr>
                <w:rFonts w:ascii="Arial" w:eastAsia="Calibri" w:hAnsi="Arial" w:cs="Arial"/>
                <w:sz w:val="20"/>
                <w:szCs w:val="20"/>
              </w:rPr>
              <w:t>dla osób z niepełnosprawnościami – 33%;</w:t>
            </w:r>
          </w:p>
          <w:p w14:paraId="046D5B88" w14:textId="77777777" w:rsidR="00BC5183" w:rsidRPr="0032154E" w:rsidRDefault="00BC5183" w:rsidP="00BC5183">
            <w:pPr>
              <w:pStyle w:val="Akapitzlist"/>
              <w:numPr>
                <w:ilvl w:val="0"/>
                <w:numId w:val="74"/>
              </w:numPr>
              <w:ind w:left="859"/>
              <w:jc w:val="both"/>
              <w:rPr>
                <w:rFonts w:ascii="Arial" w:eastAsia="Calibri" w:hAnsi="Arial" w:cs="Arial"/>
                <w:sz w:val="20"/>
                <w:szCs w:val="20"/>
              </w:rPr>
            </w:pPr>
            <w:r w:rsidRPr="0032154E">
              <w:rPr>
                <w:rFonts w:ascii="Arial" w:eastAsia="Calibri" w:hAnsi="Arial" w:cs="Arial"/>
                <w:sz w:val="20"/>
                <w:szCs w:val="20"/>
              </w:rPr>
              <w:t>dla osób długotrwale bezrobotnych – 30%;</w:t>
            </w:r>
          </w:p>
          <w:p w14:paraId="725D29A6" w14:textId="77777777" w:rsidR="00BC5183" w:rsidRPr="0032154E" w:rsidRDefault="00BC5183" w:rsidP="00BC5183">
            <w:pPr>
              <w:pStyle w:val="Akapitzlist"/>
              <w:numPr>
                <w:ilvl w:val="0"/>
                <w:numId w:val="74"/>
              </w:numPr>
              <w:ind w:left="859"/>
              <w:jc w:val="both"/>
              <w:rPr>
                <w:rFonts w:ascii="Arial" w:eastAsia="Calibri" w:hAnsi="Arial" w:cs="Arial"/>
                <w:sz w:val="20"/>
                <w:szCs w:val="20"/>
              </w:rPr>
            </w:pPr>
            <w:r w:rsidRPr="0032154E">
              <w:rPr>
                <w:rFonts w:ascii="Arial" w:eastAsia="Calibri" w:hAnsi="Arial" w:cs="Arial"/>
                <w:sz w:val="20"/>
                <w:szCs w:val="20"/>
              </w:rPr>
              <w:t>dla osób o niskich kwalifikacjach (z wykształceniem ponadgimnazjalnym lub niższym) – 38%.</w:t>
            </w:r>
          </w:p>
          <w:p w14:paraId="7B13BCD0" w14:textId="77777777" w:rsidR="00BC5183" w:rsidRPr="0032154E" w:rsidRDefault="00BC5183" w:rsidP="00BC5183">
            <w:pPr>
              <w:pStyle w:val="Akapitzlist"/>
              <w:jc w:val="both"/>
              <w:rPr>
                <w:rFonts w:ascii="Arial" w:eastAsia="Calibri" w:hAnsi="Arial" w:cs="Arial"/>
                <w:sz w:val="20"/>
                <w:szCs w:val="20"/>
              </w:rPr>
            </w:pPr>
          </w:p>
          <w:p w14:paraId="3F3F6CFA" w14:textId="77777777" w:rsidR="00BC5183" w:rsidRPr="0032154E" w:rsidRDefault="00BC5183" w:rsidP="00BC5183">
            <w:pPr>
              <w:jc w:val="both"/>
              <w:rPr>
                <w:rFonts w:ascii="Arial" w:eastAsia="Calibri" w:hAnsi="Arial" w:cs="Arial"/>
                <w:sz w:val="20"/>
                <w:szCs w:val="20"/>
              </w:rPr>
            </w:pPr>
            <w:r w:rsidRPr="0032154E">
              <w:rPr>
                <w:rFonts w:ascii="Arial" w:eastAsia="Calibri" w:hAnsi="Arial" w:cs="Arial"/>
                <w:sz w:val="20"/>
                <w:szCs w:val="20"/>
              </w:rPr>
              <w:t>Efektywność zatrudnieniowa jest mierzona wyłącznie wśród tych uczestników projektu, którzy w momencie rozpoczęcia udziału w projekcie byli osobami bezrobotnymi lub osobami biernymi zawodowo, z wyłączeniem osób, które w ramach projektu lub po zakończeniu jego realizacji podjęły naukę w formach szkolnych lub otrzymały środki na podjęcie działalności gospodarczej z EFS.</w:t>
            </w:r>
          </w:p>
          <w:p w14:paraId="3DC6DEC3" w14:textId="6275E58B" w:rsidR="00BC5183" w:rsidRPr="0032154E" w:rsidRDefault="00BC5183" w:rsidP="00BC5183">
            <w:pPr>
              <w:jc w:val="both"/>
              <w:rPr>
                <w:rFonts w:ascii="Arial" w:eastAsia="Calibri" w:hAnsi="Arial" w:cs="Arial"/>
                <w:sz w:val="20"/>
                <w:szCs w:val="20"/>
              </w:rPr>
            </w:pPr>
          </w:p>
          <w:p w14:paraId="2905F3F2" w14:textId="77777777" w:rsidR="00BC5183" w:rsidRPr="0032154E" w:rsidRDefault="00BC5183" w:rsidP="00BC5183">
            <w:pPr>
              <w:jc w:val="both"/>
              <w:rPr>
                <w:rFonts w:ascii="Arial" w:eastAsia="Calibri" w:hAnsi="Arial" w:cs="Arial"/>
                <w:sz w:val="20"/>
                <w:szCs w:val="20"/>
              </w:rPr>
            </w:pPr>
            <w:r w:rsidRPr="0032154E">
              <w:rPr>
                <w:rFonts w:ascii="Arial" w:eastAsia="Calibri" w:hAnsi="Arial" w:cs="Arial"/>
                <w:sz w:val="20"/>
                <w:szCs w:val="20"/>
              </w:rPr>
              <w:t xml:space="preserve">Kryterium zostanie zweryfikowane na podstawie treści wniosku o dofinansowanie projektu. </w:t>
            </w:r>
          </w:p>
          <w:p w14:paraId="646C52C5" w14:textId="77777777" w:rsidR="00BC5183" w:rsidRPr="006A7996" w:rsidRDefault="00BC5183" w:rsidP="00BC5183">
            <w:pPr>
              <w:jc w:val="both"/>
              <w:rPr>
                <w:rFonts w:ascii="Arial" w:eastAsia="Calibri" w:hAnsi="Arial" w:cs="Arial"/>
                <w:i/>
                <w:sz w:val="20"/>
                <w:szCs w:val="20"/>
              </w:rPr>
            </w:pPr>
            <w:r w:rsidRPr="0032154E">
              <w:rPr>
                <w:rFonts w:ascii="Arial" w:eastAsia="Calibri" w:hAnsi="Arial" w:cs="Arial"/>
                <w:sz w:val="20"/>
                <w:szCs w:val="20"/>
              </w:rPr>
              <w:t xml:space="preserve">Sposób i metodologia mierzenia kryterium efektywności zatrudnieniowej w projekcie znajduje się w </w:t>
            </w:r>
            <w:r w:rsidRPr="006A7996">
              <w:rPr>
                <w:rFonts w:ascii="Arial" w:eastAsia="Calibri" w:hAnsi="Arial" w:cs="Arial"/>
                <w:i/>
                <w:sz w:val="20"/>
                <w:szCs w:val="20"/>
              </w:rPr>
              <w:t>Wytycznych w zakresie realizacji przedsięwzięć z udziałem środków Europejskiego Funduszu Społecznego w obszarze rynku pracy na lata 2014-2020.</w:t>
            </w:r>
          </w:p>
          <w:p w14:paraId="517B7ABD" w14:textId="6EA41950" w:rsidR="00BC5183" w:rsidRPr="0032154E" w:rsidRDefault="00BC5183" w:rsidP="00BC5183">
            <w:pPr>
              <w:jc w:val="both"/>
              <w:rPr>
                <w:rFonts w:ascii="Arial" w:eastAsia="Calibri" w:hAnsi="Arial" w:cs="Arial"/>
                <w:sz w:val="20"/>
                <w:szCs w:val="20"/>
              </w:rPr>
            </w:pPr>
          </w:p>
        </w:tc>
      </w:tr>
      <w:tr w:rsidR="00C03C51" w:rsidRPr="0032154E" w14:paraId="779FFB0E" w14:textId="77777777" w:rsidTr="00366823">
        <w:tc>
          <w:tcPr>
            <w:tcW w:w="743" w:type="dxa"/>
          </w:tcPr>
          <w:p w14:paraId="36303F84" w14:textId="28773F19" w:rsidR="00C03C51" w:rsidRPr="0032154E" w:rsidRDefault="00C03C51" w:rsidP="00C03C51">
            <w:pPr>
              <w:keepNext/>
              <w:spacing w:line="360" w:lineRule="auto"/>
              <w:rPr>
                <w:rFonts w:ascii="Arial" w:hAnsi="Arial" w:cs="Arial"/>
                <w:sz w:val="20"/>
                <w:szCs w:val="20"/>
              </w:rPr>
            </w:pPr>
            <w:r>
              <w:rPr>
                <w:rFonts w:ascii="Arial" w:hAnsi="Arial" w:cs="Arial"/>
                <w:sz w:val="20"/>
                <w:szCs w:val="20"/>
              </w:rPr>
              <w:t>6.</w:t>
            </w:r>
          </w:p>
        </w:tc>
        <w:tc>
          <w:tcPr>
            <w:tcW w:w="2965" w:type="dxa"/>
          </w:tcPr>
          <w:p w14:paraId="74016AF0" w14:textId="13E1B547" w:rsidR="00C03C51" w:rsidRPr="0032154E" w:rsidRDefault="00C03C51" w:rsidP="00C03C51">
            <w:pPr>
              <w:spacing w:before="100" w:beforeAutospacing="1" w:after="100" w:afterAutospacing="1"/>
              <w:rPr>
                <w:rFonts w:ascii="Arial" w:eastAsia="Calibri" w:hAnsi="Arial" w:cs="Arial"/>
                <w:noProof/>
                <w:sz w:val="20"/>
                <w:szCs w:val="20"/>
              </w:rPr>
            </w:pPr>
            <w:r w:rsidRPr="0032154E">
              <w:rPr>
                <w:rFonts w:ascii="Arial" w:eastAsia="Calibri" w:hAnsi="Arial" w:cs="Arial"/>
                <w:noProof/>
                <w:sz w:val="20"/>
                <w:szCs w:val="20"/>
              </w:rPr>
              <w:t>Standardy i warunki opieki nad dziećmi</w:t>
            </w:r>
          </w:p>
        </w:tc>
        <w:tc>
          <w:tcPr>
            <w:tcW w:w="5353" w:type="dxa"/>
            <w:vAlign w:val="center"/>
          </w:tcPr>
          <w:p w14:paraId="54F41412" w14:textId="4A2F77FC" w:rsidR="00C03C51" w:rsidRPr="0032154E" w:rsidRDefault="00C03C51" w:rsidP="00C03C51">
            <w:pPr>
              <w:jc w:val="both"/>
              <w:rPr>
                <w:rFonts w:ascii="Arial" w:eastAsia="Calibri" w:hAnsi="Arial" w:cs="Arial"/>
                <w:sz w:val="20"/>
                <w:szCs w:val="20"/>
              </w:rPr>
            </w:pPr>
            <w:r w:rsidRPr="0032154E">
              <w:rPr>
                <w:rFonts w:ascii="Arial" w:eastAsia="Calibri" w:hAnsi="Arial" w:cs="Arial"/>
                <w:sz w:val="20"/>
                <w:szCs w:val="20"/>
              </w:rPr>
              <w:t xml:space="preserve">Wnioskodawca zapewnia, iż wsparcie w zakresie opieki nad dziećmi do lat 3 jest realizowane w formach i zgodnie ze standardami opieki nad dziećmi określonymi w </w:t>
            </w:r>
          </w:p>
          <w:p w14:paraId="32B2E7FB" w14:textId="70E020D8" w:rsidR="00C03C51" w:rsidRPr="00571BB3" w:rsidRDefault="00C03C51" w:rsidP="00C03C51">
            <w:pPr>
              <w:pStyle w:val="Akapitzlist"/>
              <w:numPr>
                <w:ilvl w:val="0"/>
                <w:numId w:val="84"/>
              </w:numPr>
              <w:jc w:val="both"/>
              <w:rPr>
                <w:rFonts w:ascii="Arial" w:eastAsia="Calibri" w:hAnsi="Arial" w:cs="Arial"/>
                <w:sz w:val="20"/>
                <w:szCs w:val="20"/>
              </w:rPr>
            </w:pPr>
            <w:r w:rsidRPr="00571BB3">
              <w:rPr>
                <w:rFonts w:ascii="Arial" w:eastAsia="Calibri" w:hAnsi="Arial" w:cs="Arial"/>
                <w:sz w:val="20"/>
                <w:szCs w:val="20"/>
              </w:rPr>
              <w:t xml:space="preserve">Ustawie z dnia 4 lutego 2011 r. o opiece nad dziećmi w wieku do lat 3 </w:t>
            </w:r>
            <w:r w:rsidR="00571BB3" w:rsidRPr="00C604F7">
              <w:rPr>
                <w:rFonts w:ascii="Arial" w:eastAsia="Calibri" w:hAnsi="Arial" w:cs="Arial"/>
                <w:sz w:val="20"/>
                <w:szCs w:val="20"/>
              </w:rPr>
              <w:t>(</w:t>
            </w:r>
            <w:r w:rsidRPr="00571BB3">
              <w:rPr>
                <w:rFonts w:ascii="Arial" w:eastAsia="Calibri" w:hAnsi="Arial" w:cs="Arial"/>
                <w:sz w:val="20"/>
                <w:szCs w:val="20"/>
              </w:rPr>
              <w:t>Dz. U. z 201</w:t>
            </w:r>
            <w:r w:rsidR="00571BB3" w:rsidRPr="00C604F7">
              <w:rPr>
                <w:rFonts w:ascii="Arial" w:eastAsia="Calibri" w:hAnsi="Arial" w:cs="Arial"/>
                <w:sz w:val="20"/>
                <w:szCs w:val="20"/>
              </w:rPr>
              <w:t>3</w:t>
            </w:r>
            <w:r w:rsidRPr="00571BB3">
              <w:rPr>
                <w:rFonts w:ascii="Arial" w:eastAsia="Calibri" w:hAnsi="Arial" w:cs="Arial"/>
                <w:sz w:val="20"/>
                <w:szCs w:val="20"/>
              </w:rPr>
              <w:t xml:space="preserve"> r., poz. 1</w:t>
            </w:r>
            <w:r w:rsidR="00571BB3" w:rsidRPr="00C604F7">
              <w:rPr>
                <w:rFonts w:ascii="Arial" w:eastAsia="Calibri" w:hAnsi="Arial" w:cs="Arial"/>
                <w:sz w:val="20"/>
                <w:szCs w:val="20"/>
              </w:rPr>
              <w:t>457)</w:t>
            </w:r>
          </w:p>
          <w:p w14:paraId="147A622D" w14:textId="77777777" w:rsidR="00C03C51" w:rsidRPr="0032154E" w:rsidRDefault="00C03C51" w:rsidP="00C03C51">
            <w:pPr>
              <w:pStyle w:val="Akapitzlist"/>
              <w:numPr>
                <w:ilvl w:val="0"/>
                <w:numId w:val="84"/>
              </w:numPr>
              <w:jc w:val="both"/>
              <w:rPr>
                <w:rFonts w:ascii="Arial" w:eastAsia="Calibri" w:hAnsi="Arial" w:cs="Arial"/>
                <w:sz w:val="20"/>
                <w:szCs w:val="20"/>
              </w:rPr>
            </w:pPr>
            <w:r w:rsidRPr="0032154E">
              <w:rPr>
                <w:rFonts w:ascii="Arial" w:eastAsia="Calibri" w:hAnsi="Arial" w:cs="Arial"/>
                <w:sz w:val="20"/>
                <w:szCs w:val="20"/>
              </w:rPr>
              <w:t xml:space="preserve">Rozporządzeniu Ministra Pracy i Polityki Społecznej z dnia 10 lipca 2014 r. w sprawie wymagań lokalowych i sanitarnych, jakie musi spełniać lokal, w którym ma być prowadzony żłobek lub klub dziecięcy (Dz. U. poz. 925) </w:t>
            </w:r>
          </w:p>
          <w:p w14:paraId="36151198" w14:textId="77777777" w:rsidR="00C03C51" w:rsidRPr="0032154E" w:rsidRDefault="00C03C51" w:rsidP="00C03C51">
            <w:pPr>
              <w:pStyle w:val="Akapitzlist"/>
              <w:numPr>
                <w:ilvl w:val="0"/>
                <w:numId w:val="84"/>
              </w:numPr>
              <w:jc w:val="both"/>
              <w:rPr>
                <w:rFonts w:ascii="Arial" w:eastAsia="Calibri" w:hAnsi="Arial" w:cs="Arial"/>
                <w:sz w:val="20"/>
                <w:szCs w:val="20"/>
              </w:rPr>
            </w:pPr>
            <w:r w:rsidRPr="0032154E">
              <w:rPr>
                <w:rFonts w:ascii="Arial" w:eastAsia="Calibri" w:hAnsi="Arial" w:cs="Arial"/>
                <w:sz w:val="20"/>
                <w:szCs w:val="20"/>
              </w:rPr>
              <w:t>oraz Rozporządzeniu Ministra Pracy i Polityki Społecznej z dnia 25 marca 2011 r. w sprawie zakresu programów szkoleń dla opiekuna w żłobku lub klubie dziecięcym, wolontariusza oraz dziennego opiekuna (Dz. U. Nr 69, poz. 368).</w:t>
            </w:r>
          </w:p>
          <w:p w14:paraId="6150C55D" w14:textId="77777777" w:rsidR="00C03C51" w:rsidRPr="0032154E" w:rsidRDefault="00C03C51" w:rsidP="00C03C51">
            <w:pPr>
              <w:jc w:val="both"/>
              <w:rPr>
                <w:rFonts w:ascii="Arial" w:eastAsia="Calibri" w:hAnsi="Arial" w:cs="Arial"/>
                <w:sz w:val="20"/>
                <w:szCs w:val="20"/>
              </w:rPr>
            </w:pPr>
          </w:p>
          <w:p w14:paraId="72B0761F" w14:textId="232F558F" w:rsidR="00C03C51" w:rsidRPr="0032154E" w:rsidRDefault="00C03C51" w:rsidP="00C03C51">
            <w:pPr>
              <w:jc w:val="both"/>
              <w:rPr>
                <w:rFonts w:ascii="Arial" w:eastAsia="Calibri" w:hAnsi="Arial" w:cs="Arial"/>
                <w:sz w:val="20"/>
                <w:szCs w:val="20"/>
              </w:rPr>
            </w:pPr>
            <w:r w:rsidRPr="0032154E">
              <w:rPr>
                <w:rFonts w:ascii="Arial" w:eastAsia="Calibri" w:hAnsi="Arial" w:cs="Arial"/>
                <w:sz w:val="20"/>
                <w:szCs w:val="20"/>
              </w:rPr>
              <w:t>Kryterium będzie weryfikowane na podstawie zapisów we wniosku o dofinansowanie</w:t>
            </w:r>
            <w:r w:rsidRPr="00807EEC">
              <w:rPr>
                <w:rFonts w:ascii="Arial Narrow" w:hAnsi="Arial Narrow" w:cs="Arial"/>
                <w:sz w:val="20"/>
                <w:szCs w:val="20"/>
              </w:rPr>
              <w:t xml:space="preserve"> </w:t>
            </w:r>
            <w:r w:rsidRPr="004822E6">
              <w:rPr>
                <w:rFonts w:ascii="Arial" w:hAnsi="Arial" w:cs="Arial"/>
                <w:sz w:val="20"/>
                <w:szCs w:val="20"/>
              </w:rPr>
              <w:t>w zakresie  zgodności ze „Standardem i warunkami  opieki nad dziećmi do lat 3” opracowanym przez IZ RPO WŁ, który będzie stanowił załącznik do Regulaminu konkursu i zawierał wymogi wynikające z przedmiotowych ustaw.</w:t>
            </w:r>
          </w:p>
          <w:p w14:paraId="75707E08" w14:textId="77777777" w:rsidR="00C03C51" w:rsidRPr="0032154E" w:rsidRDefault="00C03C51" w:rsidP="00C03C51">
            <w:pPr>
              <w:jc w:val="both"/>
              <w:rPr>
                <w:rFonts w:ascii="Arial" w:eastAsia="Calibri" w:hAnsi="Arial" w:cs="Arial"/>
                <w:sz w:val="20"/>
                <w:szCs w:val="20"/>
              </w:rPr>
            </w:pPr>
          </w:p>
        </w:tc>
      </w:tr>
      <w:tr w:rsidR="00C03C51" w:rsidRPr="0032154E" w14:paraId="1215832C" w14:textId="77777777" w:rsidTr="00366823">
        <w:tc>
          <w:tcPr>
            <w:tcW w:w="743" w:type="dxa"/>
          </w:tcPr>
          <w:p w14:paraId="51AB6274" w14:textId="7F459297" w:rsidR="00C03C51" w:rsidRPr="0032154E" w:rsidRDefault="00406DAB" w:rsidP="00C03C51">
            <w:pPr>
              <w:keepNext/>
              <w:spacing w:line="360" w:lineRule="auto"/>
              <w:rPr>
                <w:rFonts w:ascii="Arial" w:hAnsi="Arial" w:cs="Arial"/>
                <w:sz w:val="20"/>
                <w:szCs w:val="20"/>
              </w:rPr>
            </w:pPr>
            <w:r>
              <w:rPr>
                <w:rFonts w:ascii="Arial" w:hAnsi="Arial" w:cs="Arial"/>
                <w:sz w:val="20"/>
                <w:szCs w:val="20"/>
              </w:rPr>
              <w:lastRenderedPageBreak/>
              <w:t>7</w:t>
            </w:r>
            <w:r w:rsidR="00C03C51" w:rsidRPr="0032154E">
              <w:rPr>
                <w:rFonts w:ascii="Arial" w:hAnsi="Arial" w:cs="Arial"/>
                <w:sz w:val="20"/>
                <w:szCs w:val="20"/>
              </w:rPr>
              <w:t>.</w:t>
            </w:r>
          </w:p>
        </w:tc>
        <w:tc>
          <w:tcPr>
            <w:tcW w:w="2965" w:type="dxa"/>
          </w:tcPr>
          <w:p w14:paraId="36ECDAA0" w14:textId="66E30D32" w:rsidR="00C03C51" w:rsidRPr="0032154E" w:rsidRDefault="00C03C51" w:rsidP="00C03C51">
            <w:pPr>
              <w:spacing w:before="100" w:beforeAutospacing="1" w:after="100" w:afterAutospacing="1"/>
              <w:rPr>
                <w:rFonts w:ascii="Arial" w:eastAsia="Calibri" w:hAnsi="Arial" w:cs="Arial"/>
                <w:noProof/>
                <w:sz w:val="20"/>
                <w:szCs w:val="20"/>
              </w:rPr>
            </w:pPr>
            <w:r w:rsidRPr="0032154E">
              <w:rPr>
                <w:rFonts w:ascii="Arial" w:eastAsia="Calibri" w:hAnsi="Arial" w:cs="Arial"/>
                <w:noProof/>
                <w:sz w:val="20"/>
                <w:szCs w:val="20"/>
              </w:rPr>
              <w:t>Maksymalna liczba złożonych wniosków</w:t>
            </w:r>
          </w:p>
        </w:tc>
        <w:tc>
          <w:tcPr>
            <w:tcW w:w="5353" w:type="dxa"/>
            <w:vAlign w:val="center"/>
          </w:tcPr>
          <w:p w14:paraId="13537A0C" w14:textId="77777777" w:rsidR="00C03C51" w:rsidRPr="0032154E" w:rsidRDefault="00C03C51" w:rsidP="00C03C51">
            <w:pPr>
              <w:jc w:val="both"/>
              <w:rPr>
                <w:rFonts w:ascii="Arial" w:eastAsia="Calibri" w:hAnsi="Arial" w:cs="Arial"/>
                <w:sz w:val="20"/>
                <w:szCs w:val="20"/>
              </w:rPr>
            </w:pPr>
            <w:r w:rsidRPr="0032154E">
              <w:rPr>
                <w:rFonts w:ascii="Arial" w:eastAsia="Calibri" w:hAnsi="Arial" w:cs="Arial"/>
                <w:sz w:val="20"/>
                <w:szCs w:val="20"/>
              </w:rPr>
              <w:t>Podmiot (wnioskodawca / partner) występuje maksymalnie 2 razy w ramach danego konkursu.</w:t>
            </w:r>
          </w:p>
          <w:p w14:paraId="047DCC5F" w14:textId="14117AA5" w:rsidR="00C03C51" w:rsidRPr="0032154E" w:rsidRDefault="00C03C51" w:rsidP="00C03C51">
            <w:pPr>
              <w:jc w:val="both"/>
              <w:rPr>
                <w:rFonts w:ascii="Arial" w:eastAsia="Calibri" w:hAnsi="Arial" w:cs="Arial"/>
                <w:sz w:val="20"/>
                <w:szCs w:val="20"/>
              </w:rPr>
            </w:pPr>
            <w:r w:rsidRPr="0032154E">
              <w:rPr>
                <w:rFonts w:ascii="Arial" w:eastAsia="Calibri" w:hAnsi="Arial" w:cs="Arial"/>
                <w:sz w:val="20"/>
                <w:szCs w:val="20"/>
              </w:rPr>
              <w:t xml:space="preserve">Kryterium w przedmiotowym brzmieniu odnosi się do występowania danego podmiotu w charakterze </w:t>
            </w:r>
            <w:r w:rsidR="00EC6494">
              <w:rPr>
                <w:rFonts w:ascii="Arial" w:eastAsia="Calibri" w:hAnsi="Arial" w:cs="Arial"/>
                <w:sz w:val="20"/>
                <w:szCs w:val="20"/>
              </w:rPr>
              <w:t>wnioskodawcy</w:t>
            </w:r>
            <w:r w:rsidR="00EC6494" w:rsidRPr="0032154E">
              <w:rPr>
                <w:rFonts w:ascii="Arial" w:eastAsia="Calibri" w:hAnsi="Arial" w:cs="Arial"/>
                <w:sz w:val="20"/>
                <w:szCs w:val="20"/>
              </w:rPr>
              <w:t xml:space="preserve"> </w:t>
            </w:r>
            <w:r w:rsidRPr="0032154E">
              <w:rPr>
                <w:rFonts w:ascii="Arial" w:eastAsia="Calibri" w:hAnsi="Arial" w:cs="Arial"/>
                <w:sz w:val="20"/>
                <w:szCs w:val="20"/>
              </w:rPr>
              <w:t xml:space="preserve">bądź partnera. Oznacza to, że możliwe jest złożenie w konkursie przez jeden podmiot maksymalnie dwóch wniosków, bez względu na to, czy dany podmiot występuje w charakterze </w:t>
            </w:r>
            <w:r w:rsidR="00EC6494">
              <w:rPr>
                <w:rFonts w:ascii="Arial" w:eastAsia="Calibri" w:hAnsi="Arial" w:cs="Arial"/>
                <w:sz w:val="20"/>
                <w:szCs w:val="20"/>
              </w:rPr>
              <w:t>wnioskodawcy</w:t>
            </w:r>
            <w:r w:rsidR="00EC6494" w:rsidRPr="0032154E">
              <w:rPr>
                <w:rFonts w:ascii="Arial" w:eastAsia="Calibri" w:hAnsi="Arial" w:cs="Arial"/>
                <w:sz w:val="20"/>
                <w:szCs w:val="20"/>
              </w:rPr>
              <w:t xml:space="preserve"> </w:t>
            </w:r>
            <w:r w:rsidRPr="0032154E">
              <w:rPr>
                <w:rFonts w:ascii="Arial" w:eastAsia="Calibri" w:hAnsi="Arial" w:cs="Arial"/>
                <w:sz w:val="20"/>
                <w:szCs w:val="20"/>
              </w:rPr>
              <w:t>czy jako partner.</w:t>
            </w:r>
          </w:p>
          <w:p w14:paraId="6915F9DA" w14:textId="77777777" w:rsidR="00C03C51" w:rsidRPr="0032154E" w:rsidRDefault="00C03C51" w:rsidP="00C03C51">
            <w:pPr>
              <w:jc w:val="both"/>
              <w:rPr>
                <w:rFonts w:ascii="Arial" w:eastAsia="Calibri" w:hAnsi="Arial" w:cs="Arial"/>
                <w:sz w:val="20"/>
                <w:szCs w:val="20"/>
              </w:rPr>
            </w:pPr>
            <w:r w:rsidRPr="0032154E">
              <w:rPr>
                <w:rFonts w:ascii="Arial" w:eastAsia="Calibri" w:hAnsi="Arial" w:cs="Arial"/>
                <w:sz w:val="20"/>
                <w:szCs w:val="20"/>
              </w:rPr>
              <w:t xml:space="preserve">W przypadku wpływu do IOK  więcej niż dwóch wniosków, w których występuje </w:t>
            </w:r>
            <w:r w:rsidRPr="00571BB3">
              <w:rPr>
                <w:rFonts w:ascii="Arial" w:eastAsia="Calibri" w:hAnsi="Arial" w:cs="Arial"/>
                <w:sz w:val="20"/>
                <w:szCs w:val="20"/>
              </w:rPr>
              <w:t>beneficjent</w:t>
            </w:r>
            <w:r w:rsidRPr="0032154E">
              <w:rPr>
                <w:rFonts w:ascii="Arial" w:eastAsia="Calibri" w:hAnsi="Arial" w:cs="Arial"/>
                <w:sz w:val="20"/>
                <w:szCs w:val="20"/>
              </w:rPr>
              <w:t xml:space="preserve"> lub partner Instytucja Organizująca Konkurs odrzuca wszystkie złożone w odpowiedzi na konkurs wnioski. </w:t>
            </w:r>
          </w:p>
          <w:p w14:paraId="378C07D7" w14:textId="13047D75" w:rsidR="00C03C51" w:rsidRPr="0032154E" w:rsidDel="00CA126E" w:rsidRDefault="00C03C51" w:rsidP="00406DAB">
            <w:pPr>
              <w:jc w:val="both"/>
              <w:rPr>
                <w:rFonts w:ascii="Arial" w:eastAsia="Calibri" w:hAnsi="Arial" w:cs="Arial"/>
                <w:sz w:val="20"/>
                <w:szCs w:val="20"/>
              </w:rPr>
            </w:pPr>
            <w:r w:rsidRPr="0032154E">
              <w:rPr>
                <w:rFonts w:ascii="Arial" w:eastAsia="Calibri" w:hAnsi="Arial" w:cs="Arial"/>
                <w:sz w:val="20"/>
                <w:szCs w:val="20"/>
              </w:rPr>
              <w:t xml:space="preserve">W przypadku wycofania jednego lub obydwu wniosków o dofinansowanie projektodawca ma prawo złożyć kolejny wniosek/kolejne dwa </w:t>
            </w:r>
            <w:r w:rsidR="00406DAB">
              <w:rPr>
                <w:rFonts w:ascii="Arial" w:eastAsia="Calibri" w:hAnsi="Arial" w:cs="Arial"/>
                <w:sz w:val="20"/>
                <w:szCs w:val="20"/>
              </w:rPr>
              <w:t xml:space="preserve">wnioski w ramach trwającego naboru dla danego konkursu. </w:t>
            </w:r>
            <w:r w:rsidRPr="0032154E">
              <w:rPr>
                <w:rFonts w:ascii="Arial" w:eastAsia="Calibri" w:hAnsi="Arial" w:cs="Arial"/>
                <w:sz w:val="20"/>
                <w:szCs w:val="20"/>
              </w:rPr>
              <w:t>Kryterium będzie weryfikowane na podstawie zapisów we wniosku o dofinansowanie, w szczególności części 2.1 i 2.10.</w:t>
            </w:r>
            <w:r w:rsidRPr="0032154E">
              <w:rPr>
                <w:rFonts w:ascii="Arial" w:hAnsi="Arial" w:cs="Arial"/>
                <w:sz w:val="20"/>
                <w:szCs w:val="20"/>
              </w:rPr>
              <w:t xml:space="preserve"> </w:t>
            </w:r>
          </w:p>
        </w:tc>
      </w:tr>
      <w:tr w:rsidR="00C03C51" w:rsidRPr="0032154E" w14:paraId="390702F8" w14:textId="77777777" w:rsidTr="00366823">
        <w:tc>
          <w:tcPr>
            <w:tcW w:w="743" w:type="dxa"/>
          </w:tcPr>
          <w:p w14:paraId="6722FBF1" w14:textId="535B5621" w:rsidR="00C03C51" w:rsidRPr="0032154E" w:rsidRDefault="008D2B70" w:rsidP="00C03C51">
            <w:pPr>
              <w:keepNext/>
              <w:spacing w:line="360" w:lineRule="auto"/>
              <w:rPr>
                <w:rFonts w:ascii="Arial" w:hAnsi="Arial" w:cs="Arial"/>
                <w:sz w:val="20"/>
                <w:szCs w:val="20"/>
              </w:rPr>
            </w:pPr>
            <w:r>
              <w:rPr>
                <w:rFonts w:ascii="Arial" w:hAnsi="Arial" w:cs="Arial"/>
                <w:sz w:val="20"/>
                <w:szCs w:val="20"/>
              </w:rPr>
              <w:t>8</w:t>
            </w:r>
            <w:r w:rsidR="00C03C51" w:rsidRPr="0032154E">
              <w:rPr>
                <w:rFonts w:ascii="Arial" w:hAnsi="Arial" w:cs="Arial"/>
                <w:sz w:val="20"/>
                <w:szCs w:val="20"/>
              </w:rPr>
              <w:t>.</w:t>
            </w:r>
          </w:p>
        </w:tc>
        <w:tc>
          <w:tcPr>
            <w:tcW w:w="2965" w:type="dxa"/>
          </w:tcPr>
          <w:p w14:paraId="44284376" w14:textId="0FC09830" w:rsidR="00C03C51" w:rsidRPr="0032154E" w:rsidRDefault="00C03C51" w:rsidP="00C03C51">
            <w:pPr>
              <w:spacing w:before="100" w:beforeAutospacing="1" w:after="100" w:afterAutospacing="1"/>
              <w:rPr>
                <w:rFonts w:ascii="Arial" w:eastAsia="Calibri" w:hAnsi="Arial" w:cs="Arial"/>
                <w:noProof/>
                <w:sz w:val="20"/>
                <w:szCs w:val="20"/>
              </w:rPr>
            </w:pPr>
            <w:r w:rsidRPr="0032154E">
              <w:rPr>
                <w:rFonts w:ascii="Arial" w:eastAsia="Calibri" w:hAnsi="Arial" w:cs="Arial"/>
                <w:noProof/>
                <w:sz w:val="20"/>
                <w:szCs w:val="20"/>
              </w:rPr>
              <w:t>Warunki i procedury udzielania wsparcia w formie aktywizacji zawodowej</w:t>
            </w:r>
          </w:p>
        </w:tc>
        <w:tc>
          <w:tcPr>
            <w:tcW w:w="5353" w:type="dxa"/>
            <w:vAlign w:val="center"/>
          </w:tcPr>
          <w:p w14:paraId="6A9B32B7" w14:textId="77777777" w:rsidR="00C03C51" w:rsidRPr="0032154E" w:rsidRDefault="00C03C51" w:rsidP="00C03C51">
            <w:pPr>
              <w:spacing w:before="100" w:beforeAutospacing="1" w:after="100" w:afterAutospacing="1"/>
              <w:jc w:val="both"/>
              <w:rPr>
                <w:rFonts w:ascii="Arial" w:eastAsia="Calibri" w:hAnsi="Arial" w:cs="Arial"/>
                <w:sz w:val="20"/>
                <w:szCs w:val="20"/>
              </w:rPr>
            </w:pPr>
            <w:r w:rsidRPr="0032154E">
              <w:rPr>
                <w:rFonts w:ascii="Arial" w:eastAsia="Calibri" w:hAnsi="Arial" w:cs="Arial"/>
                <w:sz w:val="20"/>
                <w:szCs w:val="20"/>
              </w:rPr>
              <w:t>Projekty zakładające aktywizację zawodową realizowane są zgodnie ze standardem udzielania wsparcia realizowanego w ramach Regionalnego Programu Operacyjnego Województwa Łódzkiego na lata 2014-2020 określonym w Regulaminie konkursu</w:t>
            </w:r>
          </w:p>
          <w:p w14:paraId="5EF5890B" w14:textId="77777777" w:rsidR="00C03C51" w:rsidRPr="0032154E" w:rsidRDefault="00C03C51" w:rsidP="00C03C51">
            <w:pPr>
              <w:spacing w:before="100" w:beforeAutospacing="1" w:after="100" w:afterAutospacing="1"/>
              <w:jc w:val="both"/>
              <w:rPr>
                <w:rFonts w:ascii="Arial" w:eastAsia="Calibri" w:hAnsi="Arial" w:cs="Arial"/>
                <w:sz w:val="20"/>
                <w:szCs w:val="20"/>
              </w:rPr>
            </w:pPr>
            <w:r w:rsidRPr="0032154E">
              <w:rPr>
                <w:rFonts w:ascii="Arial" w:eastAsia="Calibri" w:hAnsi="Arial" w:cs="Arial"/>
                <w:sz w:val="20"/>
                <w:szCs w:val="20"/>
              </w:rPr>
              <w:t>oraz</w:t>
            </w:r>
          </w:p>
          <w:p w14:paraId="0C9760C9" w14:textId="63210DC0" w:rsidR="00C03C51" w:rsidRPr="0032154E" w:rsidRDefault="00C03C51" w:rsidP="00C03C51">
            <w:pPr>
              <w:jc w:val="both"/>
              <w:rPr>
                <w:rFonts w:ascii="Arial" w:eastAsia="Calibri" w:hAnsi="Arial" w:cs="Arial"/>
                <w:sz w:val="20"/>
                <w:szCs w:val="20"/>
              </w:rPr>
            </w:pPr>
            <w:r w:rsidRPr="0032154E">
              <w:rPr>
                <w:rFonts w:ascii="Arial" w:eastAsia="Calibri" w:hAnsi="Arial" w:cs="Arial"/>
                <w:sz w:val="20"/>
                <w:szCs w:val="20"/>
              </w:rPr>
              <w:t>Wytycznymi Ministra Rozwoju</w:t>
            </w:r>
            <w:r>
              <w:rPr>
                <w:rFonts w:ascii="Arial" w:eastAsia="Calibri" w:hAnsi="Arial" w:cs="Arial"/>
                <w:sz w:val="20"/>
                <w:szCs w:val="20"/>
              </w:rPr>
              <w:t xml:space="preserve"> i Finansów</w:t>
            </w:r>
            <w:r w:rsidRPr="0032154E">
              <w:rPr>
                <w:rFonts w:ascii="Arial" w:eastAsia="Calibri" w:hAnsi="Arial" w:cs="Arial"/>
                <w:sz w:val="20"/>
                <w:szCs w:val="20"/>
              </w:rPr>
              <w:t xml:space="preserve"> w zakresie realizacji przedsięwzięć z udziałem środków EFS w obszarze rynku pracy na lata 2014-2020.</w:t>
            </w:r>
          </w:p>
          <w:p w14:paraId="362F1106" w14:textId="77777777" w:rsidR="00C03C51" w:rsidRPr="0032154E" w:rsidRDefault="00C03C51" w:rsidP="00C03C51">
            <w:pPr>
              <w:jc w:val="both"/>
              <w:rPr>
                <w:rFonts w:ascii="Arial" w:eastAsia="Calibri" w:hAnsi="Arial" w:cs="Arial"/>
                <w:sz w:val="20"/>
                <w:szCs w:val="20"/>
              </w:rPr>
            </w:pPr>
          </w:p>
          <w:p w14:paraId="57B0E9D2" w14:textId="5DE1B023" w:rsidR="00C03C51" w:rsidRPr="0032154E" w:rsidDel="00CA126E" w:rsidRDefault="00C03C51" w:rsidP="00C03C51">
            <w:pPr>
              <w:jc w:val="both"/>
              <w:rPr>
                <w:rFonts w:ascii="Arial" w:eastAsia="Calibri" w:hAnsi="Arial" w:cs="Arial"/>
                <w:sz w:val="20"/>
                <w:szCs w:val="20"/>
              </w:rPr>
            </w:pPr>
            <w:r w:rsidRPr="0032154E">
              <w:rPr>
                <w:rFonts w:ascii="Arial" w:eastAsia="Calibri" w:hAnsi="Arial" w:cs="Arial"/>
                <w:sz w:val="20"/>
                <w:szCs w:val="20"/>
              </w:rPr>
              <w:t>Kryterium zostanie zweryfikowane na podstawie treści wniosku o dofinansowanie projektu, w tym opisu grupy docelowej, opisu zadań oraz szczegółowego budżetu i harmonogramu realizacji projektu.</w:t>
            </w:r>
            <w:r w:rsidRPr="0032154E">
              <w:rPr>
                <w:rFonts w:ascii="Arial" w:hAnsi="Arial" w:cs="Arial"/>
                <w:color w:val="000000"/>
                <w:sz w:val="20"/>
                <w:szCs w:val="20"/>
              </w:rPr>
              <w:t xml:space="preserve"> </w:t>
            </w:r>
          </w:p>
        </w:tc>
      </w:tr>
      <w:tr w:rsidR="00C03C51" w:rsidRPr="0032154E" w14:paraId="61133C85" w14:textId="77777777" w:rsidTr="00366823">
        <w:tc>
          <w:tcPr>
            <w:tcW w:w="743" w:type="dxa"/>
          </w:tcPr>
          <w:p w14:paraId="22C926A2" w14:textId="2E5F8A39" w:rsidR="00C03C51" w:rsidRPr="0032154E" w:rsidRDefault="00435779" w:rsidP="00C03C51">
            <w:pPr>
              <w:keepNext/>
              <w:spacing w:line="360" w:lineRule="auto"/>
              <w:rPr>
                <w:rFonts w:ascii="Arial" w:hAnsi="Arial" w:cs="Arial"/>
                <w:sz w:val="20"/>
                <w:szCs w:val="20"/>
              </w:rPr>
            </w:pPr>
            <w:r>
              <w:rPr>
                <w:rFonts w:ascii="Arial" w:hAnsi="Arial" w:cs="Arial"/>
                <w:sz w:val="20"/>
                <w:szCs w:val="20"/>
              </w:rPr>
              <w:t>9.</w:t>
            </w:r>
          </w:p>
        </w:tc>
        <w:tc>
          <w:tcPr>
            <w:tcW w:w="2965" w:type="dxa"/>
          </w:tcPr>
          <w:p w14:paraId="19DBD79E" w14:textId="6809A157" w:rsidR="00C03C51" w:rsidRPr="0032154E" w:rsidRDefault="008D2B70" w:rsidP="00C03C51">
            <w:pPr>
              <w:spacing w:before="100" w:beforeAutospacing="1" w:after="100" w:afterAutospacing="1"/>
              <w:rPr>
                <w:rFonts w:ascii="Arial" w:eastAsia="Calibri" w:hAnsi="Arial" w:cs="Arial"/>
                <w:noProof/>
                <w:sz w:val="20"/>
                <w:szCs w:val="20"/>
              </w:rPr>
            </w:pPr>
            <w:r w:rsidRPr="00C604F7">
              <w:rPr>
                <w:rFonts w:ascii="Arial" w:eastAsia="Calibri" w:hAnsi="Arial" w:cs="Arial"/>
                <w:noProof/>
                <w:sz w:val="20"/>
                <w:szCs w:val="20"/>
              </w:rPr>
              <w:t>Tworzenie miejsc opieki jedynie w formie instytucjonalnej</w:t>
            </w:r>
          </w:p>
        </w:tc>
        <w:tc>
          <w:tcPr>
            <w:tcW w:w="5353" w:type="dxa"/>
            <w:vAlign w:val="center"/>
          </w:tcPr>
          <w:p w14:paraId="7972C1A5" w14:textId="53F595B8" w:rsidR="002C2CBD" w:rsidRPr="00C604F7" w:rsidRDefault="002C2CBD" w:rsidP="002C2CBD">
            <w:pPr>
              <w:jc w:val="both"/>
              <w:rPr>
                <w:rFonts w:ascii="Arial" w:hAnsi="Arial" w:cs="Arial"/>
                <w:sz w:val="20"/>
                <w:szCs w:val="20"/>
              </w:rPr>
            </w:pPr>
            <w:r w:rsidRPr="00C604F7">
              <w:rPr>
                <w:rFonts w:ascii="Arial" w:hAnsi="Arial" w:cs="Arial"/>
                <w:sz w:val="20"/>
                <w:szCs w:val="20"/>
              </w:rPr>
              <w:t xml:space="preserve">W ramach konkursu obligatoryjnym instrumentem wsparcia jest tworzenie nowych miejsc opieki nad dziećmi w wieku do lat 3. Nowe miejsca opieki mogą być tworzone jedynie w nw. formie, </w:t>
            </w:r>
            <w:r w:rsidR="00435779" w:rsidRPr="00E066A6">
              <w:rPr>
                <w:rFonts w:ascii="Arial" w:hAnsi="Arial" w:cs="Arial"/>
                <w:sz w:val="20"/>
                <w:szCs w:val="20"/>
              </w:rPr>
              <w:t>tj.</w:t>
            </w:r>
            <w:r w:rsidRPr="00C604F7">
              <w:rPr>
                <w:rFonts w:ascii="Arial" w:hAnsi="Arial" w:cs="Arial"/>
                <w:sz w:val="20"/>
                <w:szCs w:val="20"/>
              </w:rPr>
              <w:t>:</w:t>
            </w:r>
          </w:p>
          <w:p w14:paraId="427BC2C3" w14:textId="77777777" w:rsidR="002C2CBD" w:rsidRPr="00C604F7" w:rsidRDefault="002C2CBD" w:rsidP="002C2CBD">
            <w:pPr>
              <w:jc w:val="both"/>
              <w:rPr>
                <w:rFonts w:ascii="Arial" w:hAnsi="Arial" w:cs="Arial"/>
                <w:sz w:val="20"/>
                <w:szCs w:val="20"/>
              </w:rPr>
            </w:pPr>
            <w:r w:rsidRPr="00C604F7">
              <w:rPr>
                <w:rFonts w:ascii="Arial" w:hAnsi="Arial" w:cs="Arial"/>
                <w:sz w:val="20"/>
                <w:szCs w:val="20"/>
              </w:rPr>
              <w:t>- żłobka</w:t>
            </w:r>
          </w:p>
          <w:p w14:paraId="20EB9B5E" w14:textId="77777777" w:rsidR="002C2CBD" w:rsidRPr="00C604F7" w:rsidRDefault="002C2CBD" w:rsidP="002C2CBD">
            <w:pPr>
              <w:jc w:val="both"/>
              <w:rPr>
                <w:rFonts w:ascii="Arial" w:hAnsi="Arial" w:cs="Arial"/>
                <w:sz w:val="20"/>
                <w:szCs w:val="20"/>
              </w:rPr>
            </w:pPr>
            <w:r w:rsidRPr="00C604F7">
              <w:rPr>
                <w:rFonts w:ascii="Arial" w:hAnsi="Arial" w:cs="Arial"/>
                <w:sz w:val="20"/>
                <w:szCs w:val="20"/>
              </w:rPr>
              <w:t>- klubu dziecięcego</w:t>
            </w:r>
          </w:p>
          <w:p w14:paraId="592A0543" w14:textId="77777777" w:rsidR="00435779" w:rsidRDefault="00435779" w:rsidP="00C604F7">
            <w:pPr>
              <w:jc w:val="both"/>
              <w:rPr>
                <w:rFonts w:ascii="Arial" w:hAnsi="Arial" w:cs="Arial"/>
                <w:sz w:val="20"/>
                <w:szCs w:val="20"/>
              </w:rPr>
            </w:pPr>
            <w:r w:rsidRPr="00E066A6">
              <w:rPr>
                <w:rFonts w:ascii="Arial" w:hAnsi="Arial" w:cs="Arial"/>
                <w:sz w:val="20"/>
                <w:szCs w:val="20"/>
              </w:rPr>
              <w:t>- dziennego opiekuna.</w:t>
            </w:r>
          </w:p>
          <w:p w14:paraId="6E19DF98" w14:textId="77777777" w:rsidR="00435779" w:rsidRDefault="00435779" w:rsidP="00C604F7">
            <w:pPr>
              <w:jc w:val="both"/>
              <w:rPr>
                <w:rFonts w:ascii="Arial" w:hAnsi="Arial" w:cs="Arial"/>
                <w:sz w:val="20"/>
                <w:szCs w:val="20"/>
              </w:rPr>
            </w:pPr>
          </w:p>
          <w:p w14:paraId="3CD7317F" w14:textId="5375ED35" w:rsidR="00C03C51" w:rsidRPr="00C604F7" w:rsidRDefault="002C2CBD" w:rsidP="00C604F7">
            <w:pPr>
              <w:jc w:val="both"/>
              <w:rPr>
                <w:rFonts w:ascii="Arial" w:hAnsi="Arial" w:cs="Arial"/>
                <w:sz w:val="20"/>
                <w:szCs w:val="20"/>
              </w:rPr>
            </w:pPr>
            <w:r w:rsidRPr="00C604F7">
              <w:rPr>
                <w:rFonts w:ascii="Arial" w:hAnsi="Arial" w:cs="Arial"/>
                <w:sz w:val="20"/>
                <w:szCs w:val="20"/>
              </w:rPr>
              <w:t>W ramach konkursu nie są kwalifikowalne nowe miejsca opieki nad dziećmi w wieku do lat 3 w formie pozainstytucjonalnej, czyli niani.</w:t>
            </w:r>
          </w:p>
          <w:p w14:paraId="41F09AE8" w14:textId="77777777" w:rsidR="00435779" w:rsidRDefault="00435779" w:rsidP="00C604F7">
            <w:pPr>
              <w:jc w:val="both"/>
              <w:rPr>
                <w:rFonts w:ascii="Arial" w:hAnsi="Arial" w:cs="Arial"/>
                <w:color w:val="000000"/>
                <w:sz w:val="20"/>
                <w:szCs w:val="20"/>
              </w:rPr>
            </w:pPr>
          </w:p>
          <w:p w14:paraId="21EB75CF" w14:textId="6C60357B" w:rsidR="002C2CBD" w:rsidRPr="00C604F7" w:rsidRDefault="002C2CBD" w:rsidP="00C604F7">
            <w:pPr>
              <w:jc w:val="both"/>
              <w:rPr>
                <w:rFonts w:ascii="Arial Narrow" w:hAnsi="Arial Narrow" w:cs="Arial"/>
                <w:color w:val="000000"/>
                <w:sz w:val="20"/>
                <w:szCs w:val="20"/>
              </w:rPr>
            </w:pPr>
            <w:r w:rsidRPr="00C604F7">
              <w:rPr>
                <w:rFonts w:ascii="Arial" w:hAnsi="Arial" w:cs="Arial"/>
                <w:color w:val="000000"/>
                <w:sz w:val="20"/>
                <w:szCs w:val="20"/>
              </w:rPr>
              <w:t>Kryterium zostanie zweryfikowane na podstawie treści wniosku o dofinansowanie projektu, w tym opisu grupy docelowej, opisu zadań oraz szczegółowego budżetu i harmonogramu realizacji projektu.</w:t>
            </w:r>
            <w:r>
              <w:rPr>
                <w:rFonts w:ascii="Arial Narrow" w:hAnsi="Arial Narrow" w:cs="Arial"/>
                <w:color w:val="000000"/>
                <w:sz w:val="20"/>
                <w:szCs w:val="20"/>
              </w:rPr>
              <w:t xml:space="preserve"> </w:t>
            </w:r>
          </w:p>
        </w:tc>
      </w:tr>
    </w:tbl>
    <w:p w14:paraId="6ACF31A6" w14:textId="2A25CF65" w:rsidR="009B22F4" w:rsidRPr="0032154E" w:rsidRDefault="006C15FC" w:rsidP="009B22F4">
      <w:pPr>
        <w:keepNext/>
        <w:spacing w:after="0" w:line="360" w:lineRule="auto"/>
        <w:jc w:val="both"/>
        <w:rPr>
          <w:rFonts w:ascii="Arial" w:eastAsia="Calibri" w:hAnsi="Arial" w:cs="Arial"/>
          <w:sz w:val="20"/>
          <w:szCs w:val="20"/>
        </w:rPr>
      </w:pPr>
      <w:r w:rsidRPr="0032154E">
        <w:rPr>
          <w:rFonts w:ascii="Arial" w:eastAsia="Calibri" w:hAnsi="Arial" w:cs="Arial"/>
          <w:sz w:val="20"/>
          <w:szCs w:val="20"/>
        </w:rPr>
        <w:br/>
      </w:r>
    </w:p>
    <w:p w14:paraId="43372F3C" w14:textId="322617F1" w:rsidR="009B22F4" w:rsidRPr="0032154E" w:rsidRDefault="009B22F4" w:rsidP="009B22F4">
      <w:pPr>
        <w:keepNext/>
        <w:pBdr>
          <w:left w:val="single" w:sz="48" w:space="4" w:color="F73B08" w:themeColor="accent6" w:themeShade="BF"/>
        </w:pBdr>
        <w:spacing w:before="240" w:after="0" w:line="360" w:lineRule="auto"/>
        <w:ind w:left="284"/>
        <w:jc w:val="both"/>
        <w:rPr>
          <w:rFonts w:ascii="Arial" w:hAnsi="Arial" w:cs="Arial"/>
          <w:b/>
          <w:sz w:val="20"/>
          <w:szCs w:val="20"/>
        </w:rPr>
      </w:pPr>
      <w:r w:rsidRPr="0032154E">
        <w:rPr>
          <w:rFonts w:ascii="Arial" w:eastAsia="Calibri" w:hAnsi="Arial" w:cs="Arial"/>
          <w:b/>
          <w:sz w:val="20"/>
          <w:szCs w:val="20"/>
        </w:rPr>
        <w:t>Uwaga!</w:t>
      </w:r>
      <w:r w:rsidRPr="0032154E">
        <w:rPr>
          <w:rFonts w:ascii="Arial" w:eastAsia="Calibri" w:hAnsi="Arial" w:cs="Arial"/>
          <w:sz w:val="20"/>
          <w:szCs w:val="20"/>
        </w:rPr>
        <w:t xml:space="preserve"> Przy określaniu  przewidywanego zapotrzebowania na miejsca opieki nad dziećmi w wieku do lat 3 wraz prognozowanym zapotrzebowaniem można posłużyć się diagnozą regionalną  </w:t>
      </w:r>
      <w:r w:rsidRPr="0032154E">
        <w:rPr>
          <w:rFonts w:ascii="Arial" w:eastAsia="Calibri" w:hAnsi="Arial" w:cs="Arial"/>
          <w:sz w:val="20"/>
          <w:szCs w:val="20"/>
        </w:rPr>
        <w:lastRenderedPageBreak/>
        <w:t xml:space="preserve">opracowaną przez IZ RPO WŁ na lata 2014-2020. Diagnoza stanowi załącznik nr </w:t>
      </w:r>
      <w:r w:rsidR="00F920F1" w:rsidRPr="0032154E">
        <w:rPr>
          <w:rFonts w:ascii="Arial" w:eastAsia="Calibri" w:hAnsi="Arial" w:cs="Arial"/>
          <w:sz w:val="20"/>
          <w:szCs w:val="20"/>
        </w:rPr>
        <w:t>1</w:t>
      </w:r>
      <w:r w:rsidR="00F920F1">
        <w:rPr>
          <w:rFonts w:ascii="Arial" w:eastAsia="Calibri" w:hAnsi="Arial" w:cs="Arial"/>
          <w:sz w:val="20"/>
          <w:szCs w:val="20"/>
        </w:rPr>
        <w:t>4</w:t>
      </w:r>
      <w:r w:rsidR="00F920F1" w:rsidRPr="0032154E">
        <w:rPr>
          <w:rFonts w:ascii="Arial" w:eastAsia="Calibri" w:hAnsi="Arial" w:cs="Arial"/>
          <w:sz w:val="20"/>
          <w:szCs w:val="20"/>
        </w:rPr>
        <w:t xml:space="preserve"> </w:t>
      </w:r>
      <w:r w:rsidRPr="0032154E">
        <w:rPr>
          <w:rFonts w:ascii="Arial" w:eastAsia="Calibri" w:hAnsi="Arial" w:cs="Arial"/>
          <w:sz w:val="20"/>
          <w:szCs w:val="20"/>
        </w:rPr>
        <w:t>do niniejszego</w:t>
      </w:r>
      <w:r>
        <w:rPr>
          <w:rFonts w:ascii="Arial" w:eastAsia="Calibri" w:hAnsi="Arial" w:cs="Arial"/>
          <w:sz w:val="20"/>
          <w:szCs w:val="20"/>
        </w:rPr>
        <w:t xml:space="preserve"> Regulaminu</w:t>
      </w:r>
      <w:r w:rsidRPr="0032154E">
        <w:rPr>
          <w:rFonts w:ascii="Arial" w:hAnsi="Arial" w:cs="Arial"/>
          <w:b/>
          <w:sz w:val="20"/>
          <w:szCs w:val="20"/>
        </w:rPr>
        <w:t>.</w:t>
      </w:r>
    </w:p>
    <w:p w14:paraId="371BD655" w14:textId="77777777" w:rsidR="009B22F4" w:rsidRPr="0032154E" w:rsidRDefault="009B22F4" w:rsidP="009B22F4">
      <w:pPr>
        <w:rPr>
          <w:rFonts w:ascii="Arial" w:hAnsi="Arial" w:cs="Arial"/>
        </w:rPr>
      </w:pPr>
    </w:p>
    <w:p w14:paraId="51C5F424" w14:textId="77777777" w:rsidR="00A72B0B" w:rsidRPr="0032154E" w:rsidRDefault="00A72B0B" w:rsidP="0013217E">
      <w:pPr>
        <w:keepNext/>
        <w:spacing w:after="0" w:line="360" w:lineRule="auto"/>
        <w:jc w:val="both"/>
        <w:rPr>
          <w:rFonts w:ascii="Arial" w:hAnsi="Arial" w:cs="Arial"/>
          <w:sz w:val="20"/>
          <w:szCs w:val="20"/>
        </w:rPr>
      </w:pPr>
    </w:p>
    <w:p w14:paraId="1DE51BEC" w14:textId="5C22CB07" w:rsidR="0013217E" w:rsidRDefault="0013217E" w:rsidP="0013217E">
      <w:pPr>
        <w:keepNext/>
        <w:spacing w:after="0" w:line="360" w:lineRule="auto"/>
        <w:jc w:val="both"/>
        <w:rPr>
          <w:rFonts w:ascii="Arial" w:hAnsi="Arial" w:cs="Arial"/>
          <w:sz w:val="20"/>
          <w:szCs w:val="20"/>
        </w:rPr>
      </w:pPr>
      <w:r w:rsidRPr="002D64DF">
        <w:rPr>
          <w:rFonts w:ascii="Arial" w:hAnsi="Arial" w:cs="Arial"/>
          <w:sz w:val="20"/>
          <w:szCs w:val="20"/>
        </w:rPr>
        <w:t xml:space="preserve">W zakresie realizacji kryterium </w:t>
      </w:r>
      <w:r w:rsidRPr="002D64DF">
        <w:rPr>
          <w:rFonts w:ascii="Arial" w:hAnsi="Arial" w:cs="Arial"/>
          <w:i/>
          <w:sz w:val="20"/>
          <w:szCs w:val="20"/>
        </w:rPr>
        <w:t xml:space="preserve">Standardy i warunki opieki nad dziećmi </w:t>
      </w:r>
      <w:r w:rsidRPr="002D64DF">
        <w:rPr>
          <w:rFonts w:ascii="Arial" w:hAnsi="Arial" w:cs="Arial"/>
          <w:sz w:val="20"/>
          <w:szCs w:val="20"/>
        </w:rPr>
        <w:t xml:space="preserve">IOK rekomenduje </w:t>
      </w:r>
      <w:r w:rsidR="00D02470">
        <w:rPr>
          <w:rFonts w:ascii="Arial" w:hAnsi="Arial" w:cs="Arial"/>
          <w:sz w:val="20"/>
          <w:szCs w:val="20"/>
        </w:rPr>
        <w:t>op</w:t>
      </w:r>
      <w:r w:rsidR="006A7996">
        <w:rPr>
          <w:rFonts w:ascii="Arial" w:hAnsi="Arial" w:cs="Arial"/>
          <w:sz w:val="20"/>
          <w:szCs w:val="20"/>
        </w:rPr>
        <w:t>rócz  postępowania zgodnie z opi</w:t>
      </w:r>
      <w:r w:rsidR="00D02470">
        <w:rPr>
          <w:rFonts w:ascii="Arial" w:hAnsi="Arial" w:cs="Arial"/>
          <w:sz w:val="20"/>
          <w:szCs w:val="20"/>
        </w:rPr>
        <w:t xml:space="preserve">sem zawartym w załączniku nr 17, dodatkowo </w:t>
      </w:r>
      <w:r w:rsidRPr="002D64DF">
        <w:rPr>
          <w:rFonts w:ascii="Arial" w:hAnsi="Arial" w:cs="Arial"/>
          <w:sz w:val="20"/>
          <w:szCs w:val="20"/>
        </w:rPr>
        <w:t xml:space="preserve">analizę standardów dla każdej z instytucji opieki nad dzieckiem do lat 3, opracowanych przez Fundację Rozwoju Dzieci im. </w:t>
      </w:r>
      <w:r w:rsidR="00DA4995">
        <w:rPr>
          <w:rFonts w:ascii="Arial" w:hAnsi="Arial" w:cs="Arial"/>
          <w:sz w:val="20"/>
          <w:szCs w:val="20"/>
        </w:rPr>
        <w:br/>
      </w:r>
      <w:r w:rsidRPr="002D64DF">
        <w:rPr>
          <w:rFonts w:ascii="Arial" w:hAnsi="Arial" w:cs="Arial"/>
          <w:sz w:val="20"/>
          <w:szCs w:val="20"/>
        </w:rPr>
        <w:t xml:space="preserve">J. A. Komeńskiego, które odnosząc się do zawartych w aktach prawnych wymagań minimalnych, proponują warunki optymalne z punktu widzenia potrzeb rozwojowych dziecka. Standardy zawarte </w:t>
      </w:r>
      <w:r w:rsidR="00DA4995">
        <w:rPr>
          <w:rFonts w:ascii="Arial" w:hAnsi="Arial" w:cs="Arial"/>
          <w:sz w:val="20"/>
          <w:szCs w:val="20"/>
        </w:rPr>
        <w:br/>
      </w:r>
      <w:r w:rsidRPr="002D64DF">
        <w:rPr>
          <w:rFonts w:ascii="Arial" w:hAnsi="Arial" w:cs="Arial"/>
          <w:sz w:val="20"/>
          <w:szCs w:val="20"/>
        </w:rPr>
        <w:t xml:space="preserve">w publikacjach Fundacji Rozwoju Dzieci im. J. A. Komeńskiego stanowią dobre praktyki, które </w:t>
      </w:r>
      <w:r w:rsidR="00DA4995">
        <w:rPr>
          <w:rFonts w:ascii="Arial" w:hAnsi="Arial" w:cs="Arial"/>
          <w:sz w:val="20"/>
          <w:szCs w:val="20"/>
        </w:rPr>
        <w:br/>
      </w:r>
      <w:r w:rsidRPr="002D64DF">
        <w:rPr>
          <w:rFonts w:ascii="Arial" w:hAnsi="Arial" w:cs="Arial"/>
          <w:sz w:val="20"/>
          <w:szCs w:val="20"/>
        </w:rPr>
        <w:t>w zakresie odnoszącym się do realizacji funkcji edukacyjnej instytucji opieki nad dzieckiem</w:t>
      </w:r>
      <w:r w:rsidR="006E0D78" w:rsidRPr="002D64DF">
        <w:rPr>
          <w:rFonts w:ascii="Arial" w:hAnsi="Arial" w:cs="Arial"/>
          <w:sz w:val="20"/>
          <w:szCs w:val="20"/>
        </w:rPr>
        <w:t xml:space="preserve"> w </w:t>
      </w:r>
      <w:r w:rsidR="00867585" w:rsidRPr="002D64DF">
        <w:rPr>
          <w:rFonts w:ascii="Arial" w:hAnsi="Arial" w:cs="Arial"/>
          <w:sz w:val="20"/>
          <w:szCs w:val="20"/>
        </w:rPr>
        <w:t>wieku</w:t>
      </w:r>
      <w:r w:rsidR="00867585">
        <w:rPr>
          <w:rFonts w:ascii="Arial" w:hAnsi="Arial" w:cs="Arial"/>
          <w:sz w:val="20"/>
          <w:szCs w:val="20"/>
        </w:rPr>
        <w:t xml:space="preserve"> </w:t>
      </w:r>
      <w:r w:rsidRPr="002D64DF">
        <w:rPr>
          <w:rFonts w:ascii="Arial" w:hAnsi="Arial" w:cs="Arial"/>
          <w:sz w:val="20"/>
          <w:szCs w:val="20"/>
        </w:rPr>
        <w:t>do lat 3 są szczególnie istotne. Zastosowanie standardu optymalnego w zakresie zajęć edukacyjnych powinno zapewnić wysoką jakość usług, a poprzez to sprzyjać utrzymaniu trwałości rezultatów dofinansowanych projektów.</w:t>
      </w:r>
    </w:p>
    <w:p w14:paraId="2E21E179" w14:textId="77777777" w:rsidR="002D64DF" w:rsidRDefault="002D64DF" w:rsidP="009D7D63">
      <w:pPr>
        <w:rPr>
          <w:rFonts w:ascii="Arial" w:hAnsi="Arial" w:cs="Arial"/>
          <w:b/>
          <w:sz w:val="20"/>
          <w:szCs w:val="20"/>
        </w:rPr>
      </w:pPr>
    </w:p>
    <w:p w14:paraId="7506BDF1" w14:textId="2F541A81" w:rsidR="00E4148C" w:rsidRPr="0032154E" w:rsidRDefault="00E4148C" w:rsidP="009D7D63">
      <w:pPr>
        <w:rPr>
          <w:rFonts w:ascii="Arial" w:hAnsi="Arial" w:cs="Arial"/>
          <w:b/>
          <w:sz w:val="20"/>
          <w:szCs w:val="20"/>
        </w:rPr>
      </w:pPr>
      <w:r w:rsidRPr="0032154E">
        <w:rPr>
          <w:rFonts w:ascii="Arial" w:hAnsi="Arial" w:cs="Arial"/>
          <w:b/>
          <w:sz w:val="20"/>
          <w:szCs w:val="20"/>
        </w:rPr>
        <w:t xml:space="preserve">Ogólne kryteria merytoryczne </w:t>
      </w:r>
    </w:p>
    <w:p w14:paraId="1EB1B03D" w14:textId="3C1E4A4D" w:rsidR="00E4148C" w:rsidRPr="0032154E" w:rsidRDefault="00E4148C" w:rsidP="00F653C1">
      <w:pPr>
        <w:keepNext/>
        <w:spacing w:before="240" w:line="360" w:lineRule="auto"/>
        <w:jc w:val="both"/>
        <w:rPr>
          <w:rFonts w:ascii="Arial" w:hAnsi="Arial" w:cs="Arial"/>
          <w:sz w:val="20"/>
          <w:szCs w:val="20"/>
        </w:rPr>
      </w:pPr>
      <w:r w:rsidRPr="0032154E">
        <w:rPr>
          <w:rFonts w:ascii="Arial" w:hAnsi="Arial" w:cs="Arial"/>
          <w:sz w:val="20"/>
          <w:szCs w:val="20"/>
        </w:rPr>
        <w:t>Ogólne kryteria merytoryczne dotyczą ogólnych zasad odnoszących się do treści wniosku</w:t>
      </w:r>
      <w:r w:rsidR="00024188" w:rsidRPr="0032154E">
        <w:rPr>
          <w:rFonts w:ascii="Arial" w:hAnsi="Arial" w:cs="Arial"/>
          <w:sz w:val="20"/>
          <w:szCs w:val="20"/>
        </w:rPr>
        <w:t xml:space="preserve"> </w:t>
      </w:r>
      <w:r w:rsidR="00864082" w:rsidRPr="0032154E">
        <w:rPr>
          <w:rFonts w:ascii="Arial" w:hAnsi="Arial" w:cs="Arial"/>
          <w:sz w:val="20"/>
          <w:szCs w:val="20"/>
        </w:rPr>
        <w:t xml:space="preserve">                                     </w:t>
      </w:r>
      <w:r w:rsidR="00024188" w:rsidRPr="0032154E">
        <w:rPr>
          <w:rFonts w:ascii="Arial" w:hAnsi="Arial" w:cs="Arial"/>
          <w:sz w:val="20"/>
          <w:szCs w:val="20"/>
        </w:rPr>
        <w:t>o dofinansowanie</w:t>
      </w:r>
      <w:r w:rsidRPr="0032154E">
        <w:rPr>
          <w:rFonts w:ascii="Arial" w:hAnsi="Arial" w:cs="Arial"/>
          <w:sz w:val="20"/>
          <w:szCs w:val="20"/>
        </w:rPr>
        <w:t xml:space="preserve">. Odnoszą się one do wszystkich typów projektów i dotyczą wszystkich </w:t>
      </w:r>
      <w:r w:rsidR="00667D0F" w:rsidRPr="0032154E">
        <w:rPr>
          <w:rFonts w:ascii="Arial" w:hAnsi="Arial" w:cs="Arial"/>
          <w:sz w:val="20"/>
          <w:szCs w:val="20"/>
        </w:rPr>
        <w:t>wnioskodawców</w:t>
      </w:r>
      <w:r w:rsidRPr="0032154E">
        <w:rPr>
          <w:rFonts w:ascii="Arial" w:hAnsi="Arial" w:cs="Arial"/>
          <w:sz w:val="20"/>
          <w:szCs w:val="20"/>
        </w:rPr>
        <w:t xml:space="preserve">. </w:t>
      </w:r>
    </w:p>
    <w:p w14:paraId="21C2E2C3" w14:textId="4C8434D5" w:rsidR="00501056" w:rsidRPr="0032154E" w:rsidRDefault="006D5695" w:rsidP="006018DF">
      <w:pPr>
        <w:spacing w:before="240" w:line="360" w:lineRule="auto"/>
        <w:jc w:val="both"/>
        <w:rPr>
          <w:rFonts w:ascii="Arial" w:hAnsi="Arial" w:cs="Arial"/>
          <w:sz w:val="20"/>
          <w:szCs w:val="20"/>
        </w:rPr>
      </w:pPr>
      <w:r w:rsidRPr="0032154E">
        <w:rPr>
          <w:rFonts w:ascii="Arial" w:hAnsi="Arial" w:cs="Arial"/>
          <w:sz w:val="20"/>
          <w:szCs w:val="20"/>
        </w:rPr>
        <w:t xml:space="preserve">Sprawdzenia spełniania przez projekt wszystkich ogólnych kryteriów merytorycznych dokonuje się przyznając punkty w poszczególnych kategoriach oceny. </w:t>
      </w:r>
    </w:p>
    <w:p w14:paraId="4C821B12" w14:textId="38B31578" w:rsidR="006D5695" w:rsidRPr="0032154E" w:rsidRDefault="006D5695" w:rsidP="006018DF">
      <w:pPr>
        <w:spacing w:before="240" w:line="360" w:lineRule="auto"/>
        <w:jc w:val="both"/>
        <w:rPr>
          <w:rFonts w:ascii="Arial" w:hAnsi="Arial" w:cs="Arial"/>
          <w:sz w:val="20"/>
          <w:szCs w:val="20"/>
        </w:rPr>
      </w:pPr>
      <w:r w:rsidRPr="0032154E">
        <w:rPr>
          <w:rFonts w:ascii="Arial" w:hAnsi="Arial" w:cs="Arial"/>
          <w:sz w:val="20"/>
          <w:szCs w:val="20"/>
        </w:rPr>
        <w:t xml:space="preserve">Za spełnianie wszystkich ogólnych kryteriów merytorycznych </w:t>
      </w:r>
      <w:r w:rsidR="00501056" w:rsidRPr="0032154E">
        <w:rPr>
          <w:rFonts w:ascii="Arial" w:hAnsi="Arial" w:cs="Arial"/>
          <w:sz w:val="20"/>
          <w:szCs w:val="20"/>
        </w:rPr>
        <w:t>projekt</w:t>
      </w:r>
      <w:r w:rsidRPr="0032154E">
        <w:rPr>
          <w:rFonts w:ascii="Arial" w:hAnsi="Arial" w:cs="Arial"/>
          <w:sz w:val="20"/>
          <w:szCs w:val="20"/>
        </w:rPr>
        <w:t xml:space="preserve"> może </w:t>
      </w:r>
      <w:r w:rsidR="00501056" w:rsidRPr="0032154E">
        <w:rPr>
          <w:rFonts w:ascii="Arial" w:hAnsi="Arial" w:cs="Arial"/>
          <w:sz w:val="20"/>
          <w:szCs w:val="20"/>
        </w:rPr>
        <w:t>otrzymać</w:t>
      </w:r>
      <w:r w:rsidRPr="0032154E">
        <w:rPr>
          <w:rFonts w:ascii="Arial" w:hAnsi="Arial" w:cs="Arial"/>
          <w:sz w:val="20"/>
          <w:szCs w:val="20"/>
        </w:rPr>
        <w:t xml:space="preserve"> maksymalnie </w:t>
      </w:r>
      <w:r w:rsidR="00D46984" w:rsidRPr="0032154E">
        <w:rPr>
          <w:rFonts w:ascii="Arial" w:hAnsi="Arial" w:cs="Arial"/>
          <w:sz w:val="20"/>
          <w:szCs w:val="20"/>
        </w:rPr>
        <w:br/>
      </w:r>
      <w:r w:rsidRPr="0032154E">
        <w:rPr>
          <w:rFonts w:ascii="Arial" w:hAnsi="Arial" w:cs="Arial"/>
          <w:sz w:val="20"/>
          <w:szCs w:val="20"/>
        </w:rPr>
        <w:t xml:space="preserve">100 punktów. Ocena w każdej części wniosku o dofinansowanie przedstawiana jest w postaci liczb całkowitych (bez części ułamkowych). </w:t>
      </w:r>
    </w:p>
    <w:p w14:paraId="13B9479F" w14:textId="699DCC76" w:rsidR="006E3FCE" w:rsidRPr="000E4052" w:rsidRDefault="006E3FCE" w:rsidP="006E3FCE">
      <w:pPr>
        <w:spacing w:before="240" w:line="360" w:lineRule="auto"/>
        <w:jc w:val="both"/>
        <w:rPr>
          <w:rFonts w:ascii="Arial" w:hAnsi="Arial" w:cs="Arial"/>
          <w:sz w:val="20"/>
          <w:szCs w:val="20"/>
        </w:rPr>
      </w:pPr>
      <w:r>
        <w:rPr>
          <w:rFonts w:ascii="Arial" w:hAnsi="Arial" w:cs="Arial"/>
          <w:sz w:val="20"/>
          <w:szCs w:val="20"/>
        </w:rPr>
        <w:t xml:space="preserve">W przypadku, gdy </w:t>
      </w:r>
      <w:r w:rsidRPr="006018DF">
        <w:rPr>
          <w:rFonts w:ascii="Arial" w:hAnsi="Arial" w:cs="Arial"/>
          <w:sz w:val="20"/>
          <w:szCs w:val="20"/>
        </w:rPr>
        <w:t xml:space="preserve"> </w:t>
      </w:r>
      <w:r>
        <w:rPr>
          <w:rFonts w:ascii="Arial" w:hAnsi="Arial" w:cs="Arial"/>
          <w:sz w:val="20"/>
          <w:szCs w:val="20"/>
        </w:rPr>
        <w:t xml:space="preserve">projekt </w:t>
      </w:r>
      <w:r w:rsidRPr="006018DF">
        <w:rPr>
          <w:rFonts w:ascii="Arial" w:hAnsi="Arial" w:cs="Arial"/>
          <w:sz w:val="20"/>
          <w:szCs w:val="20"/>
        </w:rPr>
        <w:t>skie</w:t>
      </w:r>
      <w:r>
        <w:rPr>
          <w:rFonts w:ascii="Arial" w:hAnsi="Arial" w:cs="Arial"/>
          <w:sz w:val="20"/>
          <w:szCs w:val="20"/>
        </w:rPr>
        <w:t xml:space="preserve">rowano do negocjacji, </w:t>
      </w:r>
      <w:r w:rsidRPr="006018DF">
        <w:rPr>
          <w:rFonts w:ascii="Arial" w:hAnsi="Arial" w:cs="Arial"/>
          <w:sz w:val="20"/>
          <w:szCs w:val="20"/>
        </w:rPr>
        <w:t xml:space="preserve">w </w:t>
      </w:r>
      <w:r w:rsidRPr="006D5695">
        <w:rPr>
          <w:rFonts w:ascii="Arial" w:hAnsi="Arial" w:cs="Arial"/>
          <w:sz w:val="20"/>
          <w:szCs w:val="20"/>
        </w:rPr>
        <w:t>KOFM</w:t>
      </w:r>
      <w:r w:rsidRPr="006018DF">
        <w:rPr>
          <w:rFonts w:ascii="Arial" w:hAnsi="Arial" w:cs="Arial"/>
          <w:sz w:val="20"/>
          <w:szCs w:val="20"/>
        </w:rPr>
        <w:t xml:space="preserve"> </w:t>
      </w:r>
      <w:r>
        <w:rPr>
          <w:rFonts w:ascii="Arial" w:hAnsi="Arial" w:cs="Arial"/>
          <w:sz w:val="20"/>
          <w:szCs w:val="20"/>
        </w:rPr>
        <w:t xml:space="preserve">zostaje wskazany </w:t>
      </w:r>
      <w:r w:rsidRPr="000E4052">
        <w:rPr>
          <w:rFonts w:ascii="Arial" w:hAnsi="Arial" w:cs="Arial"/>
          <w:sz w:val="20"/>
          <w:szCs w:val="20"/>
        </w:rPr>
        <w:t xml:space="preserve">zakres negocjacji </w:t>
      </w:r>
      <w:r>
        <w:rPr>
          <w:rFonts w:ascii="Arial" w:hAnsi="Arial" w:cs="Arial"/>
          <w:sz w:val="20"/>
          <w:szCs w:val="20"/>
        </w:rPr>
        <w:t>tj.</w:t>
      </w:r>
      <w:r w:rsidRPr="000E4052">
        <w:rPr>
          <w:rFonts w:ascii="Arial" w:hAnsi="Arial" w:cs="Arial"/>
          <w:sz w:val="20"/>
          <w:szCs w:val="20"/>
        </w:rPr>
        <w:t xml:space="preserve"> jakie korekty należy wprowadzić </w:t>
      </w:r>
      <w:r>
        <w:rPr>
          <w:rFonts w:ascii="Arial" w:hAnsi="Arial" w:cs="Arial"/>
          <w:sz w:val="20"/>
          <w:szCs w:val="20"/>
        </w:rPr>
        <w:t>we</w:t>
      </w:r>
      <w:r w:rsidRPr="000E4052">
        <w:rPr>
          <w:rFonts w:ascii="Arial" w:hAnsi="Arial" w:cs="Arial"/>
          <w:sz w:val="20"/>
          <w:szCs w:val="20"/>
        </w:rPr>
        <w:t xml:space="preserve"> wniosku lub</w:t>
      </w:r>
      <w:r>
        <w:rPr>
          <w:rFonts w:ascii="Arial" w:hAnsi="Arial" w:cs="Arial"/>
          <w:sz w:val="20"/>
          <w:szCs w:val="20"/>
        </w:rPr>
        <w:t>,</w:t>
      </w:r>
      <w:r w:rsidRPr="000E4052">
        <w:rPr>
          <w:rFonts w:ascii="Arial" w:hAnsi="Arial" w:cs="Arial"/>
          <w:sz w:val="20"/>
          <w:szCs w:val="20"/>
        </w:rPr>
        <w:t xml:space="preserve"> jakie informacje KOP powinna uzyskać od </w:t>
      </w:r>
      <w:r>
        <w:rPr>
          <w:rFonts w:ascii="Arial" w:hAnsi="Arial" w:cs="Arial"/>
          <w:sz w:val="20"/>
          <w:szCs w:val="20"/>
        </w:rPr>
        <w:t>w</w:t>
      </w:r>
      <w:r w:rsidRPr="000E4052">
        <w:rPr>
          <w:rFonts w:ascii="Arial" w:hAnsi="Arial" w:cs="Arial"/>
          <w:sz w:val="20"/>
          <w:szCs w:val="20"/>
        </w:rPr>
        <w:t>nioskodawcy w trakcie negocjacji</w:t>
      </w:r>
      <w:r>
        <w:rPr>
          <w:rFonts w:ascii="Arial" w:hAnsi="Arial" w:cs="Arial"/>
          <w:sz w:val="20"/>
          <w:szCs w:val="20"/>
        </w:rPr>
        <w:t>, aby projekt mógł spełnić ogólne kryterium podsumowujące.</w:t>
      </w:r>
    </w:p>
    <w:p w14:paraId="45FD5CA7" w14:textId="77777777" w:rsidR="006E3FCE" w:rsidRDefault="006E3FCE" w:rsidP="006E3FCE">
      <w:pPr>
        <w:spacing w:before="240" w:line="360" w:lineRule="auto"/>
        <w:jc w:val="both"/>
        <w:rPr>
          <w:rFonts w:ascii="Arial" w:hAnsi="Arial" w:cs="Arial"/>
          <w:sz w:val="20"/>
          <w:szCs w:val="20"/>
        </w:rPr>
      </w:pPr>
      <w:r w:rsidRPr="00300A3D">
        <w:rPr>
          <w:rFonts w:ascii="Arial" w:hAnsi="Arial" w:cs="Arial"/>
          <w:sz w:val="20"/>
          <w:szCs w:val="20"/>
        </w:rPr>
        <w:t xml:space="preserve">Negocjacje są prowadzone zgodnie </w:t>
      </w:r>
      <w:r w:rsidRPr="00417F50">
        <w:rPr>
          <w:rFonts w:ascii="Arial" w:hAnsi="Arial" w:cs="Arial"/>
          <w:sz w:val="20"/>
          <w:szCs w:val="20"/>
        </w:rPr>
        <w:t>z</w:t>
      </w:r>
      <w:r>
        <w:rPr>
          <w:rFonts w:ascii="Arial" w:hAnsi="Arial" w:cs="Arial"/>
          <w:sz w:val="20"/>
          <w:szCs w:val="20"/>
        </w:rPr>
        <w:t xml:space="preserve"> Rozdziałem 7.4 Regulaminu</w:t>
      </w:r>
      <w:r w:rsidRPr="00417F50">
        <w:rPr>
          <w:rFonts w:ascii="Arial" w:hAnsi="Arial" w:cs="Arial"/>
          <w:sz w:val="20"/>
          <w:szCs w:val="20"/>
        </w:rPr>
        <w:t xml:space="preserve"> </w:t>
      </w:r>
    </w:p>
    <w:p w14:paraId="0C4DC34C" w14:textId="661E0B5A" w:rsidR="00D60CB4" w:rsidRDefault="005542F3" w:rsidP="006A7996">
      <w:pPr>
        <w:spacing w:line="360" w:lineRule="auto"/>
        <w:jc w:val="both"/>
        <w:rPr>
          <w:rFonts w:ascii="Arial" w:hAnsi="Arial" w:cs="Arial"/>
          <w:sz w:val="20"/>
          <w:szCs w:val="20"/>
        </w:rPr>
      </w:pPr>
      <w:r w:rsidRPr="00C604F7">
        <w:rPr>
          <w:rFonts w:ascii="Arial" w:hAnsi="Arial" w:cs="Arial"/>
          <w:sz w:val="20"/>
          <w:szCs w:val="20"/>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Wykazu dopuszczalnych stawek towarów i usług </w:t>
      </w:r>
      <w:r w:rsidR="006A7996">
        <w:rPr>
          <w:rFonts w:ascii="Arial" w:hAnsi="Arial" w:cs="Arial"/>
          <w:sz w:val="20"/>
          <w:szCs w:val="20"/>
        </w:rPr>
        <w:t>w </w:t>
      </w:r>
      <w:r w:rsidRPr="00C604F7">
        <w:rPr>
          <w:rFonts w:ascii="Arial" w:hAnsi="Arial" w:cs="Arial"/>
          <w:sz w:val="20"/>
          <w:szCs w:val="20"/>
        </w:rPr>
        <w:t xml:space="preserve">ramach danego konkursu (Załącznik nr </w:t>
      </w:r>
      <w:r w:rsidR="00F920F1">
        <w:rPr>
          <w:rFonts w:ascii="Arial" w:hAnsi="Arial" w:cs="Arial"/>
          <w:sz w:val="20"/>
          <w:szCs w:val="20"/>
        </w:rPr>
        <w:t>8</w:t>
      </w:r>
      <w:r w:rsidRPr="00C604F7">
        <w:rPr>
          <w:rFonts w:ascii="Arial" w:hAnsi="Arial" w:cs="Arial"/>
          <w:sz w:val="20"/>
          <w:szCs w:val="20"/>
        </w:rPr>
        <w:t xml:space="preserve"> do</w:t>
      </w:r>
      <w:r w:rsidR="00272C49">
        <w:rPr>
          <w:rFonts w:ascii="Arial" w:hAnsi="Arial" w:cs="Arial"/>
          <w:sz w:val="20"/>
          <w:szCs w:val="20"/>
        </w:rPr>
        <w:t xml:space="preserve"> niniejszego</w:t>
      </w:r>
      <w:r w:rsidRPr="00C604F7">
        <w:rPr>
          <w:rFonts w:ascii="Arial" w:hAnsi="Arial" w:cs="Arial"/>
          <w:sz w:val="20"/>
          <w:szCs w:val="20"/>
        </w:rPr>
        <w:t xml:space="preserve"> Regulaminu). W związku ze </w:t>
      </w:r>
      <w:r w:rsidRPr="00C604F7">
        <w:rPr>
          <w:rFonts w:ascii="Arial" w:hAnsi="Arial" w:cs="Arial"/>
          <w:sz w:val="20"/>
          <w:szCs w:val="20"/>
        </w:rPr>
        <w:lastRenderedPageBreak/>
        <w:t>zidentyfikowaniem we wniosku wydatków niekwalifikowalnych lub zbędnych z punktu widzenia realizacji projektu, w KOFM jest wskazywana, nowa, proponowana, obniżona kwota dofinansowania.</w:t>
      </w:r>
      <w:r w:rsidR="00D60CB4" w:rsidRPr="00D60CB4">
        <w:rPr>
          <w:rFonts w:ascii="Arial" w:hAnsi="Arial" w:cs="Arial"/>
          <w:sz w:val="20"/>
          <w:szCs w:val="20"/>
        </w:rPr>
        <w:t xml:space="preserve"> </w:t>
      </w:r>
    </w:p>
    <w:p w14:paraId="4914446E" w14:textId="7B086251" w:rsidR="006A7996" w:rsidRPr="0032154E" w:rsidRDefault="00D60CB4" w:rsidP="006A7996">
      <w:pPr>
        <w:spacing w:after="0"/>
        <w:jc w:val="both"/>
        <w:rPr>
          <w:rFonts w:ascii="Arial" w:hAnsi="Arial" w:cs="Arial"/>
        </w:rPr>
      </w:pPr>
      <w:r w:rsidRPr="0032154E">
        <w:rPr>
          <w:rFonts w:ascii="Arial" w:hAnsi="Arial" w:cs="Arial"/>
          <w:sz w:val="20"/>
          <w:szCs w:val="20"/>
        </w:rPr>
        <w:t>W ramach niniejszego konkursu obowiązują następujące</w:t>
      </w:r>
      <w:r w:rsidRPr="0032154E">
        <w:rPr>
          <w:rFonts w:ascii="Arial" w:hAnsi="Arial" w:cs="Arial"/>
          <w:b/>
          <w:sz w:val="20"/>
          <w:szCs w:val="20"/>
        </w:rPr>
        <w:t xml:space="preserve"> ogólne kryteria merytoryczne</w:t>
      </w:r>
      <w:r w:rsidRPr="0032154E">
        <w:rPr>
          <w:rFonts w:ascii="Arial" w:hAnsi="Arial" w:cs="Arial"/>
        </w:rPr>
        <w:t xml:space="preserve"> </w:t>
      </w:r>
    </w:p>
    <w:tbl>
      <w:tblPr>
        <w:tblStyle w:val="Tabela-Siatka"/>
        <w:tblpPr w:leftFromText="141" w:rightFromText="141" w:vertAnchor="text" w:horzAnchor="margin" w:tblpY="758"/>
        <w:tblW w:w="0" w:type="auto"/>
        <w:tblLook w:val="04A0" w:firstRow="1" w:lastRow="0" w:firstColumn="1" w:lastColumn="0" w:noHBand="0" w:noVBand="1"/>
      </w:tblPr>
      <w:tblGrid>
        <w:gridCol w:w="562"/>
        <w:gridCol w:w="3119"/>
        <w:gridCol w:w="5380"/>
      </w:tblGrid>
      <w:tr w:rsidR="00D9109B" w:rsidRPr="0032154E" w14:paraId="7659A780" w14:textId="77777777" w:rsidTr="00D9109B">
        <w:tc>
          <w:tcPr>
            <w:tcW w:w="562" w:type="dxa"/>
          </w:tcPr>
          <w:p w14:paraId="09987865" w14:textId="5D3E81AE" w:rsidR="00D9109B" w:rsidRPr="0032154E" w:rsidRDefault="00D9109B" w:rsidP="00D9109B">
            <w:pPr>
              <w:keepNext/>
              <w:spacing w:line="360" w:lineRule="auto"/>
              <w:jc w:val="both"/>
              <w:rPr>
                <w:rFonts w:ascii="Arial" w:hAnsi="Arial" w:cs="Arial"/>
                <w:b/>
                <w:sz w:val="20"/>
                <w:szCs w:val="20"/>
              </w:rPr>
            </w:pPr>
            <w:r w:rsidRPr="0032154E">
              <w:rPr>
                <w:rFonts w:ascii="Arial" w:hAnsi="Arial" w:cs="Arial"/>
                <w:b/>
                <w:sz w:val="20"/>
                <w:szCs w:val="20"/>
              </w:rPr>
              <w:t>Lp.</w:t>
            </w:r>
          </w:p>
        </w:tc>
        <w:tc>
          <w:tcPr>
            <w:tcW w:w="3119" w:type="dxa"/>
          </w:tcPr>
          <w:p w14:paraId="394F8013" w14:textId="77777777" w:rsidR="00D9109B" w:rsidRPr="0032154E" w:rsidRDefault="00D9109B" w:rsidP="00D9109B">
            <w:pPr>
              <w:keepNext/>
              <w:spacing w:line="360" w:lineRule="auto"/>
              <w:jc w:val="both"/>
              <w:rPr>
                <w:rFonts w:ascii="Arial" w:hAnsi="Arial" w:cs="Arial"/>
                <w:b/>
                <w:sz w:val="20"/>
                <w:szCs w:val="20"/>
              </w:rPr>
            </w:pPr>
            <w:r w:rsidRPr="0032154E">
              <w:rPr>
                <w:rFonts w:ascii="Arial" w:hAnsi="Arial" w:cs="Arial"/>
                <w:b/>
                <w:sz w:val="20"/>
                <w:szCs w:val="20"/>
              </w:rPr>
              <w:t>Nazwa kryterium</w:t>
            </w:r>
          </w:p>
        </w:tc>
        <w:tc>
          <w:tcPr>
            <w:tcW w:w="5380" w:type="dxa"/>
          </w:tcPr>
          <w:p w14:paraId="39F13A62" w14:textId="77777777" w:rsidR="00D9109B" w:rsidRPr="0032154E" w:rsidRDefault="00D9109B" w:rsidP="00D9109B">
            <w:pPr>
              <w:keepNext/>
              <w:spacing w:line="360" w:lineRule="auto"/>
              <w:jc w:val="both"/>
              <w:rPr>
                <w:rFonts w:ascii="Arial" w:hAnsi="Arial" w:cs="Arial"/>
                <w:b/>
                <w:sz w:val="20"/>
                <w:szCs w:val="20"/>
              </w:rPr>
            </w:pPr>
            <w:r w:rsidRPr="0032154E">
              <w:rPr>
                <w:rFonts w:ascii="Arial" w:hAnsi="Arial" w:cs="Arial"/>
                <w:b/>
                <w:sz w:val="20"/>
                <w:szCs w:val="20"/>
              </w:rPr>
              <w:t>Definicja</w:t>
            </w:r>
          </w:p>
        </w:tc>
      </w:tr>
      <w:tr w:rsidR="00D60CB4" w:rsidRPr="0032154E" w14:paraId="01890B27" w14:textId="77777777" w:rsidTr="00D9109B">
        <w:tc>
          <w:tcPr>
            <w:tcW w:w="562" w:type="dxa"/>
          </w:tcPr>
          <w:p w14:paraId="251E1DF3" w14:textId="58367745" w:rsidR="00D60CB4" w:rsidRPr="0032154E" w:rsidRDefault="00D60CB4" w:rsidP="00D60CB4">
            <w:pPr>
              <w:keepNext/>
              <w:spacing w:line="360" w:lineRule="auto"/>
              <w:rPr>
                <w:rFonts w:ascii="Arial" w:hAnsi="Arial" w:cs="Arial"/>
                <w:sz w:val="20"/>
                <w:szCs w:val="20"/>
              </w:rPr>
            </w:pPr>
            <w:r>
              <w:rPr>
                <w:rFonts w:ascii="Arial" w:hAnsi="Arial" w:cs="Arial"/>
                <w:sz w:val="20"/>
                <w:szCs w:val="20"/>
              </w:rPr>
              <w:t>1.</w:t>
            </w:r>
          </w:p>
        </w:tc>
        <w:tc>
          <w:tcPr>
            <w:tcW w:w="3119" w:type="dxa"/>
          </w:tcPr>
          <w:p w14:paraId="0F6FB345" w14:textId="7CA69FF6" w:rsidR="00D60CB4" w:rsidRPr="0032154E" w:rsidRDefault="00D60CB4" w:rsidP="00D60CB4">
            <w:pPr>
              <w:rPr>
                <w:rFonts w:ascii="Arial" w:eastAsia="Calibri" w:hAnsi="Arial" w:cs="Arial"/>
                <w:sz w:val="20"/>
                <w:szCs w:val="20"/>
              </w:rPr>
            </w:pPr>
            <w:r w:rsidRPr="0032154E">
              <w:rPr>
                <w:rFonts w:ascii="Arial" w:eastAsia="Calibri" w:hAnsi="Arial" w:cs="Arial"/>
                <w:sz w:val="20"/>
                <w:szCs w:val="20"/>
              </w:rPr>
              <w:t>Adekwatność doboru, sposobu  pomiaru  i opisu wskaźników realizacji projektu (w tym wskaźników dotyczących właściwego celu szczegółowego RPO WŁ 2014-2020) oraz  zgodność celu głównego projektu z założeniami RPO WŁ 2014-2020</w:t>
            </w:r>
          </w:p>
        </w:tc>
        <w:tc>
          <w:tcPr>
            <w:tcW w:w="5380" w:type="dxa"/>
            <w:vAlign w:val="center"/>
          </w:tcPr>
          <w:p w14:paraId="1F538A3E" w14:textId="77777777" w:rsidR="00D60CB4" w:rsidRPr="0032154E" w:rsidRDefault="00D60CB4" w:rsidP="00C607AA">
            <w:pPr>
              <w:ind w:left="34" w:hanging="1"/>
              <w:jc w:val="both"/>
              <w:rPr>
                <w:rFonts w:ascii="Arial" w:eastAsia="Calibri" w:hAnsi="Arial" w:cs="Arial"/>
                <w:sz w:val="20"/>
                <w:szCs w:val="20"/>
              </w:rPr>
            </w:pPr>
            <w:r w:rsidRPr="0032154E">
              <w:rPr>
                <w:rFonts w:ascii="Arial" w:eastAsia="Calibri" w:hAnsi="Arial" w:cs="Arial"/>
                <w:sz w:val="20"/>
                <w:szCs w:val="20"/>
              </w:rPr>
              <w:t>Analiza przez oceniających informacji zawartych                      we wniosku o dofinansowanie, wypełnionego                          na podstawie instrukcji, pod kątem spełnienia kryterium, w tym:</w:t>
            </w:r>
          </w:p>
          <w:p w14:paraId="62EB3953" w14:textId="77777777" w:rsidR="00D60CB4" w:rsidRPr="0032154E" w:rsidRDefault="00D60CB4" w:rsidP="00D60CB4">
            <w:pPr>
              <w:ind w:left="175" w:hanging="142"/>
              <w:jc w:val="both"/>
              <w:rPr>
                <w:rFonts w:ascii="Arial" w:eastAsia="Calibri" w:hAnsi="Arial" w:cs="Arial"/>
                <w:sz w:val="20"/>
                <w:szCs w:val="20"/>
              </w:rPr>
            </w:pPr>
            <w:r w:rsidRPr="0032154E">
              <w:rPr>
                <w:rFonts w:ascii="Arial" w:eastAsia="Calibri" w:hAnsi="Arial" w:cs="Arial"/>
                <w:sz w:val="20"/>
                <w:szCs w:val="20"/>
              </w:rPr>
              <w:t>-</w:t>
            </w:r>
            <w:r w:rsidRPr="0032154E">
              <w:rPr>
                <w:rFonts w:ascii="Arial" w:eastAsia="Calibri" w:hAnsi="Arial" w:cs="Arial"/>
                <w:sz w:val="20"/>
                <w:szCs w:val="20"/>
              </w:rPr>
              <w:tab/>
              <w:t>weryfikacja czy we wniosku o dofinansowanie zostały przedstawione odpowiednie wskaźniki produktu i rezultatu, zgodne z celami szczegółowymi projektu,  zadaniami, jak również sposoby ich pomiaru,</w:t>
            </w:r>
          </w:p>
          <w:p w14:paraId="750305F5" w14:textId="2E2B2DF8" w:rsidR="00D60CB4" w:rsidRPr="0032154E" w:rsidRDefault="00D60CB4" w:rsidP="00D60CB4">
            <w:pPr>
              <w:ind w:left="175" w:hanging="142"/>
              <w:jc w:val="both"/>
              <w:rPr>
                <w:rFonts w:ascii="Arial" w:eastAsia="Calibri" w:hAnsi="Arial" w:cs="Arial"/>
                <w:sz w:val="20"/>
                <w:szCs w:val="20"/>
              </w:rPr>
            </w:pPr>
            <w:r w:rsidRPr="0032154E">
              <w:rPr>
                <w:rFonts w:ascii="Arial" w:eastAsia="Calibri" w:hAnsi="Arial" w:cs="Arial"/>
                <w:sz w:val="20"/>
                <w:szCs w:val="20"/>
              </w:rPr>
              <w:t>-</w:t>
            </w:r>
            <w:r w:rsidRPr="0032154E">
              <w:rPr>
                <w:rFonts w:ascii="Arial" w:eastAsia="Calibri" w:hAnsi="Arial" w:cs="Arial"/>
                <w:sz w:val="20"/>
                <w:szCs w:val="20"/>
              </w:rPr>
              <w:tab/>
              <w:t xml:space="preserve">weryfikacja czy wartości docelowe wybranych wskaźników są większe od zera, czy wartości docelowe wskaźników są realne i w jakim stopniu odpowiadają wartościom wydatków, czasowi realizacji, potencjałowi </w:t>
            </w:r>
            <w:r w:rsidR="00B00410">
              <w:rPr>
                <w:rFonts w:ascii="Arial" w:eastAsia="Calibri" w:hAnsi="Arial" w:cs="Arial"/>
                <w:sz w:val="20"/>
                <w:szCs w:val="20"/>
              </w:rPr>
              <w:t>w</w:t>
            </w:r>
            <w:r w:rsidRPr="0032154E">
              <w:rPr>
                <w:rFonts w:ascii="Arial" w:eastAsia="Calibri" w:hAnsi="Arial" w:cs="Arial"/>
                <w:sz w:val="20"/>
                <w:szCs w:val="20"/>
              </w:rPr>
              <w:t>nioskodawcy i innym czynnikom istotnym dla realizacji przedsięwzięcia,</w:t>
            </w:r>
          </w:p>
          <w:p w14:paraId="10087BEC" w14:textId="77777777" w:rsidR="00D60CB4" w:rsidRPr="0032154E" w:rsidRDefault="00D60CB4" w:rsidP="00D60CB4">
            <w:pPr>
              <w:ind w:left="175" w:hanging="142"/>
              <w:jc w:val="both"/>
              <w:rPr>
                <w:rFonts w:ascii="Arial" w:eastAsia="Calibri" w:hAnsi="Arial" w:cs="Arial"/>
                <w:sz w:val="20"/>
                <w:szCs w:val="20"/>
              </w:rPr>
            </w:pPr>
            <w:r w:rsidRPr="0032154E">
              <w:rPr>
                <w:rFonts w:ascii="Arial" w:eastAsia="Calibri" w:hAnsi="Arial" w:cs="Arial"/>
                <w:sz w:val="20"/>
                <w:szCs w:val="20"/>
              </w:rPr>
              <w:t>-</w:t>
            </w:r>
            <w:r w:rsidRPr="0032154E">
              <w:rPr>
                <w:rFonts w:ascii="Arial" w:eastAsia="Calibri" w:hAnsi="Arial" w:cs="Arial"/>
                <w:sz w:val="20"/>
                <w:szCs w:val="20"/>
              </w:rPr>
              <w:tab/>
              <w:t>weryfikacja czy uwzględniono wskaźnik / wskaźniki produktu z ram wykonania (jeśli dotyczy),</w:t>
            </w:r>
          </w:p>
          <w:p w14:paraId="3086C036" w14:textId="2D95AC76" w:rsidR="00D60CB4" w:rsidRPr="0032154E" w:rsidRDefault="00EB4CF2" w:rsidP="00D60CB4">
            <w:pPr>
              <w:ind w:left="175" w:hanging="142"/>
              <w:jc w:val="both"/>
              <w:rPr>
                <w:rFonts w:ascii="Arial" w:eastAsia="Calibri" w:hAnsi="Arial" w:cs="Arial"/>
                <w:sz w:val="20"/>
                <w:szCs w:val="20"/>
              </w:rPr>
            </w:pPr>
            <w:r>
              <w:rPr>
                <w:rFonts w:ascii="Arial" w:eastAsia="Calibri" w:hAnsi="Arial" w:cs="Arial"/>
                <w:sz w:val="20"/>
                <w:szCs w:val="20"/>
              </w:rPr>
              <w:t xml:space="preserve">- </w:t>
            </w:r>
            <w:r w:rsidR="00D60CB4" w:rsidRPr="0032154E">
              <w:rPr>
                <w:rFonts w:ascii="Arial" w:eastAsia="Calibri" w:hAnsi="Arial" w:cs="Arial"/>
                <w:sz w:val="20"/>
                <w:szCs w:val="20"/>
              </w:rPr>
              <w:t>weryfikacja czy wskazany we wniosku cel główny projektu wynika ze zdiagnozowanego/</w:t>
            </w:r>
            <w:proofErr w:type="spellStart"/>
            <w:r w:rsidR="00D60CB4" w:rsidRPr="0032154E">
              <w:rPr>
                <w:rFonts w:ascii="Arial" w:eastAsia="Calibri" w:hAnsi="Arial" w:cs="Arial"/>
                <w:sz w:val="20"/>
                <w:szCs w:val="20"/>
              </w:rPr>
              <w:t>nych</w:t>
            </w:r>
            <w:proofErr w:type="spellEnd"/>
            <w:r w:rsidR="00D60CB4" w:rsidRPr="0032154E">
              <w:rPr>
                <w:rFonts w:ascii="Arial" w:eastAsia="Calibri" w:hAnsi="Arial" w:cs="Arial"/>
                <w:sz w:val="20"/>
                <w:szCs w:val="20"/>
              </w:rPr>
              <w:t xml:space="preserve"> problemów jakie w ramach projektu </w:t>
            </w:r>
            <w:r w:rsidR="00B00410">
              <w:rPr>
                <w:rFonts w:ascii="Arial" w:eastAsia="Calibri" w:hAnsi="Arial" w:cs="Arial"/>
                <w:sz w:val="20"/>
                <w:szCs w:val="20"/>
              </w:rPr>
              <w:t>w</w:t>
            </w:r>
            <w:r w:rsidR="00D60CB4" w:rsidRPr="0032154E">
              <w:rPr>
                <w:rFonts w:ascii="Arial" w:eastAsia="Calibri" w:hAnsi="Arial" w:cs="Arial"/>
                <w:sz w:val="20"/>
                <w:szCs w:val="20"/>
              </w:rPr>
              <w:t>nioskodawca chce rozwiązać lub złagodzić,</w:t>
            </w:r>
          </w:p>
          <w:p w14:paraId="3C88A94A" w14:textId="77777777" w:rsidR="00D60CB4" w:rsidRPr="0032154E" w:rsidRDefault="00D60CB4" w:rsidP="00D60CB4">
            <w:pPr>
              <w:ind w:left="175" w:hanging="142"/>
              <w:jc w:val="both"/>
              <w:rPr>
                <w:rFonts w:ascii="Arial" w:eastAsia="Calibri" w:hAnsi="Arial" w:cs="Arial"/>
                <w:sz w:val="20"/>
                <w:szCs w:val="20"/>
              </w:rPr>
            </w:pPr>
            <w:r w:rsidRPr="0032154E">
              <w:rPr>
                <w:rFonts w:ascii="Arial" w:eastAsia="Calibri" w:hAnsi="Arial" w:cs="Arial"/>
                <w:sz w:val="20"/>
                <w:szCs w:val="20"/>
              </w:rPr>
              <w:t>- weryfikacja czy cel główny projektu jest spójny z celem szczegółowym RPO WŁ 2014-2020 i jeśli dotyczy innymi celami sformułowanymi w dokumentach strategicznych,</w:t>
            </w:r>
          </w:p>
          <w:p w14:paraId="037B2CA9" w14:textId="25EEBA62" w:rsidR="00D60CB4" w:rsidRPr="0032154E" w:rsidRDefault="00D60CB4" w:rsidP="009E48E0">
            <w:pPr>
              <w:ind w:left="175" w:hanging="142"/>
              <w:jc w:val="both"/>
              <w:rPr>
                <w:rFonts w:ascii="Arial" w:eastAsia="Calibri" w:hAnsi="Arial" w:cs="Arial"/>
                <w:sz w:val="20"/>
                <w:szCs w:val="20"/>
              </w:rPr>
            </w:pPr>
            <w:r w:rsidRPr="0032154E">
              <w:rPr>
                <w:rFonts w:ascii="Arial" w:eastAsia="Calibri" w:hAnsi="Arial" w:cs="Arial"/>
                <w:sz w:val="20"/>
                <w:szCs w:val="20"/>
              </w:rPr>
              <w:t>- weryfikacja czy cel główny projektu został sformułowany w sposób prawidłow</w:t>
            </w:r>
            <w:r w:rsidR="00C607AA">
              <w:rPr>
                <w:rFonts w:ascii="Arial" w:eastAsia="Calibri" w:hAnsi="Arial" w:cs="Arial"/>
                <w:sz w:val="20"/>
                <w:szCs w:val="20"/>
              </w:rPr>
              <w:t>y, z uwzględnieniem reguły SMART</w:t>
            </w:r>
            <w:r w:rsidRPr="0032154E">
              <w:rPr>
                <w:rFonts w:ascii="Arial" w:eastAsia="Calibri" w:hAnsi="Arial" w:cs="Arial"/>
                <w:sz w:val="20"/>
                <w:szCs w:val="20"/>
              </w:rPr>
              <w:t xml:space="preserve">. </w:t>
            </w:r>
          </w:p>
          <w:p w14:paraId="06199A9E" w14:textId="77777777" w:rsidR="00C607AA" w:rsidRDefault="00C607AA" w:rsidP="00EB4CF2">
            <w:pPr>
              <w:ind w:left="34" w:hanging="1"/>
              <w:jc w:val="both"/>
              <w:rPr>
                <w:rFonts w:ascii="Arial" w:eastAsia="Calibri" w:hAnsi="Arial" w:cs="Arial"/>
                <w:sz w:val="20"/>
                <w:szCs w:val="20"/>
              </w:rPr>
            </w:pPr>
          </w:p>
          <w:p w14:paraId="276CF4C9" w14:textId="19FC7B79" w:rsidR="00D60CB4" w:rsidRDefault="00D60CB4" w:rsidP="00EB4CF2">
            <w:pPr>
              <w:ind w:left="34" w:hanging="1"/>
              <w:jc w:val="both"/>
              <w:rPr>
                <w:rFonts w:ascii="Arial" w:eastAsia="Calibri" w:hAnsi="Arial" w:cs="Arial"/>
                <w:sz w:val="20"/>
                <w:szCs w:val="20"/>
              </w:rPr>
            </w:pPr>
            <w:r w:rsidRPr="0032154E">
              <w:rPr>
                <w:rFonts w:ascii="Arial" w:eastAsia="Calibri" w:hAnsi="Arial" w:cs="Arial"/>
                <w:sz w:val="20"/>
                <w:szCs w:val="20"/>
              </w:rPr>
              <w:t>PUNKTACJA: (6/10 lub 3</w:t>
            </w:r>
            <w:r w:rsidR="00EB4CF2">
              <w:rPr>
                <w:rFonts w:ascii="Arial" w:eastAsia="Calibri" w:hAnsi="Arial" w:cs="Arial"/>
                <w:sz w:val="20"/>
                <w:szCs w:val="20"/>
              </w:rPr>
              <w:t xml:space="preserve">/5 dla projektów, których kwota </w:t>
            </w:r>
            <w:r w:rsidRPr="0032154E">
              <w:rPr>
                <w:rFonts w:ascii="Arial" w:eastAsia="Calibri" w:hAnsi="Arial" w:cs="Arial"/>
                <w:sz w:val="20"/>
                <w:szCs w:val="20"/>
              </w:rPr>
              <w:t>dofinansowania jest równa lub przekracza 2 mln PLN).</w:t>
            </w:r>
          </w:p>
          <w:p w14:paraId="4B3D1630" w14:textId="19F78F00" w:rsidR="00D60CB4" w:rsidRPr="0032154E" w:rsidRDefault="00D60CB4" w:rsidP="00D60CB4">
            <w:pPr>
              <w:jc w:val="both"/>
              <w:rPr>
                <w:rFonts w:ascii="Arial" w:eastAsia="Calibri" w:hAnsi="Arial" w:cs="Arial"/>
                <w:sz w:val="20"/>
                <w:szCs w:val="20"/>
              </w:rPr>
            </w:pPr>
            <w:r w:rsidRPr="0032154E">
              <w:rPr>
                <w:rFonts w:ascii="Arial" w:eastAsia="Calibri" w:hAnsi="Arial" w:cs="Arial"/>
                <w:sz w:val="20"/>
                <w:szCs w:val="20"/>
              </w:rPr>
              <w:t>Spełnienie kryteriu</w:t>
            </w:r>
            <w:r>
              <w:rPr>
                <w:rFonts w:ascii="Arial" w:eastAsia="Calibri" w:hAnsi="Arial" w:cs="Arial"/>
                <w:sz w:val="20"/>
                <w:szCs w:val="20"/>
              </w:rPr>
              <w:t xml:space="preserve">m w minimalnym zakresie oznacza </w:t>
            </w:r>
            <w:r w:rsidRPr="0032154E">
              <w:rPr>
                <w:rFonts w:ascii="Arial" w:eastAsia="Calibri" w:hAnsi="Arial" w:cs="Arial"/>
                <w:sz w:val="20"/>
                <w:szCs w:val="20"/>
              </w:rPr>
              <w:t>uzyskanie przynajmniej 60% punktów</w:t>
            </w:r>
          </w:p>
        </w:tc>
      </w:tr>
      <w:tr w:rsidR="00D60CB4" w:rsidRPr="0032154E" w14:paraId="00DD1E22" w14:textId="77777777" w:rsidTr="00D9109B">
        <w:tc>
          <w:tcPr>
            <w:tcW w:w="562" w:type="dxa"/>
          </w:tcPr>
          <w:p w14:paraId="687BDAE6" w14:textId="7BE9835B" w:rsidR="00D60CB4" w:rsidRPr="0032154E" w:rsidRDefault="00D60CB4" w:rsidP="00D60CB4">
            <w:pPr>
              <w:keepNext/>
              <w:spacing w:line="360" w:lineRule="auto"/>
              <w:rPr>
                <w:rFonts w:ascii="Arial" w:hAnsi="Arial" w:cs="Arial"/>
                <w:sz w:val="20"/>
                <w:szCs w:val="20"/>
              </w:rPr>
            </w:pPr>
            <w:r>
              <w:rPr>
                <w:rFonts w:ascii="Arial" w:hAnsi="Arial" w:cs="Arial"/>
                <w:sz w:val="20"/>
                <w:szCs w:val="20"/>
              </w:rPr>
              <w:t>2</w:t>
            </w:r>
            <w:r w:rsidRPr="0032154E">
              <w:rPr>
                <w:rFonts w:ascii="Arial" w:hAnsi="Arial" w:cs="Arial"/>
                <w:sz w:val="20"/>
                <w:szCs w:val="20"/>
              </w:rPr>
              <w:t>.</w:t>
            </w:r>
          </w:p>
        </w:tc>
        <w:tc>
          <w:tcPr>
            <w:tcW w:w="3119" w:type="dxa"/>
          </w:tcPr>
          <w:p w14:paraId="72899E11" w14:textId="77777777" w:rsidR="00D60CB4" w:rsidRPr="0032154E" w:rsidRDefault="00D60CB4" w:rsidP="00D60CB4">
            <w:pPr>
              <w:rPr>
                <w:rFonts w:ascii="Arial" w:eastAsia="Calibri" w:hAnsi="Arial" w:cs="Arial"/>
                <w:sz w:val="20"/>
                <w:szCs w:val="20"/>
              </w:rPr>
            </w:pPr>
            <w:r w:rsidRPr="0032154E">
              <w:rPr>
                <w:rFonts w:ascii="Arial" w:eastAsia="Calibri" w:hAnsi="Arial" w:cs="Arial"/>
                <w:sz w:val="20"/>
                <w:szCs w:val="20"/>
              </w:rPr>
              <w:t>Adekwatność doboru grupy docelowej do właściwego celu szczegółowego RPO WŁ 2014-2020 oraz jakość diagnozy specyfiki tej grupy</w:t>
            </w:r>
          </w:p>
        </w:tc>
        <w:tc>
          <w:tcPr>
            <w:tcW w:w="5380" w:type="dxa"/>
            <w:vAlign w:val="center"/>
          </w:tcPr>
          <w:p w14:paraId="2481DD53" w14:textId="77777777" w:rsidR="00D60CB4" w:rsidRPr="0032154E" w:rsidRDefault="00D60CB4" w:rsidP="00D60CB4">
            <w:pPr>
              <w:jc w:val="both"/>
              <w:rPr>
                <w:rFonts w:ascii="Arial" w:eastAsia="Calibri" w:hAnsi="Arial" w:cs="Arial"/>
                <w:sz w:val="20"/>
                <w:szCs w:val="20"/>
              </w:rPr>
            </w:pPr>
            <w:r w:rsidRPr="0032154E">
              <w:rPr>
                <w:rFonts w:ascii="Arial" w:eastAsia="Calibri" w:hAnsi="Arial" w:cs="Arial"/>
                <w:sz w:val="20"/>
                <w:szCs w:val="20"/>
              </w:rPr>
              <w:t>Analiza przez oceniających informacji zawartych we wniosku o dofinansowanie, wypełnionego na podstawie instrukcji, pod kątem spełnienia kryterium, w tym:</w:t>
            </w:r>
          </w:p>
          <w:p w14:paraId="25148967" w14:textId="77777777" w:rsidR="00D60CB4" w:rsidRPr="0032154E" w:rsidRDefault="00D60CB4" w:rsidP="00D60CB4">
            <w:pPr>
              <w:ind w:left="175" w:hanging="175"/>
              <w:jc w:val="both"/>
              <w:rPr>
                <w:rFonts w:ascii="Arial" w:eastAsia="Calibri" w:hAnsi="Arial" w:cs="Arial"/>
                <w:sz w:val="20"/>
                <w:szCs w:val="20"/>
              </w:rPr>
            </w:pPr>
            <w:r w:rsidRPr="0032154E">
              <w:rPr>
                <w:rFonts w:ascii="Arial" w:eastAsia="Calibri" w:hAnsi="Arial" w:cs="Arial"/>
                <w:sz w:val="20"/>
                <w:szCs w:val="20"/>
              </w:rPr>
              <w:t>-</w:t>
            </w:r>
            <w:r w:rsidRPr="0032154E">
              <w:rPr>
                <w:rFonts w:ascii="Arial" w:eastAsia="Calibri" w:hAnsi="Arial" w:cs="Arial"/>
                <w:sz w:val="20"/>
                <w:szCs w:val="20"/>
              </w:rPr>
              <w:tab/>
              <w:t>istotnych cech uczestników (osób lub podmiotów), którzy zostaną objęci wsparciem;</w:t>
            </w:r>
          </w:p>
          <w:p w14:paraId="1FE7FC80" w14:textId="77777777" w:rsidR="00D60CB4" w:rsidRPr="0032154E" w:rsidRDefault="00D60CB4" w:rsidP="00D60CB4">
            <w:pPr>
              <w:ind w:left="175" w:hanging="175"/>
              <w:jc w:val="both"/>
              <w:rPr>
                <w:rFonts w:ascii="Arial" w:eastAsia="Calibri" w:hAnsi="Arial" w:cs="Arial"/>
                <w:sz w:val="20"/>
                <w:szCs w:val="20"/>
              </w:rPr>
            </w:pPr>
            <w:r w:rsidRPr="0032154E">
              <w:rPr>
                <w:rFonts w:ascii="Arial" w:eastAsia="Calibri" w:hAnsi="Arial" w:cs="Arial"/>
                <w:sz w:val="20"/>
                <w:szCs w:val="20"/>
              </w:rPr>
              <w:t>-</w:t>
            </w:r>
            <w:r w:rsidRPr="0032154E">
              <w:rPr>
                <w:rFonts w:ascii="Arial" w:eastAsia="Calibri" w:hAnsi="Arial" w:cs="Arial"/>
                <w:sz w:val="20"/>
                <w:szCs w:val="20"/>
              </w:rPr>
              <w:tab/>
              <w:t>potrzeb i oczekiwań uczestników projektu w kontekście wsparcia, które ma być udzielane w ramach projektu;</w:t>
            </w:r>
          </w:p>
          <w:p w14:paraId="21CE8A4D" w14:textId="77777777" w:rsidR="00D60CB4" w:rsidRPr="0032154E" w:rsidRDefault="00D60CB4" w:rsidP="00D60CB4">
            <w:pPr>
              <w:ind w:left="175" w:hanging="175"/>
              <w:jc w:val="both"/>
              <w:rPr>
                <w:rFonts w:ascii="Arial" w:eastAsia="Calibri" w:hAnsi="Arial" w:cs="Arial"/>
                <w:sz w:val="20"/>
                <w:szCs w:val="20"/>
              </w:rPr>
            </w:pPr>
            <w:r w:rsidRPr="0032154E">
              <w:rPr>
                <w:rFonts w:ascii="Arial" w:eastAsia="Calibri" w:hAnsi="Arial" w:cs="Arial"/>
                <w:sz w:val="20"/>
                <w:szCs w:val="20"/>
              </w:rPr>
              <w:t>-</w:t>
            </w:r>
            <w:r w:rsidRPr="0032154E">
              <w:rPr>
                <w:rFonts w:ascii="Arial" w:eastAsia="Calibri" w:hAnsi="Arial" w:cs="Arial"/>
                <w:sz w:val="20"/>
                <w:szCs w:val="20"/>
              </w:rPr>
              <w:tab/>
              <w:t>barier, które napotykają uczestnicy projektu;</w:t>
            </w:r>
          </w:p>
          <w:p w14:paraId="0B9C709C" w14:textId="6F0DF58A" w:rsidR="00D60CB4" w:rsidRDefault="00D60CB4" w:rsidP="00D60CB4">
            <w:pPr>
              <w:ind w:left="175" w:hanging="175"/>
              <w:jc w:val="both"/>
              <w:rPr>
                <w:rFonts w:ascii="Arial" w:eastAsia="Calibri" w:hAnsi="Arial" w:cs="Arial"/>
                <w:sz w:val="20"/>
                <w:szCs w:val="20"/>
              </w:rPr>
            </w:pPr>
            <w:r w:rsidRPr="0032154E">
              <w:rPr>
                <w:rFonts w:ascii="Arial" w:eastAsia="Calibri" w:hAnsi="Arial" w:cs="Arial"/>
                <w:sz w:val="20"/>
                <w:szCs w:val="20"/>
              </w:rPr>
              <w:t>-</w:t>
            </w:r>
            <w:r w:rsidRPr="0032154E">
              <w:rPr>
                <w:rFonts w:ascii="Arial" w:eastAsia="Calibri" w:hAnsi="Arial" w:cs="Arial"/>
                <w:sz w:val="20"/>
                <w:szCs w:val="20"/>
              </w:rPr>
              <w:tab/>
              <w:t>sposobu rekrutacji uczestników projektu, w tym kryteriów rekrutacji i kwestii zapewnienia dostępności dla osób z niepełnosprawnościami.</w:t>
            </w:r>
          </w:p>
          <w:p w14:paraId="0591ACA4" w14:textId="77777777" w:rsidR="00D60CB4" w:rsidRPr="0032154E" w:rsidRDefault="00D60CB4" w:rsidP="00D60CB4">
            <w:pPr>
              <w:ind w:left="175" w:hanging="175"/>
              <w:jc w:val="both"/>
              <w:rPr>
                <w:rFonts w:ascii="Arial" w:eastAsia="Calibri" w:hAnsi="Arial" w:cs="Arial"/>
                <w:sz w:val="20"/>
                <w:szCs w:val="20"/>
              </w:rPr>
            </w:pPr>
          </w:p>
          <w:p w14:paraId="0B98D2D6" w14:textId="2EC42E27" w:rsidR="00D60CB4" w:rsidRPr="0032154E" w:rsidRDefault="00D60CB4" w:rsidP="00D60CB4">
            <w:pPr>
              <w:ind w:left="175" w:hanging="175"/>
              <w:jc w:val="both"/>
              <w:rPr>
                <w:rFonts w:ascii="Arial" w:eastAsia="Calibri" w:hAnsi="Arial" w:cs="Arial"/>
                <w:sz w:val="20"/>
                <w:szCs w:val="20"/>
              </w:rPr>
            </w:pPr>
            <w:r w:rsidRPr="0032154E">
              <w:rPr>
                <w:rFonts w:ascii="Arial" w:eastAsia="Calibri" w:hAnsi="Arial" w:cs="Arial"/>
                <w:sz w:val="20"/>
                <w:szCs w:val="20"/>
              </w:rPr>
              <w:t>PUNKTACJA: (</w:t>
            </w:r>
            <w:r w:rsidR="008842BD">
              <w:rPr>
                <w:rFonts w:ascii="Arial" w:eastAsia="Calibri" w:hAnsi="Arial" w:cs="Arial"/>
                <w:sz w:val="20"/>
                <w:szCs w:val="20"/>
              </w:rPr>
              <w:t>12</w:t>
            </w:r>
            <w:r w:rsidRPr="0032154E">
              <w:rPr>
                <w:rFonts w:ascii="Arial" w:eastAsia="Calibri" w:hAnsi="Arial" w:cs="Arial"/>
                <w:sz w:val="20"/>
                <w:szCs w:val="20"/>
              </w:rPr>
              <w:t>/</w:t>
            </w:r>
            <w:r w:rsidR="008842BD">
              <w:rPr>
                <w:rFonts w:ascii="Arial" w:eastAsia="Calibri" w:hAnsi="Arial" w:cs="Arial"/>
                <w:sz w:val="20"/>
                <w:szCs w:val="20"/>
              </w:rPr>
              <w:t>20</w:t>
            </w:r>
            <w:r w:rsidRPr="0032154E">
              <w:rPr>
                <w:rFonts w:ascii="Arial" w:eastAsia="Calibri" w:hAnsi="Arial" w:cs="Arial"/>
                <w:sz w:val="20"/>
                <w:szCs w:val="20"/>
              </w:rPr>
              <w:t>) Spełnienie kryterium w minimalnym zakresie oznacza uzyskanie przynajmniej 60% punktów.</w:t>
            </w:r>
          </w:p>
        </w:tc>
      </w:tr>
      <w:tr w:rsidR="00D60CB4" w:rsidRPr="0032154E" w14:paraId="53C2CD42" w14:textId="77777777" w:rsidTr="00D9109B">
        <w:tc>
          <w:tcPr>
            <w:tcW w:w="562" w:type="dxa"/>
          </w:tcPr>
          <w:p w14:paraId="3DD9AF48" w14:textId="6189986D" w:rsidR="00D60CB4" w:rsidRPr="0032154E" w:rsidRDefault="00D60CB4" w:rsidP="00D60CB4">
            <w:pPr>
              <w:keepNext/>
              <w:spacing w:line="360" w:lineRule="auto"/>
              <w:rPr>
                <w:rFonts w:ascii="Arial" w:hAnsi="Arial" w:cs="Arial"/>
                <w:sz w:val="20"/>
                <w:szCs w:val="20"/>
              </w:rPr>
            </w:pPr>
            <w:r>
              <w:rPr>
                <w:rFonts w:ascii="Arial" w:hAnsi="Arial" w:cs="Arial"/>
                <w:sz w:val="20"/>
                <w:szCs w:val="20"/>
              </w:rPr>
              <w:t>3</w:t>
            </w:r>
            <w:r w:rsidRPr="0032154E">
              <w:rPr>
                <w:rFonts w:ascii="Arial" w:hAnsi="Arial" w:cs="Arial"/>
                <w:sz w:val="20"/>
                <w:szCs w:val="20"/>
              </w:rPr>
              <w:t>.</w:t>
            </w:r>
          </w:p>
        </w:tc>
        <w:tc>
          <w:tcPr>
            <w:tcW w:w="3119" w:type="dxa"/>
          </w:tcPr>
          <w:p w14:paraId="63262815" w14:textId="77777777" w:rsidR="00D60CB4" w:rsidRPr="0032154E" w:rsidRDefault="00D60CB4" w:rsidP="00D60CB4">
            <w:pPr>
              <w:rPr>
                <w:rFonts w:ascii="Arial" w:eastAsia="Calibri" w:hAnsi="Arial" w:cs="Arial"/>
                <w:sz w:val="20"/>
                <w:szCs w:val="20"/>
              </w:rPr>
            </w:pPr>
            <w:r w:rsidRPr="0032154E">
              <w:rPr>
                <w:rFonts w:ascii="Arial" w:eastAsia="Calibri" w:hAnsi="Arial" w:cs="Arial"/>
                <w:sz w:val="20"/>
                <w:szCs w:val="20"/>
              </w:rPr>
              <w:t>Trafność opisanej analizy ryzyka nieosiągnięcia założeń projektu</w:t>
            </w:r>
          </w:p>
        </w:tc>
        <w:tc>
          <w:tcPr>
            <w:tcW w:w="5380" w:type="dxa"/>
            <w:vAlign w:val="center"/>
          </w:tcPr>
          <w:p w14:paraId="49DCAB82" w14:textId="77777777" w:rsidR="00D60CB4" w:rsidRPr="0032154E" w:rsidRDefault="00D60CB4" w:rsidP="00D60CB4">
            <w:pPr>
              <w:jc w:val="both"/>
              <w:rPr>
                <w:rFonts w:ascii="Arial" w:eastAsia="Calibri" w:hAnsi="Arial" w:cs="Arial"/>
                <w:sz w:val="20"/>
                <w:szCs w:val="20"/>
              </w:rPr>
            </w:pPr>
            <w:r w:rsidRPr="0032154E">
              <w:rPr>
                <w:rFonts w:ascii="Arial" w:eastAsia="Calibri" w:hAnsi="Arial" w:cs="Arial"/>
                <w:sz w:val="20"/>
                <w:szCs w:val="20"/>
              </w:rPr>
              <w:t xml:space="preserve">We wniosku o dofinansowanie, </w:t>
            </w:r>
            <w:r w:rsidRPr="0032154E">
              <w:rPr>
                <w:rFonts w:ascii="Arial" w:eastAsia="Calibri" w:hAnsi="Arial" w:cs="Arial"/>
                <w:b/>
                <w:sz w:val="20"/>
                <w:szCs w:val="20"/>
              </w:rPr>
              <w:t>w przypadku projektów których kwota dofinansowania jest równa lub przekracza 2 mln zł</w:t>
            </w:r>
            <w:r w:rsidRPr="0032154E">
              <w:rPr>
                <w:rFonts w:ascii="Arial" w:eastAsia="Calibri" w:hAnsi="Arial" w:cs="Arial"/>
                <w:sz w:val="20"/>
                <w:szCs w:val="20"/>
              </w:rPr>
              <w:t xml:space="preserve">, powinny zostać przedstawione </w:t>
            </w:r>
            <w:r w:rsidRPr="0032154E">
              <w:rPr>
                <w:rFonts w:ascii="Arial" w:eastAsia="Calibri" w:hAnsi="Arial" w:cs="Arial"/>
                <w:sz w:val="20"/>
                <w:szCs w:val="20"/>
              </w:rPr>
              <w:lastRenderedPageBreak/>
              <w:t>informacje dotyczące sytuacji, które mogą utrudnić osiągnięcie celów i/lub wskaźników.</w:t>
            </w:r>
          </w:p>
          <w:p w14:paraId="31AC7A10" w14:textId="77777777" w:rsidR="00D60CB4" w:rsidRPr="0032154E" w:rsidRDefault="00D60CB4" w:rsidP="00D60CB4">
            <w:pPr>
              <w:jc w:val="both"/>
              <w:rPr>
                <w:rFonts w:ascii="Arial" w:eastAsia="Calibri" w:hAnsi="Arial" w:cs="Arial"/>
                <w:sz w:val="20"/>
                <w:szCs w:val="20"/>
              </w:rPr>
            </w:pPr>
            <w:r w:rsidRPr="0032154E">
              <w:rPr>
                <w:rFonts w:ascii="Arial" w:eastAsia="Calibri" w:hAnsi="Arial" w:cs="Arial"/>
                <w:sz w:val="20"/>
                <w:szCs w:val="20"/>
              </w:rPr>
              <w:t xml:space="preserve">Analiza przez oceniających informacji zawartych </w:t>
            </w:r>
            <w:r w:rsidRPr="0032154E">
              <w:rPr>
                <w:rFonts w:ascii="Arial" w:eastAsia="Calibri" w:hAnsi="Arial" w:cs="Arial"/>
                <w:sz w:val="20"/>
                <w:szCs w:val="20"/>
              </w:rPr>
              <w:br/>
              <w:t xml:space="preserve">we wniosku o dofinansowanie, wypełnionego </w:t>
            </w:r>
            <w:r w:rsidRPr="0032154E">
              <w:rPr>
                <w:rFonts w:ascii="Arial" w:eastAsia="Calibri" w:hAnsi="Arial" w:cs="Arial"/>
                <w:sz w:val="20"/>
                <w:szCs w:val="20"/>
              </w:rPr>
              <w:br/>
              <w:t>na podstawie instrukcji, pod kątem spełnienia kryterium, w tym opisu:</w:t>
            </w:r>
          </w:p>
          <w:p w14:paraId="40D37780" w14:textId="77777777" w:rsidR="00D60CB4" w:rsidRPr="0032154E" w:rsidRDefault="00D60CB4" w:rsidP="00D60CB4">
            <w:pPr>
              <w:jc w:val="both"/>
              <w:rPr>
                <w:rFonts w:ascii="Arial" w:eastAsia="Calibri" w:hAnsi="Arial" w:cs="Arial"/>
                <w:sz w:val="20"/>
                <w:szCs w:val="20"/>
              </w:rPr>
            </w:pPr>
            <w:r w:rsidRPr="0032154E">
              <w:rPr>
                <w:rFonts w:ascii="Arial" w:eastAsia="Calibri" w:hAnsi="Arial" w:cs="Arial"/>
                <w:sz w:val="20"/>
                <w:szCs w:val="20"/>
              </w:rPr>
              <w:t>- sytuacji, których wystąpienie utrudni lub uniemożliwi osiągnięcie wartości docelowej wskaźników rezultatu;</w:t>
            </w:r>
          </w:p>
          <w:p w14:paraId="0B9C527A" w14:textId="77777777" w:rsidR="00D60CB4" w:rsidRPr="0032154E" w:rsidRDefault="00D60CB4" w:rsidP="00D60CB4">
            <w:pPr>
              <w:jc w:val="both"/>
              <w:rPr>
                <w:rFonts w:ascii="Arial" w:eastAsia="Calibri" w:hAnsi="Arial" w:cs="Arial"/>
                <w:sz w:val="20"/>
                <w:szCs w:val="20"/>
              </w:rPr>
            </w:pPr>
            <w:r w:rsidRPr="0032154E">
              <w:rPr>
                <w:rFonts w:ascii="Arial" w:eastAsia="Calibri" w:hAnsi="Arial" w:cs="Arial"/>
                <w:sz w:val="20"/>
                <w:szCs w:val="20"/>
              </w:rPr>
              <w:t>- sposobu identyfikacji wystąpienia takich sytuacji (zajścia ryzyka);</w:t>
            </w:r>
          </w:p>
          <w:p w14:paraId="0714D828" w14:textId="76BF3E38" w:rsidR="00D60CB4" w:rsidRDefault="00D60CB4" w:rsidP="00D60CB4">
            <w:pPr>
              <w:ind w:left="175" w:hanging="175"/>
              <w:jc w:val="both"/>
              <w:rPr>
                <w:rFonts w:ascii="Arial" w:eastAsia="Calibri" w:hAnsi="Arial" w:cs="Arial"/>
                <w:sz w:val="20"/>
                <w:szCs w:val="20"/>
              </w:rPr>
            </w:pPr>
            <w:r w:rsidRPr="0032154E">
              <w:rPr>
                <w:rFonts w:ascii="Arial" w:eastAsia="Calibri" w:hAnsi="Arial" w:cs="Arial"/>
                <w:sz w:val="20"/>
                <w:szCs w:val="20"/>
              </w:rPr>
              <w:t>-</w:t>
            </w:r>
            <w:r w:rsidRPr="0032154E">
              <w:rPr>
                <w:rFonts w:ascii="Arial" w:eastAsia="Calibri" w:hAnsi="Arial" w:cs="Arial"/>
                <w:sz w:val="20"/>
                <w:szCs w:val="20"/>
              </w:rPr>
              <w:tab/>
              <w:t>działań, które zostaną podjęte, aby zapobiec wystąpieniu ryzyka i jakie będą mogły zostać podjęte, aby zminimalizować skutki wystąpienia ryzyka.</w:t>
            </w:r>
          </w:p>
          <w:p w14:paraId="21C2EAD9" w14:textId="77777777" w:rsidR="00D60CB4" w:rsidRPr="0032154E" w:rsidRDefault="00D60CB4" w:rsidP="00D60CB4">
            <w:pPr>
              <w:ind w:left="175" w:hanging="175"/>
              <w:jc w:val="both"/>
              <w:rPr>
                <w:rFonts w:ascii="Arial" w:eastAsia="Calibri" w:hAnsi="Arial" w:cs="Arial"/>
                <w:sz w:val="20"/>
                <w:szCs w:val="20"/>
              </w:rPr>
            </w:pPr>
          </w:p>
          <w:p w14:paraId="45B53519" w14:textId="77777777" w:rsidR="00D60CB4" w:rsidRPr="0032154E" w:rsidRDefault="00D60CB4" w:rsidP="00D60CB4">
            <w:pPr>
              <w:ind w:left="175" w:hanging="175"/>
              <w:jc w:val="both"/>
              <w:rPr>
                <w:rFonts w:ascii="Arial" w:eastAsia="Calibri" w:hAnsi="Arial" w:cs="Arial"/>
                <w:sz w:val="20"/>
                <w:szCs w:val="20"/>
              </w:rPr>
            </w:pPr>
            <w:r w:rsidRPr="0032154E">
              <w:rPr>
                <w:rFonts w:ascii="Arial" w:eastAsia="Calibri" w:hAnsi="Arial" w:cs="Arial"/>
                <w:sz w:val="20"/>
                <w:szCs w:val="20"/>
              </w:rPr>
              <w:t>PUNKTACJA: (3/5 lub 0/0 dla projektów, których kwota dofinansowania wynosi poniżej 2 mln PLN). Spełnienie kryterium w minimalnym zakresie oznacza uzyskanie przynajmniej 60% punktów.</w:t>
            </w:r>
          </w:p>
        </w:tc>
      </w:tr>
      <w:tr w:rsidR="00563B0D" w:rsidRPr="0032154E" w14:paraId="2EED521C" w14:textId="77777777" w:rsidTr="00D9109B">
        <w:tc>
          <w:tcPr>
            <w:tcW w:w="562" w:type="dxa"/>
          </w:tcPr>
          <w:p w14:paraId="1B6CCE2D" w14:textId="046F7BF7" w:rsidR="00563B0D" w:rsidRPr="0032154E" w:rsidDel="00D60CB4" w:rsidRDefault="00563B0D" w:rsidP="00563B0D">
            <w:pPr>
              <w:keepNext/>
              <w:spacing w:line="360" w:lineRule="auto"/>
              <w:rPr>
                <w:rFonts w:ascii="Arial" w:hAnsi="Arial" w:cs="Arial"/>
                <w:sz w:val="20"/>
                <w:szCs w:val="20"/>
              </w:rPr>
            </w:pPr>
            <w:r>
              <w:rPr>
                <w:rFonts w:ascii="Arial" w:hAnsi="Arial" w:cs="Arial"/>
                <w:sz w:val="20"/>
                <w:szCs w:val="20"/>
              </w:rPr>
              <w:lastRenderedPageBreak/>
              <w:t>4.</w:t>
            </w:r>
          </w:p>
        </w:tc>
        <w:tc>
          <w:tcPr>
            <w:tcW w:w="3119" w:type="dxa"/>
          </w:tcPr>
          <w:p w14:paraId="382E51B7" w14:textId="07AFAC19" w:rsidR="00563B0D" w:rsidRPr="0032154E" w:rsidRDefault="00563B0D" w:rsidP="00563B0D">
            <w:pPr>
              <w:rPr>
                <w:rFonts w:ascii="Arial" w:eastAsia="Calibri" w:hAnsi="Arial" w:cs="Arial"/>
                <w:sz w:val="20"/>
                <w:szCs w:val="20"/>
              </w:rPr>
            </w:pPr>
            <w:r w:rsidRPr="0032154E">
              <w:rPr>
                <w:rFonts w:ascii="Arial" w:eastAsia="Calibri" w:hAnsi="Arial" w:cs="Arial"/>
                <w:sz w:val="20"/>
                <w:szCs w:val="20"/>
              </w:rPr>
              <w:t>Spójność zadań przewidzianych do realizacji w ramach projektu oraz trafność doboru i opisu tych zadań</w:t>
            </w:r>
          </w:p>
        </w:tc>
        <w:tc>
          <w:tcPr>
            <w:tcW w:w="5380" w:type="dxa"/>
            <w:vAlign w:val="center"/>
          </w:tcPr>
          <w:p w14:paraId="7969F812" w14:textId="77777777" w:rsidR="00563B0D" w:rsidRPr="0032154E" w:rsidRDefault="00563B0D" w:rsidP="00563B0D">
            <w:pPr>
              <w:jc w:val="both"/>
              <w:rPr>
                <w:rFonts w:ascii="Arial" w:eastAsia="Calibri" w:hAnsi="Arial" w:cs="Arial"/>
                <w:color w:val="000000"/>
                <w:sz w:val="20"/>
                <w:szCs w:val="20"/>
              </w:rPr>
            </w:pPr>
            <w:r w:rsidRPr="0032154E">
              <w:rPr>
                <w:rFonts w:ascii="Arial" w:eastAsia="Calibri" w:hAnsi="Arial" w:cs="Arial"/>
                <w:color w:val="000000"/>
                <w:sz w:val="20"/>
                <w:szCs w:val="20"/>
              </w:rPr>
              <w:t>Analiza przez oceniających informacji zawartych                     we wniosku o dofinansowanie, wypełnionego                            na podstawie instrukcji, pod kątem spełnienia kryterium,</w:t>
            </w:r>
            <w:r w:rsidRPr="0032154E">
              <w:rPr>
                <w:rFonts w:ascii="Arial" w:eastAsia="Calibri" w:hAnsi="Arial" w:cs="Arial"/>
                <w:sz w:val="20"/>
                <w:szCs w:val="20"/>
              </w:rPr>
              <w:t xml:space="preserve"> </w:t>
            </w:r>
            <w:r w:rsidRPr="0032154E">
              <w:rPr>
                <w:rFonts w:ascii="Arial" w:eastAsia="Calibri" w:hAnsi="Arial" w:cs="Arial"/>
                <w:color w:val="000000"/>
                <w:sz w:val="20"/>
                <w:szCs w:val="20"/>
              </w:rPr>
              <w:t>w tym opisu:</w:t>
            </w:r>
          </w:p>
          <w:p w14:paraId="715EC532" w14:textId="77777777" w:rsidR="00563B0D" w:rsidRPr="0032154E" w:rsidRDefault="00563B0D" w:rsidP="00563B0D">
            <w:pPr>
              <w:ind w:left="175" w:hanging="175"/>
              <w:jc w:val="both"/>
              <w:rPr>
                <w:rFonts w:ascii="Arial" w:eastAsia="Calibri" w:hAnsi="Arial" w:cs="Arial"/>
                <w:color w:val="000000"/>
                <w:sz w:val="20"/>
                <w:szCs w:val="20"/>
              </w:rPr>
            </w:pPr>
            <w:r w:rsidRPr="0032154E">
              <w:rPr>
                <w:rFonts w:ascii="Arial" w:eastAsia="Calibri" w:hAnsi="Arial" w:cs="Arial"/>
                <w:color w:val="000000"/>
                <w:sz w:val="20"/>
                <w:szCs w:val="20"/>
              </w:rPr>
              <w:t>-</w:t>
            </w:r>
            <w:r w:rsidRPr="0032154E">
              <w:rPr>
                <w:rFonts w:ascii="Arial" w:eastAsia="Calibri" w:hAnsi="Arial" w:cs="Arial"/>
                <w:color w:val="000000"/>
                <w:sz w:val="20"/>
                <w:szCs w:val="20"/>
              </w:rPr>
              <w:tab/>
              <w:t>uzasadnienia potrzeby realizacji zadań;</w:t>
            </w:r>
          </w:p>
          <w:p w14:paraId="5BBFF657" w14:textId="77777777" w:rsidR="00563B0D" w:rsidRPr="0032154E" w:rsidRDefault="00563B0D" w:rsidP="00563B0D">
            <w:pPr>
              <w:ind w:left="175" w:hanging="175"/>
              <w:jc w:val="both"/>
              <w:rPr>
                <w:rFonts w:ascii="Arial" w:eastAsia="Calibri" w:hAnsi="Arial" w:cs="Arial"/>
                <w:color w:val="000000"/>
                <w:sz w:val="20"/>
                <w:szCs w:val="20"/>
              </w:rPr>
            </w:pPr>
            <w:r w:rsidRPr="0032154E">
              <w:rPr>
                <w:rFonts w:ascii="Arial" w:eastAsia="Calibri" w:hAnsi="Arial" w:cs="Arial"/>
                <w:color w:val="000000"/>
                <w:sz w:val="20"/>
                <w:szCs w:val="20"/>
              </w:rPr>
              <w:t>-</w:t>
            </w:r>
            <w:r w:rsidRPr="0032154E">
              <w:rPr>
                <w:rFonts w:ascii="Arial" w:eastAsia="Calibri" w:hAnsi="Arial" w:cs="Arial"/>
                <w:color w:val="000000"/>
                <w:sz w:val="20"/>
                <w:szCs w:val="20"/>
              </w:rPr>
              <w:tab/>
              <w:t>planowanego sposobu realizacji zadań;</w:t>
            </w:r>
          </w:p>
          <w:p w14:paraId="6E5A4616" w14:textId="77777777" w:rsidR="00563B0D" w:rsidRPr="0032154E" w:rsidRDefault="00563B0D" w:rsidP="00563B0D">
            <w:pPr>
              <w:ind w:left="175" w:hanging="175"/>
              <w:jc w:val="both"/>
              <w:rPr>
                <w:rFonts w:ascii="Arial" w:eastAsia="Calibri" w:hAnsi="Arial" w:cs="Arial"/>
                <w:color w:val="000000"/>
                <w:sz w:val="20"/>
                <w:szCs w:val="20"/>
              </w:rPr>
            </w:pPr>
            <w:r w:rsidRPr="0032154E">
              <w:rPr>
                <w:rFonts w:ascii="Arial" w:eastAsia="Calibri" w:hAnsi="Arial" w:cs="Arial"/>
                <w:color w:val="000000"/>
                <w:sz w:val="20"/>
                <w:szCs w:val="20"/>
              </w:rPr>
              <w:t>-</w:t>
            </w:r>
            <w:r w:rsidRPr="0032154E">
              <w:rPr>
                <w:rFonts w:ascii="Arial" w:eastAsia="Calibri" w:hAnsi="Arial" w:cs="Arial"/>
                <w:color w:val="000000"/>
                <w:sz w:val="20"/>
                <w:szCs w:val="20"/>
              </w:rPr>
              <w:tab/>
              <w:t xml:space="preserve">sposobu realizacji zasady równości szans i niedyskryminacji, w tym dostępności dla osób z niepełnosprawnościami; </w:t>
            </w:r>
          </w:p>
          <w:p w14:paraId="183FBC12" w14:textId="77777777" w:rsidR="00563B0D" w:rsidRPr="0032154E" w:rsidRDefault="00563B0D" w:rsidP="00563B0D">
            <w:pPr>
              <w:ind w:left="175" w:hanging="175"/>
              <w:jc w:val="both"/>
              <w:rPr>
                <w:rFonts w:ascii="Arial" w:eastAsia="Calibri" w:hAnsi="Arial" w:cs="Arial"/>
                <w:color w:val="000000"/>
                <w:sz w:val="20"/>
                <w:szCs w:val="20"/>
              </w:rPr>
            </w:pPr>
            <w:r w:rsidRPr="0032154E">
              <w:rPr>
                <w:rFonts w:ascii="Arial" w:eastAsia="Calibri" w:hAnsi="Arial" w:cs="Arial"/>
                <w:color w:val="000000"/>
                <w:sz w:val="20"/>
                <w:szCs w:val="20"/>
              </w:rPr>
              <w:t>-</w:t>
            </w:r>
            <w:r w:rsidRPr="0032154E">
              <w:rPr>
                <w:rFonts w:ascii="Arial" w:eastAsia="Calibri" w:hAnsi="Arial" w:cs="Arial"/>
                <w:color w:val="000000"/>
                <w:sz w:val="20"/>
                <w:szCs w:val="20"/>
              </w:rPr>
              <w:tab/>
              <w:t>wartości wskaźników realizacji właściwego celu szczegółowego RPO WŁ 2014-2020 lub innych wskaźników określonych we wniosku o dofinansowanie, które zostaną osiągnięte w ramach zadań;</w:t>
            </w:r>
          </w:p>
          <w:p w14:paraId="601EBE9A" w14:textId="77777777" w:rsidR="00563B0D" w:rsidRPr="0032154E" w:rsidRDefault="00563B0D" w:rsidP="00563B0D">
            <w:pPr>
              <w:ind w:left="175" w:hanging="175"/>
              <w:jc w:val="both"/>
              <w:rPr>
                <w:rFonts w:ascii="Arial" w:eastAsia="Calibri" w:hAnsi="Arial" w:cs="Arial"/>
                <w:color w:val="000000"/>
                <w:sz w:val="20"/>
                <w:szCs w:val="20"/>
              </w:rPr>
            </w:pPr>
            <w:r w:rsidRPr="0032154E">
              <w:rPr>
                <w:rFonts w:ascii="Arial" w:eastAsia="Calibri" w:hAnsi="Arial" w:cs="Arial"/>
                <w:color w:val="000000"/>
                <w:sz w:val="20"/>
                <w:szCs w:val="20"/>
              </w:rPr>
              <w:t>-</w:t>
            </w:r>
            <w:r w:rsidRPr="0032154E">
              <w:rPr>
                <w:rFonts w:ascii="Arial" w:eastAsia="Calibri" w:hAnsi="Arial" w:cs="Arial"/>
                <w:color w:val="000000"/>
                <w:sz w:val="20"/>
                <w:szCs w:val="20"/>
              </w:rPr>
              <w:tab/>
              <w:t>sposobu, w jaki zostanie zachowana trwałość rezultatów projektu (o ile dotyczy);</w:t>
            </w:r>
          </w:p>
          <w:p w14:paraId="1682FF67" w14:textId="77777777" w:rsidR="00563B0D" w:rsidRPr="0032154E" w:rsidRDefault="00563B0D" w:rsidP="00563B0D">
            <w:pPr>
              <w:ind w:left="175" w:hanging="175"/>
              <w:jc w:val="both"/>
              <w:rPr>
                <w:rFonts w:ascii="Arial" w:eastAsia="Calibri" w:hAnsi="Arial" w:cs="Arial"/>
                <w:color w:val="000000"/>
                <w:sz w:val="20"/>
                <w:szCs w:val="20"/>
              </w:rPr>
            </w:pPr>
            <w:r w:rsidRPr="0032154E">
              <w:rPr>
                <w:rFonts w:ascii="Arial" w:eastAsia="Calibri" w:hAnsi="Arial" w:cs="Arial"/>
                <w:color w:val="000000"/>
                <w:sz w:val="20"/>
                <w:szCs w:val="20"/>
              </w:rPr>
              <w:t>-</w:t>
            </w:r>
            <w:r w:rsidRPr="0032154E">
              <w:rPr>
                <w:rFonts w:ascii="Arial" w:eastAsia="Calibri" w:hAnsi="Arial" w:cs="Arial"/>
                <w:color w:val="000000"/>
                <w:sz w:val="20"/>
                <w:szCs w:val="20"/>
              </w:rPr>
              <w:tab/>
              <w:t xml:space="preserve">uzasadnienia wyboru partnerów do realizacji poszczególnych zadań (o ile dotyczy); </w:t>
            </w:r>
          </w:p>
          <w:p w14:paraId="3A8CC3A6" w14:textId="77777777" w:rsidR="00563B0D" w:rsidRDefault="00563B0D" w:rsidP="00563B0D">
            <w:pPr>
              <w:jc w:val="both"/>
              <w:rPr>
                <w:rFonts w:ascii="Arial" w:eastAsia="Calibri" w:hAnsi="Arial" w:cs="Arial"/>
                <w:color w:val="000000"/>
                <w:sz w:val="20"/>
                <w:szCs w:val="20"/>
              </w:rPr>
            </w:pPr>
            <w:r w:rsidRPr="0032154E">
              <w:rPr>
                <w:rFonts w:ascii="Arial" w:eastAsia="Calibri" w:hAnsi="Arial" w:cs="Arial"/>
                <w:color w:val="000000"/>
                <w:sz w:val="20"/>
                <w:szCs w:val="20"/>
              </w:rPr>
              <w:t>- trafności doboru wskaźników dla rozliczenia kwot ryczałtowych i dokumentów potwierdzających ich wykonanie (o ile dotyczy).</w:t>
            </w:r>
          </w:p>
          <w:p w14:paraId="453A77BE" w14:textId="77777777" w:rsidR="00563B0D" w:rsidRPr="0032154E" w:rsidRDefault="00563B0D" w:rsidP="00563B0D">
            <w:pPr>
              <w:jc w:val="both"/>
              <w:rPr>
                <w:rFonts w:ascii="Arial" w:eastAsia="Calibri" w:hAnsi="Arial" w:cs="Arial"/>
                <w:color w:val="000000"/>
                <w:sz w:val="20"/>
                <w:szCs w:val="20"/>
              </w:rPr>
            </w:pPr>
          </w:p>
          <w:p w14:paraId="6401AA40" w14:textId="4F0FF9E4" w:rsidR="00563B0D" w:rsidRPr="0032154E" w:rsidRDefault="00563B0D" w:rsidP="008842BD">
            <w:pPr>
              <w:jc w:val="both"/>
              <w:rPr>
                <w:rFonts w:ascii="Arial" w:eastAsia="Calibri" w:hAnsi="Arial" w:cs="Arial"/>
                <w:sz w:val="20"/>
                <w:szCs w:val="20"/>
              </w:rPr>
            </w:pPr>
            <w:r w:rsidRPr="0032154E">
              <w:rPr>
                <w:rFonts w:ascii="Arial" w:eastAsia="Calibri" w:hAnsi="Arial" w:cs="Arial"/>
                <w:sz w:val="20"/>
                <w:szCs w:val="20"/>
              </w:rPr>
              <w:t>PUNKTACJA: (</w:t>
            </w:r>
            <w:r w:rsidR="008842BD">
              <w:rPr>
                <w:rFonts w:ascii="Arial" w:eastAsia="Calibri" w:hAnsi="Arial" w:cs="Arial"/>
                <w:sz w:val="20"/>
                <w:szCs w:val="20"/>
              </w:rPr>
              <w:t>15/25</w:t>
            </w:r>
            <w:r w:rsidRPr="0032154E">
              <w:rPr>
                <w:rFonts w:ascii="Arial" w:eastAsia="Calibri" w:hAnsi="Arial" w:cs="Arial"/>
                <w:sz w:val="20"/>
                <w:szCs w:val="20"/>
              </w:rPr>
              <w:t>) Spełnienie kryterium                                 w minimalnym zakresie oznacza uzyskanie przynajmniej 60% punktów.</w:t>
            </w:r>
          </w:p>
        </w:tc>
      </w:tr>
      <w:tr w:rsidR="00563B0D" w:rsidRPr="0032154E" w14:paraId="6CE01728" w14:textId="77777777" w:rsidTr="00D9109B">
        <w:tc>
          <w:tcPr>
            <w:tcW w:w="562" w:type="dxa"/>
          </w:tcPr>
          <w:p w14:paraId="4A39EEA6" w14:textId="60FDEC65" w:rsidR="00563B0D" w:rsidRPr="0032154E" w:rsidDel="00D60CB4" w:rsidRDefault="00563B0D" w:rsidP="00563B0D">
            <w:pPr>
              <w:keepNext/>
              <w:spacing w:line="360" w:lineRule="auto"/>
              <w:rPr>
                <w:rFonts w:ascii="Arial" w:hAnsi="Arial" w:cs="Arial"/>
                <w:sz w:val="20"/>
                <w:szCs w:val="20"/>
              </w:rPr>
            </w:pPr>
            <w:r>
              <w:rPr>
                <w:rFonts w:ascii="Arial" w:hAnsi="Arial" w:cs="Arial"/>
                <w:sz w:val="20"/>
                <w:szCs w:val="20"/>
              </w:rPr>
              <w:t>5.</w:t>
            </w:r>
          </w:p>
        </w:tc>
        <w:tc>
          <w:tcPr>
            <w:tcW w:w="3119" w:type="dxa"/>
          </w:tcPr>
          <w:p w14:paraId="2B852BE0" w14:textId="7671C3A2" w:rsidR="00563B0D" w:rsidRPr="0032154E" w:rsidRDefault="00563B0D" w:rsidP="00563B0D">
            <w:pPr>
              <w:rPr>
                <w:rFonts w:ascii="Arial" w:eastAsia="Calibri" w:hAnsi="Arial" w:cs="Arial"/>
                <w:sz w:val="20"/>
                <w:szCs w:val="20"/>
              </w:rPr>
            </w:pPr>
            <w:r w:rsidRPr="0032154E">
              <w:rPr>
                <w:rFonts w:ascii="Arial" w:eastAsia="Calibri" w:hAnsi="Arial" w:cs="Arial"/>
                <w:sz w:val="20"/>
                <w:szCs w:val="20"/>
              </w:rPr>
              <w:t>Zaangażowanie potencjału wnioskodawcy i partnerów (o ile dotyczy)</w:t>
            </w:r>
          </w:p>
        </w:tc>
        <w:tc>
          <w:tcPr>
            <w:tcW w:w="5380" w:type="dxa"/>
            <w:vAlign w:val="center"/>
          </w:tcPr>
          <w:p w14:paraId="056B0615" w14:textId="77777777" w:rsidR="00563B0D" w:rsidRPr="0032154E" w:rsidRDefault="00563B0D" w:rsidP="00563B0D">
            <w:pPr>
              <w:jc w:val="both"/>
              <w:rPr>
                <w:rFonts w:ascii="Arial" w:eastAsia="Calibri" w:hAnsi="Arial" w:cs="Arial"/>
                <w:sz w:val="20"/>
                <w:szCs w:val="20"/>
              </w:rPr>
            </w:pPr>
            <w:r w:rsidRPr="0032154E">
              <w:rPr>
                <w:rFonts w:ascii="Arial" w:eastAsia="Calibri" w:hAnsi="Arial" w:cs="Arial"/>
                <w:sz w:val="20"/>
                <w:szCs w:val="20"/>
              </w:rPr>
              <w:t>Analiza przez oceniających informacji zawartych                     we wniosku o dofinansowanie, wypełnionego                             na podstawie instrukcji, pod kątem spełnienia kryterium, w tym:</w:t>
            </w:r>
          </w:p>
          <w:p w14:paraId="75D4FA37" w14:textId="0061E789" w:rsidR="00563B0D" w:rsidRPr="0032154E" w:rsidRDefault="00563B0D" w:rsidP="00563B0D">
            <w:pPr>
              <w:jc w:val="both"/>
              <w:rPr>
                <w:rFonts w:ascii="Arial" w:eastAsia="Calibri" w:hAnsi="Arial" w:cs="Arial"/>
                <w:sz w:val="20"/>
                <w:szCs w:val="20"/>
              </w:rPr>
            </w:pPr>
            <w:r w:rsidRPr="0032154E">
              <w:rPr>
                <w:rFonts w:ascii="Arial" w:eastAsia="Calibri" w:hAnsi="Arial" w:cs="Arial"/>
                <w:sz w:val="20"/>
                <w:szCs w:val="20"/>
              </w:rPr>
              <w:t xml:space="preserve">- potencjału kadrowego </w:t>
            </w:r>
            <w:r w:rsidR="00B00410">
              <w:rPr>
                <w:rFonts w:ascii="Arial" w:eastAsia="Calibri" w:hAnsi="Arial" w:cs="Arial"/>
                <w:sz w:val="20"/>
                <w:szCs w:val="20"/>
              </w:rPr>
              <w:t>w</w:t>
            </w:r>
            <w:r w:rsidRPr="0032154E">
              <w:rPr>
                <w:rFonts w:ascii="Arial" w:eastAsia="Calibri" w:hAnsi="Arial" w:cs="Arial"/>
                <w:sz w:val="20"/>
                <w:szCs w:val="20"/>
              </w:rPr>
              <w:t xml:space="preserve">nioskodawcy i partnerów </w:t>
            </w:r>
            <w:r w:rsidRPr="0032154E">
              <w:rPr>
                <w:rFonts w:ascii="Arial" w:eastAsia="Calibri" w:hAnsi="Arial" w:cs="Arial"/>
                <w:sz w:val="20"/>
                <w:szCs w:val="20"/>
              </w:rPr>
              <w:br/>
              <w:t>(o ile dotyczy) i sposobu jego wykorzystania w ramach projektu (kluczowych osób, które zostaną zaangażowane do realizacji projektu oraz ich planowanej funkcji w projekcie);</w:t>
            </w:r>
          </w:p>
          <w:p w14:paraId="068FFEBA" w14:textId="0BD939B7" w:rsidR="00563B0D" w:rsidRPr="0032154E" w:rsidRDefault="00563B0D" w:rsidP="00563B0D">
            <w:pPr>
              <w:jc w:val="both"/>
              <w:rPr>
                <w:rFonts w:ascii="Arial" w:eastAsia="Calibri" w:hAnsi="Arial" w:cs="Arial"/>
                <w:sz w:val="20"/>
                <w:szCs w:val="20"/>
              </w:rPr>
            </w:pPr>
            <w:r w:rsidRPr="0032154E">
              <w:rPr>
                <w:rFonts w:ascii="Arial" w:eastAsia="Calibri" w:hAnsi="Arial" w:cs="Arial"/>
                <w:sz w:val="20"/>
                <w:szCs w:val="20"/>
              </w:rPr>
              <w:t xml:space="preserve">- potencjału technicznego, w tym sprzętowego i warunków lokalowych </w:t>
            </w:r>
            <w:r w:rsidR="00B00410">
              <w:rPr>
                <w:rFonts w:ascii="Arial" w:eastAsia="Calibri" w:hAnsi="Arial" w:cs="Arial"/>
                <w:sz w:val="20"/>
                <w:szCs w:val="20"/>
              </w:rPr>
              <w:t>w</w:t>
            </w:r>
            <w:r w:rsidRPr="0032154E">
              <w:rPr>
                <w:rFonts w:ascii="Arial" w:eastAsia="Calibri" w:hAnsi="Arial" w:cs="Arial"/>
                <w:sz w:val="20"/>
                <w:szCs w:val="20"/>
              </w:rPr>
              <w:t xml:space="preserve">nioskodawcy i partnerów (o ile dotyczy) i sposobu jego wykorzystania w ramach projektu; </w:t>
            </w:r>
          </w:p>
          <w:p w14:paraId="5D2BEB07" w14:textId="625B228C" w:rsidR="00563B0D" w:rsidRDefault="00563B0D" w:rsidP="00563B0D">
            <w:pPr>
              <w:ind w:left="175" w:hanging="175"/>
              <w:jc w:val="both"/>
              <w:rPr>
                <w:rFonts w:ascii="Arial" w:eastAsia="Calibri" w:hAnsi="Arial" w:cs="Arial"/>
                <w:sz w:val="20"/>
                <w:szCs w:val="20"/>
              </w:rPr>
            </w:pPr>
            <w:r w:rsidRPr="0032154E">
              <w:rPr>
                <w:rFonts w:ascii="Arial" w:eastAsia="Calibri" w:hAnsi="Arial" w:cs="Arial"/>
                <w:sz w:val="20"/>
                <w:szCs w:val="20"/>
              </w:rPr>
              <w:t xml:space="preserve">- zasobów finansowych, jakie wniesie do projektu </w:t>
            </w:r>
            <w:r w:rsidR="00B00410">
              <w:rPr>
                <w:rFonts w:ascii="Arial" w:eastAsia="Calibri" w:hAnsi="Arial" w:cs="Arial"/>
                <w:sz w:val="20"/>
                <w:szCs w:val="20"/>
              </w:rPr>
              <w:t>w</w:t>
            </w:r>
            <w:r w:rsidRPr="0032154E">
              <w:rPr>
                <w:rFonts w:ascii="Arial" w:eastAsia="Calibri" w:hAnsi="Arial" w:cs="Arial"/>
                <w:sz w:val="20"/>
                <w:szCs w:val="20"/>
              </w:rPr>
              <w:t>nioskodawca i partnerzy (o ile dotyczy).</w:t>
            </w:r>
          </w:p>
          <w:p w14:paraId="78E453FD" w14:textId="77777777" w:rsidR="00563B0D" w:rsidRPr="0032154E" w:rsidRDefault="00563B0D" w:rsidP="00563B0D">
            <w:pPr>
              <w:ind w:left="175" w:hanging="175"/>
              <w:jc w:val="both"/>
              <w:rPr>
                <w:rFonts w:ascii="Arial" w:eastAsia="Calibri" w:hAnsi="Arial" w:cs="Arial"/>
                <w:sz w:val="20"/>
                <w:szCs w:val="20"/>
              </w:rPr>
            </w:pPr>
          </w:p>
          <w:p w14:paraId="2EF0F47C" w14:textId="06DEF7AA" w:rsidR="00563B0D" w:rsidRPr="0032154E" w:rsidRDefault="00563B0D" w:rsidP="000F79B2">
            <w:pPr>
              <w:jc w:val="both"/>
              <w:rPr>
                <w:rFonts w:ascii="Arial" w:eastAsia="Calibri" w:hAnsi="Arial" w:cs="Arial"/>
                <w:sz w:val="20"/>
                <w:szCs w:val="20"/>
              </w:rPr>
            </w:pPr>
            <w:r w:rsidRPr="0032154E">
              <w:rPr>
                <w:rFonts w:ascii="Arial" w:eastAsia="Calibri" w:hAnsi="Arial" w:cs="Arial"/>
                <w:sz w:val="20"/>
                <w:szCs w:val="20"/>
              </w:rPr>
              <w:lastRenderedPageBreak/>
              <w:t>PUNKTACJA: (</w:t>
            </w:r>
            <w:r w:rsidR="000F79B2">
              <w:rPr>
                <w:rFonts w:ascii="Arial" w:eastAsia="Calibri" w:hAnsi="Arial" w:cs="Arial"/>
                <w:sz w:val="20"/>
                <w:szCs w:val="20"/>
              </w:rPr>
              <w:t>6/10</w:t>
            </w:r>
            <w:r w:rsidRPr="0032154E">
              <w:rPr>
                <w:rFonts w:ascii="Arial" w:eastAsia="Calibri" w:hAnsi="Arial" w:cs="Arial"/>
                <w:sz w:val="20"/>
                <w:szCs w:val="20"/>
              </w:rPr>
              <w:t xml:space="preserve">) Spełnienie kryterium w minimalnym zakresie oznacza uzyskanie przynajmniej </w:t>
            </w:r>
            <w:r w:rsidRPr="0032154E">
              <w:rPr>
                <w:rFonts w:ascii="Arial" w:eastAsia="Calibri" w:hAnsi="Arial" w:cs="Arial"/>
                <w:sz w:val="20"/>
                <w:szCs w:val="20"/>
              </w:rPr>
              <w:br/>
              <w:t>60% punktów.</w:t>
            </w:r>
          </w:p>
        </w:tc>
      </w:tr>
      <w:tr w:rsidR="003042B1" w:rsidRPr="0032154E" w14:paraId="002C0DDC" w14:textId="77777777" w:rsidTr="00D9109B">
        <w:tc>
          <w:tcPr>
            <w:tcW w:w="562" w:type="dxa"/>
          </w:tcPr>
          <w:p w14:paraId="3974E113" w14:textId="3E98F69D" w:rsidR="003042B1" w:rsidRDefault="003042B1" w:rsidP="003042B1">
            <w:pPr>
              <w:keepNext/>
              <w:spacing w:line="360" w:lineRule="auto"/>
              <w:rPr>
                <w:rFonts w:ascii="Arial" w:hAnsi="Arial" w:cs="Arial"/>
                <w:sz w:val="20"/>
                <w:szCs w:val="20"/>
              </w:rPr>
            </w:pPr>
            <w:r w:rsidRPr="00C604F7">
              <w:rPr>
                <w:rFonts w:ascii="Arial" w:hAnsi="Arial" w:cs="Arial"/>
                <w:sz w:val="20"/>
                <w:szCs w:val="20"/>
              </w:rPr>
              <w:lastRenderedPageBreak/>
              <w:t>6.</w:t>
            </w:r>
          </w:p>
        </w:tc>
        <w:tc>
          <w:tcPr>
            <w:tcW w:w="3119" w:type="dxa"/>
          </w:tcPr>
          <w:p w14:paraId="53EB7A28" w14:textId="0D39C2C6" w:rsidR="003042B1" w:rsidRPr="0032154E" w:rsidRDefault="003042B1" w:rsidP="003042B1">
            <w:pPr>
              <w:rPr>
                <w:rFonts w:ascii="Arial" w:eastAsia="Calibri" w:hAnsi="Arial" w:cs="Arial"/>
                <w:sz w:val="20"/>
                <w:szCs w:val="20"/>
              </w:rPr>
            </w:pPr>
            <w:r w:rsidRPr="0032154E">
              <w:rPr>
                <w:rFonts w:ascii="Arial" w:eastAsia="Calibri" w:hAnsi="Arial" w:cs="Arial"/>
                <w:sz w:val="20"/>
                <w:szCs w:val="20"/>
              </w:rPr>
              <w:t>Adekwatność potencjału społecznego wnioskodawcy i partnerów (o ile dotyczy) do zakresu realizacji projektu.</w:t>
            </w:r>
          </w:p>
        </w:tc>
        <w:tc>
          <w:tcPr>
            <w:tcW w:w="5380" w:type="dxa"/>
            <w:vAlign w:val="center"/>
          </w:tcPr>
          <w:p w14:paraId="7BF1E252" w14:textId="77777777" w:rsidR="003042B1" w:rsidRPr="0032154E" w:rsidRDefault="003042B1" w:rsidP="003042B1">
            <w:pPr>
              <w:jc w:val="both"/>
              <w:rPr>
                <w:rFonts w:ascii="Arial" w:eastAsia="Calibri" w:hAnsi="Arial" w:cs="Arial"/>
                <w:sz w:val="20"/>
                <w:szCs w:val="20"/>
              </w:rPr>
            </w:pPr>
            <w:r w:rsidRPr="0032154E">
              <w:rPr>
                <w:rFonts w:ascii="Arial" w:eastAsia="Calibri" w:hAnsi="Arial" w:cs="Arial"/>
                <w:sz w:val="20"/>
                <w:szCs w:val="20"/>
              </w:rPr>
              <w:t xml:space="preserve">Analiza przez oceniających informacji zawartych                      we wniosku o dofinansowanie, wypełnionego                             na podstawie instrukcji, pod kątem spełnienia kryterium,                w tym uzasadnienie dlaczego doświadczenie </w:t>
            </w:r>
            <w:r>
              <w:rPr>
                <w:rFonts w:ascii="Arial" w:eastAsia="Calibri" w:hAnsi="Arial" w:cs="Arial"/>
                <w:sz w:val="20"/>
                <w:szCs w:val="20"/>
              </w:rPr>
              <w:t>w</w:t>
            </w:r>
            <w:r w:rsidRPr="0032154E">
              <w:rPr>
                <w:rFonts w:ascii="Arial" w:eastAsia="Calibri" w:hAnsi="Arial" w:cs="Arial"/>
                <w:sz w:val="20"/>
                <w:szCs w:val="20"/>
              </w:rPr>
              <w:t>nioskodawcy i partnerów (o ile dotyczy) jest adekwatne do zakres</w:t>
            </w:r>
            <w:r>
              <w:rPr>
                <w:rFonts w:ascii="Arial" w:eastAsia="Calibri" w:hAnsi="Arial" w:cs="Arial"/>
                <w:sz w:val="20"/>
                <w:szCs w:val="20"/>
              </w:rPr>
              <w:t xml:space="preserve">u realizacji projektu, z uwzględnieniem </w:t>
            </w:r>
            <w:r w:rsidRPr="0032154E">
              <w:rPr>
                <w:rFonts w:ascii="Arial" w:eastAsia="Calibri" w:hAnsi="Arial" w:cs="Arial"/>
                <w:sz w:val="20"/>
                <w:szCs w:val="20"/>
              </w:rPr>
              <w:t xml:space="preserve">dotychczasowej działalności </w:t>
            </w:r>
            <w:r>
              <w:rPr>
                <w:rFonts w:ascii="Arial" w:eastAsia="Calibri" w:hAnsi="Arial" w:cs="Arial"/>
                <w:sz w:val="20"/>
                <w:szCs w:val="20"/>
              </w:rPr>
              <w:t>w</w:t>
            </w:r>
            <w:r w:rsidRPr="0032154E">
              <w:rPr>
                <w:rFonts w:ascii="Arial" w:eastAsia="Calibri" w:hAnsi="Arial" w:cs="Arial"/>
                <w:sz w:val="20"/>
                <w:szCs w:val="20"/>
              </w:rPr>
              <w:t xml:space="preserve">nioskodawcy i partnerów (o ile dotyczy) prowadzonej: </w:t>
            </w:r>
          </w:p>
          <w:p w14:paraId="09844D11" w14:textId="77777777" w:rsidR="003042B1" w:rsidRPr="0032154E" w:rsidRDefault="003042B1" w:rsidP="003042B1">
            <w:pPr>
              <w:jc w:val="both"/>
              <w:rPr>
                <w:rFonts w:ascii="Arial" w:eastAsia="Calibri" w:hAnsi="Arial" w:cs="Arial"/>
                <w:sz w:val="20"/>
                <w:szCs w:val="20"/>
              </w:rPr>
            </w:pPr>
            <w:r w:rsidRPr="0032154E">
              <w:rPr>
                <w:rFonts w:ascii="Arial" w:eastAsia="Calibri" w:hAnsi="Arial" w:cs="Arial"/>
                <w:sz w:val="20"/>
                <w:szCs w:val="20"/>
              </w:rPr>
              <w:t xml:space="preserve">1. w obszarze wsparcia projektu, </w:t>
            </w:r>
          </w:p>
          <w:p w14:paraId="338D4098" w14:textId="77777777" w:rsidR="003042B1" w:rsidRPr="0032154E" w:rsidRDefault="003042B1" w:rsidP="003042B1">
            <w:pPr>
              <w:jc w:val="both"/>
              <w:rPr>
                <w:rFonts w:ascii="Arial" w:eastAsia="Calibri" w:hAnsi="Arial" w:cs="Arial"/>
                <w:sz w:val="20"/>
                <w:szCs w:val="20"/>
              </w:rPr>
            </w:pPr>
            <w:r w:rsidRPr="0032154E">
              <w:rPr>
                <w:rFonts w:ascii="Arial" w:eastAsia="Calibri" w:hAnsi="Arial" w:cs="Arial"/>
                <w:sz w:val="20"/>
                <w:szCs w:val="20"/>
              </w:rPr>
              <w:t xml:space="preserve">2. na rzecz grupy docelowej, do której skierowany będzie projekt oraz </w:t>
            </w:r>
          </w:p>
          <w:p w14:paraId="4CF3E2A1" w14:textId="77777777" w:rsidR="003042B1" w:rsidRPr="0032154E" w:rsidRDefault="003042B1" w:rsidP="003042B1">
            <w:pPr>
              <w:jc w:val="both"/>
              <w:rPr>
                <w:rFonts w:ascii="Arial" w:eastAsia="Calibri" w:hAnsi="Arial" w:cs="Arial"/>
                <w:sz w:val="20"/>
                <w:szCs w:val="20"/>
              </w:rPr>
            </w:pPr>
            <w:r w:rsidRPr="0032154E">
              <w:rPr>
                <w:rFonts w:ascii="Arial" w:eastAsia="Calibri" w:hAnsi="Arial" w:cs="Arial"/>
                <w:sz w:val="20"/>
                <w:szCs w:val="20"/>
              </w:rPr>
              <w:t>3. na określonym terytorium, którego będzie dotyczyć realizacja projektu</w:t>
            </w:r>
          </w:p>
          <w:p w14:paraId="434A2B68" w14:textId="77777777" w:rsidR="003042B1" w:rsidRDefault="003042B1" w:rsidP="003042B1">
            <w:pPr>
              <w:jc w:val="both"/>
              <w:rPr>
                <w:rFonts w:ascii="Arial" w:eastAsia="Calibri" w:hAnsi="Arial" w:cs="Arial"/>
                <w:sz w:val="20"/>
                <w:szCs w:val="20"/>
              </w:rPr>
            </w:pPr>
            <w:r>
              <w:rPr>
                <w:rFonts w:ascii="Arial" w:eastAsia="Calibri" w:hAnsi="Arial" w:cs="Arial"/>
                <w:sz w:val="20"/>
                <w:szCs w:val="20"/>
              </w:rPr>
              <w:t xml:space="preserve">4. </w:t>
            </w:r>
            <w:r w:rsidRPr="0032154E">
              <w:rPr>
                <w:rFonts w:ascii="Arial" w:eastAsia="Calibri" w:hAnsi="Arial" w:cs="Arial"/>
                <w:sz w:val="20"/>
                <w:szCs w:val="20"/>
              </w:rPr>
              <w:t xml:space="preserve">wskazanie instytucji, które mogą potwierdzić potencjał społeczny </w:t>
            </w:r>
            <w:r>
              <w:rPr>
                <w:rFonts w:ascii="Arial" w:eastAsia="Calibri" w:hAnsi="Arial" w:cs="Arial"/>
                <w:sz w:val="20"/>
                <w:szCs w:val="20"/>
              </w:rPr>
              <w:t xml:space="preserve">wnioskodawcy i partnerów </w:t>
            </w:r>
            <w:r w:rsidRPr="0032154E">
              <w:rPr>
                <w:rFonts w:ascii="Arial" w:eastAsia="Calibri" w:hAnsi="Arial" w:cs="Arial"/>
                <w:sz w:val="20"/>
                <w:szCs w:val="20"/>
              </w:rPr>
              <w:t>(o ile dotyczy).</w:t>
            </w:r>
          </w:p>
          <w:p w14:paraId="0F70045C" w14:textId="77777777" w:rsidR="003042B1" w:rsidRPr="0032154E" w:rsidRDefault="003042B1" w:rsidP="003042B1">
            <w:pPr>
              <w:jc w:val="both"/>
              <w:rPr>
                <w:rFonts w:ascii="Arial" w:eastAsia="Calibri" w:hAnsi="Arial" w:cs="Arial"/>
                <w:sz w:val="20"/>
                <w:szCs w:val="20"/>
              </w:rPr>
            </w:pPr>
          </w:p>
          <w:p w14:paraId="5763ED26" w14:textId="77777777" w:rsidR="003042B1" w:rsidRPr="0032154E" w:rsidRDefault="003042B1" w:rsidP="003042B1">
            <w:pPr>
              <w:jc w:val="both"/>
              <w:rPr>
                <w:rFonts w:ascii="Arial" w:eastAsia="Calibri" w:hAnsi="Arial" w:cs="Arial"/>
                <w:sz w:val="20"/>
                <w:szCs w:val="20"/>
              </w:rPr>
            </w:pPr>
            <w:r>
              <w:rPr>
                <w:rFonts w:ascii="Arial" w:eastAsia="Calibri" w:hAnsi="Arial" w:cs="Arial"/>
                <w:sz w:val="20"/>
                <w:szCs w:val="20"/>
              </w:rPr>
              <w:t>PUNKTACJA: (6/10</w:t>
            </w:r>
            <w:r w:rsidRPr="0032154E">
              <w:rPr>
                <w:rFonts w:ascii="Arial" w:eastAsia="Calibri" w:hAnsi="Arial" w:cs="Arial"/>
                <w:sz w:val="20"/>
                <w:szCs w:val="20"/>
              </w:rPr>
              <w:t>) Spełnienie kryterium w minimalnym zakresie oznacza uzyskanie przynajmniej 60% punktów.</w:t>
            </w:r>
          </w:p>
          <w:p w14:paraId="0BBA2BB9" w14:textId="77777777" w:rsidR="003042B1" w:rsidRPr="0032154E" w:rsidRDefault="003042B1" w:rsidP="003042B1">
            <w:pPr>
              <w:jc w:val="both"/>
              <w:rPr>
                <w:rFonts w:ascii="Arial" w:eastAsia="Calibri" w:hAnsi="Arial" w:cs="Arial"/>
                <w:sz w:val="20"/>
                <w:szCs w:val="20"/>
              </w:rPr>
            </w:pPr>
          </w:p>
        </w:tc>
      </w:tr>
      <w:tr w:rsidR="003042B1" w:rsidRPr="0032154E" w14:paraId="677C71B8" w14:textId="77777777" w:rsidTr="00D9109B">
        <w:tc>
          <w:tcPr>
            <w:tcW w:w="562" w:type="dxa"/>
          </w:tcPr>
          <w:p w14:paraId="58A1FCCE" w14:textId="2F8DBFB2" w:rsidR="003042B1" w:rsidRDefault="003042B1" w:rsidP="003042B1">
            <w:pPr>
              <w:keepNext/>
              <w:spacing w:line="360" w:lineRule="auto"/>
              <w:rPr>
                <w:rFonts w:ascii="Arial" w:hAnsi="Arial" w:cs="Arial"/>
                <w:sz w:val="20"/>
                <w:szCs w:val="20"/>
              </w:rPr>
            </w:pPr>
            <w:r w:rsidRPr="0032154E">
              <w:rPr>
                <w:rFonts w:ascii="Arial" w:hAnsi="Arial" w:cs="Arial"/>
              </w:rPr>
              <w:br w:type="page"/>
            </w:r>
            <w:r>
              <w:rPr>
                <w:rFonts w:ascii="Arial" w:hAnsi="Arial" w:cs="Arial"/>
                <w:sz w:val="20"/>
                <w:szCs w:val="20"/>
              </w:rPr>
              <w:t>7.</w:t>
            </w:r>
          </w:p>
        </w:tc>
        <w:tc>
          <w:tcPr>
            <w:tcW w:w="3119" w:type="dxa"/>
          </w:tcPr>
          <w:p w14:paraId="596C408D" w14:textId="6BFFD0ED" w:rsidR="003042B1" w:rsidRPr="0032154E" w:rsidRDefault="003042B1" w:rsidP="003042B1">
            <w:pPr>
              <w:rPr>
                <w:rFonts w:ascii="Arial" w:eastAsia="Calibri" w:hAnsi="Arial" w:cs="Arial"/>
                <w:sz w:val="20"/>
                <w:szCs w:val="20"/>
              </w:rPr>
            </w:pPr>
            <w:r w:rsidRPr="0032154E">
              <w:rPr>
                <w:rFonts w:ascii="Arial" w:eastAsia="Calibri" w:hAnsi="Arial" w:cs="Arial"/>
                <w:sz w:val="20"/>
                <w:szCs w:val="20"/>
              </w:rPr>
              <w:t>Adekwatność sposobu zarządzania projektem do zakresu zadań w projekcie</w:t>
            </w:r>
          </w:p>
        </w:tc>
        <w:tc>
          <w:tcPr>
            <w:tcW w:w="5380" w:type="dxa"/>
            <w:vAlign w:val="center"/>
          </w:tcPr>
          <w:p w14:paraId="4FFEF5F4" w14:textId="77777777" w:rsidR="003042B1" w:rsidRDefault="003042B1" w:rsidP="003042B1">
            <w:pPr>
              <w:jc w:val="both"/>
              <w:rPr>
                <w:rFonts w:ascii="Arial" w:eastAsia="Calibri" w:hAnsi="Arial" w:cs="Arial"/>
                <w:sz w:val="20"/>
                <w:szCs w:val="20"/>
              </w:rPr>
            </w:pPr>
            <w:r w:rsidRPr="0032154E">
              <w:rPr>
                <w:rFonts w:ascii="Arial" w:eastAsia="Calibri" w:hAnsi="Arial" w:cs="Arial"/>
                <w:sz w:val="20"/>
                <w:szCs w:val="20"/>
              </w:rPr>
              <w:t>Analiza przez oceniających informacji zawartych                      we wniosku o dofinansowanie, wypełnionym                               na podstawie instrukcji, pod kąt</w:t>
            </w:r>
            <w:r>
              <w:rPr>
                <w:rFonts w:ascii="Arial" w:eastAsia="Calibri" w:hAnsi="Arial" w:cs="Arial"/>
                <w:sz w:val="20"/>
                <w:szCs w:val="20"/>
              </w:rPr>
              <w:t xml:space="preserve">em spełnienia kryterium, w tym </w:t>
            </w:r>
            <w:r w:rsidRPr="0032154E">
              <w:rPr>
                <w:rFonts w:ascii="Arial" w:eastAsia="Calibri" w:hAnsi="Arial" w:cs="Arial"/>
                <w:sz w:val="20"/>
                <w:szCs w:val="20"/>
              </w:rPr>
              <w:t>sposobu w jaki  projekt będzie zarządzany, kadry zaangażowanej do realizacji projektu oraz jej doświadczenia i potencjału.</w:t>
            </w:r>
          </w:p>
          <w:p w14:paraId="032E742D" w14:textId="77777777" w:rsidR="003042B1" w:rsidRPr="0032154E" w:rsidRDefault="003042B1" w:rsidP="003042B1">
            <w:pPr>
              <w:jc w:val="both"/>
              <w:rPr>
                <w:rFonts w:ascii="Arial" w:eastAsia="Calibri" w:hAnsi="Arial" w:cs="Arial"/>
                <w:sz w:val="20"/>
                <w:szCs w:val="20"/>
              </w:rPr>
            </w:pPr>
          </w:p>
          <w:p w14:paraId="282B905B" w14:textId="77777777" w:rsidR="003042B1" w:rsidRPr="0032154E" w:rsidRDefault="003042B1" w:rsidP="003042B1">
            <w:pPr>
              <w:jc w:val="both"/>
              <w:rPr>
                <w:rFonts w:ascii="Arial" w:eastAsia="Calibri" w:hAnsi="Arial" w:cs="Arial"/>
                <w:sz w:val="20"/>
                <w:szCs w:val="20"/>
              </w:rPr>
            </w:pPr>
            <w:r w:rsidRPr="0032154E">
              <w:rPr>
                <w:rFonts w:ascii="Arial" w:eastAsia="Calibri" w:hAnsi="Arial" w:cs="Arial"/>
                <w:sz w:val="20"/>
                <w:szCs w:val="20"/>
              </w:rPr>
              <w:t>PUNKTACJA: (3/5) Spełnienie kryterium w minimalnym zakresie oznacza uzyskanie przynajmniej 60% punktów.</w:t>
            </w:r>
          </w:p>
          <w:p w14:paraId="28F559A2" w14:textId="77777777" w:rsidR="003042B1" w:rsidRPr="0032154E" w:rsidRDefault="003042B1" w:rsidP="003042B1">
            <w:pPr>
              <w:jc w:val="both"/>
              <w:rPr>
                <w:rFonts w:ascii="Arial" w:eastAsia="Calibri" w:hAnsi="Arial" w:cs="Arial"/>
                <w:sz w:val="20"/>
                <w:szCs w:val="20"/>
              </w:rPr>
            </w:pPr>
          </w:p>
        </w:tc>
      </w:tr>
      <w:tr w:rsidR="003042B1" w:rsidRPr="0032154E" w14:paraId="691DA71E" w14:textId="77777777" w:rsidTr="00D9109B">
        <w:tc>
          <w:tcPr>
            <w:tcW w:w="562" w:type="dxa"/>
          </w:tcPr>
          <w:p w14:paraId="75BEC3D8" w14:textId="2A4DBAC5" w:rsidR="003042B1" w:rsidRDefault="003042B1" w:rsidP="003042B1">
            <w:pPr>
              <w:keepNext/>
              <w:spacing w:line="360" w:lineRule="auto"/>
              <w:rPr>
                <w:rFonts w:ascii="Arial" w:hAnsi="Arial" w:cs="Arial"/>
                <w:sz w:val="20"/>
                <w:szCs w:val="20"/>
              </w:rPr>
            </w:pPr>
            <w:r w:rsidRPr="0032154E">
              <w:rPr>
                <w:rFonts w:ascii="Arial" w:hAnsi="Arial" w:cs="Arial"/>
              </w:rPr>
              <w:br w:type="page"/>
            </w:r>
            <w:r>
              <w:rPr>
                <w:rFonts w:ascii="Arial" w:hAnsi="Arial" w:cs="Arial"/>
                <w:sz w:val="20"/>
                <w:szCs w:val="20"/>
              </w:rPr>
              <w:t>8.</w:t>
            </w:r>
          </w:p>
        </w:tc>
        <w:tc>
          <w:tcPr>
            <w:tcW w:w="3119" w:type="dxa"/>
          </w:tcPr>
          <w:p w14:paraId="326C300D" w14:textId="0302DB88" w:rsidR="003042B1" w:rsidRPr="0032154E" w:rsidRDefault="003042B1" w:rsidP="003042B1">
            <w:pPr>
              <w:rPr>
                <w:rFonts w:ascii="Arial" w:eastAsia="Calibri" w:hAnsi="Arial" w:cs="Arial"/>
                <w:sz w:val="20"/>
                <w:szCs w:val="20"/>
              </w:rPr>
            </w:pPr>
            <w:r w:rsidRPr="0032154E">
              <w:rPr>
                <w:rFonts w:ascii="Arial" w:eastAsia="Calibri" w:hAnsi="Arial" w:cs="Arial"/>
                <w:sz w:val="20"/>
                <w:szCs w:val="20"/>
              </w:rPr>
              <w:t>Prawidłowość sporządzenia budżetu projektu</w:t>
            </w:r>
          </w:p>
        </w:tc>
        <w:tc>
          <w:tcPr>
            <w:tcW w:w="5380" w:type="dxa"/>
            <w:vAlign w:val="center"/>
          </w:tcPr>
          <w:p w14:paraId="1FAC9A38" w14:textId="77777777" w:rsidR="003042B1" w:rsidRPr="00E066A6" w:rsidRDefault="003042B1" w:rsidP="003042B1">
            <w:pPr>
              <w:autoSpaceDE w:val="0"/>
              <w:autoSpaceDN w:val="0"/>
              <w:adjustRightInd w:val="0"/>
              <w:rPr>
                <w:rFonts w:ascii="Arial" w:eastAsia="Calibri" w:hAnsi="Arial" w:cs="Arial"/>
                <w:color w:val="000000"/>
                <w:sz w:val="20"/>
                <w:szCs w:val="20"/>
              </w:rPr>
            </w:pPr>
            <w:r w:rsidRPr="00E066A6">
              <w:rPr>
                <w:rFonts w:ascii="Arial" w:eastAsia="Calibri" w:hAnsi="Arial" w:cs="Arial"/>
                <w:color w:val="000000"/>
                <w:sz w:val="20"/>
                <w:szCs w:val="20"/>
              </w:rPr>
              <w:t xml:space="preserve">Analiza przez oceniających informacji zawartych we wniosku o dofinansowanie, wypełnionego na podstawie instrukcji, pod kątem spełnienia kryterium, w tym: </w:t>
            </w:r>
          </w:p>
          <w:p w14:paraId="3BA51776" w14:textId="77777777" w:rsidR="003042B1" w:rsidRPr="00E066A6" w:rsidRDefault="003042B1" w:rsidP="003042B1">
            <w:pPr>
              <w:ind w:left="175" w:hanging="175"/>
              <w:rPr>
                <w:rFonts w:ascii="Arial" w:eastAsia="Calibri" w:hAnsi="Arial" w:cs="Arial"/>
                <w:sz w:val="20"/>
                <w:szCs w:val="20"/>
              </w:rPr>
            </w:pPr>
            <w:r w:rsidRPr="00E066A6">
              <w:rPr>
                <w:rFonts w:ascii="Arial" w:eastAsia="Calibri" w:hAnsi="Arial" w:cs="Arial"/>
                <w:sz w:val="20"/>
                <w:szCs w:val="20"/>
              </w:rPr>
              <w:t>-</w:t>
            </w:r>
            <w:r w:rsidRPr="00E066A6">
              <w:rPr>
                <w:rFonts w:ascii="Arial" w:eastAsia="Calibri" w:hAnsi="Arial" w:cs="Arial"/>
                <w:sz w:val="20"/>
                <w:szCs w:val="20"/>
              </w:rPr>
              <w:tab/>
              <w:t xml:space="preserve">kwalifikowalność wydatków, </w:t>
            </w:r>
          </w:p>
          <w:p w14:paraId="4781CE6D" w14:textId="77777777" w:rsidR="003042B1" w:rsidRPr="00435779" w:rsidRDefault="003042B1" w:rsidP="003042B1">
            <w:pPr>
              <w:ind w:left="175" w:hanging="175"/>
              <w:rPr>
                <w:rFonts w:ascii="Arial" w:eastAsia="Calibri" w:hAnsi="Arial" w:cs="Arial"/>
                <w:sz w:val="20"/>
                <w:szCs w:val="20"/>
              </w:rPr>
            </w:pPr>
            <w:r w:rsidRPr="00E066A6">
              <w:rPr>
                <w:rFonts w:ascii="Arial" w:eastAsia="Calibri" w:hAnsi="Arial" w:cs="Arial"/>
                <w:sz w:val="20"/>
                <w:szCs w:val="20"/>
              </w:rPr>
              <w:t>-</w:t>
            </w:r>
            <w:r w:rsidRPr="00E066A6">
              <w:rPr>
                <w:rFonts w:ascii="Arial" w:eastAsia="Calibri" w:hAnsi="Arial" w:cs="Arial"/>
                <w:sz w:val="20"/>
                <w:szCs w:val="20"/>
              </w:rPr>
              <w:tab/>
              <w:t>niezbędn</w:t>
            </w:r>
            <w:r w:rsidRPr="00435779">
              <w:rPr>
                <w:rFonts w:ascii="Arial" w:eastAsia="Calibri" w:hAnsi="Arial" w:cs="Arial"/>
                <w:sz w:val="20"/>
                <w:szCs w:val="20"/>
              </w:rPr>
              <w:t xml:space="preserve">ość wydatków do realizacji projektu i osiągania jego celów, </w:t>
            </w:r>
          </w:p>
          <w:p w14:paraId="59D90D27" w14:textId="77777777" w:rsidR="003042B1" w:rsidRPr="00435779" w:rsidRDefault="003042B1" w:rsidP="003042B1">
            <w:pPr>
              <w:ind w:left="175" w:hanging="175"/>
              <w:rPr>
                <w:rFonts w:ascii="Arial" w:eastAsia="Calibri" w:hAnsi="Arial" w:cs="Arial"/>
                <w:sz w:val="20"/>
                <w:szCs w:val="20"/>
              </w:rPr>
            </w:pPr>
            <w:r w:rsidRPr="00435779">
              <w:rPr>
                <w:rFonts w:ascii="Arial" w:eastAsia="Calibri" w:hAnsi="Arial" w:cs="Arial"/>
                <w:sz w:val="20"/>
                <w:szCs w:val="20"/>
              </w:rPr>
              <w:t>-</w:t>
            </w:r>
            <w:r w:rsidRPr="00435779">
              <w:rPr>
                <w:rFonts w:ascii="Arial" w:eastAsia="Calibri" w:hAnsi="Arial" w:cs="Arial"/>
                <w:sz w:val="20"/>
                <w:szCs w:val="20"/>
              </w:rPr>
              <w:tab/>
              <w:t xml:space="preserve">racjonalność i efektywność wydatków projektu, </w:t>
            </w:r>
          </w:p>
          <w:p w14:paraId="76DA7E09" w14:textId="77777777" w:rsidR="003042B1" w:rsidRPr="00435779" w:rsidRDefault="003042B1" w:rsidP="003042B1">
            <w:pPr>
              <w:ind w:left="175" w:hanging="175"/>
              <w:rPr>
                <w:rFonts w:ascii="Arial" w:eastAsia="Calibri" w:hAnsi="Arial" w:cs="Arial"/>
                <w:sz w:val="20"/>
                <w:szCs w:val="20"/>
              </w:rPr>
            </w:pPr>
            <w:r w:rsidRPr="00435779">
              <w:rPr>
                <w:rFonts w:ascii="Arial" w:eastAsia="Calibri" w:hAnsi="Arial" w:cs="Arial"/>
                <w:sz w:val="20"/>
                <w:szCs w:val="20"/>
              </w:rPr>
              <w:t>-</w:t>
            </w:r>
            <w:r w:rsidRPr="00435779">
              <w:rPr>
                <w:rFonts w:ascii="Arial" w:eastAsia="Calibri" w:hAnsi="Arial" w:cs="Arial"/>
                <w:sz w:val="20"/>
                <w:szCs w:val="20"/>
              </w:rPr>
              <w:tab/>
              <w:t xml:space="preserve">poprawność uzasadnienia wydatków w ramach kwot ryczałtowych (o ile dotyczy), </w:t>
            </w:r>
          </w:p>
          <w:p w14:paraId="37221C8D" w14:textId="77777777" w:rsidR="003042B1" w:rsidRPr="00435779" w:rsidRDefault="003042B1" w:rsidP="003042B1">
            <w:pPr>
              <w:ind w:left="175" w:hanging="175"/>
              <w:jc w:val="both"/>
              <w:rPr>
                <w:rFonts w:ascii="Arial" w:eastAsia="Calibri" w:hAnsi="Arial" w:cs="Arial"/>
                <w:sz w:val="20"/>
                <w:szCs w:val="20"/>
              </w:rPr>
            </w:pPr>
            <w:r w:rsidRPr="00435779">
              <w:rPr>
                <w:rFonts w:ascii="Arial" w:eastAsia="Calibri" w:hAnsi="Arial" w:cs="Arial"/>
                <w:sz w:val="20"/>
                <w:szCs w:val="20"/>
              </w:rPr>
              <w:t>-</w:t>
            </w:r>
            <w:r w:rsidRPr="00435779">
              <w:rPr>
                <w:rFonts w:ascii="Arial" w:eastAsia="Calibri" w:hAnsi="Arial" w:cs="Arial"/>
                <w:sz w:val="20"/>
                <w:szCs w:val="20"/>
              </w:rPr>
              <w:tab/>
              <w:t>zgodność ze standardem i cenami rynkowymi określonymi w regulaminie konkursu,</w:t>
            </w:r>
          </w:p>
          <w:p w14:paraId="32AE1BAC" w14:textId="77777777" w:rsidR="003042B1" w:rsidRPr="00C604F7" w:rsidRDefault="003042B1" w:rsidP="003042B1">
            <w:pPr>
              <w:jc w:val="both"/>
              <w:rPr>
                <w:rFonts w:ascii="Arial" w:hAnsi="Arial" w:cs="Arial"/>
                <w:sz w:val="20"/>
                <w:szCs w:val="20"/>
              </w:rPr>
            </w:pPr>
            <w:r w:rsidRPr="00435779">
              <w:rPr>
                <w:rFonts w:ascii="Arial" w:eastAsia="Calibri" w:hAnsi="Arial" w:cs="Arial"/>
                <w:sz w:val="20"/>
                <w:szCs w:val="20"/>
              </w:rPr>
              <w:t xml:space="preserve">- </w:t>
            </w:r>
            <w:r w:rsidRPr="00C604F7">
              <w:rPr>
                <w:rFonts w:ascii="Arial" w:hAnsi="Arial" w:cs="Arial"/>
                <w:sz w:val="20"/>
                <w:szCs w:val="20"/>
              </w:rPr>
              <w:t>techniczna poprawność sporządzenia budżetu projektu,</w:t>
            </w:r>
          </w:p>
          <w:p w14:paraId="5C687624" w14:textId="77777777" w:rsidR="003042B1" w:rsidRPr="00C604F7" w:rsidRDefault="003042B1" w:rsidP="003042B1">
            <w:pPr>
              <w:ind w:left="175" w:hanging="175"/>
              <w:jc w:val="both"/>
              <w:rPr>
                <w:rFonts w:ascii="Arial" w:hAnsi="Arial" w:cs="Arial"/>
                <w:sz w:val="20"/>
                <w:szCs w:val="20"/>
              </w:rPr>
            </w:pPr>
            <w:r w:rsidRPr="00C604F7">
              <w:rPr>
                <w:rFonts w:ascii="Arial" w:hAnsi="Arial" w:cs="Arial"/>
                <w:sz w:val="20"/>
                <w:szCs w:val="20"/>
              </w:rPr>
              <w:t xml:space="preserve">- zgodność wartości kosztów pośrednich z limitami określonymi w </w:t>
            </w:r>
            <w:r w:rsidRPr="00AA799E">
              <w:rPr>
                <w:rFonts w:ascii="Arial" w:hAnsi="Arial" w:cs="Arial"/>
                <w:i/>
                <w:sz w:val="20"/>
                <w:szCs w:val="20"/>
              </w:rPr>
              <w:t>Wytycznych w zakresie kwalifikowalności</w:t>
            </w:r>
            <w:r w:rsidRPr="00C604F7">
              <w:rPr>
                <w:rFonts w:ascii="Arial" w:hAnsi="Arial" w:cs="Arial"/>
                <w:sz w:val="20"/>
                <w:szCs w:val="20"/>
              </w:rPr>
              <w:t xml:space="preserve"> w ramach Europejskiego Funduszu Rozwoju Regionalnego Funduszu Społecznego oraz Funduszu Spójności na lata 2014-2020</w:t>
            </w:r>
            <w:r>
              <w:rPr>
                <w:rFonts w:ascii="Arial" w:hAnsi="Arial" w:cs="Arial"/>
                <w:sz w:val="20"/>
                <w:szCs w:val="20"/>
              </w:rPr>
              <w:t>,</w:t>
            </w:r>
          </w:p>
          <w:p w14:paraId="2E89290F" w14:textId="77777777" w:rsidR="003042B1" w:rsidRPr="00C604F7" w:rsidRDefault="003042B1" w:rsidP="003042B1">
            <w:pPr>
              <w:ind w:left="175" w:hanging="175"/>
              <w:jc w:val="both"/>
              <w:rPr>
                <w:rFonts w:ascii="Arial" w:hAnsi="Arial" w:cs="Arial"/>
                <w:sz w:val="20"/>
                <w:szCs w:val="20"/>
              </w:rPr>
            </w:pPr>
            <w:r w:rsidRPr="00C604F7">
              <w:rPr>
                <w:rFonts w:ascii="Arial" w:hAnsi="Arial" w:cs="Arial"/>
                <w:sz w:val="20"/>
                <w:szCs w:val="20"/>
              </w:rPr>
              <w:t>- wniesienie wkładu własnego w odpowiedniej formie  i na odpowiednim poziomie określonym w regulaminie konkursu</w:t>
            </w:r>
            <w:r>
              <w:rPr>
                <w:rFonts w:ascii="Arial" w:hAnsi="Arial" w:cs="Arial"/>
                <w:sz w:val="20"/>
                <w:szCs w:val="20"/>
              </w:rPr>
              <w:t>,</w:t>
            </w:r>
          </w:p>
          <w:p w14:paraId="5EF8E017" w14:textId="77777777" w:rsidR="003042B1" w:rsidRDefault="003042B1" w:rsidP="003042B1">
            <w:pPr>
              <w:ind w:left="175" w:hanging="175"/>
              <w:jc w:val="both"/>
              <w:rPr>
                <w:rFonts w:ascii="Arial" w:hAnsi="Arial" w:cs="Arial"/>
                <w:sz w:val="20"/>
                <w:szCs w:val="20"/>
              </w:rPr>
            </w:pPr>
            <w:r w:rsidRPr="00C604F7">
              <w:rPr>
                <w:rFonts w:ascii="Arial" w:hAnsi="Arial" w:cs="Arial"/>
                <w:sz w:val="20"/>
                <w:szCs w:val="20"/>
              </w:rPr>
              <w:t>- zgodność kosztów w ramach cross-</w:t>
            </w:r>
            <w:proofErr w:type="spellStart"/>
            <w:r w:rsidRPr="00C604F7">
              <w:rPr>
                <w:rFonts w:ascii="Arial" w:hAnsi="Arial" w:cs="Arial"/>
                <w:sz w:val="20"/>
                <w:szCs w:val="20"/>
              </w:rPr>
              <w:t>financingu</w:t>
            </w:r>
            <w:proofErr w:type="spellEnd"/>
            <w:r w:rsidRPr="00C604F7">
              <w:rPr>
                <w:rFonts w:ascii="Arial" w:hAnsi="Arial" w:cs="Arial"/>
                <w:sz w:val="20"/>
                <w:szCs w:val="20"/>
              </w:rPr>
              <w:t xml:space="preserve"> i środków trwałych z odpowiednim limitem określonym w regulaminie konkursu.</w:t>
            </w:r>
          </w:p>
          <w:p w14:paraId="0CB9C2AD" w14:textId="77777777" w:rsidR="003042B1" w:rsidRPr="00E066A6" w:rsidRDefault="003042B1" w:rsidP="003042B1">
            <w:pPr>
              <w:ind w:left="175" w:hanging="175"/>
              <w:jc w:val="both"/>
              <w:rPr>
                <w:rFonts w:ascii="Arial" w:eastAsia="Calibri" w:hAnsi="Arial" w:cs="Arial"/>
                <w:sz w:val="20"/>
                <w:szCs w:val="20"/>
              </w:rPr>
            </w:pPr>
          </w:p>
          <w:p w14:paraId="7B7C42DA" w14:textId="4D6E250A" w:rsidR="003042B1" w:rsidRPr="0032154E" w:rsidRDefault="003042B1" w:rsidP="003042B1">
            <w:pPr>
              <w:jc w:val="both"/>
              <w:rPr>
                <w:rFonts w:ascii="Arial" w:eastAsia="Calibri" w:hAnsi="Arial" w:cs="Arial"/>
                <w:sz w:val="20"/>
                <w:szCs w:val="20"/>
              </w:rPr>
            </w:pPr>
            <w:r w:rsidRPr="00E066A6">
              <w:rPr>
                <w:rFonts w:ascii="Arial" w:eastAsia="Calibri" w:hAnsi="Arial" w:cs="Arial"/>
                <w:sz w:val="20"/>
                <w:szCs w:val="20"/>
              </w:rPr>
              <w:lastRenderedPageBreak/>
              <w:t>PUNKTACJA: (12/20) Spełnienie kryterium                                   w minimalnym zakresie oznacza uzyskanie przynajmniej 60% punktów.</w:t>
            </w:r>
          </w:p>
        </w:tc>
      </w:tr>
    </w:tbl>
    <w:p w14:paraId="66DFB70D" w14:textId="77777777" w:rsidR="000908D7" w:rsidRPr="0032154E" w:rsidRDefault="000908D7" w:rsidP="000908D7">
      <w:pPr>
        <w:keepNext/>
        <w:spacing w:after="0" w:line="360" w:lineRule="auto"/>
        <w:jc w:val="both"/>
        <w:rPr>
          <w:rFonts w:ascii="Arial" w:hAnsi="Arial" w:cs="Arial"/>
          <w:sz w:val="20"/>
          <w:szCs w:val="20"/>
        </w:rPr>
      </w:pPr>
    </w:p>
    <w:p w14:paraId="5055CC13" w14:textId="77777777" w:rsidR="000908D7" w:rsidRPr="0032154E" w:rsidRDefault="000908D7" w:rsidP="000908D7">
      <w:pPr>
        <w:keepNext/>
        <w:spacing w:after="0" w:line="360" w:lineRule="auto"/>
        <w:jc w:val="both"/>
        <w:rPr>
          <w:rFonts w:ascii="Arial" w:hAnsi="Arial" w:cs="Arial"/>
          <w:sz w:val="20"/>
          <w:szCs w:val="20"/>
        </w:rPr>
      </w:pPr>
    </w:p>
    <w:p w14:paraId="5032C12F" w14:textId="77777777" w:rsidR="00D25D7E" w:rsidRDefault="00D25D7E" w:rsidP="00D25D7E">
      <w:pPr>
        <w:pBdr>
          <w:left w:val="single" w:sz="48" w:space="4" w:color="F73B08" w:themeColor="accent6" w:themeShade="BF"/>
        </w:pBdr>
        <w:spacing w:after="0" w:line="360" w:lineRule="auto"/>
        <w:ind w:left="284"/>
        <w:jc w:val="both"/>
        <w:rPr>
          <w:rFonts w:ascii="Arial" w:hAnsi="Arial" w:cs="Arial"/>
          <w:b/>
          <w:sz w:val="20"/>
          <w:szCs w:val="20"/>
        </w:rPr>
      </w:pPr>
      <w:r>
        <w:rPr>
          <w:rFonts w:ascii="Arial" w:hAnsi="Arial" w:cs="Arial"/>
          <w:b/>
          <w:sz w:val="20"/>
          <w:szCs w:val="20"/>
        </w:rPr>
        <w:t>Należy pamiętać, że wystąpienie dużej ilości w/w błędów we wniosku może skutkować negatywną oceną projektu.</w:t>
      </w:r>
    </w:p>
    <w:p w14:paraId="2B039AA0" w14:textId="77777777" w:rsidR="00A23C9C" w:rsidRPr="0032154E" w:rsidRDefault="00A23C9C" w:rsidP="009D7D63">
      <w:pPr>
        <w:rPr>
          <w:rFonts w:ascii="Arial" w:hAnsi="Arial" w:cs="Arial"/>
          <w:b/>
          <w:sz w:val="20"/>
          <w:szCs w:val="20"/>
        </w:rPr>
      </w:pPr>
    </w:p>
    <w:p w14:paraId="327D07E2" w14:textId="0AAD0774" w:rsidR="00300A3D" w:rsidRPr="0032154E" w:rsidRDefault="00300A3D" w:rsidP="009D7D63">
      <w:pPr>
        <w:rPr>
          <w:rFonts w:ascii="Arial" w:hAnsi="Arial" w:cs="Arial"/>
          <w:b/>
          <w:sz w:val="20"/>
          <w:szCs w:val="20"/>
        </w:rPr>
      </w:pPr>
      <w:r w:rsidRPr="0032154E">
        <w:rPr>
          <w:rFonts w:ascii="Arial" w:hAnsi="Arial" w:cs="Arial"/>
          <w:b/>
          <w:sz w:val="20"/>
          <w:szCs w:val="20"/>
        </w:rPr>
        <w:t>Kryteria premiujące</w:t>
      </w:r>
    </w:p>
    <w:p w14:paraId="01A43096" w14:textId="77777777" w:rsidR="00496622" w:rsidRPr="0032154E" w:rsidRDefault="00496622" w:rsidP="006018DF">
      <w:pPr>
        <w:spacing w:before="240" w:line="360" w:lineRule="auto"/>
        <w:jc w:val="both"/>
        <w:rPr>
          <w:rFonts w:ascii="Arial" w:hAnsi="Arial" w:cs="Arial"/>
          <w:sz w:val="20"/>
          <w:szCs w:val="20"/>
        </w:rPr>
      </w:pPr>
      <w:r w:rsidRPr="0032154E">
        <w:rPr>
          <w:rFonts w:ascii="Arial" w:hAnsi="Arial" w:cs="Arial"/>
          <w:sz w:val="20"/>
          <w:szCs w:val="20"/>
        </w:rPr>
        <w:t>Kryteria premiujące dotyczą preferowania pewnych typów projektów.</w:t>
      </w:r>
    </w:p>
    <w:p w14:paraId="12E8A8E9" w14:textId="72C63021" w:rsidR="006018DF" w:rsidRPr="0032154E" w:rsidRDefault="006018DF" w:rsidP="006018DF">
      <w:pPr>
        <w:spacing w:before="240" w:line="360" w:lineRule="auto"/>
        <w:jc w:val="both"/>
        <w:rPr>
          <w:rFonts w:ascii="Arial" w:hAnsi="Arial" w:cs="Arial"/>
          <w:sz w:val="20"/>
          <w:szCs w:val="20"/>
        </w:rPr>
      </w:pPr>
      <w:r w:rsidRPr="0032154E">
        <w:rPr>
          <w:rFonts w:ascii="Arial" w:hAnsi="Arial" w:cs="Arial"/>
          <w:sz w:val="20"/>
          <w:szCs w:val="20"/>
        </w:rPr>
        <w:t>Spełnienie kryterium premiującego oznacza przyznanie określonej dla niego liczby punktów. Niespełnianie kryterium lub jego częściowe spełnienie jest równoznaczne z</w:t>
      </w:r>
      <w:r w:rsidR="0089102C" w:rsidRPr="0032154E">
        <w:rPr>
          <w:rFonts w:ascii="Arial" w:hAnsi="Arial" w:cs="Arial"/>
          <w:sz w:val="20"/>
          <w:szCs w:val="20"/>
        </w:rPr>
        <w:t> </w:t>
      </w:r>
      <w:r w:rsidRPr="0032154E">
        <w:rPr>
          <w:rFonts w:ascii="Arial" w:hAnsi="Arial" w:cs="Arial"/>
          <w:sz w:val="20"/>
          <w:szCs w:val="20"/>
        </w:rPr>
        <w:t>przyznaniem 0 punktów za</w:t>
      </w:r>
      <w:r w:rsidR="00AA257B" w:rsidRPr="0032154E">
        <w:rPr>
          <w:rFonts w:ascii="Arial" w:hAnsi="Arial" w:cs="Arial"/>
          <w:sz w:val="20"/>
          <w:szCs w:val="20"/>
        </w:rPr>
        <w:t> </w:t>
      </w:r>
      <w:r w:rsidRPr="0032154E">
        <w:rPr>
          <w:rFonts w:ascii="Arial" w:hAnsi="Arial" w:cs="Arial"/>
          <w:sz w:val="20"/>
          <w:szCs w:val="20"/>
        </w:rPr>
        <w:t xml:space="preserve">dane kryterium. Możliwe jest spełnianie przez projekt tylko niektórych kryteriów premiujących. Maksymalnie za kryteria premiujące projekt może uzyskać </w:t>
      </w:r>
      <w:r w:rsidR="00F621B9">
        <w:rPr>
          <w:rFonts w:ascii="Arial" w:hAnsi="Arial" w:cs="Arial"/>
          <w:sz w:val="20"/>
          <w:szCs w:val="20"/>
        </w:rPr>
        <w:t>60</w:t>
      </w:r>
      <w:r w:rsidR="00A56B07" w:rsidRPr="0032154E">
        <w:rPr>
          <w:rFonts w:ascii="Arial" w:hAnsi="Arial" w:cs="Arial"/>
          <w:sz w:val="20"/>
          <w:szCs w:val="20"/>
        </w:rPr>
        <w:t xml:space="preserve"> </w:t>
      </w:r>
      <w:r w:rsidRPr="0032154E">
        <w:rPr>
          <w:rFonts w:ascii="Arial" w:hAnsi="Arial" w:cs="Arial"/>
          <w:sz w:val="20"/>
          <w:szCs w:val="20"/>
        </w:rPr>
        <w:t>punktów. Premia punktowa jest sumą punktów przypisanych każdemu kryterium premiującemu, które spełnia projekt.</w:t>
      </w:r>
    </w:p>
    <w:p w14:paraId="02A4B1E4" w14:textId="77777777" w:rsidR="00CD1959" w:rsidRPr="0032154E" w:rsidRDefault="00967935" w:rsidP="006018DF">
      <w:pPr>
        <w:spacing w:before="240" w:line="360" w:lineRule="auto"/>
        <w:jc w:val="both"/>
        <w:rPr>
          <w:rFonts w:ascii="Arial" w:hAnsi="Arial" w:cs="Arial"/>
          <w:sz w:val="20"/>
          <w:szCs w:val="20"/>
        </w:rPr>
      </w:pPr>
      <w:r w:rsidRPr="0032154E">
        <w:rPr>
          <w:rFonts w:ascii="Arial" w:hAnsi="Arial" w:cs="Arial"/>
          <w:sz w:val="20"/>
          <w:szCs w:val="20"/>
        </w:rPr>
        <w:t>Premi</w:t>
      </w:r>
      <w:r w:rsidR="00CD1959" w:rsidRPr="0032154E">
        <w:rPr>
          <w:rFonts w:ascii="Arial" w:hAnsi="Arial" w:cs="Arial"/>
          <w:sz w:val="20"/>
          <w:szCs w:val="20"/>
        </w:rPr>
        <w:t>ę punktową otrzymuje projekt, który otrzymał bezwarunkowo przynajmniej 60% punktów za</w:t>
      </w:r>
      <w:r w:rsidR="00AA257B" w:rsidRPr="0032154E">
        <w:rPr>
          <w:rFonts w:ascii="Arial" w:hAnsi="Arial" w:cs="Arial"/>
          <w:sz w:val="20"/>
          <w:szCs w:val="20"/>
        </w:rPr>
        <w:t> </w:t>
      </w:r>
      <w:r w:rsidR="00CD1959" w:rsidRPr="0032154E">
        <w:rPr>
          <w:rFonts w:ascii="Arial" w:hAnsi="Arial" w:cs="Arial"/>
          <w:sz w:val="20"/>
          <w:szCs w:val="20"/>
        </w:rPr>
        <w:t>spełnienie każdego ogólnego kryterium merytorycznego.</w:t>
      </w:r>
    </w:p>
    <w:p w14:paraId="03491C23" w14:textId="77777777" w:rsidR="00300A3D" w:rsidRPr="0032154E" w:rsidRDefault="00CD1959" w:rsidP="006018DF">
      <w:pPr>
        <w:spacing w:before="240" w:line="360" w:lineRule="auto"/>
        <w:jc w:val="both"/>
        <w:rPr>
          <w:rFonts w:ascii="Arial" w:hAnsi="Arial" w:cs="Arial"/>
          <w:sz w:val="20"/>
          <w:szCs w:val="20"/>
        </w:rPr>
      </w:pPr>
      <w:r w:rsidRPr="0032154E">
        <w:rPr>
          <w:rFonts w:ascii="Arial" w:hAnsi="Arial" w:cs="Arial"/>
          <w:sz w:val="20"/>
          <w:szCs w:val="20"/>
        </w:rPr>
        <w:t>W sytuacji, gdy projekt spełnia kryteria premiujące, lecz nie uzyskał przynajmniej 60% punktów za</w:t>
      </w:r>
      <w:r w:rsidR="00AA257B" w:rsidRPr="0032154E">
        <w:rPr>
          <w:rFonts w:ascii="Arial" w:hAnsi="Arial" w:cs="Arial"/>
          <w:sz w:val="20"/>
          <w:szCs w:val="20"/>
        </w:rPr>
        <w:t> </w:t>
      </w:r>
      <w:r w:rsidRPr="0032154E">
        <w:rPr>
          <w:rFonts w:ascii="Arial" w:hAnsi="Arial" w:cs="Arial"/>
          <w:sz w:val="20"/>
          <w:szCs w:val="20"/>
        </w:rPr>
        <w:t>spełnienie każdego ogólnego kryterium merytorycznego, premia punktowa</w:t>
      </w:r>
      <w:r w:rsidR="004C0D49" w:rsidRPr="0032154E">
        <w:rPr>
          <w:rFonts w:ascii="Arial" w:hAnsi="Arial" w:cs="Arial"/>
          <w:sz w:val="20"/>
          <w:szCs w:val="20"/>
        </w:rPr>
        <w:t xml:space="preserve"> (którą mógłby otrzymać projekt, </w:t>
      </w:r>
      <w:r w:rsidR="00CE0AEC" w:rsidRPr="0032154E">
        <w:rPr>
          <w:rFonts w:ascii="Arial" w:hAnsi="Arial" w:cs="Arial"/>
          <w:sz w:val="20"/>
          <w:szCs w:val="20"/>
        </w:rPr>
        <w:t>gdyby uzyskał</w:t>
      </w:r>
      <w:r w:rsidR="004C0D49" w:rsidRPr="0032154E">
        <w:rPr>
          <w:rFonts w:ascii="Arial" w:hAnsi="Arial" w:cs="Arial"/>
          <w:sz w:val="20"/>
          <w:szCs w:val="20"/>
        </w:rPr>
        <w:t xml:space="preserve"> przynajmniej 60% punktów za spełnienie każdego ogólnego kryterium merytorycznego) </w:t>
      </w:r>
      <w:r w:rsidRPr="0032154E">
        <w:rPr>
          <w:rFonts w:ascii="Arial" w:hAnsi="Arial" w:cs="Arial"/>
          <w:sz w:val="20"/>
          <w:szCs w:val="20"/>
        </w:rPr>
        <w:t xml:space="preserve">nie jest doliczana do ogólnej liczby punktów uzyskanej za ogólne kryteria merytoryczne. </w:t>
      </w:r>
    </w:p>
    <w:p w14:paraId="52406BD1" w14:textId="77777777" w:rsidR="001C0008" w:rsidRPr="0032154E" w:rsidRDefault="0014034F" w:rsidP="009D7D63">
      <w:pPr>
        <w:spacing w:before="240" w:line="360" w:lineRule="auto"/>
        <w:jc w:val="both"/>
        <w:rPr>
          <w:rFonts w:ascii="Arial" w:hAnsi="Arial" w:cs="Arial"/>
          <w:sz w:val="20"/>
          <w:szCs w:val="20"/>
        </w:rPr>
      </w:pPr>
      <w:r w:rsidRPr="0032154E">
        <w:rPr>
          <w:rFonts w:ascii="Arial" w:hAnsi="Arial" w:cs="Arial"/>
          <w:sz w:val="20"/>
          <w:szCs w:val="20"/>
        </w:rPr>
        <w:t>Projekty, które nie spełniają kryterium premiującego nie tracą punktów przyznanych za spełnienie ogólnych kryteriów merytorycznych.</w:t>
      </w:r>
      <w:r w:rsidR="008E2A74" w:rsidRPr="0032154E">
        <w:rPr>
          <w:rFonts w:ascii="Arial" w:hAnsi="Arial" w:cs="Arial"/>
          <w:sz w:val="20"/>
          <w:szCs w:val="20"/>
        </w:rPr>
        <w:t xml:space="preserve"> </w:t>
      </w:r>
    </w:p>
    <w:p w14:paraId="09BF7742" w14:textId="624A2A2A" w:rsidR="00300A3D" w:rsidRPr="0032154E" w:rsidRDefault="004350FC" w:rsidP="009D7D63">
      <w:pPr>
        <w:spacing w:before="240" w:line="360" w:lineRule="auto"/>
        <w:jc w:val="both"/>
        <w:rPr>
          <w:rFonts w:ascii="Arial" w:hAnsi="Arial" w:cs="Arial"/>
          <w:b/>
          <w:sz w:val="20"/>
          <w:szCs w:val="20"/>
        </w:rPr>
      </w:pPr>
      <w:r w:rsidRPr="0032154E">
        <w:rPr>
          <w:rFonts w:ascii="Arial" w:hAnsi="Arial" w:cs="Arial"/>
          <w:sz w:val="20"/>
          <w:szCs w:val="20"/>
        </w:rPr>
        <w:t xml:space="preserve">W </w:t>
      </w:r>
      <w:r w:rsidRPr="00F621B9">
        <w:rPr>
          <w:rFonts w:ascii="Arial" w:hAnsi="Arial" w:cs="Arial"/>
          <w:sz w:val="20"/>
          <w:szCs w:val="20"/>
        </w:rPr>
        <w:t xml:space="preserve">ramach niniejszego konkursu </w:t>
      </w:r>
      <w:r w:rsidR="00496622" w:rsidRPr="00F621B9">
        <w:rPr>
          <w:rFonts w:ascii="Arial" w:hAnsi="Arial" w:cs="Arial"/>
          <w:sz w:val="20"/>
          <w:szCs w:val="20"/>
        </w:rPr>
        <w:t>stosowane będą następujące</w:t>
      </w:r>
      <w:r w:rsidR="00496622" w:rsidRPr="00F621B9">
        <w:rPr>
          <w:rFonts w:ascii="Arial" w:hAnsi="Arial" w:cs="Arial"/>
          <w:b/>
          <w:sz w:val="20"/>
          <w:szCs w:val="20"/>
        </w:rPr>
        <w:t xml:space="preserve"> kryteria premiujące</w:t>
      </w:r>
      <w:r w:rsidR="00496622" w:rsidRPr="0032154E">
        <w:rPr>
          <w:rFonts w:ascii="Arial" w:hAnsi="Arial" w:cs="Arial"/>
          <w:b/>
          <w:sz w:val="20"/>
          <w:szCs w:val="20"/>
        </w:rPr>
        <w:t>:</w:t>
      </w:r>
    </w:p>
    <w:tbl>
      <w:tblPr>
        <w:tblStyle w:val="Tabela-Siatka"/>
        <w:tblW w:w="0" w:type="auto"/>
        <w:tblLook w:val="04A0" w:firstRow="1" w:lastRow="0" w:firstColumn="1" w:lastColumn="0" w:noHBand="0" w:noVBand="1"/>
      </w:tblPr>
      <w:tblGrid>
        <w:gridCol w:w="562"/>
        <w:gridCol w:w="3329"/>
        <w:gridCol w:w="5170"/>
      </w:tblGrid>
      <w:tr w:rsidR="00551DBD" w:rsidRPr="0032154E" w14:paraId="469D8D5E" w14:textId="77777777" w:rsidTr="003042B1">
        <w:trPr>
          <w:trHeight w:val="425"/>
        </w:trPr>
        <w:tc>
          <w:tcPr>
            <w:tcW w:w="562" w:type="dxa"/>
          </w:tcPr>
          <w:p w14:paraId="114EDD5C" w14:textId="77777777" w:rsidR="001629C3" w:rsidRPr="0032154E" w:rsidRDefault="001629C3" w:rsidP="009D7D63">
            <w:pPr>
              <w:keepNext/>
              <w:spacing w:line="360" w:lineRule="auto"/>
              <w:jc w:val="both"/>
              <w:rPr>
                <w:rFonts w:ascii="Arial" w:hAnsi="Arial" w:cs="Arial"/>
                <w:b/>
                <w:sz w:val="20"/>
                <w:szCs w:val="20"/>
              </w:rPr>
            </w:pPr>
            <w:r w:rsidRPr="0032154E">
              <w:rPr>
                <w:rFonts w:ascii="Arial" w:hAnsi="Arial" w:cs="Arial"/>
                <w:b/>
                <w:sz w:val="20"/>
                <w:szCs w:val="20"/>
              </w:rPr>
              <w:lastRenderedPageBreak/>
              <w:t>Lp.</w:t>
            </w:r>
          </w:p>
        </w:tc>
        <w:tc>
          <w:tcPr>
            <w:tcW w:w="3329" w:type="dxa"/>
          </w:tcPr>
          <w:p w14:paraId="198EBB00" w14:textId="77777777" w:rsidR="001629C3" w:rsidRPr="0032154E" w:rsidRDefault="001629C3" w:rsidP="009D7D63">
            <w:pPr>
              <w:keepNext/>
              <w:spacing w:line="360" w:lineRule="auto"/>
              <w:jc w:val="both"/>
              <w:rPr>
                <w:rFonts w:ascii="Arial" w:hAnsi="Arial" w:cs="Arial"/>
                <w:b/>
                <w:sz w:val="20"/>
                <w:szCs w:val="20"/>
              </w:rPr>
            </w:pPr>
            <w:r w:rsidRPr="0032154E">
              <w:rPr>
                <w:rFonts w:ascii="Arial" w:hAnsi="Arial" w:cs="Arial"/>
                <w:b/>
                <w:sz w:val="20"/>
                <w:szCs w:val="20"/>
              </w:rPr>
              <w:t>Nazwa kryterium</w:t>
            </w:r>
          </w:p>
        </w:tc>
        <w:tc>
          <w:tcPr>
            <w:tcW w:w="5170" w:type="dxa"/>
          </w:tcPr>
          <w:p w14:paraId="13A89D0C" w14:textId="77777777" w:rsidR="001629C3" w:rsidRPr="0032154E" w:rsidRDefault="001629C3" w:rsidP="009D7D63">
            <w:pPr>
              <w:keepNext/>
              <w:spacing w:line="360" w:lineRule="auto"/>
              <w:jc w:val="both"/>
              <w:rPr>
                <w:rFonts w:ascii="Arial" w:hAnsi="Arial" w:cs="Arial"/>
                <w:b/>
                <w:sz w:val="20"/>
                <w:szCs w:val="20"/>
              </w:rPr>
            </w:pPr>
            <w:r w:rsidRPr="0032154E">
              <w:rPr>
                <w:rFonts w:ascii="Arial" w:hAnsi="Arial" w:cs="Arial"/>
                <w:b/>
                <w:sz w:val="20"/>
                <w:szCs w:val="20"/>
              </w:rPr>
              <w:t>Definicja</w:t>
            </w:r>
          </w:p>
        </w:tc>
      </w:tr>
      <w:tr w:rsidR="00551DBD" w:rsidRPr="0032154E" w14:paraId="45008723" w14:textId="77777777" w:rsidTr="003042B1">
        <w:trPr>
          <w:trHeight w:val="4386"/>
        </w:trPr>
        <w:tc>
          <w:tcPr>
            <w:tcW w:w="562" w:type="dxa"/>
          </w:tcPr>
          <w:p w14:paraId="25453397" w14:textId="77777777" w:rsidR="001629C3" w:rsidRPr="0032154E" w:rsidRDefault="001629C3" w:rsidP="001629C3">
            <w:pPr>
              <w:keepNext/>
              <w:spacing w:before="240" w:line="360" w:lineRule="auto"/>
              <w:rPr>
                <w:rFonts w:ascii="Arial" w:hAnsi="Arial" w:cs="Arial"/>
                <w:sz w:val="20"/>
                <w:szCs w:val="20"/>
              </w:rPr>
            </w:pPr>
            <w:r w:rsidRPr="0032154E">
              <w:rPr>
                <w:rFonts w:ascii="Arial" w:hAnsi="Arial" w:cs="Arial"/>
                <w:sz w:val="20"/>
                <w:szCs w:val="20"/>
              </w:rPr>
              <w:t>1.</w:t>
            </w:r>
          </w:p>
        </w:tc>
        <w:tc>
          <w:tcPr>
            <w:tcW w:w="3329" w:type="dxa"/>
          </w:tcPr>
          <w:p w14:paraId="6AD90151" w14:textId="0FC8265B" w:rsidR="001629C3" w:rsidRPr="0032154E" w:rsidRDefault="00282361" w:rsidP="001629C3">
            <w:pPr>
              <w:rPr>
                <w:rFonts w:ascii="Arial" w:eastAsia="Calibri" w:hAnsi="Arial" w:cs="Arial"/>
                <w:sz w:val="20"/>
                <w:szCs w:val="20"/>
              </w:rPr>
            </w:pPr>
            <w:r w:rsidRPr="0032154E">
              <w:rPr>
                <w:rFonts w:ascii="Arial" w:eastAsia="Calibri" w:hAnsi="Arial" w:cs="Arial"/>
                <w:sz w:val="20"/>
                <w:szCs w:val="20"/>
              </w:rPr>
              <w:t xml:space="preserve">Projekt jest realizowany na obszarze o niskim wskaźniku dzieci </w:t>
            </w:r>
            <w:r w:rsidR="00491FD3" w:rsidRPr="0032154E">
              <w:rPr>
                <w:rFonts w:ascii="Arial" w:eastAsia="Calibri" w:hAnsi="Arial" w:cs="Arial"/>
                <w:sz w:val="20"/>
                <w:szCs w:val="20"/>
              </w:rPr>
              <w:t xml:space="preserve">w wieku </w:t>
            </w:r>
            <w:r w:rsidRPr="0032154E">
              <w:rPr>
                <w:rFonts w:ascii="Arial" w:eastAsia="Calibri" w:hAnsi="Arial" w:cs="Arial"/>
                <w:sz w:val="20"/>
                <w:szCs w:val="20"/>
              </w:rPr>
              <w:t>do lat 3 objętych opieką żłobkową</w:t>
            </w:r>
          </w:p>
          <w:p w14:paraId="22147BFC" w14:textId="118AFE34" w:rsidR="001629C3" w:rsidRPr="0032154E" w:rsidRDefault="001629C3" w:rsidP="001629C3">
            <w:pPr>
              <w:rPr>
                <w:rFonts w:ascii="Arial" w:eastAsia="Calibri" w:hAnsi="Arial" w:cs="Arial"/>
                <w:sz w:val="20"/>
                <w:szCs w:val="20"/>
              </w:rPr>
            </w:pPr>
          </w:p>
        </w:tc>
        <w:tc>
          <w:tcPr>
            <w:tcW w:w="5170" w:type="dxa"/>
            <w:vAlign w:val="center"/>
          </w:tcPr>
          <w:p w14:paraId="6D12DFD2" w14:textId="77777777" w:rsidR="001629C3" w:rsidRPr="0032154E" w:rsidRDefault="00282361" w:rsidP="000908D7">
            <w:pPr>
              <w:jc w:val="both"/>
              <w:rPr>
                <w:rFonts w:ascii="Arial" w:eastAsia="Calibri" w:hAnsi="Arial" w:cs="Arial"/>
                <w:sz w:val="20"/>
                <w:szCs w:val="20"/>
              </w:rPr>
            </w:pPr>
            <w:r w:rsidRPr="0032154E">
              <w:rPr>
                <w:rFonts w:ascii="Arial" w:eastAsia="Calibri" w:hAnsi="Arial" w:cs="Arial"/>
                <w:sz w:val="20"/>
                <w:szCs w:val="20"/>
              </w:rPr>
              <w:t xml:space="preserve">Projekt jest realizowany </w:t>
            </w:r>
            <w:r w:rsidRPr="0032154E">
              <w:rPr>
                <w:rFonts w:ascii="Arial" w:eastAsia="Calibri" w:hAnsi="Arial" w:cs="Arial"/>
                <w:sz w:val="20"/>
                <w:szCs w:val="20"/>
                <w:u w:val="single"/>
              </w:rPr>
              <w:t>w gminach</w:t>
            </w:r>
            <w:r w:rsidRPr="0032154E">
              <w:rPr>
                <w:rFonts w:ascii="Arial" w:eastAsia="Calibri" w:hAnsi="Arial" w:cs="Arial"/>
                <w:sz w:val="20"/>
                <w:szCs w:val="20"/>
              </w:rPr>
              <w:t xml:space="preserve"> z terenu województwa łódzkiego, w których opieką instytucjonalną (w ramach żłobków, klubów dziecięcych lub usług opiekuna dziennego) objętych jest mniej niż 4% dzieci w wieku do lat 3 zamieszkałych w danej gminie.</w:t>
            </w:r>
          </w:p>
          <w:p w14:paraId="08217C9E" w14:textId="77777777" w:rsidR="00282361" w:rsidRPr="0032154E" w:rsidRDefault="00282361" w:rsidP="000908D7">
            <w:pPr>
              <w:jc w:val="both"/>
              <w:rPr>
                <w:rFonts w:ascii="Arial" w:eastAsia="Calibri" w:hAnsi="Arial" w:cs="Arial"/>
                <w:sz w:val="20"/>
                <w:szCs w:val="20"/>
              </w:rPr>
            </w:pPr>
          </w:p>
          <w:p w14:paraId="6BA624D1" w14:textId="307F7598" w:rsidR="000908D7" w:rsidRPr="0032154E" w:rsidRDefault="000908D7" w:rsidP="000908D7">
            <w:pPr>
              <w:jc w:val="both"/>
              <w:rPr>
                <w:rFonts w:ascii="Arial" w:eastAsia="Calibri" w:hAnsi="Arial" w:cs="Arial"/>
                <w:sz w:val="20"/>
                <w:szCs w:val="20"/>
              </w:rPr>
            </w:pPr>
            <w:r w:rsidRPr="0032154E">
              <w:rPr>
                <w:rFonts w:ascii="Arial" w:eastAsia="Calibri" w:hAnsi="Arial" w:cs="Arial"/>
                <w:sz w:val="20"/>
                <w:szCs w:val="20"/>
              </w:rPr>
              <w:t xml:space="preserve">Kryterium będzie weryfikowane na podstawie zapisów wniosku o dofinansowanie i listy gmin o największym zapotrzebowaniu na  usługi opieki nad dziećmi w wieku do lat 3, stanowiącej  załącznik </w:t>
            </w:r>
            <w:r w:rsidR="008F4491" w:rsidRPr="0032154E">
              <w:rPr>
                <w:rFonts w:ascii="Arial" w:eastAsia="Calibri" w:hAnsi="Arial" w:cs="Arial"/>
                <w:sz w:val="20"/>
                <w:szCs w:val="20"/>
              </w:rPr>
              <w:t xml:space="preserve">nr </w:t>
            </w:r>
            <w:r w:rsidR="00F920F1" w:rsidRPr="0032154E">
              <w:rPr>
                <w:rFonts w:ascii="Arial" w:eastAsia="Calibri" w:hAnsi="Arial" w:cs="Arial"/>
                <w:sz w:val="20"/>
                <w:szCs w:val="20"/>
              </w:rPr>
              <w:t>1</w:t>
            </w:r>
            <w:r w:rsidR="00F920F1">
              <w:rPr>
                <w:rFonts w:ascii="Arial" w:eastAsia="Calibri" w:hAnsi="Arial" w:cs="Arial"/>
                <w:sz w:val="20"/>
                <w:szCs w:val="20"/>
              </w:rPr>
              <w:t>5</w:t>
            </w:r>
            <w:r w:rsidR="00F920F1" w:rsidRPr="0032154E">
              <w:rPr>
                <w:rFonts w:ascii="Arial" w:eastAsia="Calibri" w:hAnsi="Arial" w:cs="Arial"/>
                <w:sz w:val="20"/>
                <w:szCs w:val="20"/>
              </w:rPr>
              <w:t xml:space="preserve"> </w:t>
            </w:r>
            <w:r w:rsidRPr="0032154E">
              <w:rPr>
                <w:rFonts w:ascii="Arial" w:eastAsia="Calibri" w:hAnsi="Arial" w:cs="Arial"/>
                <w:sz w:val="20"/>
                <w:szCs w:val="20"/>
              </w:rPr>
              <w:t>do Regulaminu konkursu.</w:t>
            </w:r>
          </w:p>
          <w:p w14:paraId="5FDF489B" w14:textId="4ECEED49" w:rsidR="000908D7" w:rsidRPr="0032154E" w:rsidRDefault="000908D7" w:rsidP="000908D7">
            <w:pPr>
              <w:jc w:val="both"/>
              <w:rPr>
                <w:rFonts w:ascii="Arial" w:eastAsia="Calibri" w:hAnsi="Arial" w:cs="Arial"/>
                <w:sz w:val="20"/>
                <w:szCs w:val="20"/>
              </w:rPr>
            </w:pPr>
            <w:r w:rsidRPr="0032154E">
              <w:rPr>
                <w:rFonts w:ascii="Arial" w:eastAsia="Calibri" w:hAnsi="Arial" w:cs="Arial"/>
                <w:sz w:val="20"/>
                <w:szCs w:val="20"/>
              </w:rPr>
              <w:t>Kryterium zerojedynkowe</w:t>
            </w:r>
            <w:r w:rsidR="00491FD3" w:rsidRPr="0032154E">
              <w:rPr>
                <w:rFonts w:ascii="Arial" w:eastAsia="Calibri" w:hAnsi="Arial" w:cs="Arial"/>
                <w:sz w:val="20"/>
                <w:szCs w:val="20"/>
              </w:rPr>
              <w:t>.</w:t>
            </w:r>
          </w:p>
          <w:p w14:paraId="13F144B1" w14:textId="0510929D" w:rsidR="000908D7" w:rsidRPr="0032154E" w:rsidRDefault="000908D7" w:rsidP="000908D7">
            <w:pPr>
              <w:jc w:val="both"/>
              <w:rPr>
                <w:rFonts w:ascii="Arial" w:eastAsia="Calibri" w:hAnsi="Arial" w:cs="Arial"/>
                <w:sz w:val="20"/>
                <w:szCs w:val="20"/>
              </w:rPr>
            </w:pPr>
            <w:r w:rsidRPr="0032154E">
              <w:rPr>
                <w:rFonts w:ascii="Arial" w:eastAsia="Calibri" w:hAnsi="Arial" w:cs="Arial"/>
                <w:sz w:val="20"/>
                <w:szCs w:val="20"/>
              </w:rPr>
              <w:t xml:space="preserve">Projekty, które spełniły wszystkie kryteria  dostępu </w:t>
            </w:r>
            <w:r w:rsidR="00D46984" w:rsidRPr="0032154E">
              <w:rPr>
                <w:rFonts w:ascii="Arial" w:eastAsia="Calibri" w:hAnsi="Arial" w:cs="Arial"/>
                <w:sz w:val="20"/>
                <w:szCs w:val="20"/>
              </w:rPr>
              <w:br/>
            </w:r>
            <w:r w:rsidRPr="0032154E">
              <w:rPr>
                <w:rFonts w:ascii="Arial" w:eastAsia="Calibri" w:hAnsi="Arial" w:cs="Arial"/>
                <w:sz w:val="20"/>
                <w:szCs w:val="20"/>
              </w:rPr>
              <w:t xml:space="preserve">i ogólne kryteria merytoryczne weryfikowane na ocenie formalno-merytorycznej otrzymują premię punktową </w:t>
            </w:r>
            <w:r w:rsidR="00543660" w:rsidRPr="0032154E">
              <w:rPr>
                <w:rFonts w:ascii="Arial" w:eastAsia="Calibri" w:hAnsi="Arial" w:cs="Arial"/>
                <w:sz w:val="20"/>
                <w:szCs w:val="20"/>
              </w:rPr>
              <w:t xml:space="preserve">                </w:t>
            </w:r>
            <w:r w:rsidRPr="0032154E">
              <w:rPr>
                <w:rFonts w:ascii="Arial" w:eastAsia="Calibri" w:hAnsi="Arial" w:cs="Arial"/>
                <w:sz w:val="20"/>
                <w:szCs w:val="20"/>
              </w:rPr>
              <w:t xml:space="preserve">tj. </w:t>
            </w:r>
            <w:r w:rsidR="00884A72">
              <w:rPr>
                <w:rFonts w:ascii="Arial" w:eastAsia="Calibri" w:hAnsi="Arial" w:cs="Arial"/>
                <w:b/>
                <w:sz w:val="20"/>
                <w:szCs w:val="20"/>
              </w:rPr>
              <w:t>5</w:t>
            </w:r>
            <w:r w:rsidR="00884A72" w:rsidRPr="0032154E">
              <w:rPr>
                <w:rFonts w:ascii="Arial" w:eastAsia="Calibri" w:hAnsi="Arial" w:cs="Arial"/>
                <w:b/>
                <w:sz w:val="20"/>
                <w:szCs w:val="20"/>
              </w:rPr>
              <w:t xml:space="preserve"> </w:t>
            </w:r>
            <w:r w:rsidRPr="0032154E">
              <w:rPr>
                <w:rFonts w:ascii="Arial" w:eastAsia="Calibri" w:hAnsi="Arial" w:cs="Arial"/>
                <w:b/>
                <w:sz w:val="20"/>
                <w:szCs w:val="20"/>
              </w:rPr>
              <w:t>punktów</w:t>
            </w:r>
            <w:r w:rsidRPr="0032154E">
              <w:rPr>
                <w:rFonts w:ascii="Arial" w:eastAsia="Calibri" w:hAnsi="Arial" w:cs="Arial"/>
                <w:sz w:val="20"/>
                <w:szCs w:val="20"/>
              </w:rPr>
              <w:t xml:space="preserve"> za spełnienie kryterium premiującego.</w:t>
            </w:r>
          </w:p>
          <w:p w14:paraId="60194889" w14:textId="29E500BC" w:rsidR="00282361" w:rsidRPr="0032154E" w:rsidRDefault="000908D7" w:rsidP="000908D7">
            <w:pPr>
              <w:jc w:val="both"/>
              <w:rPr>
                <w:rFonts w:ascii="Arial" w:eastAsia="Calibri" w:hAnsi="Arial" w:cs="Arial"/>
                <w:sz w:val="20"/>
                <w:szCs w:val="20"/>
              </w:rPr>
            </w:pPr>
            <w:r w:rsidRPr="0032154E">
              <w:rPr>
                <w:rFonts w:ascii="Arial" w:eastAsia="Calibri" w:hAnsi="Arial" w:cs="Arial"/>
                <w:sz w:val="20"/>
                <w:szCs w:val="20"/>
              </w:rPr>
              <w:t>Projekty, które nie spełniają kryterium premiującego nie tracą punktów przyznanych za spełnienie ogólnych kryteriów punktowych weryfikowanych na ocenie merytorycznej.</w:t>
            </w:r>
          </w:p>
        </w:tc>
      </w:tr>
      <w:tr w:rsidR="002318B2" w:rsidRPr="0032154E" w14:paraId="5F52181E" w14:textId="77777777" w:rsidTr="003042B1">
        <w:trPr>
          <w:trHeight w:val="588"/>
        </w:trPr>
        <w:tc>
          <w:tcPr>
            <w:tcW w:w="561" w:type="dxa"/>
          </w:tcPr>
          <w:p w14:paraId="5039F1D5" w14:textId="218BC3A0" w:rsidR="00565928" w:rsidRPr="0032154E" w:rsidRDefault="008F106C" w:rsidP="001629C3">
            <w:pPr>
              <w:keepNext/>
              <w:spacing w:before="240" w:line="360" w:lineRule="auto"/>
              <w:rPr>
                <w:rFonts w:ascii="Arial" w:hAnsi="Arial" w:cs="Arial"/>
                <w:sz w:val="20"/>
                <w:szCs w:val="20"/>
              </w:rPr>
            </w:pPr>
            <w:r>
              <w:rPr>
                <w:rFonts w:ascii="Arial" w:hAnsi="Arial" w:cs="Arial"/>
                <w:sz w:val="20"/>
                <w:szCs w:val="20"/>
              </w:rPr>
              <w:t>2.</w:t>
            </w:r>
          </w:p>
        </w:tc>
        <w:tc>
          <w:tcPr>
            <w:tcW w:w="3328" w:type="dxa"/>
          </w:tcPr>
          <w:p w14:paraId="59FF4661" w14:textId="53F28323" w:rsidR="00565928" w:rsidRPr="0032154E" w:rsidRDefault="000D29EE" w:rsidP="001629C3">
            <w:pPr>
              <w:rPr>
                <w:rFonts w:ascii="Arial" w:eastAsia="Calibri" w:hAnsi="Arial" w:cs="Arial"/>
                <w:sz w:val="20"/>
                <w:szCs w:val="20"/>
              </w:rPr>
            </w:pPr>
            <w:r w:rsidRPr="0032154E">
              <w:rPr>
                <w:rFonts w:ascii="Arial" w:eastAsia="Calibri" w:hAnsi="Arial" w:cs="Arial"/>
                <w:sz w:val="20"/>
                <w:szCs w:val="20"/>
              </w:rPr>
              <w:t>Minimalna liczba osób objęta wsparciem</w:t>
            </w:r>
          </w:p>
        </w:tc>
        <w:tc>
          <w:tcPr>
            <w:tcW w:w="5170" w:type="dxa"/>
            <w:vAlign w:val="center"/>
          </w:tcPr>
          <w:p w14:paraId="79DC1687" w14:textId="77777777" w:rsidR="000908D7" w:rsidRPr="0032154E" w:rsidRDefault="000908D7" w:rsidP="000908D7">
            <w:pPr>
              <w:jc w:val="both"/>
              <w:rPr>
                <w:rFonts w:ascii="Arial" w:eastAsia="Calibri" w:hAnsi="Arial" w:cs="Arial"/>
                <w:sz w:val="20"/>
                <w:szCs w:val="20"/>
              </w:rPr>
            </w:pPr>
            <w:r w:rsidRPr="0032154E">
              <w:rPr>
                <w:rFonts w:ascii="Arial" w:eastAsia="Calibri" w:hAnsi="Arial" w:cs="Arial"/>
                <w:sz w:val="20"/>
                <w:szCs w:val="20"/>
              </w:rPr>
              <w:t xml:space="preserve">W ramach projektu zakłada się, iż minimalna liczba osób opiekujących się dziećmi w wieku do lat 3 wynosi 30. </w:t>
            </w:r>
          </w:p>
          <w:p w14:paraId="6C4B0947" w14:textId="77777777" w:rsidR="000D29EE" w:rsidRPr="0032154E" w:rsidRDefault="000D29EE" w:rsidP="000908D7">
            <w:pPr>
              <w:jc w:val="both"/>
              <w:rPr>
                <w:rFonts w:ascii="Arial" w:eastAsia="Calibri" w:hAnsi="Arial" w:cs="Arial"/>
                <w:sz w:val="20"/>
                <w:szCs w:val="20"/>
              </w:rPr>
            </w:pPr>
          </w:p>
          <w:p w14:paraId="359D74E1" w14:textId="3718484E" w:rsidR="000908D7" w:rsidRPr="0032154E" w:rsidRDefault="000908D7" w:rsidP="000908D7">
            <w:pPr>
              <w:jc w:val="both"/>
              <w:rPr>
                <w:rFonts w:ascii="Arial" w:eastAsia="Calibri" w:hAnsi="Arial" w:cs="Arial"/>
                <w:sz w:val="20"/>
                <w:szCs w:val="20"/>
              </w:rPr>
            </w:pPr>
            <w:r w:rsidRPr="0032154E">
              <w:rPr>
                <w:rFonts w:ascii="Arial" w:eastAsia="Calibri" w:hAnsi="Arial" w:cs="Arial"/>
                <w:sz w:val="20"/>
                <w:szCs w:val="20"/>
              </w:rPr>
              <w:t xml:space="preserve">Kryterium będzie weryfikowane na podstawie zapisów zawartych we wniosku o dofinansowanie, w tym  wartości docelowej wskaźnika „liczba osób opiekujących się dziećmi w wieku do lat 3 objętych wsparciem </w:t>
            </w:r>
            <w:r w:rsidR="00D46984" w:rsidRPr="0032154E">
              <w:rPr>
                <w:rFonts w:ascii="Arial" w:eastAsia="Calibri" w:hAnsi="Arial" w:cs="Arial"/>
                <w:sz w:val="20"/>
                <w:szCs w:val="20"/>
              </w:rPr>
              <w:br/>
            </w:r>
            <w:r w:rsidRPr="0032154E">
              <w:rPr>
                <w:rFonts w:ascii="Arial" w:eastAsia="Calibri" w:hAnsi="Arial" w:cs="Arial"/>
                <w:sz w:val="20"/>
                <w:szCs w:val="20"/>
              </w:rPr>
              <w:t>w programie” oraz opisu działań projektowych.</w:t>
            </w:r>
          </w:p>
          <w:p w14:paraId="7499A457" w14:textId="128647D4" w:rsidR="000908D7" w:rsidRPr="0032154E" w:rsidRDefault="000908D7" w:rsidP="000908D7">
            <w:pPr>
              <w:jc w:val="both"/>
              <w:rPr>
                <w:rFonts w:ascii="Arial" w:eastAsia="Calibri" w:hAnsi="Arial" w:cs="Arial"/>
                <w:sz w:val="20"/>
                <w:szCs w:val="20"/>
              </w:rPr>
            </w:pPr>
            <w:r w:rsidRPr="0032154E">
              <w:rPr>
                <w:rFonts w:ascii="Arial" w:eastAsia="Calibri" w:hAnsi="Arial" w:cs="Arial"/>
                <w:sz w:val="20"/>
                <w:szCs w:val="20"/>
              </w:rPr>
              <w:t>Kryterium zerojedynkowe</w:t>
            </w:r>
            <w:r w:rsidR="00491FD3" w:rsidRPr="0032154E">
              <w:rPr>
                <w:rFonts w:ascii="Arial" w:eastAsia="Calibri" w:hAnsi="Arial" w:cs="Arial"/>
                <w:sz w:val="20"/>
                <w:szCs w:val="20"/>
              </w:rPr>
              <w:t>.</w:t>
            </w:r>
          </w:p>
          <w:p w14:paraId="45429E2F" w14:textId="399AAA29" w:rsidR="000908D7" w:rsidRPr="0032154E" w:rsidRDefault="000908D7" w:rsidP="000908D7">
            <w:pPr>
              <w:jc w:val="both"/>
              <w:rPr>
                <w:rFonts w:ascii="Arial" w:eastAsia="Calibri" w:hAnsi="Arial" w:cs="Arial"/>
                <w:sz w:val="20"/>
                <w:szCs w:val="20"/>
              </w:rPr>
            </w:pPr>
            <w:r w:rsidRPr="0032154E">
              <w:rPr>
                <w:rFonts w:ascii="Arial" w:eastAsia="Calibri" w:hAnsi="Arial" w:cs="Arial"/>
                <w:sz w:val="20"/>
                <w:szCs w:val="20"/>
              </w:rPr>
              <w:t xml:space="preserve">Projekty, które spełniły wszystkie kryteria dostępu </w:t>
            </w:r>
            <w:r w:rsidR="00D46984" w:rsidRPr="0032154E">
              <w:rPr>
                <w:rFonts w:ascii="Arial" w:eastAsia="Calibri" w:hAnsi="Arial" w:cs="Arial"/>
                <w:sz w:val="20"/>
                <w:szCs w:val="20"/>
              </w:rPr>
              <w:br/>
            </w:r>
            <w:r w:rsidRPr="0032154E">
              <w:rPr>
                <w:rFonts w:ascii="Arial" w:eastAsia="Calibri" w:hAnsi="Arial" w:cs="Arial"/>
                <w:sz w:val="20"/>
                <w:szCs w:val="20"/>
              </w:rPr>
              <w:t xml:space="preserve">i ogólne kryteria merytoryczne  </w:t>
            </w:r>
          </w:p>
          <w:p w14:paraId="27BB3F3A" w14:textId="56FF410D" w:rsidR="000908D7" w:rsidRPr="0032154E" w:rsidRDefault="000908D7" w:rsidP="000908D7">
            <w:pPr>
              <w:jc w:val="both"/>
              <w:rPr>
                <w:rFonts w:ascii="Arial" w:eastAsia="Calibri" w:hAnsi="Arial" w:cs="Arial"/>
                <w:sz w:val="20"/>
                <w:szCs w:val="20"/>
              </w:rPr>
            </w:pPr>
            <w:r w:rsidRPr="0032154E">
              <w:rPr>
                <w:rFonts w:ascii="Arial" w:eastAsia="Calibri" w:hAnsi="Arial" w:cs="Arial"/>
                <w:sz w:val="20"/>
                <w:szCs w:val="20"/>
              </w:rPr>
              <w:t>weryfikowane na ocenie formalno-merytorycznej otrzymują premię punktową tj.</w:t>
            </w:r>
            <w:r w:rsidR="003042B1">
              <w:rPr>
                <w:rFonts w:ascii="Arial" w:eastAsia="Calibri" w:hAnsi="Arial" w:cs="Arial"/>
                <w:sz w:val="20"/>
                <w:szCs w:val="20"/>
              </w:rPr>
              <w:t xml:space="preserve"> </w:t>
            </w:r>
            <w:r w:rsidR="00C70D1E">
              <w:rPr>
                <w:rFonts w:ascii="Arial" w:eastAsia="Calibri" w:hAnsi="Arial" w:cs="Arial"/>
                <w:b/>
                <w:sz w:val="20"/>
                <w:szCs w:val="20"/>
              </w:rPr>
              <w:t>30</w:t>
            </w:r>
            <w:r w:rsidR="00C70D1E" w:rsidRPr="0032154E">
              <w:rPr>
                <w:rFonts w:ascii="Arial" w:eastAsia="Calibri" w:hAnsi="Arial" w:cs="Arial"/>
                <w:b/>
                <w:sz w:val="20"/>
                <w:szCs w:val="20"/>
              </w:rPr>
              <w:t xml:space="preserve"> </w:t>
            </w:r>
            <w:r w:rsidRPr="0032154E">
              <w:rPr>
                <w:rFonts w:ascii="Arial" w:eastAsia="Calibri" w:hAnsi="Arial" w:cs="Arial"/>
                <w:b/>
                <w:sz w:val="20"/>
                <w:szCs w:val="20"/>
              </w:rPr>
              <w:t>punktów</w:t>
            </w:r>
            <w:r w:rsidRPr="0032154E">
              <w:rPr>
                <w:rFonts w:ascii="Arial" w:eastAsia="Calibri" w:hAnsi="Arial" w:cs="Arial"/>
                <w:sz w:val="20"/>
                <w:szCs w:val="20"/>
              </w:rPr>
              <w:t xml:space="preserve"> za spełnienie kryterium premiującego.</w:t>
            </w:r>
          </w:p>
          <w:p w14:paraId="313BD473" w14:textId="557558DA" w:rsidR="000D29EE" w:rsidRPr="0032154E" w:rsidRDefault="000908D7" w:rsidP="000908D7">
            <w:pPr>
              <w:jc w:val="both"/>
              <w:rPr>
                <w:rFonts w:ascii="Arial" w:eastAsia="Calibri" w:hAnsi="Arial" w:cs="Arial"/>
                <w:sz w:val="20"/>
                <w:szCs w:val="20"/>
              </w:rPr>
            </w:pPr>
            <w:r w:rsidRPr="0032154E">
              <w:rPr>
                <w:rFonts w:ascii="Arial" w:eastAsia="Calibri" w:hAnsi="Arial" w:cs="Arial"/>
                <w:sz w:val="20"/>
                <w:szCs w:val="20"/>
              </w:rPr>
              <w:t>Projekty, które nie spełniają kryterium premiującego nie tracą punktów przyznanych za spełnienie ogólnych kryteriów punktowych weryfikowanych na ocenie formalno-merytorycznej.</w:t>
            </w:r>
          </w:p>
        </w:tc>
      </w:tr>
      <w:tr w:rsidR="002318B2" w:rsidRPr="0032154E" w14:paraId="350D0CFE" w14:textId="77777777" w:rsidTr="003042B1">
        <w:trPr>
          <w:trHeight w:val="588"/>
        </w:trPr>
        <w:tc>
          <w:tcPr>
            <w:tcW w:w="561" w:type="dxa"/>
          </w:tcPr>
          <w:p w14:paraId="68697B0E" w14:textId="3A4DACF8" w:rsidR="00EF3CCD" w:rsidRPr="0032154E" w:rsidRDefault="008F106C" w:rsidP="001629C3">
            <w:pPr>
              <w:keepNext/>
              <w:spacing w:before="240" w:line="360" w:lineRule="auto"/>
              <w:rPr>
                <w:rFonts w:ascii="Arial" w:hAnsi="Arial" w:cs="Arial"/>
                <w:sz w:val="20"/>
                <w:szCs w:val="20"/>
              </w:rPr>
            </w:pPr>
            <w:r>
              <w:rPr>
                <w:rFonts w:ascii="Arial" w:hAnsi="Arial" w:cs="Arial"/>
                <w:sz w:val="20"/>
                <w:szCs w:val="20"/>
              </w:rPr>
              <w:lastRenderedPageBreak/>
              <w:t>3</w:t>
            </w:r>
            <w:r w:rsidR="0085317C">
              <w:rPr>
                <w:rFonts w:ascii="Arial" w:hAnsi="Arial" w:cs="Arial"/>
                <w:sz w:val="20"/>
                <w:szCs w:val="20"/>
              </w:rPr>
              <w:t>.</w:t>
            </w:r>
          </w:p>
        </w:tc>
        <w:tc>
          <w:tcPr>
            <w:tcW w:w="3328" w:type="dxa"/>
          </w:tcPr>
          <w:p w14:paraId="463E11C1" w14:textId="77777777" w:rsidR="00EF3CCD" w:rsidRPr="0032154E" w:rsidRDefault="00EF3CCD" w:rsidP="00EF3CCD">
            <w:pPr>
              <w:rPr>
                <w:rFonts w:ascii="Arial" w:eastAsia="Calibri" w:hAnsi="Arial" w:cs="Arial"/>
                <w:sz w:val="20"/>
                <w:szCs w:val="20"/>
              </w:rPr>
            </w:pPr>
            <w:r w:rsidRPr="0032154E">
              <w:rPr>
                <w:rFonts w:ascii="Arial" w:eastAsia="Calibri" w:hAnsi="Arial" w:cs="Arial"/>
                <w:sz w:val="20"/>
                <w:szCs w:val="20"/>
              </w:rPr>
              <w:t>Adaptacja rozwiązań</w:t>
            </w:r>
          </w:p>
          <w:p w14:paraId="31A2ACDE" w14:textId="77777777" w:rsidR="00EF3CCD" w:rsidRPr="0032154E" w:rsidRDefault="00EF3CCD" w:rsidP="001629C3">
            <w:pPr>
              <w:rPr>
                <w:rFonts w:ascii="Arial" w:eastAsia="Calibri" w:hAnsi="Arial" w:cs="Arial"/>
                <w:sz w:val="20"/>
                <w:szCs w:val="20"/>
              </w:rPr>
            </w:pPr>
          </w:p>
        </w:tc>
        <w:tc>
          <w:tcPr>
            <w:tcW w:w="5170" w:type="dxa"/>
            <w:vAlign w:val="center"/>
          </w:tcPr>
          <w:p w14:paraId="4152A0F5" w14:textId="5C979001" w:rsidR="00EF3CCD" w:rsidRPr="0032154E" w:rsidRDefault="00EF3CCD" w:rsidP="000908D7">
            <w:pPr>
              <w:jc w:val="both"/>
              <w:rPr>
                <w:rFonts w:ascii="Arial" w:eastAsia="Calibri" w:hAnsi="Arial" w:cs="Arial"/>
                <w:sz w:val="20"/>
                <w:szCs w:val="20"/>
              </w:rPr>
            </w:pPr>
            <w:r w:rsidRPr="0032154E">
              <w:rPr>
                <w:rFonts w:ascii="Arial" w:eastAsia="Calibri" w:hAnsi="Arial" w:cs="Arial"/>
                <w:sz w:val="20"/>
                <w:szCs w:val="20"/>
              </w:rPr>
              <w:t>Projekt zakłada wykorzystanie rozwiązań wypracowanych z udziałem środków EFS w poprzednich perspektywach finansowych i jest komplementarny</w:t>
            </w:r>
            <w:r w:rsidR="000D0471" w:rsidRPr="0032154E">
              <w:rPr>
                <w:rFonts w:ascii="Arial" w:eastAsia="Calibri" w:hAnsi="Arial" w:cs="Arial"/>
                <w:sz w:val="20"/>
                <w:szCs w:val="20"/>
              </w:rPr>
              <w:t xml:space="preserve"> </w:t>
            </w:r>
            <w:r w:rsidRPr="0032154E">
              <w:rPr>
                <w:rFonts w:ascii="Arial" w:eastAsia="Calibri" w:hAnsi="Arial" w:cs="Arial"/>
                <w:sz w:val="20"/>
                <w:szCs w:val="20"/>
              </w:rPr>
              <w:t xml:space="preserve">z rozwiązaniami wypracowanymi w obecnej perspektywie. </w:t>
            </w:r>
          </w:p>
          <w:p w14:paraId="4607AAD5" w14:textId="77777777" w:rsidR="001A217B" w:rsidRPr="0032154E" w:rsidRDefault="001A217B" w:rsidP="00B50657">
            <w:pPr>
              <w:jc w:val="both"/>
              <w:rPr>
                <w:rFonts w:ascii="Arial" w:eastAsia="Calibri" w:hAnsi="Arial" w:cs="Arial"/>
                <w:sz w:val="20"/>
                <w:szCs w:val="20"/>
              </w:rPr>
            </w:pPr>
          </w:p>
          <w:p w14:paraId="664849A7" w14:textId="004083A9" w:rsidR="00B50657" w:rsidRPr="0032154E" w:rsidRDefault="00B50657" w:rsidP="00B50657">
            <w:pPr>
              <w:jc w:val="both"/>
              <w:rPr>
                <w:rFonts w:ascii="Arial" w:eastAsia="Calibri" w:hAnsi="Arial" w:cs="Arial"/>
                <w:sz w:val="20"/>
                <w:szCs w:val="20"/>
              </w:rPr>
            </w:pPr>
            <w:r w:rsidRPr="0032154E">
              <w:rPr>
                <w:rFonts w:ascii="Arial" w:eastAsia="Calibri" w:hAnsi="Arial" w:cs="Arial"/>
                <w:sz w:val="20"/>
                <w:szCs w:val="20"/>
              </w:rPr>
              <w:t>Kryterium będzie weryfikowane na podstawie zapisów wniosku o dofinansowanie, w szczególności opisu zadań, który powinien zawierać:</w:t>
            </w:r>
          </w:p>
          <w:p w14:paraId="7E3E77F0" w14:textId="77777777" w:rsidR="00B50657" w:rsidRPr="0032154E" w:rsidRDefault="00B50657" w:rsidP="00B50657">
            <w:pPr>
              <w:numPr>
                <w:ilvl w:val="0"/>
                <w:numId w:val="78"/>
              </w:numPr>
              <w:jc w:val="both"/>
              <w:rPr>
                <w:rFonts w:ascii="Arial" w:eastAsia="Calibri" w:hAnsi="Arial" w:cs="Arial"/>
                <w:sz w:val="20"/>
                <w:szCs w:val="20"/>
              </w:rPr>
            </w:pPr>
            <w:r w:rsidRPr="0032154E">
              <w:rPr>
                <w:rFonts w:ascii="Arial" w:eastAsia="Calibri" w:hAnsi="Arial" w:cs="Arial"/>
                <w:sz w:val="20"/>
                <w:szCs w:val="20"/>
              </w:rPr>
              <w:t>Krótki opis rozwiązania / produktu, który ma być wykorzystany w projekcie;</w:t>
            </w:r>
          </w:p>
          <w:p w14:paraId="3D8C1E16" w14:textId="77777777" w:rsidR="00B50657" w:rsidRPr="0032154E" w:rsidRDefault="00B50657" w:rsidP="00B50657">
            <w:pPr>
              <w:numPr>
                <w:ilvl w:val="0"/>
                <w:numId w:val="78"/>
              </w:numPr>
              <w:jc w:val="both"/>
              <w:rPr>
                <w:rFonts w:ascii="Arial" w:eastAsia="Calibri" w:hAnsi="Arial" w:cs="Arial"/>
                <w:sz w:val="20"/>
                <w:szCs w:val="20"/>
              </w:rPr>
            </w:pPr>
            <w:r w:rsidRPr="0032154E">
              <w:rPr>
                <w:rFonts w:ascii="Arial" w:eastAsia="Calibri" w:hAnsi="Arial" w:cs="Arial"/>
                <w:sz w:val="20"/>
                <w:szCs w:val="20"/>
              </w:rPr>
              <w:t>Sposób w jaki wybrane rozwiązanie / produkt ma być zaadaptowany / wykorzystany w projekcie</w:t>
            </w:r>
          </w:p>
          <w:p w14:paraId="436AFB0C" w14:textId="77777777" w:rsidR="00B50657" w:rsidRPr="0032154E" w:rsidRDefault="00B50657" w:rsidP="00B50657">
            <w:pPr>
              <w:jc w:val="both"/>
              <w:rPr>
                <w:rFonts w:ascii="Arial" w:eastAsia="Calibri" w:hAnsi="Arial" w:cs="Arial"/>
                <w:sz w:val="20"/>
                <w:szCs w:val="20"/>
              </w:rPr>
            </w:pPr>
            <w:r w:rsidRPr="0032154E">
              <w:rPr>
                <w:rFonts w:ascii="Arial" w:eastAsia="Calibri" w:hAnsi="Arial" w:cs="Arial"/>
                <w:sz w:val="20"/>
                <w:szCs w:val="20"/>
              </w:rPr>
              <w:t>Kryterium zerojedynkowe.</w:t>
            </w:r>
          </w:p>
          <w:p w14:paraId="7A2DD904" w14:textId="77777777" w:rsidR="00B50657" w:rsidRPr="0032154E" w:rsidRDefault="00B50657" w:rsidP="00B50657">
            <w:pPr>
              <w:jc w:val="both"/>
              <w:rPr>
                <w:rFonts w:ascii="Arial" w:eastAsia="Calibri" w:hAnsi="Arial" w:cs="Arial"/>
                <w:sz w:val="20"/>
                <w:szCs w:val="20"/>
              </w:rPr>
            </w:pPr>
            <w:r w:rsidRPr="0032154E">
              <w:rPr>
                <w:rFonts w:ascii="Arial" w:eastAsia="Calibri" w:hAnsi="Arial" w:cs="Arial"/>
                <w:sz w:val="20"/>
                <w:szCs w:val="20"/>
              </w:rPr>
              <w:t xml:space="preserve">Projekty, które spełniły wszystkie kryteria dostępu i ogólne kryteria merytoryczne  </w:t>
            </w:r>
          </w:p>
          <w:p w14:paraId="4BEB709A" w14:textId="77777777" w:rsidR="00B50657" w:rsidRPr="0032154E" w:rsidRDefault="00B50657" w:rsidP="00B50657">
            <w:pPr>
              <w:jc w:val="both"/>
              <w:rPr>
                <w:rFonts w:ascii="Arial" w:eastAsia="Calibri" w:hAnsi="Arial" w:cs="Arial"/>
                <w:sz w:val="20"/>
                <w:szCs w:val="20"/>
              </w:rPr>
            </w:pPr>
            <w:r w:rsidRPr="0032154E">
              <w:rPr>
                <w:rFonts w:ascii="Arial" w:eastAsia="Calibri" w:hAnsi="Arial" w:cs="Arial"/>
                <w:sz w:val="20"/>
                <w:szCs w:val="20"/>
              </w:rPr>
              <w:t xml:space="preserve">weryfikowane na ocenie formalno-merytorycznej otrzymują premię punktową tj. </w:t>
            </w:r>
            <w:r w:rsidRPr="00C604F7">
              <w:rPr>
                <w:rFonts w:ascii="Arial" w:eastAsia="Calibri" w:hAnsi="Arial" w:cs="Arial"/>
                <w:b/>
                <w:sz w:val="20"/>
                <w:szCs w:val="20"/>
              </w:rPr>
              <w:t>5 punktów</w:t>
            </w:r>
            <w:r w:rsidRPr="0032154E">
              <w:rPr>
                <w:rFonts w:ascii="Arial" w:eastAsia="Calibri" w:hAnsi="Arial" w:cs="Arial"/>
                <w:sz w:val="20"/>
                <w:szCs w:val="20"/>
              </w:rPr>
              <w:t xml:space="preserve"> za spełnienie kryterium premiującego.</w:t>
            </w:r>
          </w:p>
          <w:p w14:paraId="779185AC" w14:textId="77777777" w:rsidR="008718AB" w:rsidRPr="0032154E" w:rsidRDefault="00B50657" w:rsidP="002730A6">
            <w:pPr>
              <w:jc w:val="both"/>
              <w:rPr>
                <w:rFonts w:ascii="Arial" w:eastAsia="Calibri" w:hAnsi="Arial" w:cs="Arial"/>
                <w:sz w:val="20"/>
                <w:szCs w:val="20"/>
              </w:rPr>
            </w:pPr>
            <w:r w:rsidRPr="0032154E">
              <w:rPr>
                <w:rFonts w:ascii="Arial" w:eastAsia="Calibri" w:hAnsi="Arial" w:cs="Arial"/>
                <w:sz w:val="20"/>
                <w:szCs w:val="20"/>
              </w:rPr>
              <w:t>Projekty, które nie spełniają kryterium premiującego nie tracą punktów przyznanych za spełnienie ogólnych kryteriów punktowych weryfikowanych na ocenie merytorycznej.</w:t>
            </w:r>
          </w:p>
          <w:p w14:paraId="48CE7FE3" w14:textId="6CD9B8C0" w:rsidR="004A1907" w:rsidRPr="0032154E" w:rsidRDefault="004A1907" w:rsidP="002730A6">
            <w:pPr>
              <w:jc w:val="both"/>
              <w:rPr>
                <w:rFonts w:ascii="Arial" w:eastAsia="Calibri" w:hAnsi="Arial" w:cs="Arial"/>
                <w:sz w:val="20"/>
                <w:szCs w:val="20"/>
              </w:rPr>
            </w:pPr>
          </w:p>
        </w:tc>
      </w:tr>
      <w:tr w:rsidR="008F106C" w:rsidRPr="0032154E" w14:paraId="06BF76B8" w14:textId="77777777" w:rsidTr="003042B1">
        <w:trPr>
          <w:trHeight w:val="588"/>
        </w:trPr>
        <w:tc>
          <w:tcPr>
            <w:tcW w:w="561" w:type="dxa"/>
          </w:tcPr>
          <w:p w14:paraId="29CB563F" w14:textId="2B3DF82B" w:rsidR="008F106C" w:rsidRPr="0032154E" w:rsidDel="008F106C" w:rsidRDefault="008F106C" w:rsidP="008F106C">
            <w:pPr>
              <w:keepNext/>
              <w:spacing w:before="240" w:line="360" w:lineRule="auto"/>
              <w:rPr>
                <w:rFonts w:ascii="Arial" w:hAnsi="Arial" w:cs="Arial"/>
                <w:sz w:val="20"/>
                <w:szCs w:val="20"/>
              </w:rPr>
            </w:pPr>
            <w:r>
              <w:rPr>
                <w:rFonts w:ascii="Arial" w:hAnsi="Arial" w:cs="Arial"/>
                <w:sz w:val="20"/>
                <w:szCs w:val="20"/>
              </w:rPr>
              <w:t>4.</w:t>
            </w:r>
          </w:p>
        </w:tc>
        <w:tc>
          <w:tcPr>
            <w:tcW w:w="3328" w:type="dxa"/>
          </w:tcPr>
          <w:p w14:paraId="78B87877" w14:textId="30D15EED" w:rsidR="008F106C" w:rsidRPr="0032154E" w:rsidRDefault="008F106C" w:rsidP="00C604F7">
            <w:pPr>
              <w:jc w:val="both"/>
              <w:rPr>
                <w:rFonts w:ascii="Arial" w:eastAsia="Calibri" w:hAnsi="Arial" w:cs="Arial"/>
                <w:sz w:val="20"/>
                <w:szCs w:val="20"/>
              </w:rPr>
            </w:pPr>
            <w:r w:rsidRPr="00C604F7">
              <w:rPr>
                <w:rFonts w:ascii="Arial" w:eastAsia="Calibri" w:hAnsi="Arial" w:cs="Arial"/>
                <w:sz w:val="20"/>
                <w:szCs w:val="20"/>
              </w:rPr>
              <w:t>Tworzenie nowych miejsc opieki nad dziećmi do lat 3 w formie żłobków, klubów dziecięcych lub dziennego opiekuna przez gminy</w:t>
            </w:r>
          </w:p>
        </w:tc>
        <w:tc>
          <w:tcPr>
            <w:tcW w:w="5170" w:type="dxa"/>
          </w:tcPr>
          <w:p w14:paraId="0F6955FF" w14:textId="77777777" w:rsidR="008F106C" w:rsidRDefault="008F106C" w:rsidP="008F106C">
            <w:pPr>
              <w:jc w:val="both"/>
              <w:rPr>
                <w:rFonts w:ascii="Arial" w:eastAsia="Calibri" w:hAnsi="Arial" w:cs="Arial"/>
                <w:sz w:val="20"/>
                <w:szCs w:val="20"/>
              </w:rPr>
            </w:pPr>
            <w:r w:rsidRPr="00C604F7">
              <w:rPr>
                <w:rFonts w:ascii="Arial" w:eastAsia="Calibri" w:hAnsi="Arial" w:cs="Arial"/>
                <w:sz w:val="20"/>
                <w:szCs w:val="20"/>
              </w:rPr>
              <w:t xml:space="preserve">W ramach projektu zakłada się utworzenie przez gminy nowych  miejsc opieki nad dziećmi w  wieku do lat 3  w formie żłobków,  klubów dziecięcych lub dziennego opiekuna. </w:t>
            </w:r>
          </w:p>
          <w:p w14:paraId="63104CFD" w14:textId="77777777" w:rsidR="00CE418A" w:rsidRDefault="00CE418A" w:rsidP="008F106C">
            <w:pPr>
              <w:jc w:val="both"/>
              <w:rPr>
                <w:rFonts w:ascii="Arial" w:eastAsia="Calibri" w:hAnsi="Arial" w:cs="Arial"/>
                <w:sz w:val="20"/>
                <w:szCs w:val="20"/>
              </w:rPr>
            </w:pPr>
          </w:p>
          <w:p w14:paraId="08E7CAAF" w14:textId="77777777" w:rsidR="00CE418A" w:rsidRPr="00CE418A" w:rsidRDefault="00CE418A" w:rsidP="00CE418A">
            <w:pPr>
              <w:jc w:val="both"/>
              <w:rPr>
                <w:rFonts w:ascii="Arial" w:eastAsia="Calibri" w:hAnsi="Arial" w:cs="Arial"/>
                <w:sz w:val="20"/>
                <w:szCs w:val="20"/>
              </w:rPr>
            </w:pPr>
            <w:r w:rsidRPr="00CE418A">
              <w:rPr>
                <w:rFonts w:ascii="Arial" w:eastAsia="Calibri" w:hAnsi="Arial" w:cs="Arial"/>
                <w:sz w:val="20"/>
                <w:szCs w:val="20"/>
              </w:rPr>
              <w:t xml:space="preserve">Kryterium będzie weryfikowane na podstawie zapisów wniosku o dofinansowanie, </w:t>
            </w:r>
          </w:p>
          <w:p w14:paraId="3F5759EA" w14:textId="77777777" w:rsidR="00CE418A" w:rsidRPr="00CE418A" w:rsidRDefault="00CE418A" w:rsidP="00CE418A">
            <w:pPr>
              <w:jc w:val="both"/>
              <w:rPr>
                <w:rFonts w:ascii="Arial" w:eastAsia="Calibri" w:hAnsi="Arial" w:cs="Arial"/>
                <w:sz w:val="20"/>
                <w:szCs w:val="20"/>
              </w:rPr>
            </w:pPr>
            <w:r w:rsidRPr="00CE418A">
              <w:rPr>
                <w:rFonts w:ascii="Arial" w:eastAsia="Calibri" w:hAnsi="Arial" w:cs="Arial"/>
                <w:sz w:val="20"/>
                <w:szCs w:val="20"/>
              </w:rPr>
              <w:t>Kryterium zerojedynkowe.</w:t>
            </w:r>
          </w:p>
          <w:p w14:paraId="152144A5" w14:textId="77777777" w:rsidR="00CE418A" w:rsidRPr="00CE418A" w:rsidRDefault="00CE418A" w:rsidP="00CE418A">
            <w:pPr>
              <w:jc w:val="both"/>
              <w:rPr>
                <w:rFonts w:ascii="Arial" w:eastAsia="Calibri" w:hAnsi="Arial" w:cs="Arial"/>
                <w:sz w:val="20"/>
                <w:szCs w:val="20"/>
              </w:rPr>
            </w:pPr>
            <w:r w:rsidRPr="00CE418A">
              <w:rPr>
                <w:rFonts w:ascii="Arial" w:eastAsia="Calibri" w:hAnsi="Arial" w:cs="Arial"/>
                <w:sz w:val="20"/>
                <w:szCs w:val="20"/>
              </w:rPr>
              <w:t xml:space="preserve">Projekty, które spełniły wszystkie kryteria dostępu i ogólne kryteria merytoryczne  </w:t>
            </w:r>
          </w:p>
          <w:p w14:paraId="3853313A" w14:textId="28759322" w:rsidR="00CE418A" w:rsidRPr="00CE418A" w:rsidRDefault="00CE418A" w:rsidP="00CE418A">
            <w:pPr>
              <w:jc w:val="both"/>
              <w:rPr>
                <w:rFonts w:ascii="Arial" w:eastAsia="Calibri" w:hAnsi="Arial" w:cs="Arial"/>
                <w:sz w:val="20"/>
                <w:szCs w:val="20"/>
              </w:rPr>
            </w:pPr>
            <w:r w:rsidRPr="00CE418A">
              <w:rPr>
                <w:rFonts w:ascii="Arial" w:eastAsia="Calibri" w:hAnsi="Arial" w:cs="Arial"/>
                <w:sz w:val="20"/>
                <w:szCs w:val="20"/>
              </w:rPr>
              <w:t>weryfikowane na ocenie formalno-merytorycznej otrzymują premię punktową tj.</w:t>
            </w:r>
            <w:r w:rsidR="00491A21">
              <w:rPr>
                <w:rFonts w:ascii="Arial" w:eastAsia="Calibri" w:hAnsi="Arial" w:cs="Arial"/>
                <w:sz w:val="20"/>
                <w:szCs w:val="20"/>
              </w:rPr>
              <w:t xml:space="preserve"> </w:t>
            </w:r>
            <w:r w:rsidRPr="00C604F7">
              <w:rPr>
                <w:rFonts w:ascii="Arial" w:eastAsia="Calibri" w:hAnsi="Arial" w:cs="Arial"/>
                <w:b/>
                <w:sz w:val="20"/>
                <w:szCs w:val="20"/>
              </w:rPr>
              <w:t>20 punktów</w:t>
            </w:r>
            <w:r w:rsidRPr="00CE418A">
              <w:rPr>
                <w:rFonts w:ascii="Arial" w:eastAsia="Calibri" w:hAnsi="Arial" w:cs="Arial"/>
                <w:sz w:val="20"/>
                <w:szCs w:val="20"/>
              </w:rPr>
              <w:t xml:space="preserve"> za spełnienie kryterium premiującego.</w:t>
            </w:r>
          </w:p>
          <w:p w14:paraId="57F2554E" w14:textId="6A945C41" w:rsidR="00CE418A" w:rsidRPr="0032154E" w:rsidRDefault="00CE418A" w:rsidP="00CE418A">
            <w:pPr>
              <w:jc w:val="both"/>
              <w:rPr>
                <w:rFonts w:ascii="Arial" w:eastAsia="Calibri" w:hAnsi="Arial" w:cs="Arial"/>
                <w:sz w:val="20"/>
                <w:szCs w:val="20"/>
              </w:rPr>
            </w:pPr>
            <w:r w:rsidRPr="00CE418A">
              <w:rPr>
                <w:rFonts w:ascii="Arial" w:eastAsia="Calibri" w:hAnsi="Arial" w:cs="Arial"/>
                <w:sz w:val="20"/>
                <w:szCs w:val="20"/>
              </w:rPr>
              <w:t>Projekty, które nie spełniają kryterium premiującego nie tracą punktów przyznanych za spełnienie ogólnych kryteriów punktowych weryfikowanych na ocenie merytorycznej.</w:t>
            </w:r>
          </w:p>
        </w:tc>
      </w:tr>
    </w:tbl>
    <w:p w14:paraId="404D1B9D" w14:textId="77777777" w:rsidR="001629C3" w:rsidRPr="0032154E" w:rsidRDefault="001629C3" w:rsidP="00F653C1">
      <w:pPr>
        <w:keepNext/>
        <w:spacing w:before="240" w:line="360" w:lineRule="auto"/>
        <w:jc w:val="both"/>
        <w:rPr>
          <w:rFonts w:ascii="Arial" w:hAnsi="Arial" w:cs="Arial"/>
          <w:b/>
          <w:sz w:val="20"/>
          <w:szCs w:val="20"/>
        </w:rPr>
      </w:pPr>
    </w:p>
    <w:p w14:paraId="69291DF7" w14:textId="77777777" w:rsidR="00C766CE" w:rsidRPr="0032154E" w:rsidRDefault="00805E0E" w:rsidP="009D7D63">
      <w:pPr>
        <w:rPr>
          <w:rFonts w:ascii="Arial" w:hAnsi="Arial" w:cs="Arial"/>
          <w:b/>
          <w:sz w:val="20"/>
          <w:szCs w:val="20"/>
        </w:rPr>
      </w:pPr>
      <w:r w:rsidRPr="0032154E">
        <w:rPr>
          <w:rFonts w:ascii="Arial" w:hAnsi="Arial" w:cs="Arial"/>
          <w:b/>
          <w:sz w:val="20"/>
          <w:szCs w:val="20"/>
        </w:rPr>
        <w:t xml:space="preserve">Ogólne kryterium podsumowujące </w:t>
      </w:r>
    </w:p>
    <w:p w14:paraId="696F74F4" w14:textId="700789CA" w:rsidR="002A7429" w:rsidRPr="0032154E" w:rsidRDefault="00805E0E" w:rsidP="00B72063">
      <w:pPr>
        <w:spacing w:before="240" w:line="360" w:lineRule="auto"/>
        <w:jc w:val="both"/>
        <w:rPr>
          <w:rFonts w:ascii="Arial" w:hAnsi="Arial" w:cs="Arial"/>
          <w:sz w:val="20"/>
          <w:szCs w:val="20"/>
        </w:rPr>
      </w:pPr>
      <w:r w:rsidRPr="0032154E">
        <w:rPr>
          <w:rFonts w:ascii="Arial" w:hAnsi="Arial" w:cs="Arial"/>
          <w:sz w:val="20"/>
          <w:szCs w:val="20"/>
        </w:rPr>
        <w:t>Ogólne kryterium podsumowujące</w:t>
      </w:r>
      <w:r w:rsidR="00D96E20" w:rsidRPr="0032154E">
        <w:rPr>
          <w:rFonts w:ascii="Arial" w:hAnsi="Arial" w:cs="Arial"/>
          <w:sz w:val="20"/>
          <w:szCs w:val="20"/>
        </w:rPr>
        <w:t xml:space="preserve"> dotyczy </w:t>
      </w:r>
      <w:r w:rsidR="00723609" w:rsidRPr="0032154E">
        <w:rPr>
          <w:rFonts w:ascii="Arial" w:hAnsi="Arial" w:cs="Arial"/>
          <w:sz w:val="20"/>
          <w:szCs w:val="20"/>
        </w:rPr>
        <w:t>wyłącznie projektów skierowanych do</w:t>
      </w:r>
      <w:r w:rsidR="00AA257B" w:rsidRPr="0032154E">
        <w:rPr>
          <w:rFonts w:ascii="Arial" w:hAnsi="Arial" w:cs="Arial"/>
          <w:sz w:val="20"/>
          <w:szCs w:val="20"/>
        </w:rPr>
        <w:t> </w:t>
      </w:r>
      <w:r w:rsidR="00470295">
        <w:rPr>
          <w:rFonts w:ascii="Arial" w:hAnsi="Arial" w:cs="Arial"/>
          <w:sz w:val="20"/>
          <w:szCs w:val="20"/>
        </w:rPr>
        <w:t xml:space="preserve">etapu </w:t>
      </w:r>
      <w:r w:rsidR="00723609" w:rsidRPr="0032154E">
        <w:rPr>
          <w:rFonts w:ascii="Arial" w:hAnsi="Arial" w:cs="Arial"/>
          <w:sz w:val="20"/>
          <w:szCs w:val="20"/>
        </w:rPr>
        <w:t>negocjacji</w:t>
      </w:r>
      <w:r w:rsidR="002A7429" w:rsidRPr="0032154E">
        <w:rPr>
          <w:rFonts w:ascii="Arial" w:hAnsi="Arial" w:cs="Arial"/>
          <w:sz w:val="20"/>
          <w:szCs w:val="20"/>
        </w:rPr>
        <w:t>.</w:t>
      </w:r>
      <w:r w:rsidR="00723609" w:rsidRPr="0032154E">
        <w:rPr>
          <w:rFonts w:ascii="Arial" w:hAnsi="Arial" w:cs="Arial"/>
          <w:sz w:val="20"/>
          <w:szCs w:val="20"/>
        </w:rPr>
        <w:t xml:space="preserve"> </w:t>
      </w:r>
    </w:p>
    <w:p w14:paraId="73E6A7E1" w14:textId="43AC3FB6" w:rsidR="007C3163" w:rsidRDefault="00B72063" w:rsidP="00B72063">
      <w:pPr>
        <w:spacing w:before="240" w:line="360" w:lineRule="auto"/>
        <w:jc w:val="both"/>
        <w:rPr>
          <w:rFonts w:ascii="Arial" w:hAnsi="Arial" w:cs="Arial"/>
          <w:sz w:val="20"/>
          <w:szCs w:val="20"/>
        </w:rPr>
      </w:pPr>
      <w:r w:rsidRPr="0032154E">
        <w:rPr>
          <w:rFonts w:ascii="Arial" w:hAnsi="Arial" w:cs="Arial"/>
          <w:sz w:val="20"/>
          <w:szCs w:val="20"/>
        </w:rPr>
        <w:t>Spełnienie ogólnego</w:t>
      </w:r>
      <w:r w:rsidR="002922CF" w:rsidRPr="0032154E">
        <w:rPr>
          <w:rFonts w:ascii="Arial" w:hAnsi="Arial" w:cs="Arial"/>
          <w:sz w:val="20"/>
          <w:szCs w:val="20"/>
        </w:rPr>
        <w:t xml:space="preserve"> kryterium podsumowującego </w:t>
      </w:r>
      <w:r w:rsidR="009C2E43" w:rsidRPr="0032154E">
        <w:rPr>
          <w:rFonts w:ascii="Arial" w:hAnsi="Arial" w:cs="Arial"/>
          <w:sz w:val="20"/>
          <w:szCs w:val="20"/>
        </w:rPr>
        <w:t>dotyczącego ostatecznego wyniku negocjacji</w:t>
      </w:r>
      <w:r w:rsidR="00CB6262" w:rsidRPr="0032154E">
        <w:rPr>
          <w:rFonts w:ascii="Arial" w:hAnsi="Arial" w:cs="Arial"/>
          <w:sz w:val="20"/>
          <w:szCs w:val="20"/>
        </w:rPr>
        <w:t xml:space="preserve"> – „</w:t>
      </w:r>
      <w:r w:rsidR="00704445" w:rsidRPr="0032154E">
        <w:rPr>
          <w:rFonts w:ascii="Arial" w:hAnsi="Arial" w:cs="Arial"/>
          <w:sz w:val="20"/>
          <w:szCs w:val="20"/>
        </w:rPr>
        <w:t>Negocjacje zakończyły się wynikiem pozytywnym”</w:t>
      </w:r>
      <w:r w:rsidR="009C2E43" w:rsidRPr="0032154E">
        <w:rPr>
          <w:rFonts w:ascii="Arial" w:hAnsi="Arial" w:cs="Arial"/>
          <w:sz w:val="20"/>
          <w:szCs w:val="20"/>
        </w:rPr>
        <w:t xml:space="preserve">, </w:t>
      </w:r>
      <w:r w:rsidRPr="0032154E">
        <w:rPr>
          <w:rFonts w:ascii="Arial" w:hAnsi="Arial" w:cs="Arial"/>
          <w:sz w:val="20"/>
          <w:szCs w:val="20"/>
        </w:rPr>
        <w:t xml:space="preserve">weryfikowane jest </w:t>
      </w:r>
      <w:r w:rsidR="00470295">
        <w:rPr>
          <w:rFonts w:ascii="Arial" w:hAnsi="Arial" w:cs="Arial"/>
          <w:sz w:val="20"/>
          <w:szCs w:val="20"/>
        </w:rPr>
        <w:t xml:space="preserve">po zakończonym </w:t>
      </w:r>
      <w:r w:rsidR="00702943">
        <w:rPr>
          <w:rFonts w:ascii="Arial" w:hAnsi="Arial" w:cs="Arial"/>
          <w:sz w:val="20"/>
          <w:szCs w:val="20"/>
        </w:rPr>
        <w:t xml:space="preserve">procesie negocjacji </w:t>
      </w:r>
      <w:r w:rsidRPr="0032154E">
        <w:rPr>
          <w:rFonts w:ascii="Arial" w:hAnsi="Arial" w:cs="Arial"/>
          <w:sz w:val="20"/>
          <w:szCs w:val="20"/>
        </w:rPr>
        <w:t xml:space="preserve"> </w:t>
      </w:r>
      <w:r w:rsidR="00070636" w:rsidRPr="0032154E">
        <w:rPr>
          <w:rFonts w:ascii="Arial" w:hAnsi="Arial" w:cs="Arial"/>
          <w:sz w:val="20"/>
          <w:szCs w:val="20"/>
        </w:rPr>
        <w:t xml:space="preserve">na zasadach wskazanych </w:t>
      </w:r>
      <w:r w:rsidR="00417F50" w:rsidRPr="0032154E">
        <w:rPr>
          <w:rFonts w:ascii="Arial" w:hAnsi="Arial" w:cs="Arial"/>
          <w:sz w:val="20"/>
          <w:szCs w:val="20"/>
        </w:rPr>
        <w:t>w</w:t>
      </w:r>
      <w:r w:rsidR="00AA257B" w:rsidRPr="0032154E">
        <w:rPr>
          <w:rFonts w:ascii="Arial" w:hAnsi="Arial" w:cs="Arial"/>
          <w:sz w:val="20"/>
          <w:szCs w:val="20"/>
        </w:rPr>
        <w:t> </w:t>
      </w:r>
      <w:r w:rsidR="00702943">
        <w:rPr>
          <w:rFonts w:ascii="Arial" w:hAnsi="Arial" w:cs="Arial"/>
          <w:sz w:val="20"/>
          <w:szCs w:val="20"/>
        </w:rPr>
        <w:t>Rozdziale 7.4</w:t>
      </w:r>
      <w:r w:rsidR="00417F50" w:rsidRPr="0032154E">
        <w:rPr>
          <w:rFonts w:ascii="Arial" w:hAnsi="Arial" w:cs="Arial"/>
          <w:sz w:val="20"/>
          <w:szCs w:val="20"/>
        </w:rPr>
        <w:t xml:space="preserve"> Regulaminu</w:t>
      </w:r>
      <w:r w:rsidR="00070636" w:rsidRPr="0032154E">
        <w:rPr>
          <w:rFonts w:ascii="Arial" w:hAnsi="Arial" w:cs="Arial"/>
          <w:sz w:val="20"/>
          <w:szCs w:val="20"/>
        </w:rPr>
        <w:t>.</w:t>
      </w:r>
      <w:r w:rsidRPr="0032154E">
        <w:rPr>
          <w:rFonts w:ascii="Arial" w:hAnsi="Arial" w:cs="Arial"/>
          <w:sz w:val="20"/>
          <w:szCs w:val="20"/>
        </w:rPr>
        <w:t xml:space="preserve"> </w:t>
      </w:r>
    </w:p>
    <w:p w14:paraId="4215062E" w14:textId="77777777" w:rsidR="003042B1" w:rsidRPr="0032154E" w:rsidRDefault="003042B1" w:rsidP="00B72063">
      <w:pPr>
        <w:spacing w:before="240" w:line="360" w:lineRule="auto"/>
        <w:jc w:val="both"/>
        <w:rPr>
          <w:rFonts w:ascii="Arial" w:hAnsi="Arial" w:cs="Arial"/>
          <w:sz w:val="20"/>
          <w:szCs w:val="20"/>
        </w:rPr>
      </w:pPr>
    </w:p>
    <w:tbl>
      <w:tblPr>
        <w:tblStyle w:val="Tabela-Siatka"/>
        <w:tblW w:w="9070" w:type="dxa"/>
        <w:tblLook w:val="04A0" w:firstRow="1" w:lastRow="0" w:firstColumn="1" w:lastColumn="0" w:noHBand="0" w:noVBand="1"/>
      </w:tblPr>
      <w:tblGrid>
        <w:gridCol w:w="561"/>
        <w:gridCol w:w="3328"/>
        <w:gridCol w:w="5181"/>
      </w:tblGrid>
      <w:tr w:rsidR="00551DBD" w:rsidRPr="0032154E" w14:paraId="4D0899F7" w14:textId="77777777" w:rsidTr="009802D8">
        <w:trPr>
          <w:trHeight w:val="588"/>
        </w:trPr>
        <w:tc>
          <w:tcPr>
            <w:tcW w:w="561" w:type="dxa"/>
          </w:tcPr>
          <w:p w14:paraId="72C34A83" w14:textId="77777777" w:rsidR="00706019" w:rsidRPr="0032154E" w:rsidRDefault="00706019" w:rsidP="00706019">
            <w:pPr>
              <w:jc w:val="both"/>
              <w:rPr>
                <w:rFonts w:ascii="Arial" w:hAnsi="Arial" w:cs="Arial"/>
                <w:b/>
                <w:sz w:val="20"/>
                <w:szCs w:val="20"/>
              </w:rPr>
            </w:pPr>
            <w:r w:rsidRPr="0032154E">
              <w:rPr>
                <w:rFonts w:ascii="Arial" w:hAnsi="Arial" w:cs="Arial"/>
                <w:b/>
                <w:sz w:val="20"/>
                <w:szCs w:val="20"/>
              </w:rPr>
              <w:lastRenderedPageBreak/>
              <w:t>Lp.</w:t>
            </w:r>
          </w:p>
        </w:tc>
        <w:tc>
          <w:tcPr>
            <w:tcW w:w="3328" w:type="dxa"/>
          </w:tcPr>
          <w:p w14:paraId="490E7375" w14:textId="77777777" w:rsidR="00706019" w:rsidRPr="0032154E" w:rsidRDefault="00706019" w:rsidP="00706019">
            <w:pPr>
              <w:jc w:val="both"/>
              <w:rPr>
                <w:rFonts w:ascii="Arial" w:hAnsi="Arial" w:cs="Arial"/>
                <w:b/>
                <w:sz w:val="20"/>
                <w:szCs w:val="20"/>
              </w:rPr>
            </w:pPr>
            <w:r w:rsidRPr="0032154E">
              <w:rPr>
                <w:rFonts w:ascii="Arial" w:hAnsi="Arial" w:cs="Arial"/>
                <w:b/>
                <w:sz w:val="20"/>
                <w:szCs w:val="20"/>
              </w:rPr>
              <w:t>Nazwa kryterium</w:t>
            </w:r>
          </w:p>
        </w:tc>
        <w:tc>
          <w:tcPr>
            <w:tcW w:w="5181" w:type="dxa"/>
          </w:tcPr>
          <w:p w14:paraId="4A7030B0" w14:textId="77777777" w:rsidR="00706019" w:rsidRPr="0032154E" w:rsidRDefault="00706019" w:rsidP="00706019">
            <w:pPr>
              <w:jc w:val="both"/>
              <w:rPr>
                <w:rFonts w:ascii="Arial" w:hAnsi="Arial" w:cs="Arial"/>
                <w:b/>
                <w:sz w:val="20"/>
                <w:szCs w:val="20"/>
              </w:rPr>
            </w:pPr>
            <w:r w:rsidRPr="0032154E">
              <w:rPr>
                <w:rFonts w:ascii="Arial" w:hAnsi="Arial" w:cs="Arial"/>
                <w:b/>
                <w:sz w:val="20"/>
                <w:szCs w:val="20"/>
              </w:rPr>
              <w:t>Definicja</w:t>
            </w:r>
          </w:p>
        </w:tc>
      </w:tr>
      <w:tr w:rsidR="00551DBD" w:rsidRPr="0032154E" w14:paraId="11E5EC18" w14:textId="77777777" w:rsidTr="009802D8">
        <w:trPr>
          <w:trHeight w:val="588"/>
        </w:trPr>
        <w:tc>
          <w:tcPr>
            <w:tcW w:w="561" w:type="dxa"/>
          </w:tcPr>
          <w:p w14:paraId="5E078440" w14:textId="77777777" w:rsidR="00706019" w:rsidRPr="0032154E" w:rsidRDefault="00706019" w:rsidP="00706019">
            <w:pPr>
              <w:jc w:val="both"/>
              <w:rPr>
                <w:rFonts w:ascii="Arial" w:hAnsi="Arial" w:cs="Arial"/>
                <w:sz w:val="20"/>
                <w:szCs w:val="20"/>
              </w:rPr>
            </w:pPr>
            <w:r w:rsidRPr="0032154E">
              <w:rPr>
                <w:rFonts w:ascii="Arial" w:hAnsi="Arial" w:cs="Arial"/>
                <w:sz w:val="20"/>
                <w:szCs w:val="20"/>
              </w:rPr>
              <w:t>1.</w:t>
            </w:r>
          </w:p>
        </w:tc>
        <w:tc>
          <w:tcPr>
            <w:tcW w:w="3328" w:type="dxa"/>
          </w:tcPr>
          <w:p w14:paraId="61697E30" w14:textId="77777777" w:rsidR="00706019" w:rsidRPr="0032154E" w:rsidRDefault="00706019" w:rsidP="00706019">
            <w:pPr>
              <w:jc w:val="both"/>
              <w:rPr>
                <w:rFonts w:ascii="Arial" w:hAnsi="Arial" w:cs="Arial"/>
                <w:sz w:val="20"/>
                <w:szCs w:val="20"/>
              </w:rPr>
            </w:pPr>
            <w:r w:rsidRPr="0032154E">
              <w:rPr>
                <w:rFonts w:ascii="Arial" w:hAnsi="Arial" w:cs="Arial"/>
                <w:sz w:val="20"/>
                <w:szCs w:val="20"/>
              </w:rPr>
              <w:t>Negocjacje zakończyły się wynikiem pozytywnym</w:t>
            </w:r>
          </w:p>
        </w:tc>
        <w:tc>
          <w:tcPr>
            <w:tcW w:w="5181" w:type="dxa"/>
          </w:tcPr>
          <w:p w14:paraId="4B0820FA" w14:textId="74D5578E" w:rsidR="00706019" w:rsidRPr="0032154E" w:rsidRDefault="00A16985" w:rsidP="007C3163">
            <w:pPr>
              <w:jc w:val="both"/>
              <w:rPr>
                <w:rFonts w:ascii="Arial" w:hAnsi="Arial" w:cs="Arial"/>
                <w:sz w:val="20"/>
                <w:szCs w:val="20"/>
              </w:rPr>
            </w:pPr>
            <w:r w:rsidRPr="00C604F7">
              <w:rPr>
                <w:rFonts w:ascii="Arial" w:hAnsi="Arial" w:cs="Arial"/>
                <w:sz w:val="20"/>
                <w:szCs w:val="20"/>
              </w:rPr>
              <w:t xml:space="preserve">Kryterium będzie uznane za spełnione w przypadku wprowadzenia do wniosku wszystkich wymaganych zmian wskazanych w stanowisku negocjacyjnym lub akceptacji przez IOK stanowiska </w:t>
            </w:r>
            <w:r w:rsidR="00B00410">
              <w:rPr>
                <w:rFonts w:ascii="Arial" w:hAnsi="Arial" w:cs="Arial"/>
                <w:sz w:val="20"/>
                <w:szCs w:val="20"/>
              </w:rPr>
              <w:t>w</w:t>
            </w:r>
            <w:r w:rsidRPr="00C604F7">
              <w:rPr>
                <w:rFonts w:ascii="Arial" w:hAnsi="Arial" w:cs="Arial"/>
                <w:sz w:val="20"/>
                <w:szCs w:val="20"/>
              </w:rPr>
              <w:t>nioskodawcy. W przypadku wprowadzenia zmian innych niż wskazane w stanowisku negocjacyjnym lub ustaleń wynikających  z procesu negocjacji kryterium uznaje się za niespełnione.</w:t>
            </w:r>
          </w:p>
        </w:tc>
      </w:tr>
    </w:tbl>
    <w:p w14:paraId="3C9EFCF5" w14:textId="769ABBCE" w:rsidR="00706019" w:rsidRDefault="00706019" w:rsidP="00B72063">
      <w:pPr>
        <w:spacing w:before="240" w:line="360" w:lineRule="auto"/>
        <w:jc w:val="both"/>
        <w:rPr>
          <w:rFonts w:ascii="Arial" w:hAnsi="Arial" w:cs="Arial"/>
          <w:sz w:val="20"/>
          <w:szCs w:val="20"/>
        </w:rPr>
      </w:pPr>
    </w:p>
    <w:p w14:paraId="78508DDD" w14:textId="2988F087" w:rsidR="00AB429C" w:rsidRPr="0032154E" w:rsidRDefault="00A12EAE" w:rsidP="00AB429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67" w:name="_Toc483303519"/>
      <w:r>
        <w:rPr>
          <w:rFonts w:ascii="Arial" w:hAnsi="Arial" w:cs="Arial"/>
          <w:b/>
          <w:sz w:val="20"/>
          <w:szCs w:val="20"/>
        </w:rPr>
        <w:t xml:space="preserve">Etap oceny </w:t>
      </w:r>
      <w:proofErr w:type="spellStart"/>
      <w:r>
        <w:rPr>
          <w:rFonts w:ascii="Arial" w:hAnsi="Arial" w:cs="Arial"/>
          <w:b/>
          <w:sz w:val="20"/>
          <w:szCs w:val="20"/>
        </w:rPr>
        <w:t>formalno</w:t>
      </w:r>
      <w:proofErr w:type="spellEnd"/>
      <w:r>
        <w:rPr>
          <w:rFonts w:ascii="Arial" w:hAnsi="Arial" w:cs="Arial"/>
          <w:b/>
          <w:sz w:val="20"/>
          <w:szCs w:val="20"/>
        </w:rPr>
        <w:t xml:space="preserve"> - merytorycznej</w:t>
      </w:r>
      <w:bookmarkEnd w:id="67"/>
    </w:p>
    <w:p w14:paraId="0EB34B66" w14:textId="77777777" w:rsidR="00E33F43" w:rsidRPr="006018DF" w:rsidRDefault="00E33F43" w:rsidP="00E33F43">
      <w:pPr>
        <w:spacing w:before="240" w:line="360" w:lineRule="auto"/>
        <w:jc w:val="both"/>
        <w:rPr>
          <w:rFonts w:ascii="Arial" w:hAnsi="Arial" w:cs="Arial"/>
          <w:sz w:val="20"/>
          <w:szCs w:val="20"/>
        </w:rPr>
      </w:pPr>
      <w:r w:rsidRPr="006018DF">
        <w:rPr>
          <w:rFonts w:ascii="Arial" w:hAnsi="Arial" w:cs="Arial"/>
          <w:sz w:val="20"/>
          <w:szCs w:val="20"/>
        </w:rPr>
        <w:t xml:space="preserve">Ocenie formalno-merytorycznej podlega każdy wniosek o dofinansowanie, który uzyskał pozytywny wynik weryfikacji wymogów formalnych (o ile nie został wycofany przez </w:t>
      </w:r>
      <w:r>
        <w:rPr>
          <w:rFonts w:ascii="Arial" w:hAnsi="Arial" w:cs="Arial"/>
          <w:sz w:val="20"/>
          <w:szCs w:val="20"/>
        </w:rPr>
        <w:t>wnioskodawcę</w:t>
      </w:r>
      <w:r w:rsidRPr="006018DF">
        <w:rPr>
          <w:rFonts w:ascii="Arial" w:hAnsi="Arial" w:cs="Arial"/>
          <w:sz w:val="20"/>
          <w:szCs w:val="20"/>
        </w:rPr>
        <w:t xml:space="preserve">). </w:t>
      </w:r>
    </w:p>
    <w:p w14:paraId="0F6038C3" w14:textId="3279766C" w:rsidR="00E33F43" w:rsidRDefault="00E33F43" w:rsidP="00E33F43">
      <w:pPr>
        <w:spacing w:before="240" w:line="360" w:lineRule="auto"/>
        <w:jc w:val="both"/>
        <w:rPr>
          <w:rFonts w:ascii="Arial" w:hAnsi="Arial" w:cs="Arial"/>
          <w:sz w:val="20"/>
          <w:szCs w:val="20"/>
        </w:rPr>
      </w:pPr>
      <w:r w:rsidRPr="006018DF">
        <w:rPr>
          <w:rFonts w:ascii="Arial" w:hAnsi="Arial" w:cs="Arial"/>
          <w:sz w:val="20"/>
          <w:szCs w:val="20"/>
        </w:rPr>
        <w:t xml:space="preserve">Ocena formalno-merytoryczna jest dokonywana </w:t>
      </w:r>
      <w:r>
        <w:rPr>
          <w:rFonts w:ascii="Arial" w:hAnsi="Arial" w:cs="Arial"/>
          <w:sz w:val="20"/>
          <w:szCs w:val="20"/>
        </w:rPr>
        <w:t>przez dwóch niezależnych oceniających za pomocą Karty oceny formalno-merytorycznej, której wzór stanowi Załącznik nr</w:t>
      </w:r>
      <w:r w:rsidR="000C64AD">
        <w:rPr>
          <w:rFonts w:ascii="Arial" w:hAnsi="Arial" w:cs="Arial"/>
          <w:sz w:val="20"/>
          <w:szCs w:val="20"/>
        </w:rPr>
        <w:t xml:space="preserve"> 6</w:t>
      </w:r>
      <w:r>
        <w:rPr>
          <w:rFonts w:ascii="Arial" w:hAnsi="Arial" w:cs="Arial"/>
          <w:sz w:val="20"/>
          <w:szCs w:val="20"/>
        </w:rPr>
        <w:t xml:space="preserve"> do niniejszego Regulaminu.</w:t>
      </w:r>
    </w:p>
    <w:p w14:paraId="796E46DC" w14:textId="77777777" w:rsidR="00E33F43" w:rsidRPr="00600293" w:rsidRDefault="00E33F43" w:rsidP="00E33F43">
      <w:pPr>
        <w:keepNext/>
        <w:spacing w:before="240" w:after="0" w:line="360" w:lineRule="auto"/>
        <w:jc w:val="both"/>
        <w:rPr>
          <w:rFonts w:ascii="Arial" w:hAnsi="Arial" w:cs="Arial"/>
          <w:b/>
          <w:sz w:val="20"/>
          <w:szCs w:val="20"/>
        </w:rPr>
      </w:pPr>
      <w:r w:rsidRPr="00600293">
        <w:rPr>
          <w:rFonts w:ascii="Arial" w:hAnsi="Arial" w:cs="Arial"/>
          <w:b/>
          <w:sz w:val="20"/>
          <w:szCs w:val="20"/>
        </w:rPr>
        <w:t>Na etapie oceny formalno-merytorycznej weryfikuje się:</w:t>
      </w:r>
    </w:p>
    <w:p w14:paraId="16A164B4" w14:textId="44BC747D" w:rsidR="00E33F43" w:rsidRPr="00D10DE0" w:rsidRDefault="00E33F43" w:rsidP="00E33F43">
      <w:pPr>
        <w:pStyle w:val="Akapitzlist"/>
        <w:keepNext/>
        <w:numPr>
          <w:ilvl w:val="0"/>
          <w:numId w:val="23"/>
        </w:numPr>
        <w:spacing w:line="360" w:lineRule="auto"/>
        <w:ind w:left="284" w:hanging="284"/>
        <w:jc w:val="both"/>
        <w:rPr>
          <w:rFonts w:ascii="Arial" w:hAnsi="Arial" w:cs="Arial"/>
          <w:sz w:val="20"/>
          <w:szCs w:val="20"/>
        </w:rPr>
      </w:pPr>
      <w:r w:rsidRPr="00D10DE0">
        <w:rPr>
          <w:rFonts w:ascii="Arial" w:hAnsi="Arial" w:cs="Arial"/>
          <w:sz w:val="20"/>
          <w:szCs w:val="20"/>
        </w:rPr>
        <w:t xml:space="preserve">ogólne </w:t>
      </w:r>
      <w:r>
        <w:rPr>
          <w:rFonts w:ascii="Arial" w:hAnsi="Arial" w:cs="Arial"/>
          <w:sz w:val="20"/>
          <w:szCs w:val="20"/>
        </w:rPr>
        <w:t>kryteria dostępu</w:t>
      </w:r>
      <w:r w:rsidR="00CF3D4F">
        <w:rPr>
          <w:rFonts w:ascii="Arial" w:hAnsi="Arial" w:cs="Arial"/>
          <w:sz w:val="20"/>
          <w:szCs w:val="20"/>
        </w:rPr>
        <w:t>,</w:t>
      </w:r>
    </w:p>
    <w:p w14:paraId="48A10DC1" w14:textId="32D6E3D8" w:rsidR="00E33F43" w:rsidRPr="00D10DE0" w:rsidRDefault="00E33F43" w:rsidP="00E33F43">
      <w:pPr>
        <w:pStyle w:val="Akapitzlist"/>
        <w:numPr>
          <w:ilvl w:val="0"/>
          <w:numId w:val="23"/>
        </w:numPr>
        <w:spacing w:before="240" w:line="360" w:lineRule="auto"/>
        <w:ind w:left="284" w:hanging="284"/>
        <w:jc w:val="both"/>
        <w:rPr>
          <w:rFonts w:ascii="Arial" w:hAnsi="Arial" w:cs="Arial"/>
          <w:sz w:val="20"/>
          <w:szCs w:val="20"/>
        </w:rPr>
      </w:pPr>
      <w:r w:rsidRPr="00D10DE0">
        <w:rPr>
          <w:rFonts w:ascii="Arial" w:hAnsi="Arial" w:cs="Arial"/>
          <w:sz w:val="20"/>
          <w:szCs w:val="20"/>
        </w:rPr>
        <w:t>szczegółowe kryteria dostępu</w:t>
      </w:r>
      <w:r w:rsidR="00CF3D4F">
        <w:rPr>
          <w:rFonts w:ascii="Arial" w:hAnsi="Arial" w:cs="Arial"/>
          <w:sz w:val="20"/>
          <w:szCs w:val="20"/>
        </w:rPr>
        <w:t>,</w:t>
      </w:r>
      <w:r>
        <w:rPr>
          <w:rFonts w:ascii="Arial" w:hAnsi="Arial" w:cs="Arial"/>
          <w:sz w:val="20"/>
          <w:szCs w:val="20"/>
        </w:rPr>
        <w:t xml:space="preserve"> </w:t>
      </w:r>
    </w:p>
    <w:p w14:paraId="65998013" w14:textId="77777777" w:rsidR="00E33F43" w:rsidRPr="00D10DE0" w:rsidRDefault="00E33F43" w:rsidP="00E33F43">
      <w:pPr>
        <w:pStyle w:val="Akapitzlist"/>
        <w:numPr>
          <w:ilvl w:val="0"/>
          <w:numId w:val="23"/>
        </w:numPr>
        <w:spacing w:before="240" w:line="360" w:lineRule="auto"/>
        <w:ind w:left="284" w:hanging="284"/>
        <w:jc w:val="both"/>
        <w:rPr>
          <w:rFonts w:ascii="Arial" w:hAnsi="Arial" w:cs="Arial"/>
          <w:sz w:val="20"/>
          <w:szCs w:val="20"/>
        </w:rPr>
      </w:pPr>
      <w:r w:rsidRPr="00D10DE0">
        <w:rPr>
          <w:rFonts w:ascii="Arial" w:hAnsi="Arial" w:cs="Arial"/>
          <w:sz w:val="20"/>
          <w:szCs w:val="20"/>
        </w:rPr>
        <w:t>ogólne kryteria merytoryczne,</w:t>
      </w:r>
    </w:p>
    <w:p w14:paraId="4CD3465F" w14:textId="1A1169D3" w:rsidR="00E33F43" w:rsidRPr="00D10DE0" w:rsidRDefault="00E33F43" w:rsidP="00E33F43">
      <w:pPr>
        <w:pStyle w:val="Akapitzlist"/>
        <w:numPr>
          <w:ilvl w:val="0"/>
          <w:numId w:val="23"/>
        </w:numPr>
        <w:spacing w:before="240" w:line="360" w:lineRule="auto"/>
        <w:ind w:left="284" w:hanging="284"/>
        <w:jc w:val="both"/>
        <w:rPr>
          <w:rFonts w:ascii="Arial" w:hAnsi="Arial" w:cs="Arial"/>
          <w:sz w:val="20"/>
          <w:szCs w:val="20"/>
        </w:rPr>
      </w:pPr>
      <w:r w:rsidRPr="00D10DE0">
        <w:rPr>
          <w:rFonts w:ascii="Arial" w:hAnsi="Arial" w:cs="Arial"/>
          <w:sz w:val="20"/>
          <w:szCs w:val="20"/>
        </w:rPr>
        <w:t>kryteria premiujące</w:t>
      </w:r>
      <w:r w:rsidR="00CF3D4F">
        <w:rPr>
          <w:rFonts w:ascii="Arial" w:hAnsi="Arial" w:cs="Arial"/>
          <w:sz w:val="20"/>
          <w:szCs w:val="20"/>
        </w:rPr>
        <w:t>.</w:t>
      </w:r>
    </w:p>
    <w:p w14:paraId="603F92CF" w14:textId="2EF82DEA" w:rsidR="00E33F43" w:rsidRPr="00D372A6" w:rsidRDefault="00E33F43" w:rsidP="00E33F43">
      <w:pPr>
        <w:spacing w:before="240" w:line="360" w:lineRule="auto"/>
        <w:jc w:val="both"/>
        <w:rPr>
          <w:rFonts w:ascii="Arial" w:hAnsi="Arial" w:cs="Arial"/>
          <w:sz w:val="20"/>
          <w:szCs w:val="20"/>
        </w:rPr>
      </w:pPr>
      <w:r>
        <w:rPr>
          <w:rFonts w:ascii="Arial" w:hAnsi="Arial" w:cs="Arial"/>
          <w:sz w:val="20"/>
          <w:szCs w:val="20"/>
        </w:rPr>
        <w:t xml:space="preserve">Po zakończeniu etapu oceny formalno-merytorycznej IOK niezwłocznie publikuje na swojej stronie oraz na portalu </w:t>
      </w:r>
      <w:r w:rsidRPr="00F46D10">
        <w:rPr>
          <w:rFonts w:ascii="Arial" w:hAnsi="Arial" w:cs="Arial"/>
          <w:sz w:val="20"/>
          <w:szCs w:val="20"/>
        </w:rPr>
        <w:t>Listę</w:t>
      </w:r>
      <w:r w:rsidRPr="00D5378B">
        <w:rPr>
          <w:rFonts w:ascii="Arial" w:hAnsi="Arial" w:cs="Arial"/>
          <w:sz w:val="20"/>
          <w:szCs w:val="20"/>
        </w:rPr>
        <w:t xml:space="preserve"> projektów, które przeszły pozytywnie ocenę formalno-merytoryczną i zostały przekazane do etapu negocjacji</w:t>
      </w:r>
      <w:r>
        <w:rPr>
          <w:rFonts w:ascii="Arial" w:hAnsi="Arial" w:cs="Arial"/>
          <w:sz w:val="20"/>
          <w:szCs w:val="20"/>
        </w:rPr>
        <w:t xml:space="preserve">. Projekty </w:t>
      </w:r>
      <w:r w:rsidRPr="0091773A">
        <w:rPr>
          <w:rFonts w:ascii="Arial" w:eastAsia="Calibri" w:hAnsi="Arial" w:cs="Arial"/>
          <w:color w:val="000000"/>
          <w:sz w:val="20"/>
          <w:szCs w:val="20"/>
        </w:rPr>
        <w:t xml:space="preserve">uszeregowane </w:t>
      </w:r>
      <w:r>
        <w:rPr>
          <w:rFonts w:ascii="Arial" w:eastAsia="Calibri" w:hAnsi="Arial" w:cs="Arial"/>
          <w:color w:val="000000"/>
          <w:sz w:val="20"/>
          <w:szCs w:val="20"/>
        </w:rPr>
        <w:t xml:space="preserve">są </w:t>
      </w:r>
      <w:r w:rsidRPr="0091773A">
        <w:rPr>
          <w:rFonts w:ascii="Arial" w:eastAsia="Calibri" w:hAnsi="Arial" w:cs="Arial"/>
          <w:color w:val="000000"/>
          <w:sz w:val="20"/>
          <w:szCs w:val="20"/>
        </w:rPr>
        <w:t>w</w:t>
      </w:r>
      <w:r>
        <w:rPr>
          <w:rFonts w:ascii="Arial" w:eastAsia="Calibri" w:hAnsi="Arial" w:cs="Arial"/>
          <w:color w:val="000000"/>
          <w:sz w:val="20"/>
          <w:szCs w:val="20"/>
        </w:rPr>
        <w:t> </w:t>
      </w:r>
      <w:r w:rsidRPr="0091773A">
        <w:rPr>
          <w:rFonts w:ascii="Arial" w:eastAsia="Calibri" w:hAnsi="Arial" w:cs="Arial"/>
          <w:color w:val="000000"/>
          <w:sz w:val="20"/>
          <w:szCs w:val="20"/>
        </w:rPr>
        <w:t>kolejności male</w:t>
      </w:r>
      <w:r>
        <w:rPr>
          <w:rFonts w:ascii="Arial" w:eastAsia="Calibri" w:hAnsi="Arial" w:cs="Arial"/>
          <w:color w:val="000000"/>
          <w:sz w:val="20"/>
          <w:szCs w:val="20"/>
        </w:rPr>
        <w:t>jącej liczby uzyskanych punktów.</w:t>
      </w:r>
      <w:r w:rsidRPr="00F46D10" w:rsidDel="00F46D10">
        <w:rPr>
          <w:rFonts w:ascii="Arial" w:hAnsi="Arial" w:cs="Arial"/>
          <w:sz w:val="20"/>
          <w:szCs w:val="20"/>
        </w:rPr>
        <w:t xml:space="preserve"> </w:t>
      </w:r>
      <w:r>
        <w:rPr>
          <w:rFonts w:ascii="Arial" w:hAnsi="Arial" w:cs="Arial"/>
          <w:sz w:val="20"/>
          <w:szCs w:val="20"/>
        </w:rPr>
        <w:t xml:space="preserve"> W przypadku, gdy wartość alokacji jest niższa niż suma wartości dofinansowania wszystkich projektów, które otrzymały pozytywną ocenę formalno-merytoryczną, na liście są uwzględniane również projekty, które zostaną skierowane do negocjacji dopiero w sytuacji zwolnienia środków. Jednocześnie</w:t>
      </w:r>
      <w:r w:rsidRPr="00D372A6">
        <w:rPr>
          <w:rFonts w:ascii="Arial" w:hAnsi="Arial" w:cs="Arial"/>
          <w:sz w:val="20"/>
          <w:szCs w:val="20"/>
        </w:rPr>
        <w:t xml:space="preserve"> w przypadku projektów, które</w:t>
      </w:r>
      <w:r>
        <w:rPr>
          <w:rFonts w:ascii="Arial" w:hAnsi="Arial" w:cs="Arial"/>
          <w:sz w:val="20"/>
          <w:szCs w:val="20"/>
        </w:rPr>
        <w:t xml:space="preserve"> nie spełniły ogólnych i szczegółowych kryteriów dostępu i nie uzyskały minimalnej liczby punktów za spełnienie ogólnych kryteriów merytorycznych i tym samym</w:t>
      </w:r>
      <w:r w:rsidRPr="00D372A6">
        <w:rPr>
          <w:rFonts w:ascii="Arial" w:hAnsi="Arial" w:cs="Arial"/>
          <w:sz w:val="20"/>
          <w:szCs w:val="20"/>
        </w:rPr>
        <w:t xml:space="preserve"> nie zostały skierowane do etapu negocjacji</w:t>
      </w:r>
      <w:r>
        <w:rPr>
          <w:rFonts w:ascii="Arial" w:hAnsi="Arial" w:cs="Arial"/>
          <w:sz w:val="20"/>
          <w:szCs w:val="20"/>
        </w:rPr>
        <w:t>,</w:t>
      </w:r>
      <w:r w:rsidRPr="00D372A6">
        <w:rPr>
          <w:rFonts w:ascii="Arial" w:hAnsi="Arial" w:cs="Arial"/>
          <w:sz w:val="20"/>
          <w:szCs w:val="20"/>
        </w:rPr>
        <w:t xml:space="preserve"> IOK </w:t>
      </w:r>
      <w:r>
        <w:rPr>
          <w:rFonts w:ascii="Arial" w:hAnsi="Arial" w:cs="Arial"/>
          <w:sz w:val="20"/>
          <w:szCs w:val="20"/>
        </w:rPr>
        <w:t xml:space="preserve">przekazuje wnioskodawcy pisemną </w:t>
      </w:r>
      <w:r w:rsidRPr="00D372A6">
        <w:rPr>
          <w:rFonts w:ascii="Arial" w:hAnsi="Arial" w:cs="Arial"/>
          <w:sz w:val="20"/>
          <w:szCs w:val="20"/>
        </w:rPr>
        <w:t xml:space="preserve">informację o </w:t>
      </w:r>
      <w:r>
        <w:rPr>
          <w:rFonts w:ascii="Arial" w:hAnsi="Arial" w:cs="Arial"/>
          <w:sz w:val="20"/>
          <w:szCs w:val="20"/>
        </w:rPr>
        <w:t>negatywnym wyniku</w:t>
      </w:r>
      <w:r w:rsidRPr="00D372A6">
        <w:rPr>
          <w:rFonts w:ascii="Arial" w:hAnsi="Arial" w:cs="Arial"/>
          <w:sz w:val="20"/>
          <w:szCs w:val="20"/>
        </w:rPr>
        <w:t xml:space="preserve"> oceny. </w:t>
      </w:r>
      <w:r>
        <w:rPr>
          <w:rFonts w:ascii="Arial" w:hAnsi="Arial" w:cs="Arial"/>
          <w:sz w:val="20"/>
          <w:szCs w:val="20"/>
        </w:rPr>
        <w:t xml:space="preserve">Pisemna informacja o wynikach oceny projektu </w:t>
      </w:r>
      <w:r w:rsidRPr="006018DF">
        <w:rPr>
          <w:rFonts w:ascii="Arial" w:hAnsi="Arial" w:cs="Arial"/>
          <w:sz w:val="20"/>
          <w:szCs w:val="20"/>
        </w:rPr>
        <w:t xml:space="preserve">zawiera kopie wypełnionych </w:t>
      </w:r>
      <w:r>
        <w:rPr>
          <w:rFonts w:ascii="Arial" w:hAnsi="Arial" w:cs="Arial"/>
          <w:sz w:val="20"/>
          <w:szCs w:val="20"/>
        </w:rPr>
        <w:t>KOFM</w:t>
      </w:r>
      <w:r w:rsidRPr="006018DF">
        <w:rPr>
          <w:rFonts w:ascii="Arial" w:hAnsi="Arial" w:cs="Arial"/>
          <w:sz w:val="20"/>
          <w:szCs w:val="20"/>
        </w:rPr>
        <w:t xml:space="preserve"> </w:t>
      </w:r>
      <w:r w:rsidR="00DA4995">
        <w:rPr>
          <w:rFonts w:ascii="Arial" w:hAnsi="Arial" w:cs="Arial"/>
          <w:sz w:val="20"/>
          <w:szCs w:val="20"/>
        </w:rPr>
        <w:br/>
      </w:r>
      <w:r w:rsidRPr="006018DF">
        <w:rPr>
          <w:rFonts w:ascii="Arial" w:hAnsi="Arial" w:cs="Arial"/>
          <w:sz w:val="20"/>
          <w:szCs w:val="20"/>
        </w:rPr>
        <w:t>w postaci załączników, z</w:t>
      </w:r>
      <w:r>
        <w:rPr>
          <w:rFonts w:ascii="Arial" w:hAnsi="Arial" w:cs="Arial"/>
          <w:sz w:val="20"/>
          <w:szCs w:val="20"/>
        </w:rPr>
        <w:t> </w:t>
      </w:r>
      <w:r w:rsidRPr="006018DF">
        <w:rPr>
          <w:rFonts w:ascii="Arial" w:hAnsi="Arial" w:cs="Arial"/>
          <w:sz w:val="20"/>
          <w:szCs w:val="20"/>
        </w:rPr>
        <w:t xml:space="preserve">zastrzeżeniem, że IOK, przekazując </w:t>
      </w:r>
      <w:r>
        <w:rPr>
          <w:rFonts w:ascii="Arial" w:hAnsi="Arial" w:cs="Arial"/>
          <w:sz w:val="20"/>
          <w:szCs w:val="20"/>
        </w:rPr>
        <w:t>wnioskodawcy</w:t>
      </w:r>
      <w:r w:rsidRPr="006018DF">
        <w:rPr>
          <w:rFonts w:ascii="Arial" w:hAnsi="Arial" w:cs="Arial"/>
          <w:sz w:val="20"/>
          <w:szCs w:val="20"/>
        </w:rPr>
        <w:t xml:space="preserve"> tę informację, zachowuje zasadę anonim</w:t>
      </w:r>
      <w:r>
        <w:rPr>
          <w:rFonts w:ascii="Arial" w:hAnsi="Arial" w:cs="Arial"/>
          <w:sz w:val="20"/>
          <w:szCs w:val="20"/>
        </w:rPr>
        <w:t xml:space="preserve">owości osób dokonujących oceny. </w:t>
      </w:r>
      <w:r w:rsidRPr="00D372A6">
        <w:rPr>
          <w:rFonts w:ascii="Arial" w:hAnsi="Arial" w:cs="Arial"/>
          <w:sz w:val="20"/>
          <w:szCs w:val="20"/>
        </w:rPr>
        <w:t>Informacja, o której mowa powyżej stanowi informację o zakończeniu oceny danego projektu i niewybraniu go do dofinansowania i zawiera zgodne z art. 46 ust. 5 ustawy pouczenie o możliwości wniesienia protestu, o którym mowa w art. 53 ust. 1 ustawy, na zasadach i w trybie o których mowa w art. 53 i 54 ustawy.</w:t>
      </w:r>
    </w:p>
    <w:p w14:paraId="4EC6772E" w14:textId="77777777" w:rsidR="0002088E" w:rsidRDefault="0002088E" w:rsidP="0002088E">
      <w:pPr>
        <w:spacing w:before="240" w:line="360" w:lineRule="auto"/>
        <w:jc w:val="both"/>
        <w:rPr>
          <w:rFonts w:ascii="Arial" w:hAnsi="Arial" w:cs="Arial"/>
          <w:sz w:val="20"/>
          <w:szCs w:val="20"/>
        </w:rPr>
      </w:pPr>
    </w:p>
    <w:p w14:paraId="2ED6ED1D" w14:textId="5175232E" w:rsidR="0002088E" w:rsidRPr="0032154E" w:rsidRDefault="0002088E" w:rsidP="0002088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68" w:name="_Toc483303520"/>
      <w:r>
        <w:rPr>
          <w:rFonts w:ascii="Arial" w:hAnsi="Arial" w:cs="Arial"/>
          <w:b/>
          <w:sz w:val="20"/>
          <w:szCs w:val="20"/>
        </w:rPr>
        <w:lastRenderedPageBreak/>
        <w:t>Etap negocjacji</w:t>
      </w:r>
      <w:bookmarkEnd w:id="68"/>
    </w:p>
    <w:p w14:paraId="7D0765CD" w14:textId="77777777" w:rsidR="0002088E" w:rsidRPr="003E5126" w:rsidRDefault="0002088E" w:rsidP="0002088E">
      <w:pPr>
        <w:spacing w:before="240" w:after="0" w:line="360" w:lineRule="auto"/>
        <w:jc w:val="both"/>
        <w:rPr>
          <w:rFonts w:ascii="Arial" w:hAnsi="Arial" w:cs="Arial"/>
          <w:sz w:val="20"/>
          <w:szCs w:val="20"/>
        </w:rPr>
      </w:pPr>
      <w:r w:rsidRPr="003E5126">
        <w:rPr>
          <w:rFonts w:ascii="Arial" w:hAnsi="Arial" w:cs="Arial"/>
          <w:sz w:val="20"/>
          <w:szCs w:val="20"/>
        </w:rPr>
        <w:t xml:space="preserve">W przypadku, gdy: </w:t>
      </w:r>
    </w:p>
    <w:p w14:paraId="1FD96362" w14:textId="5922BA17" w:rsidR="0002088E" w:rsidRDefault="0002088E" w:rsidP="0002088E">
      <w:pPr>
        <w:numPr>
          <w:ilvl w:val="0"/>
          <w:numId w:val="29"/>
        </w:numPr>
        <w:spacing w:after="0" w:line="360" w:lineRule="auto"/>
        <w:ind w:left="426" w:hanging="426"/>
        <w:jc w:val="both"/>
        <w:rPr>
          <w:rFonts w:ascii="Arial" w:hAnsi="Arial" w:cs="Arial"/>
          <w:sz w:val="20"/>
          <w:szCs w:val="20"/>
        </w:rPr>
      </w:pPr>
      <w:r w:rsidRPr="003E5126">
        <w:rPr>
          <w:rFonts w:ascii="Arial" w:hAnsi="Arial" w:cs="Arial"/>
          <w:sz w:val="20"/>
          <w:szCs w:val="20"/>
        </w:rPr>
        <w:t>wni</w:t>
      </w:r>
      <w:r>
        <w:rPr>
          <w:rFonts w:ascii="Arial" w:hAnsi="Arial" w:cs="Arial"/>
          <w:sz w:val="20"/>
          <w:szCs w:val="20"/>
        </w:rPr>
        <w:t xml:space="preserve">osek spełnił wszystkie ogólne i szczegółowe kryteria dostępu oraz od </w:t>
      </w:r>
      <w:r w:rsidR="003042B1">
        <w:rPr>
          <w:rFonts w:ascii="Arial" w:hAnsi="Arial" w:cs="Arial"/>
          <w:sz w:val="20"/>
          <w:szCs w:val="20"/>
        </w:rPr>
        <w:t>każdego z oceniających</w:t>
      </w:r>
      <w:r>
        <w:rPr>
          <w:rFonts w:ascii="Arial" w:hAnsi="Arial" w:cs="Arial"/>
          <w:sz w:val="20"/>
          <w:szCs w:val="20"/>
        </w:rPr>
        <w:t xml:space="preserve"> </w:t>
      </w:r>
      <w:r w:rsidRPr="003E5126">
        <w:rPr>
          <w:rFonts w:ascii="Arial" w:hAnsi="Arial" w:cs="Arial"/>
          <w:sz w:val="20"/>
          <w:szCs w:val="20"/>
        </w:rPr>
        <w:t xml:space="preserve">uzyskał przynajmniej 60% punktów za spełnienie każdego ogólnego kryterium merytorycznego oraz </w:t>
      </w:r>
    </w:p>
    <w:p w14:paraId="71C66E75" w14:textId="6597AE9E" w:rsidR="0002088E" w:rsidRPr="003E5126" w:rsidRDefault="0002088E" w:rsidP="0002088E">
      <w:pPr>
        <w:numPr>
          <w:ilvl w:val="0"/>
          <w:numId w:val="29"/>
        </w:numPr>
        <w:spacing w:after="0" w:line="360" w:lineRule="auto"/>
        <w:ind w:left="426" w:hanging="426"/>
        <w:jc w:val="both"/>
        <w:rPr>
          <w:rFonts w:ascii="Arial" w:hAnsi="Arial" w:cs="Arial"/>
          <w:sz w:val="20"/>
          <w:szCs w:val="20"/>
        </w:rPr>
      </w:pPr>
      <w:r w:rsidRPr="003E5126">
        <w:rPr>
          <w:rFonts w:ascii="Arial" w:hAnsi="Arial" w:cs="Arial"/>
          <w:sz w:val="20"/>
          <w:szCs w:val="20"/>
        </w:rPr>
        <w:t>oceniający uprzednio stwierdzi</w:t>
      </w:r>
      <w:r w:rsidR="00541ECB">
        <w:rPr>
          <w:rFonts w:ascii="Arial" w:hAnsi="Arial" w:cs="Arial"/>
          <w:sz w:val="20"/>
          <w:szCs w:val="20"/>
        </w:rPr>
        <w:t>li</w:t>
      </w:r>
      <w:r w:rsidRPr="003E5126">
        <w:rPr>
          <w:rFonts w:ascii="Arial" w:hAnsi="Arial" w:cs="Arial"/>
          <w:sz w:val="20"/>
          <w:szCs w:val="20"/>
        </w:rPr>
        <w:t>, że zapisy wniosku wymagają korekty bądź wyjaśnień</w:t>
      </w:r>
      <w:r w:rsidR="00541ECB">
        <w:rPr>
          <w:rFonts w:ascii="Arial" w:hAnsi="Arial" w:cs="Arial"/>
          <w:sz w:val="20"/>
          <w:szCs w:val="20"/>
        </w:rPr>
        <w:t>,</w:t>
      </w:r>
      <w:r w:rsidRPr="003E5126">
        <w:rPr>
          <w:rFonts w:ascii="Arial" w:hAnsi="Arial" w:cs="Arial"/>
          <w:sz w:val="20"/>
          <w:szCs w:val="20"/>
        </w:rPr>
        <w:t xml:space="preserve"> aby projekt </w:t>
      </w:r>
      <w:r>
        <w:rPr>
          <w:rFonts w:ascii="Arial" w:hAnsi="Arial" w:cs="Arial"/>
          <w:sz w:val="20"/>
          <w:szCs w:val="20"/>
        </w:rPr>
        <w:t xml:space="preserve">mógł otrzymać dofinansowanie </w:t>
      </w:r>
      <w:r w:rsidRPr="003E5126">
        <w:rPr>
          <w:rFonts w:ascii="Arial" w:hAnsi="Arial" w:cs="Arial"/>
          <w:sz w:val="20"/>
          <w:szCs w:val="20"/>
        </w:rPr>
        <w:t xml:space="preserve"> </w:t>
      </w:r>
    </w:p>
    <w:p w14:paraId="64885FC2" w14:textId="3BDB573D" w:rsidR="0002088E" w:rsidRPr="003E5126" w:rsidRDefault="0002088E" w:rsidP="0002088E">
      <w:pPr>
        <w:spacing w:before="240" w:line="360" w:lineRule="auto"/>
        <w:jc w:val="both"/>
        <w:rPr>
          <w:rFonts w:ascii="Arial" w:hAnsi="Arial" w:cs="Arial"/>
          <w:sz w:val="20"/>
          <w:szCs w:val="20"/>
        </w:rPr>
      </w:pPr>
      <w:r w:rsidRPr="003E5126">
        <w:rPr>
          <w:rFonts w:ascii="Arial" w:hAnsi="Arial" w:cs="Arial"/>
          <w:sz w:val="20"/>
          <w:szCs w:val="20"/>
        </w:rPr>
        <w:t>oceniają</w:t>
      </w:r>
      <w:r w:rsidR="00541ECB">
        <w:rPr>
          <w:rFonts w:ascii="Arial" w:hAnsi="Arial" w:cs="Arial"/>
          <w:sz w:val="20"/>
          <w:szCs w:val="20"/>
        </w:rPr>
        <w:t>cy kierują</w:t>
      </w:r>
      <w:r w:rsidRPr="003E5126">
        <w:rPr>
          <w:rFonts w:ascii="Arial" w:hAnsi="Arial" w:cs="Arial"/>
          <w:sz w:val="20"/>
          <w:szCs w:val="20"/>
        </w:rPr>
        <w:t xml:space="preserve"> projekt do etapu negocjacji. </w:t>
      </w:r>
    </w:p>
    <w:p w14:paraId="5ECE8CFC" w14:textId="1F7B47D4" w:rsidR="0002088E" w:rsidRPr="003E5126" w:rsidRDefault="0002088E" w:rsidP="0002088E">
      <w:pPr>
        <w:spacing w:before="240" w:line="360" w:lineRule="auto"/>
        <w:jc w:val="both"/>
        <w:rPr>
          <w:rFonts w:ascii="Arial" w:hAnsi="Arial" w:cs="Arial"/>
          <w:sz w:val="20"/>
          <w:szCs w:val="20"/>
        </w:rPr>
      </w:pPr>
      <w:r w:rsidRPr="003E5126">
        <w:rPr>
          <w:rFonts w:ascii="Arial" w:hAnsi="Arial" w:cs="Arial"/>
          <w:sz w:val="20"/>
          <w:szCs w:val="20"/>
        </w:rPr>
        <w:t>Negocjacje prowadzone są w ramach danego konkursu do wyczerpania kwoty przeznaczonej na dofin</w:t>
      </w:r>
      <w:r>
        <w:rPr>
          <w:rFonts w:ascii="Arial" w:hAnsi="Arial" w:cs="Arial"/>
          <w:sz w:val="20"/>
          <w:szCs w:val="20"/>
        </w:rPr>
        <w:t>ansowanie projektów w konkursie rozpoczynając od projektu, który uzyskał najwyższą liczbę punktów na etapie oceny formalno-merytorycznej. Oznacza to, że w sytuacji gdy wartość alokacji jest niższa niż suma wartości dofinansowania wszystkich projektów p</w:t>
      </w:r>
      <w:r w:rsidR="00C81C7A">
        <w:rPr>
          <w:rFonts w:ascii="Arial" w:hAnsi="Arial" w:cs="Arial"/>
          <w:sz w:val="20"/>
          <w:szCs w:val="20"/>
        </w:rPr>
        <w:t>rzekazanych do etapu negocjacji</w:t>
      </w:r>
      <w:r>
        <w:rPr>
          <w:rFonts w:ascii="Arial" w:hAnsi="Arial" w:cs="Arial"/>
          <w:sz w:val="20"/>
          <w:szCs w:val="20"/>
        </w:rPr>
        <w:t>, skierowanie projektu do etapu negocjacji  nie gwarantuje przeprowadzenia negocjacji wszystkich projektów.</w:t>
      </w:r>
    </w:p>
    <w:p w14:paraId="350394E3" w14:textId="77777777" w:rsidR="0002088E" w:rsidRPr="003E5126" w:rsidRDefault="0002088E" w:rsidP="0002088E">
      <w:pPr>
        <w:spacing w:before="240" w:line="360" w:lineRule="auto"/>
        <w:jc w:val="both"/>
        <w:rPr>
          <w:rFonts w:ascii="Arial" w:hAnsi="Arial" w:cs="Arial"/>
          <w:sz w:val="20"/>
          <w:szCs w:val="20"/>
        </w:rPr>
      </w:pPr>
      <w:r w:rsidRPr="003E5126">
        <w:rPr>
          <w:rFonts w:ascii="Arial" w:hAnsi="Arial" w:cs="Arial"/>
          <w:sz w:val="20"/>
          <w:szCs w:val="20"/>
        </w:rPr>
        <w:t xml:space="preserve">Proces negocjacji projektów prowadzony będzie pisemnie przy wykorzystaniu poczty elektronicznej. Korespondencja kierowana będzie na dane teleadresowe wskazane we wniosku o dofinansowanie. W przypadku skierowania projektu do negocjacji, IOK przesyła </w:t>
      </w:r>
      <w:r>
        <w:rPr>
          <w:rFonts w:ascii="Arial" w:hAnsi="Arial" w:cs="Arial"/>
          <w:sz w:val="20"/>
          <w:szCs w:val="20"/>
        </w:rPr>
        <w:t>w</w:t>
      </w:r>
      <w:r w:rsidRPr="003E5126">
        <w:rPr>
          <w:rFonts w:ascii="Arial" w:hAnsi="Arial" w:cs="Arial"/>
          <w:sz w:val="20"/>
          <w:szCs w:val="20"/>
        </w:rPr>
        <w:t xml:space="preserve">nioskodawcy wiadomość e-mail zawierającą stanowisko negocjacyjne IOK. </w:t>
      </w:r>
    </w:p>
    <w:p w14:paraId="65738D2C" w14:textId="77777777" w:rsidR="0002088E" w:rsidRPr="003E5126" w:rsidRDefault="0002088E" w:rsidP="0002088E">
      <w:pPr>
        <w:spacing w:before="240" w:line="360" w:lineRule="auto"/>
        <w:jc w:val="both"/>
        <w:rPr>
          <w:rFonts w:ascii="Arial" w:hAnsi="Arial" w:cs="Arial"/>
          <w:sz w:val="20"/>
          <w:szCs w:val="20"/>
        </w:rPr>
      </w:pPr>
      <w:r w:rsidRPr="003E5126">
        <w:rPr>
          <w:rFonts w:ascii="Arial" w:hAnsi="Arial" w:cs="Arial"/>
          <w:sz w:val="20"/>
          <w:szCs w:val="20"/>
        </w:rPr>
        <w:t>Negocjacje obejmują wszystkie kwestie wskazane w stanowisku IOK. Wnioskodawca ma prawo podjąć negocjacje w</w:t>
      </w:r>
      <w:r>
        <w:rPr>
          <w:rFonts w:ascii="Arial" w:hAnsi="Arial" w:cs="Arial"/>
          <w:sz w:val="20"/>
          <w:szCs w:val="20"/>
        </w:rPr>
        <w:t xml:space="preserve"> terminie wyznaczonym przez IOK. </w:t>
      </w:r>
      <w:r w:rsidRPr="003E5126">
        <w:rPr>
          <w:rFonts w:ascii="Arial" w:hAnsi="Arial" w:cs="Arial"/>
          <w:sz w:val="20"/>
          <w:szCs w:val="20"/>
        </w:rPr>
        <w:t xml:space="preserve">Podjęcie negocjacji oznacza przesłanie w w/w terminie, na wskazany adres e-mail swojego stanowiska negocjacyjnego akceptującego zmiany zaproponowane przez KOP lub zawierającego wyjaśnienia odnośnie określonych zapisów we wniosku. </w:t>
      </w:r>
    </w:p>
    <w:p w14:paraId="1CFBC07B" w14:textId="77777777" w:rsidR="0002088E" w:rsidRDefault="0002088E" w:rsidP="0002088E">
      <w:pPr>
        <w:spacing w:before="240" w:line="360" w:lineRule="auto"/>
        <w:jc w:val="both"/>
        <w:rPr>
          <w:rFonts w:ascii="Arial" w:hAnsi="Arial" w:cs="Arial"/>
          <w:sz w:val="20"/>
          <w:szCs w:val="20"/>
        </w:rPr>
      </w:pPr>
      <w:r w:rsidRPr="003E5126">
        <w:rPr>
          <w:rFonts w:ascii="Arial" w:hAnsi="Arial" w:cs="Arial"/>
          <w:sz w:val="20"/>
          <w:szCs w:val="20"/>
        </w:rPr>
        <w:t xml:space="preserve">Wnioskodawca zobligowany jest na etapie procesu negocjacji do odniesienia się do wszystkich uwag wskazanych w treści stanowiska negocjacyjnego IOK. </w:t>
      </w:r>
    </w:p>
    <w:p w14:paraId="0113ECF4" w14:textId="77777777" w:rsidR="0002088E" w:rsidRPr="003E5126" w:rsidRDefault="0002088E" w:rsidP="0002088E">
      <w:pPr>
        <w:spacing w:before="240" w:line="360" w:lineRule="auto"/>
        <w:jc w:val="both"/>
        <w:rPr>
          <w:rFonts w:ascii="Arial" w:hAnsi="Arial" w:cs="Arial"/>
          <w:sz w:val="20"/>
          <w:szCs w:val="20"/>
        </w:rPr>
      </w:pPr>
      <w:r w:rsidRPr="003E5126">
        <w:rPr>
          <w:rFonts w:ascii="Arial" w:hAnsi="Arial" w:cs="Arial"/>
          <w:sz w:val="20"/>
          <w:szCs w:val="20"/>
        </w:rPr>
        <w:t xml:space="preserve">IOK po zapoznaniu się z uzasadnieniem ze strony </w:t>
      </w:r>
      <w:r>
        <w:rPr>
          <w:rFonts w:ascii="Arial" w:hAnsi="Arial" w:cs="Arial"/>
          <w:sz w:val="20"/>
          <w:szCs w:val="20"/>
        </w:rPr>
        <w:t>w</w:t>
      </w:r>
      <w:r w:rsidRPr="003E5126">
        <w:rPr>
          <w:rFonts w:ascii="Arial" w:hAnsi="Arial" w:cs="Arial"/>
          <w:sz w:val="20"/>
          <w:szCs w:val="20"/>
        </w:rPr>
        <w:t>nioskodawcy, wskaże jakie kwestie zostały zaakceptowane przez IOK.</w:t>
      </w:r>
    </w:p>
    <w:p w14:paraId="7475FDF1" w14:textId="349A6EFD" w:rsidR="0002088E" w:rsidRPr="003E5126" w:rsidRDefault="0002088E" w:rsidP="0002088E">
      <w:pPr>
        <w:spacing w:before="240" w:line="360" w:lineRule="auto"/>
        <w:jc w:val="both"/>
        <w:rPr>
          <w:rFonts w:ascii="Arial" w:hAnsi="Arial" w:cs="Arial"/>
          <w:sz w:val="20"/>
          <w:szCs w:val="20"/>
        </w:rPr>
      </w:pPr>
      <w:r w:rsidRPr="003E5126">
        <w:rPr>
          <w:rFonts w:ascii="Arial" w:hAnsi="Arial" w:cs="Arial"/>
          <w:sz w:val="20"/>
          <w:szCs w:val="20"/>
        </w:rPr>
        <w:t>W przypadku dostrzeżenia jakiegokolwiek uchybienia/ń lub oczywistych omyłek w projekcie (nie wskazanych jako element procesu negocjacji) IOK wyrazi opinię na temat możliwości korekty projektu w tym zakresie</w:t>
      </w:r>
      <w:r w:rsidR="00541ECB">
        <w:rPr>
          <w:rFonts w:ascii="Arial" w:hAnsi="Arial" w:cs="Arial"/>
          <w:sz w:val="20"/>
          <w:szCs w:val="20"/>
        </w:rPr>
        <w:t>.</w:t>
      </w:r>
    </w:p>
    <w:p w14:paraId="6D9BF452" w14:textId="77777777" w:rsidR="0002088E" w:rsidRPr="003E5126" w:rsidRDefault="0002088E" w:rsidP="0002088E">
      <w:pPr>
        <w:spacing w:before="240" w:line="360" w:lineRule="auto"/>
        <w:jc w:val="both"/>
        <w:rPr>
          <w:rFonts w:ascii="Arial" w:hAnsi="Arial" w:cs="Arial"/>
          <w:sz w:val="20"/>
          <w:szCs w:val="20"/>
        </w:rPr>
      </w:pPr>
      <w:r w:rsidRPr="003E5126">
        <w:rPr>
          <w:rFonts w:ascii="Arial" w:hAnsi="Arial" w:cs="Arial"/>
          <w:sz w:val="20"/>
          <w:szCs w:val="20"/>
        </w:rPr>
        <w:t xml:space="preserve">Proces negocjacji powinien zostać zakończony w terminie </w:t>
      </w:r>
      <w:r>
        <w:rPr>
          <w:rFonts w:ascii="Arial" w:hAnsi="Arial" w:cs="Arial"/>
          <w:sz w:val="20"/>
          <w:szCs w:val="20"/>
        </w:rPr>
        <w:t>do 14</w:t>
      </w:r>
      <w:r w:rsidRPr="003E5126">
        <w:rPr>
          <w:rFonts w:ascii="Arial" w:hAnsi="Arial" w:cs="Arial"/>
          <w:sz w:val="20"/>
          <w:szCs w:val="20"/>
        </w:rPr>
        <w:t xml:space="preserve"> dni od momentu poinformowania </w:t>
      </w:r>
      <w:r>
        <w:rPr>
          <w:rFonts w:ascii="Arial" w:hAnsi="Arial" w:cs="Arial"/>
          <w:sz w:val="20"/>
          <w:szCs w:val="20"/>
        </w:rPr>
        <w:t>w</w:t>
      </w:r>
      <w:r w:rsidRPr="003E5126">
        <w:rPr>
          <w:rFonts w:ascii="Arial" w:hAnsi="Arial" w:cs="Arial"/>
          <w:sz w:val="20"/>
          <w:szCs w:val="20"/>
        </w:rPr>
        <w:t xml:space="preserve">nioskodawcy o skierowaniu projektu do negocjacji. Poprzez zakończenie procesu negocjacji należy rozumieć ustalenie, a następnie zatwierdzenie przez IOK ostatecznej wersji wniosku w postaci elektronicznej. </w:t>
      </w:r>
    </w:p>
    <w:p w14:paraId="12F8D737" w14:textId="77777777" w:rsidR="0002088E" w:rsidRPr="003E5126" w:rsidRDefault="0002088E" w:rsidP="0002088E">
      <w:pPr>
        <w:spacing w:before="240" w:line="360" w:lineRule="auto"/>
        <w:jc w:val="both"/>
        <w:rPr>
          <w:rFonts w:ascii="Arial" w:hAnsi="Arial" w:cs="Arial"/>
          <w:sz w:val="20"/>
          <w:szCs w:val="20"/>
        </w:rPr>
      </w:pPr>
      <w:r w:rsidRPr="003E5126">
        <w:rPr>
          <w:rFonts w:ascii="Arial" w:hAnsi="Arial" w:cs="Arial"/>
          <w:sz w:val="20"/>
          <w:szCs w:val="20"/>
        </w:rPr>
        <w:lastRenderedPageBreak/>
        <w:t xml:space="preserve">Potwierdzeniem przeprowadzonych negocjacji będą wydruki wiadomości przesłanych pocztą elektroniczną, które służyły ustaleniu wspólnego stanowiska. </w:t>
      </w:r>
    </w:p>
    <w:p w14:paraId="6F652255" w14:textId="77777777" w:rsidR="0002088E" w:rsidRPr="003E5126" w:rsidRDefault="0002088E" w:rsidP="0002088E">
      <w:pPr>
        <w:spacing w:before="240" w:line="360" w:lineRule="auto"/>
        <w:jc w:val="both"/>
        <w:rPr>
          <w:rFonts w:ascii="Arial" w:hAnsi="Arial" w:cs="Arial"/>
          <w:sz w:val="20"/>
          <w:szCs w:val="20"/>
        </w:rPr>
      </w:pPr>
      <w:r w:rsidRPr="003E5126">
        <w:rPr>
          <w:rFonts w:ascii="Arial" w:hAnsi="Arial" w:cs="Arial"/>
          <w:sz w:val="20"/>
          <w:szCs w:val="20"/>
        </w:rPr>
        <w:t xml:space="preserve">W przypadku konieczności przeprowadzenia negocjacji w formie ustnej, sporządza się podpisywany przez obie strony protokół ustaleń. </w:t>
      </w:r>
    </w:p>
    <w:p w14:paraId="15E3106A" w14:textId="77777777" w:rsidR="0002088E" w:rsidRPr="003E5126" w:rsidRDefault="0002088E" w:rsidP="0002088E">
      <w:pPr>
        <w:spacing w:before="240" w:line="360" w:lineRule="auto"/>
        <w:jc w:val="both"/>
        <w:rPr>
          <w:rFonts w:ascii="Arial" w:hAnsi="Arial" w:cs="Arial"/>
          <w:sz w:val="20"/>
          <w:szCs w:val="20"/>
        </w:rPr>
      </w:pPr>
      <w:r w:rsidRPr="003E5126">
        <w:rPr>
          <w:rFonts w:ascii="Arial" w:hAnsi="Arial" w:cs="Arial"/>
          <w:bCs/>
          <w:sz w:val="20"/>
          <w:szCs w:val="20"/>
        </w:rPr>
        <w:t xml:space="preserve">Negocjacje budżetu powinny prowadzić do ustalenia wydatków na poziomie racjonalnym i efektywnym, w szczególności do zapewnienia zgodności ze stawkami rynkowymi nie tylko pojedynczych wydatków, ale również </w:t>
      </w:r>
      <w:r w:rsidRPr="003E5126">
        <w:rPr>
          <w:rFonts w:ascii="Arial" w:hAnsi="Arial" w:cs="Arial"/>
          <w:sz w:val="20"/>
          <w:szCs w:val="20"/>
        </w:rPr>
        <w:t>łącznej wartości usług / towarów uwzględnionych w budżecie projektu lub całej wartości projektu.</w:t>
      </w:r>
    </w:p>
    <w:p w14:paraId="42F97DF6" w14:textId="26A9CE95" w:rsidR="0002088E" w:rsidRPr="003E5126" w:rsidRDefault="0002088E" w:rsidP="0002088E">
      <w:pPr>
        <w:spacing w:before="240" w:line="360" w:lineRule="auto"/>
        <w:jc w:val="both"/>
        <w:rPr>
          <w:rFonts w:ascii="Arial" w:hAnsi="Arial" w:cs="Arial"/>
          <w:sz w:val="20"/>
          <w:szCs w:val="20"/>
        </w:rPr>
      </w:pPr>
      <w:r w:rsidRPr="003E5126">
        <w:rPr>
          <w:rFonts w:ascii="Arial" w:hAnsi="Arial" w:cs="Arial"/>
          <w:sz w:val="20"/>
          <w:szCs w:val="20"/>
        </w:rPr>
        <w:t>Po zakończeniu procesu negocjacji członkowie KOP prowadzący negocjacje podejmują decyzję, co do spełnienia przez projekt ogólnego kryterium podsumowującego - „negocjacje zakończyły się wynikiem pozytywnym”.</w:t>
      </w:r>
      <w:r>
        <w:rPr>
          <w:rFonts w:ascii="Arial" w:hAnsi="Arial" w:cs="Arial"/>
          <w:sz w:val="20"/>
          <w:szCs w:val="20"/>
        </w:rPr>
        <w:t xml:space="preserve"> </w:t>
      </w:r>
      <w:r w:rsidRPr="000E4052">
        <w:rPr>
          <w:rFonts w:ascii="Arial" w:hAnsi="Arial" w:cs="Arial"/>
          <w:sz w:val="20"/>
          <w:szCs w:val="20"/>
        </w:rPr>
        <w:t xml:space="preserve">Ocena spełnienia kryterium dokonywana jest </w:t>
      </w:r>
      <w:r>
        <w:rPr>
          <w:rFonts w:ascii="Arial" w:hAnsi="Arial" w:cs="Arial"/>
          <w:sz w:val="20"/>
          <w:szCs w:val="20"/>
        </w:rPr>
        <w:t xml:space="preserve">za pomocą Karty oceny </w:t>
      </w:r>
      <w:r w:rsidRPr="000E4052">
        <w:rPr>
          <w:rFonts w:ascii="Arial" w:hAnsi="Arial" w:cs="Arial"/>
          <w:sz w:val="20"/>
          <w:szCs w:val="20"/>
        </w:rPr>
        <w:t>kryterium podsumowującego, k</w:t>
      </w:r>
      <w:r w:rsidR="000C64AD">
        <w:rPr>
          <w:rFonts w:ascii="Arial" w:hAnsi="Arial" w:cs="Arial"/>
          <w:sz w:val="20"/>
          <w:szCs w:val="20"/>
        </w:rPr>
        <w:t>tórej wzór stanowi Załącznik nr 7</w:t>
      </w:r>
      <w:r w:rsidRPr="000E4052">
        <w:rPr>
          <w:rFonts w:ascii="Arial" w:hAnsi="Arial" w:cs="Arial"/>
          <w:sz w:val="20"/>
          <w:szCs w:val="20"/>
        </w:rPr>
        <w:t xml:space="preserve"> do Regulaminu.</w:t>
      </w:r>
    </w:p>
    <w:p w14:paraId="78621CD5" w14:textId="77777777" w:rsidR="0002088E" w:rsidRPr="00D372A6" w:rsidRDefault="0002088E" w:rsidP="0002088E">
      <w:pPr>
        <w:spacing w:before="240" w:line="360" w:lineRule="auto"/>
        <w:jc w:val="both"/>
        <w:rPr>
          <w:rFonts w:ascii="Arial" w:hAnsi="Arial" w:cs="Arial"/>
          <w:b/>
          <w:sz w:val="20"/>
          <w:szCs w:val="20"/>
        </w:rPr>
      </w:pPr>
      <w:r w:rsidRPr="003E5126">
        <w:rPr>
          <w:rFonts w:ascii="Arial" w:hAnsi="Arial" w:cs="Arial"/>
          <w:b/>
          <w:sz w:val="20"/>
          <w:szCs w:val="20"/>
        </w:rPr>
        <w:t>Zakończenie negocjacji wynikiem</w:t>
      </w:r>
      <w:r>
        <w:rPr>
          <w:rFonts w:ascii="Arial" w:hAnsi="Arial" w:cs="Arial"/>
          <w:b/>
          <w:sz w:val="20"/>
          <w:szCs w:val="20"/>
        </w:rPr>
        <w:t xml:space="preserve"> pozytywnym oznacza </w:t>
      </w:r>
      <w:r w:rsidRPr="00D372A6">
        <w:rPr>
          <w:rFonts w:ascii="Arial" w:hAnsi="Arial" w:cs="Arial"/>
          <w:b/>
          <w:sz w:val="20"/>
          <w:szCs w:val="20"/>
        </w:rPr>
        <w:t>wprowadzeni</w:t>
      </w:r>
      <w:r>
        <w:rPr>
          <w:rFonts w:ascii="Arial" w:hAnsi="Arial" w:cs="Arial"/>
          <w:b/>
          <w:sz w:val="20"/>
          <w:szCs w:val="20"/>
        </w:rPr>
        <w:t>e</w:t>
      </w:r>
      <w:r w:rsidRPr="00D372A6">
        <w:rPr>
          <w:rFonts w:ascii="Arial" w:hAnsi="Arial" w:cs="Arial"/>
          <w:b/>
          <w:sz w:val="20"/>
          <w:szCs w:val="20"/>
        </w:rPr>
        <w:t xml:space="preserve"> do wniosku wszystkich wymaganych zmian wskazanych w stanowisku negocjacyjnym lub akceptacji przez IOK stanowiska </w:t>
      </w:r>
      <w:r>
        <w:rPr>
          <w:rFonts w:ascii="Arial" w:hAnsi="Arial" w:cs="Arial"/>
          <w:b/>
          <w:sz w:val="20"/>
          <w:szCs w:val="20"/>
        </w:rPr>
        <w:t>w</w:t>
      </w:r>
      <w:r w:rsidRPr="00D372A6">
        <w:rPr>
          <w:rFonts w:ascii="Arial" w:hAnsi="Arial" w:cs="Arial"/>
          <w:b/>
          <w:sz w:val="20"/>
          <w:szCs w:val="20"/>
        </w:rPr>
        <w:t>nioskodawcy.</w:t>
      </w:r>
    </w:p>
    <w:p w14:paraId="66F908BE" w14:textId="77777777" w:rsidR="0002088E" w:rsidRPr="003E5126" w:rsidRDefault="0002088E" w:rsidP="0002088E">
      <w:pPr>
        <w:spacing w:before="240" w:line="360" w:lineRule="auto"/>
        <w:jc w:val="both"/>
        <w:rPr>
          <w:rFonts w:ascii="Arial" w:hAnsi="Arial" w:cs="Arial"/>
          <w:sz w:val="20"/>
          <w:szCs w:val="20"/>
        </w:rPr>
      </w:pPr>
      <w:r w:rsidRPr="003E5126">
        <w:rPr>
          <w:rFonts w:ascii="Arial" w:hAnsi="Arial" w:cs="Arial"/>
          <w:sz w:val="20"/>
          <w:szCs w:val="20"/>
        </w:rPr>
        <w:t xml:space="preserve">Niepodjęcie przez </w:t>
      </w:r>
      <w:r>
        <w:rPr>
          <w:rFonts w:ascii="Arial" w:hAnsi="Arial" w:cs="Arial"/>
          <w:sz w:val="20"/>
          <w:szCs w:val="20"/>
        </w:rPr>
        <w:t>w</w:t>
      </w:r>
      <w:r w:rsidRPr="003E5126">
        <w:rPr>
          <w:rFonts w:ascii="Arial" w:hAnsi="Arial" w:cs="Arial"/>
          <w:sz w:val="20"/>
          <w:szCs w:val="20"/>
        </w:rPr>
        <w:t xml:space="preserve">nioskodawcę negocjacji lub brak możliwości zakończenia procesu negocjacji z winy </w:t>
      </w:r>
      <w:r>
        <w:rPr>
          <w:rFonts w:ascii="Arial" w:hAnsi="Arial" w:cs="Arial"/>
          <w:sz w:val="20"/>
          <w:szCs w:val="20"/>
        </w:rPr>
        <w:t>w</w:t>
      </w:r>
      <w:r w:rsidRPr="003E5126">
        <w:rPr>
          <w:rFonts w:ascii="Arial" w:hAnsi="Arial" w:cs="Arial"/>
          <w:sz w:val="20"/>
          <w:szCs w:val="20"/>
        </w:rPr>
        <w:t>nioskodawcy w w/w terminach jest jednoznaczne z:</w:t>
      </w:r>
    </w:p>
    <w:p w14:paraId="7AD15A7B" w14:textId="77777777" w:rsidR="0002088E" w:rsidRPr="003E5126" w:rsidRDefault="0002088E" w:rsidP="0002088E">
      <w:pPr>
        <w:spacing w:before="240" w:line="360" w:lineRule="auto"/>
        <w:jc w:val="both"/>
        <w:rPr>
          <w:rFonts w:ascii="Arial" w:hAnsi="Arial" w:cs="Arial"/>
          <w:sz w:val="20"/>
          <w:szCs w:val="20"/>
        </w:rPr>
      </w:pPr>
      <w:r w:rsidRPr="003E5126">
        <w:rPr>
          <w:rFonts w:ascii="Arial" w:hAnsi="Arial" w:cs="Arial"/>
          <w:sz w:val="20"/>
          <w:szCs w:val="20"/>
        </w:rPr>
        <w:t>a)</w:t>
      </w:r>
      <w:r w:rsidRPr="003E5126">
        <w:rPr>
          <w:rFonts w:ascii="Arial" w:hAnsi="Arial" w:cs="Arial"/>
          <w:sz w:val="20"/>
          <w:szCs w:val="20"/>
        </w:rPr>
        <w:tab/>
        <w:t xml:space="preserve">niewprowadzeniem do wniosku wskazanych </w:t>
      </w:r>
      <w:r>
        <w:rPr>
          <w:rFonts w:ascii="Arial" w:hAnsi="Arial" w:cs="Arial"/>
          <w:sz w:val="20"/>
          <w:szCs w:val="20"/>
        </w:rPr>
        <w:t>w stanowisku negocjacyjnym</w:t>
      </w:r>
      <w:r w:rsidRPr="003E5126">
        <w:rPr>
          <w:rFonts w:ascii="Arial" w:hAnsi="Arial" w:cs="Arial"/>
          <w:sz w:val="20"/>
          <w:szCs w:val="20"/>
        </w:rPr>
        <w:t xml:space="preserve"> korekt lub</w:t>
      </w:r>
    </w:p>
    <w:p w14:paraId="4C890B62" w14:textId="77777777" w:rsidR="0002088E" w:rsidRPr="003E5126" w:rsidRDefault="0002088E" w:rsidP="0002088E">
      <w:pPr>
        <w:spacing w:before="240" w:line="360" w:lineRule="auto"/>
        <w:jc w:val="both"/>
        <w:rPr>
          <w:rFonts w:ascii="Arial" w:hAnsi="Arial" w:cs="Arial"/>
          <w:sz w:val="20"/>
          <w:szCs w:val="20"/>
        </w:rPr>
      </w:pPr>
      <w:r w:rsidRPr="003E5126">
        <w:rPr>
          <w:rFonts w:ascii="Arial" w:hAnsi="Arial" w:cs="Arial"/>
          <w:sz w:val="20"/>
          <w:szCs w:val="20"/>
        </w:rPr>
        <w:t>b)</w:t>
      </w:r>
      <w:r w:rsidRPr="003E5126">
        <w:rPr>
          <w:rFonts w:ascii="Arial" w:hAnsi="Arial" w:cs="Arial"/>
          <w:sz w:val="20"/>
          <w:szCs w:val="20"/>
        </w:rPr>
        <w:tab/>
        <w:t xml:space="preserve">nieuzyskaniem przez KOP od </w:t>
      </w:r>
      <w:r>
        <w:rPr>
          <w:rFonts w:ascii="Arial" w:hAnsi="Arial" w:cs="Arial"/>
          <w:sz w:val="20"/>
          <w:szCs w:val="20"/>
        </w:rPr>
        <w:t>w</w:t>
      </w:r>
      <w:r w:rsidRPr="003E5126">
        <w:rPr>
          <w:rFonts w:ascii="Arial" w:hAnsi="Arial" w:cs="Arial"/>
          <w:sz w:val="20"/>
          <w:szCs w:val="20"/>
        </w:rPr>
        <w:t xml:space="preserve">nioskodawcy informacji dotyczących określonych zapisów we wniosku, wskazanych </w:t>
      </w:r>
      <w:r>
        <w:rPr>
          <w:rFonts w:ascii="Arial" w:hAnsi="Arial" w:cs="Arial"/>
          <w:sz w:val="20"/>
          <w:szCs w:val="20"/>
        </w:rPr>
        <w:t>w stanowisku negocjacyjnym</w:t>
      </w:r>
      <w:r w:rsidRPr="003E5126">
        <w:rPr>
          <w:rFonts w:ascii="Arial" w:hAnsi="Arial" w:cs="Arial"/>
          <w:sz w:val="20"/>
          <w:szCs w:val="20"/>
        </w:rPr>
        <w:t xml:space="preserve">. </w:t>
      </w:r>
    </w:p>
    <w:p w14:paraId="40867B41" w14:textId="77777777" w:rsidR="0002088E" w:rsidRPr="003E5126" w:rsidRDefault="0002088E" w:rsidP="0002088E">
      <w:pPr>
        <w:spacing w:before="240" w:after="0" w:line="360" w:lineRule="auto"/>
        <w:jc w:val="both"/>
        <w:rPr>
          <w:rFonts w:ascii="Arial" w:hAnsi="Arial" w:cs="Arial"/>
          <w:sz w:val="20"/>
          <w:szCs w:val="20"/>
        </w:rPr>
      </w:pPr>
      <w:r w:rsidRPr="003E5126">
        <w:rPr>
          <w:rFonts w:ascii="Arial" w:hAnsi="Arial" w:cs="Arial"/>
          <w:sz w:val="20"/>
          <w:szCs w:val="20"/>
        </w:rPr>
        <w:t>Jeżeli w trakcie negocjacji:</w:t>
      </w:r>
    </w:p>
    <w:p w14:paraId="02333F7D" w14:textId="77777777" w:rsidR="0002088E" w:rsidRPr="00D372A6" w:rsidRDefault="0002088E" w:rsidP="0002088E">
      <w:pPr>
        <w:numPr>
          <w:ilvl w:val="0"/>
          <w:numId w:val="86"/>
        </w:numPr>
        <w:spacing w:after="0" w:line="360" w:lineRule="auto"/>
        <w:ind w:left="284" w:hanging="284"/>
        <w:jc w:val="both"/>
        <w:rPr>
          <w:rFonts w:ascii="Arial" w:hAnsi="Arial" w:cs="Arial"/>
          <w:sz w:val="20"/>
          <w:szCs w:val="20"/>
        </w:rPr>
      </w:pPr>
      <w:r w:rsidRPr="00D372A6">
        <w:rPr>
          <w:rFonts w:ascii="Arial" w:hAnsi="Arial" w:cs="Arial"/>
          <w:sz w:val="20"/>
          <w:szCs w:val="20"/>
        </w:rPr>
        <w:t>do wniosku nie zostaną wprowadzone wskazane w stanowisku negocjacyjnym korekty lub inne zmiany wynikające z ustaleń dokonanych podczas negocjacji</w:t>
      </w:r>
      <w:r>
        <w:rPr>
          <w:rFonts w:ascii="Arial" w:hAnsi="Arial" w:cs="Arial"/>
          <w:sz w:val="20"/>
          <w:szCs w:val="20"/>
        </w:rPr>
        <w:t>,</w:t>
      </w:r>
    </w:p>
    <w:p w14:paraId="03174DD8" w14:textId="77777777" w:rsidR="0002088E" w:rsidRPr="00D372A6" w:rsidRDefault="0002088E" w:rsidP="0002088E">
      <w:pPr>
        <w:numPr>
          <w:ilvl w:val="0"/>
          <w:numId w:val="86"/>
        </w:numPr>
        <w:spacing w:after="0" w:line="360" w:lineRule="auto"/>
        <w:ind w:left="284" w:hanging="284"/>
        <w:jc w:val="both"/>
        <w:rPr>
          <w:rFonts w:ascii="Arial" w:hAnsi="Arial" w:cs="Arial"/>
          <w:sz w:val="20"/>
          <w:szCs w:val="20"/>
        </w:rPr>
      </w:pPr>
      <w:r w:rsidRPr="00D372A6">
        <w:rPr>
          <w:rFonts w:ascii="Arial" w:hAnsi="Arial" w:cs="Arial"/>
          <w:sz w:val="20"/>
          <w:szCs w:val="20"/>
        </w:rPr>
        <w:t xml:space="preserve">KOP nie uzyska od </w:t>
      </w:r>
      <w:r>
        <w:rPr>
          <w:rFonts w:ascii="Arial" w:hAnsi="Arial" w:cs="Arial"/>
          <w:sz w:val="20"/>
          <w:szCs w:val="20"/>
        </w:rPr>
        <w:t>w</w:t>
      </w:r>
      <w:r w:rsidRPr="00D372A6">
        <w:rPr>
          <w:rFonts w:ascii="Arial" w:hAnsi="Arial" w:cs="Arial"/>
          <w:sz w:val="20"/>
          <w:szCs w:val="20"/>
        </w:rPr>
        <w:t>nioskodawcy informacji dotyczących określonych zapisów we wniosku, wskazanych w stanowisku negocjacyjnym</w:t>
      </w:r>
      <w:r>
        <w:rPr>
          <w:rFonts w:ascii="Arial" w:hAnsi="Arial" w:cs="Arial"/>
          <w:sz w:val="20"/>
          <w:szCs w:val="20"/>
        </w:rPr>
        <w:t>,</w:t>
      </w:r>
    </w:p>
    <w:p w14:paraId="30120A20" w14:textId="77777777" w:rsidR="0002088E" w:rsidRPr="00D372A6" w:rsidRDefault="0002088E" w:rsidP="0002088E">
      <w:pPr>
        <w:numPr>
          <w:ilvl w:val="0"/>
          <w:numId w:val="86"/>
        </w:numPr>
        <w:spacing w:after="0" w:line="360" w:lineRule="auto"/>
        <w:ind w:left="284" w:hanging="284"/>
        <w:jc w:val="both"/>
        <w:rPr>
          <w:rFonts w:ascii="Arial" w:hAnsi="Arial" w:cs="Arial"/>
          <w:sz w:val="20"/>
          <w:szCs w:val="20"/>
        </w:rPr>
      </w:pPr>
      <w:r w:rsidRPr="00D372A6">
        <w:rPr>
          <w:rFonts w:ascii="Arial" w:hAnsi="Arial" w:cs="Arial"/>
          <w:sz w:val="20"/>
          <w:szCs w:val="20"/>
        </w:rPr>
        <w:t>do wniosku zostały wprowadzone inne zmiany niż wynikające ze stanowiska negocjacyjnego lub ustaleń wynikających z procesu negocjacji</w:t>
      </w:r>
      <w:r>
        <w:rPr>
          <w:rFonts w:ascii="Arial" w:hAnsi="Arial" w:cs="Arial"/>
          <w:sz w:val="20"/>
          <w:szCs w:val="20"/>
        </w:rPr>
        <w:t>,</w:t>
      </w:r>
    </w:p>
    <w:p w14:paraId="3F1B3002" w14:textId="2B557AB7" w:rsidR="0002088E" w:rsidRPr="003E5126" w:rsidRDefault="0002088E" w:rsidP="0002088E">
      <w:pPr>
        <w:spacing w:before="240" w:line="360" w:lineRule="auto"/>
        <w:jc w:val="both"/>
        <w:rPr>
          <w:rFonts w:ascii="Arial" w:hAnsi="Arial" w:cs="Arial"/>
          <w:sz w:val="20"/>
          <w:szCs w:val="20"/>
        </w:rPr>
      </w:pPr>
      <w:r w:rsidRPr="003E5126">
        <w:rPr>
          <w:rFonts w:ascii="Arial" w:hAnsi="Arial" w:cs="Arial"/>
          <w:b/>
          <w:sz w:val="20"/>
          <w:szCs w:val="20"/>
        </w:rPr>
        <w:t>negocjacje zakończą się wynikiem negatywnym</w:t>
      </w:r>
      <w:r w:rsidRPr="003E5126">
        <w:rPr>
          <w:rFonts w:ascii="Arial" w:hAnsi="Arial" w:cs="Arial"/>
          <w:sz w:val="20"/>
          <w:szCs w:val="20"/>
        </w:rPr>
        <w:t>, co oznacza niespełnienie przez pr</w:t>
      </w:r>
      <w:r>
        <w:rPr>
          <w:rFonts w:ascii="Arial" w:hAnsi="Arial" w:cs="Arial"/>
          <w:sz w:val="20"/>
          <w:szCs w:val="20"/>
        </w:rPr>
        <w:t xml:space="preserve">ojekt </w:t>
      </w:r>
      <w:r w:rsidR="00541ECB">
        <w:rPr>
          <w:rFonts w:ascii="Arial" w:hAnsi="Arial" w:cs="Arial"/>
          <w:sz w:val="20"/>
          <w:szCs w:val="20"/>
        </w:rPr>
        <w:t>kryterium podsumowującego i nie</w:t>
      </w:r>
      <w:r>
        <w:rPr>
          <w:rFonts w:ascii="Arial" w:hAnsi="Arial" w:cs="Arial"/>
          <w:sz w:val="20"/>
          <w:szCs w:val="20"/>
        </w:rPr>
        <w:t>rekomendowanie projektu do dofinansowania.</w:t>
      </w:r>
    </w:p>
    <w:p w14:paraId="2923D336" w14:textId="77777777" w:rsidR="00AB429C" w:rsidRPr="0032154E" w:rsidRDefault="00AB429C" w:rsidP="00B72063">
      <w:pPr>
        <w:spacing w:before="240" w:line="360" w:lineRule="auto"/>
        <w:jc w:val="both"/>
        <w:rPr>
          <w:rFonts w:ascii="Arial" w:hAnsi="Arial" w:cs="Arial"/>
          <w:sz w:val="20"/>
          <w:szCs w:val="20"/>
        </w:rPr>
      </w:pPr>
    </w:p>
    <w:p w14:paraId="73C49AC8" w14:textId="4268710F" w:rsidR="0060426F" w:rsidRPr="0032154E" w:rsidRDefault="0060426F" w:rsidP="00D25700">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69" w:name="_Toc442261226"/>
      <w:bookmarkStart w:id="70" w:name="_Toc483303521"/>
      <w:bookmarkStart w:id="71" w:name="_Toc431974596"/>
      <w:r w:rsidRPr="0032154E">
        <w:rPr>
          <w:rFonts w:ascii="Arial" w:hAnsi="Arial" w:cs="Arial"/>
          <w:b/>
          <w:sz w:val="20"/>
          <w:szCs w:val="20"/>
        </w:rPr>
        <w:lastRenderedPageBreak/>
        <w:t>Analiza kart oceny i obliczanie liczby przyznanych punktów</w:t>
      </w:r>
      <w:bookmarkEnd w:id="69"/>
      <w:bookmarkEnd w:id="70"/>
    </w:p>
    <w:p w14:paraId="5872D7E7" w14:textId="77777777" w:rsidR="0060426F" w:rsidRPr="0032154E" w:rsidRDefault="0060426F" w:rsidP="0060426F">
      <w:pPr>
        <w:keepNext/>
        <w:spacing w:before="240" w:after="0" w:line="360" w:lineRule="auto"/>
        <w:jc w:val="both"/>
        <w:rPr>
          <w:rFonts w:ascii="Arial" w:hAnsi="Arial" w:cs="Arial"/>
          <w:sz w:val="20"/>
          <w:szCs w:val="20"/>
        </w:rPr>
      </w:pPr>
      <w:r w:rsidRPr="0032154E">
        <w:rPr>
          <w:rFonts w:ascii="Arial" w:hAnsi="Arial" w:cs="Arial"/>
          <w:sz w:val="20"/>
          <w:szCs w:val="20"/>
        </w:rPr>
        <w:t xml:space="preserve">Projekt otrzymuje ocenę negatywną, gdy: </w:t>
      </w:r>
    </w:p>
    <w:p w14:paraId="48D18C76" w14:textId="77777777" w:rsidR="0060426F" w:rsidRPr="0032154E" w:rsidRDefault="0060426F" w:rsidP="0060426F">
      <w:pPr>
        <w:keepNext/>
        <w:numPr>
          <w:ilvl w:val="0"/>
          <w:numId w:val="26"/>
        </w:numPr>
        <w:spacing w:line="360" w:lineRule="auto"/>
        <w:ind w:left="284" w:hanging="284"/>
        <w:contextualSpacing/>
        <w:jc w:val="both"/>
        <w:rPr>
          <w:rFonts w:ascii="Arial" w:hAnsi="Arial" w:cs="Arial"/>
          <w:sz w:val="20"/>
          <w:szCs w:val="20"/>
        </w:rPr>
      </w:pPr>
      <w:r w:rsidRPr="0032154E">
        <w:rPr>
          <w:rFonts w:ascii="Arial" w:hAnsi="Arial" w:cs="Arial"/>
          <w:sz w:val="20"/>
          <w:szCs w:val="20"/>
        </w:rPr>
        <w:t>oceniający uznali przynajmniej jedno ogólne kryterium  dostępu za niespełnione, lub</w:t>
      </w:r>
    </w:p>
    <w:p w14:paraId="2A067903" w14:textId="77777777" w:rsidR="0060426F" w:rsidRPr="0032154E" w:rsidRDefault="0060426F" w:rsidP="0060426F">
      <w:pPr>
        <w:keepNext/>
        <w:numPr>
          <w:ilvl w:val="0"/>
          <w:numId w:val="26"/>
        </w:numPr>
        <w:spacing w:line="360" w:lineRule="auto"/>
        <w:ind w:left="284" w:hanging="284"/>
        <w:contextualSpacing/>
        <w:jc w:val="both"/>
        <w:rPr>
          <w:rFonts w:ascii="Arial" w:hAnsi="Arial" w:cs="Arial"/>
          <w:sz w:val="20"/>
          <w:szCs w:val="20"/>
        </w:rPr>
      </w:pPr>
      <w:r w:rsidRPr="0032154E">
        <w:rPr>
          <w:rFonts w:ascii="Arial" w:hAnsi="Arial" w:cs="Arial"/>
          <w:sz w:val="20"/>
          <w:szCs w:val="20"/>
        </w:rPr>
        <w:t>oceniający uznali przynajmniej jedno szczegółowe kryterium dostępu za niespełnione, lub</w:t>
      </w:r>
    </w:p>
    <w:p w14:paraId="555D4261" w14:textId="77777777" w:rsidR="0060426F" w:rsidRPr="0032154E" w:rsidRDefault="0060426F" w:rsidP="0060426F">
      <w:pPr>
        <w:keepNext/>
        <w:numPr>
          <w:ilvl w:val="0"/>
          <w:numId w:val="26"/>
        </w:numPr>
        <w:spacing w:before="240" w:line="360" w:lineRule="auto"/>
        <w:ind w:left="284" w:hanging="284"/>
        <w:contextualSpacing/>
        <w:jc w:val="both"/>
        <w:rPr>
          <w:rFonts w:ascii="Arial" w:hAnsi="Arial" w:cs="Arial"/>
          <w:sz w:val="20"/>
          <w:szCs w:val="20"/>
        </w:rPr>
      </w:pPr>
      <w:r w:rsidRPr="0032154E">
        <w:rPr>
          <w:rFonts w:ascii="Arial" w:hAnsi="Arial" w:cs="Arial"/>
          <w:sz w:val="20"/>
          <w:szCs w:val="20"/>
        </w:rPr>
        <w:t>oceniający przyznali mniej niż 60% punktów za spełnienie przynajmniej jednego ogólnego kryterium merytorycznego,</w:t>
      </w:r>
    </w:p>
    <w:p w14:paraId="75C8585B" w14:textId="77777777" w:rsidR="0060426F" w:rsidRPr="0032154E" w:rsidRDefault="0060426F" w:rsidP="0060426F">
      <w:pPr>
        <w:keepNext/>
        <w:numPr>
          <w:ilvl w:val="0"/>
          <w:numId w:val="26"/>
        </w:numPr>
        <w:spacing w:before="240" w:line="360" w:lineRule="auto"/>
        <w:ind w:left="284" w:hanging="284"/>
        <w:contextualSpacing/>
        <w:jc w:val="both"/>
        <w:rPr>
          <w:rFonts w:ascii="Arial" w:hAnsi="Arial" w:cs="Arial"/>
          <w:sz w:val="20"/>
          <w:szCs w:val="20"/>
        </w:rPr>
      </w:pPr>
      <w:r w:rsidRPr="0032154E">
        <w:rPr>
          <w:rFonts w:ascii="Arial" w:hAnsi="Arial" w:cs="Arial"/>
          <w:sz w:val="20"/>
          <w:szCs w:val="20"/>
        </w:rPr>
        <w:t>oceniający uznali ogólne kryterium podsumowujące za niespełnione.</w:t>
      </w:r>
    </w:p>
    <w:p w14:paraId="21F28216" w14:textId="6A1A5CEF" w:rsidR="0060426F" w:rsidRPr="0032154E" w:rsidRDefault="0060426F" w:rsidP="0060426F">
      <w:pPr>
        <w:spacing w:before="240" w:line="360" w:lineRule="auto"/>
        <w:jc w:val="both"/>
        <w:rPr>
          <w:rFonts w:ascii="Arial" w:hAnsi="Arial" w:cs="Arial"/>
          <w:b/>
          <w:sz w:val="20"/>
          <w:szCs w:val="20"/>
        </w:rPr>
      </w:pPr>
      <w:r w:rsidRPr="0032154E">
        <w:rPr>
          <w:rFonts w:ascii="Arial" w:hAnsi="Arial" w:cs="Arial"/>
          <w:b/>
          <w:sz w:val="20"/>
          <w:szCs w:val="20"/>
        </w:rPr>
        <w:t>W przypadku, gdy oceniający przyznali przynajmniej 60% punktów za spełnienie każdego ogólnego kryterium merytorycznego</w:t>
      </w:r>
      <w:r w:rsidR="001431D5">
        <w:rPr>
          <w:rFonts w:ascii="Arial" w:hAnsi="Arial" w:cs="Arial"/>
          <w:b/>
          <w:sz w:val="20"/>
          <w:szCs w:val="20"/>
        </w:rPr>
        <w:t>,</w:t>
      </w:r>
      <w:r w:rsidRPr="0032154E">
        <w:rPr>
          <w:rFonts w:ascii="Arial" w:hAnsi="Arial" w:cs="Arial"/>
          <w:b/>
          <w:sz w:val="20"/>
          <w:szCs w:val="20"/>
        </w:rPr>
        <w:t xml:space="preserve"> uznali wszystkie ogólne oraz szczegółowe kryteria dostępu </w:t>
      </w:r>
      <w:r w:rsidR="001431D5">
        <w:rPr>
          <w:rFonts w:ascii="Arial" w:hAnsi="Arial" w:cs="Arial"/>
          <w:b/>
          <w:sz w:val="20"/>
          <w:szCs w:val="20"/>
        </w:rPr>
        <w:t xml:space="preserve">i ogólne kryterium podsumowujące </w:t>
      </w:r>
      <w:r w:rsidRPr="0032154E">
        <w:rPr>
          <w:rFonts w:ascii="Arial" w:hAnsi="Arial" w:cs="Arial"/>
          <w:b/>
          <w:sz w:val="20"/>
          <w:szCs w:val="20"/>
        </w:rPr>
        <w:t>za spełnione, projekt może zostać uwzględniony przy wyborze projektów do dofinansowania.</w:t>
      </w:r>
      <w:bookmarkStart w:id="72" w:name="_GoBack"/>
    </w:p>
    <w:p w14:paraId="0385D017" w14:textId="46152286" w:rsidR="0060426F" w:rsidRPr="0032154E" w:rsidRDefault="0060426F" w:rsidP="0060426F">
      <w:pPr>
        <w:spacing w:after="0" w:line="360" w:lineRule="auto"/>
        <w:jc w:val="both"/>
        <w:rPr>
          <w:rFonts w:ascii="Arial" w:hAnsi="Arial" w:cs="Arial"/>
          <w:sz w:val="20"/>
          <w:szCs w:val="20"/>
        </w:rPr>
      </w:pPr>
      <w:r w:rsidRPr="0032154E">
        <w:rPr>
          <w:rFonts w:ascii="Arial" w:hAnsi="Arial" w:cs="Arial"/>
          <w:sz w:val="20"/>
          <w:szCs w:val="20"/>
        </w:rPr>
        <w:t xml:space="preserve">W przypadku, gdy wniosek </w:t>
      </w:r>
      <w:bookmarkEnd w:id="72"/>
      <w:r w:rsidR="00224637" w:rsidRPr="0032154E">
        <w:rPr>
          <w:rFonts w:ascii="Arial" w:hAnsi="Arial" w:cs="Arial"/>
          <w:sz w:val="20"/>
          <w:szCs w:val="20"/>
        </w:rPr>
        <w:t xml:space="preserve">o dofinansowanie </w:t>
      </w:r>
      <w:r w:rsidRPr="0032154E">
        <w:rPr>
          <w:rFonts w:ascii="Arial" w:hAnsi="Arial" w:cs="Arial"/>
          <w:sz w:val="20"/>
          <w:szCs w:val="20"/>
        </w:rPr>
        <w:t xml:space="preserve">od każdego z dwóch oceniających uzyskał pozytywny wynik spełnienia ogólnych kryteriów dostępu oraz szczegółowych kryteriów dostępu, końcową ocenę projektu stanowi suma: </w:t>
      </w:r>
    </w:p>
    <w:p w14:paraId="3F8CC1D2" w14:textId="77777777" w:rsidR="0060426F" w:rsidRPr="0032154E" w:rsidRDefault="0060426F" w:rsidP="0060426F">
      <w:pPr>
        <w:numPr>
          <w:ilvl w:val="0"/>
          <w:numId w:val="27"/>
        </w:numPr>
        <w:spacing w:line="360" w:lineRule="auto"/>
        <w:ind w:left="284" w:hanging="284"/>
        <w:contextualSpacing/>
        <w:jc w:val="both"/>
        <w:rPr>
          <w:rFonts w:ascii="Arial" w:hAnsi="Arial" w:cs="Arial"/>
          <w:sz w:val="20"/>
          <w:szCs w:val="20"/>
        </w:rPr>
      </w:pPr>
      <w:r w:rsidRPr="0032154E">
        <w:rPr>
          <w:rFonts w:ascii="Arial" w:hAnsi="Arial" w:cs="Arial"/>
          <w:sz w:val="20"/>
          <w:szCs w:val="20"/>
        </w:rPr>
        <w:t xml:space="preserve">średniej arytmetycznej punktów ogółem z dwóch ocen wniosku za spełnianie ogólnych kryteriów merytorycznych oraz </w:t>
      </w:r>
    </w:p>
    <w:p w14:paraId="15F4695D" w14:textId="77777777" w:rsidR="0060426F" w:rsidRPr="0032154E" w:rsidRDefault="0060426F" w:rsidP="0060426F">
      <w:pPr>
        <w:numPr>
          <w:ilvl w:val="0"/>
          <w:numId w:val="27"/>
        </w:numPr>
        <w:spacing w:line="360" w:lineRule="auto"/>
        <w:ind w:left="284" w:hanging="284"/>
        <w:contextualSpacing/>
        <w:jc w:val="both"/>
        <w:rPr>
          <w:rFonts w:ascii="Arial" w:hAnsi="Arial" w:cs="Arial"/>
          <w:sz w:val="20"/>
          <w:szCs w:val="20"/>
        </w:rPr>
      </w:pPr>
      <w:r w:rsidRPr="0032154E">
        <w:rPr>
          <w:rFonts w:ascii="Arial" w:hAnsi="Arial" w:cs="Arial"/>
          <w:sz w:val="20"/>
          <w:szCs w:val="20"/>
        </w:rPr>
        <w:t xml:space="preserve">premii punktowej przyznanej projektowi za spełnianie kryteriów premiujących (o ile od każdego z oceniających otrzymał przynajmniej 60% punktów za spełnienie każdego ogólnego kryterium merytorycznego). </w:t>
      </w:r>
    </w:p>
    <w:p w14:paraId="5C7AC09E" w14:textId="28F69C74" w:rsidR="0060426F" w:rsidRDefault="0060426F" w:rsidP="0060426F">
      <w:pPr>
        <w:spacing w:line="360" w:lineRule="auto"/>
        <w:jc w:val="both"/>
        <w:rPr>
          <w:rFonts w:ascii="Arial" w:hAnsi="Arial" w:cs="Arial"/>
          <w:sz w:val="20"/>
          <w:szCs w:val="20"/>
        </w:rPr>
      </w:pPr>
      <w:r w:rsidRPr="0032154E">
        <w:rPr>
          <w:rFonts w:ascii="Arial" w:hAnsi="Arial" w:cs="Arial"/>
          <w:sz w:val="20"/>
          <w:szCs w:val="20"/>
        </w:rPr>
        <w:t xml:space="preserve">Projekt, który uzyskał w trakcie oceny formalno-merytorycznej maksymalną liczbę punktów </w:t>
      </w:r>
      <w:r w:rsidR="00543660" w:rsidRPr="0032154E">
        <w:rPr>
          <w:rFonts w:ascii="Arial" w:hAnsi="Arial" w:cs="Arial"/>
          <w:sz w:val="20"/>
          <w:szCs w:val="20"/>
        </w:rPr>
        <w:t xml:space="preserve">                                </w:t>
      </w:r>
      <w:r w:rsidRPr="0032154E">
        <w:rPr>
          <w:rFonts w:ascii="Arial" w:hAnsi="Arial" w:cs="Arial"/>
          <w:sz w:val="20"/>
          <w:szCs w:val="20"/>
        </w:rPr>
        <w:t xml:space="preserve">za spełnianie wszystkich ogólnych kryteriów merytorycznych (do 100 punktów) oraz </w:t>
      </w:r>
      <w:r w:rsidR="0045766C" w:rsidRPr="0032154E">
        <w:rPr>
          <w:rFonts w:ascii="Arial" w:hAnsi="Arial" w:cs="Arial"/>
          <w:sz w:val="20"/>
          <w:szCs w:val="20"/>
        </w:rPr>
        <w:t>kryteri</w:t>
      </w:r>
      <w:r w:rsidR="00A84BB9">
        <w:rPr>
          <w:rFonts w:ascii="Arial" w:hAnsi="Arial" w:cs="Arial"/>
          <w:sz w:val="20"/>
          <w:szCs w:val="20"/>
        </w:rPr>
        <w:t>ów premiujących</w:t>
      </w:r>
      <w:r w:rsidR="0045766C" w:rsidRPr="0032154E">
        <w:rPr>
          <w:rFonts w:ascii="Arial" w:hAnsi="Arial" w:cs="Arial"/>
          <w:sz w:val="20"/>
          <w:szCs w:val="20"/>
        </w:rPr>
        <w:t xml:space="preserve"> (</w:t>
      </w:r>
      <w:r w:rsidR="00CE418A">
        <w:rPr>
          <w:rFonts w:ascii="Arial" w:hAnsi="Arial" w:cs="Arial"/>
          <w:sz w:val="20"/>
          <w:szCs w:val="20"/>
        </w:rPr>
        <w:t>60</w:t>
      </w:r>
      <w:r w:rsidR="00CE418A" w:rsidRPr="0032154E">
        <w:rPr>
          <w:rFonts w:ascii="Arial" w:hAnsi="Arial" w:cs="Arial"/>
          <w:sz w:val="20"/>
          <w:szCs w:val="20"/>
        </w:rPr>
        <w:t xml:space="preserve"> </w:t>
      </w:r>
      <w:r w:rsidRPr="0032154E">
        <w:rPr>
          <w:rFonts w:ascii="Arial" w:hAnsi="Arial" w:cs="Arial"/>
          <w:sz w:val="20"/>
          <w:szCs w:val="20"/>
        </w:rPr>
        <w:t xml:space="preserve">punktów), może uzyskać maksymalnie </w:t>
      </w:r>
      <w:r w:rsidR="00CE418A">
        <w:rPr>
          <w:rFonts w:ascii="Arial" w:hAnsi="Arial" w:cs="Arial"/>
          <w:sz w:val="20"/>
          <w:szCs w:val="20"/>
        </w:rPr>
        <w:t>160</w:t>
      </w:r>
      <w:r w:rsidR="006C2DFA">
        <w:rPr>
          <w:rFonts w:ascii="Arial" w:hAnsi="Arial" w:cs="Arial"/>
          <w:sz w:val="20"/>
          <w:szCs w:val="20"/>
        </w:rPr>
        <w:t xml:space="preserve"> </w:t>
      </w:r>
      <w:r w:rsidRPr="0032154E">
        <w:rPr>
          <w:rFonts w:ascii="Arial" w:hAnsi="Arial" w:cs="Arial"/>
          <w:sz w:val="20"/>
          <w:szCs w:val="20"/>
        </w:rPr>
        <w:t xml:space="preserve">punktów. </w:t>
      </w:r>
    </w:p>
    <w:p w14:paraId="3CD61F20" w14:textId="77777777" w:rsidR="00482477" w:rsidRPr="00BE1D47" w:rsidRDefault="00482477" w:rsidP="00482477">
      <w:pPr>
        <w:pStyle w:val="Akapitzlist"/>
        <w:spacing w:line="360" w:lineRule="auto"/>
        <w:ind w:left="0"/>
        <w:jc w:val="both"/>
        <w:rPr>
          <w:rFonts w:ascii="Arial" w:hAnsi="Arial" w:cs="Arial"/>
          <w:sz w:val="20"/>
          <w:szCs w:val="20"/>
        </w:rPr>
      </w:pPr>
      <w:r w:rsidRPr="00BE1D47">
        <w:rPr>
          <w:rFonts w:ascii="Arial" w:hAnsi="Arial" w:cs="Arial"/>
          <w:sz w:val="20"/>
          <w:szCs w:val="20"/>
        </w:rPr>
        <w:t>W przypadku gdy wniosek spełnia wszystkie ogólne oraz szczegółowe kryteria dostępu oraz od jednego z oceniających otrzymał przynajmniej 60% punktów za spełnienie każdego ogólnego kryterium merytorycznego i został przez niego rekomendowany do dofinansowania, a od drugiego oceniającego uzyskał poniżej 60% punktów za spełnienie któregokolwiek ogólnego kryterium merytorycznego i nie został przez niego rekomendowany do dofinansowania, projekt poddawany jest dodatkowej ocenie, którą przeprowadza trzeci oceniający wybierany w drodze losowania.</w:t>
      </w:r>
    </w:p>
    <w:p w14:paraId="73D8884C" w14:textId="4D2E6FDD" w:rsidR="0060426F" w:rsidRPr="0032154E" w:rsidRDefault="0081692A" w:rsidP="0073201B">
      <w:pPr>
        <w:pStyle w:val="Akapitzlist"/>
        <w:spacing w:line="360" w:lineRule="auto"/>
        <w:ind w:left="0"/>
        <w:jc w:val="both"/>
        <w:rPr>
          <w:rFonts w:ascii="Arial" w:hAnsi="Arial" w:cs="Arial"/>
          <w:sz w:val="20"/>
          <w:szCs w:val="20"/>
        </w:rPr>
      </w:pPr>
      <w:r w:rsidRPr="0032154E">
        <w:rPr>
          <w:rFonts w:ascii="Arial" w:hAnsi="Arial" w:cs="Arial"/>
          <w:sz w:val="20"/>
          <w:szCs w:val="20"/>
        </w:rPr>
        <w:t>W</w:t>
      </w:r>
      <w:r w:rsidR="0060426F" w:rsidRPr="0032154E">
        <w:rPr>
          <w:rFonts w:ascii="Arial" w:hAnsi="Arial" w:cs="Arial"/>
          <w:sz w:val="20"/>
          <w:szCs w:val="20"/>
        </w:rPr>
        <w:t xml:space="preserve"> przypadku, gdy występuje różnica w ocenie spełnienia przez projekt ogólnych kryteriów dostępu lub szczegółowych kryteriów dostępu</w:t>
      </w:r>
      <w:r w:rsidR="0060426F" w:rsidRPr="0032154E">
        <w:rPr>
          <w:rFonts w:ascii="Arial" w:hAnsi="Arial" w:cs="Arial"/>
          <w:color w:val="000000"/>
          <w:sz w:val="20"/>
          <w:szCs w:val="20"/>
        </w:rPr>
        <w:t>,</w:t>
      </w:r>
      <w:r w:rsidR="0060426F" w:rsidRPr="0032154E">
        <w:rPr>
          <w:rFonts w:ascii="Arial" w:hAnsi="Arial" w:cs="Arial"/>
          <w:sz w:val="20"/>
          <w:szCs w:val="20"/>
        </w:rPr>
        <w:t xml:space="preserve"> projekt poddawany jest dodatkowej ocenie, </w:t>
      </w:r>
      <w:r w:rsidR="002806CC" w:rsidRPr="0032154E">
        <w:rPr>
          <w:rFonts w:ascii="Arial" w:hAnsi="Arial" w:cs="Arial"/>
          <w:sz w:val="20"/>
          <w:szCs w:val="20"/>
        </w:rPr>
        <w:t xml:space="preserve">która przeprowadzana jest </w:t>
      </w:r>
      <w:r w:rsidR="002B69FB" w:rsidRPr="0032154E">
        <w:rPr>
          <w:rFonts w:ascii="Arial" w:hAnsi="Arial" w:cs="Arial"/>
          <w:sz w:val="20"/>
          <w:szCs w:val="20"/>
        </w:rPr>
        <w:t>prze</w:t>
      </w:r>
      <w:r w:rsidR="002B69FB">
        <w:rPr>
          <w:rFonts w:ascii="Arial" w:hAnsi="Arial" w:cs="Arial"/>
          <w:sz w:val="20"/>
          <w:szCs w:val="20"/>
        </w:rPr>
        <w:t>z</w:t>
      </w:r>
      <w:r w:rsidR="002B69FB" w:rsidRPr="0032154E">
        <w:rPr>
          <w:rFonts w:ascii="Arial" w:hAnsi="Arial" w:cs="Arial"/>
          <w:sz w:val="20"/>
          <w:szCs w:val="20"/>
        </w:rPr>
        <w:t xml:space="preserve"> </w:t>
      </w:r>
      <w:r w:rsidR="002806CC" w:rsidRPr="0032154E">
        <w:rPr>
          <w:rFonts w:ascii="Arial" w:hAnsi="Arial" w:cs="Arial"/>
          <w:sz w:val="20"/>
          <w:szCs w:val="20"/>
        </w:rPr>
        <w:t>trzeciego oceniającego wybieranego</w:t>
      </w:r>
      <w:r w:rsidR="00F621B9">
        <w:rPr>
          <w:rFonts w:ascii="Arial" w:hAnsi="Arial" w:cs="Arial"/>
          <w:sz w:val="20"/>
          <w:szCs w:val="20"/>
        </w:rPr>
        <w:t xml:space="preserve"> </w:t>
      </w:r>
      <w:r w:rsidR="002806CC" w:rsidRPr="0032154E">
        <w:rPr>
          <w:rFonts w:ascii="Arial" w:hAnsi="Arial" w:cs="Arial"/>
          <w:sz w:val="20"/>
          <w:szCs w:val="20"/>
        </w:rPr>
        <w:t xml:space="preserve">w drodze </w:t>
      </w:r>
      <w:r w:rsidR="00CB55AE" w:rsidRPr="0032154E">
        <w:rPr>
          <w:rFonts w:ascii="Arial" w:hAnsi="Arial" w:cs="Arial"/>
          <w:sz w:val="20"/>
          <w:szCs w:val="20"/>
        </w:rPr>
        <w:t xml:space="preserve">losowania. </w:t>
      </w:r>
    </w:p>
    <w:p w14:paraId="5C2A509D" w14:textId="60329B2E" w:rsidR="0060426F" w:rsidRPr="0032154E" w:rsidRDefault="0060426F" w:rsidP="0060426F">
      <w:pPr>
        <w:spacing w:after="0" w:line="360" w:lineRule="auto"/>
        <w:jc w:val="both"/>
        <w:rPr>
          <w:rFonts w:ascii="Arial" w:hAnsi="Arial" w:cs="Arial"/>
          <w:sz w:val="20"/>
          <w:szCs w:val="20"/>
        </w:rPr>
      </w:pPr>
      <w:r w:rsidRPr="0032154E">
        <w:rPr>
          <w:rFonts w:ascii="Arial" w:hAnsi="Arial" w:cs="Arial"/>
          <w:sz w:val="20"/>
          <w:szCs w:val="20"/>
        </w:rPr>
        <w:t>W przypadku dokonywania oceny wniosku przez trzeciego oceniającego ostateczną i wiążącą ocenę projektu stanowi suma:</w:t>
      </w:r>
    </w:p>
    <w:p w14:paraId="5E6386FA" w14:textId="77777777" w:rsidR="0060426F" w:rsidRPr="0032154E" w:rsidRDefault="0060426F" w:rsidP="0060426F">
      <w:pPr>
        <w:numPr>
          <w:ilvl w:val="0"/>
          <w:numId w:val="28"/>
        </w:numPr>
        <w:spacing w:line="360" w:lineRule="auto"/>
        <w:ind w:left="284" w:hanging="284"/>
        <w:contextualSpacing/>
        <w:jc w:val="both"/>
        <w:rPr>
          <w:rFonts w:ascii="Arial" w:hAnsi="Arial" w:cs="Arial"/>
          <w:sz w:val="20"/>
          <w:szCs w:val="20"/>
        </w:rPr>
      </w:pPr>
      <w:r w:rsidRPr="0032154E">
        <w:rPr>
          <w:rFonts w:ascii="Arial" w:hAnsi="Arial" w:cs="Arial"/>
          <w:sz w:val="20"/>
          <w:szCs w:val="20"/>
        </w:rPr>
        <w:t xml:space="preserve">średniej arytmetycznej punktów ogółem za spełnianie ogólnych kryteriów merytorycznych z oceny trzeciego oceniającego oraz z tej oceny jednego z dwóch oceniających, która jest zbieżna z oceną trzeciego oceniającego, co do decyzji w sprawie rekomendowania wniosku do dofinansowania oraz </w:t>
      </w:r>
    </w:p>
    <w:p w14:paraId="2B3E0CE6" w14:textId="116E9C78" w:rsidR="0060426F" w:rsidRPr="0032154E" w:rsidRDefault="0060426F" w:rsidP="0060426F">
      <w:pPr>
        <w:numPr>
          <w:ilvl w:val="0"/>
          <w:numId w:val="28"/>
        </w:numPr>
        <w:spacing w:line="360" w:lineRule="auto"/>
        <w:ind w:left="284" w:hanging="284"/>
        <w:contextualSpacing/>
        <w:jc w:val="both"/>
        <w:rPr>
          <w:rFonts w:ascii="Arial" w:hAnsi="Arial" w:cs="Arial"/>
          <w:sz w:val="20"/>
          <w:szCs w:val="20"/>
        </w:rPr>
      </w:pPr>
      <w:r w:rsidRPr="0032154E">
        <w:rPr>
          <w:rFonts w:ascii="Arial" w:hAnsi="Arial" w:cs="Arial"/>
          <w:sz w:val="20"/>
          <w:szCs w:val="20"/>
        </w:rPr>
        <w:lastRenderedPageBreak/>
        <w:t>premii punktowej przyznanej projektowi za spełnianie kryteriów premiujących, o ile wniosek od trzeciego oceniającego otrzymał przynajmniej 60% punktów za spełnienie każdego ogólnego kryterium merytorycznego i rekomendację do dofinansowania.</w:t>
      </w:r>
    </w:p>
    <w:bookmarkEnd w:id="71"/>
    <w:p w14:paraId="083EBA84" w14:textId="77777777" w:rsidR="009B22F4" w:rsidRPr="0032154E" w:rsidRDefault="009B22F4" w:rsidP="00EB4F8C">
      <w:pPr>
        <w:tabs>
          <w:tab w:val="left" w:pos="0"/>
        </w:tabs>
        <w:spacing w:line="360" w:lineRule="auto"/>
        <w:jc w:val="both"/>
        <w:rPr>
          <w:rFonts w:ascii="Arial" w:hAnsi="Arial" w:cs="Arial"/>
          <w:sz w:val="20"/>
          <w:szCs w:val="20"/>
        </w:rPr>
      </w:pPr>
    </w:p>
    <w:p w14:paraId="77060C83" w14:textId="77777777" w:rsidR="00C37F39" w:rsidRPr="0032154E" w:rsidRDefault="00945327" w:rsidP="00D25700">
      <w:pPr>
        <w:pStyle w:val="Akapitzlist"/>
        <w:keepNext/>
        <w:numPr>
          <w:ilvl w:val="1"/>
          <w:numId w:val="1"/>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73" w:name="_Toc431974598"/>
      <w:bookmarkStart w:id="74" w:name="_Toc483303522"/>
      <w:r w:rsidRPr="0032154E">
        <w:rPr>
          <w:rFonts w:ascii="Arial" w:hAnsi="Arial" w:cs="Arial"/>
          <w:b/>
          <w:sz w:val="20"/>
          <w:szCs w:val="20"/>
        </w:rPr>
        <w:t>Wyniki konkursu</w:t>
      </w:r>
      <w:bookmarkEnd w:id="73"/>
      <w:bookmarkEnd w:id="74"/>
      <w:r w:rsidR="00F01687" w:rsidRPr="0032154E">
        <w:rPr>
          <w:rFonts w:ascii="Arial" w:hAnsi="Arial" w:cs="Arial"/>
          <w:b/>
          <w:sz w:val="20"/>
          <w:szCs w:val="20"/>
        </w:rPr>
        <w:t xml:space="preserve"> </w:t>
      </w:r>
    </w:p>
    <w:p w14:paraId="6ABDE146" w14:textId="699DDA81" w:rsidR="006C2DFA" w:rsidRDefault="006C2DFA" w:rsidP="006C6E11">
      <w:pPr>
        <w:keepNext/>
        <w:spacing w:after="0" w:line="360" w:lineRule="auto"/>
        <w:jc w:val="both"/>
        <w:rPr>
          <w:rFonts w:ascii="Arial" w:hAnsi="Arial" w:cs="Arial"/>
          <w:sz w:val="20"/>
          <w:szCs w:val="20"/>
        </w:rPr>
      </w:pPr>
      <w:r w:rsidRPr="006C2DFA">
        <w:rPr>
          <w:rFonts w:ascii="Arial" w:hAnsi="Arial" w:cs="Arial"/>
          <w:sz w:val="20"/>
          <w:szCs w:val="20"/>
        </w:rPr>
        <w:t>Szacowany termin rozstrzygni</w:t>
      </w:r>
      <w:r>
        <w:rPr>
          <w:rFonts w:ascii="Arial" w:hAnsi="Arial" w:cs="Arial"/>
          <w:sz w:val="20"/>
          <w:szCs w:val="20"/>
        </w:rPr>
        <w:t xml:space="preserve">ęcia konkursu planowany jest na </w:t>
      </w:r>
      <w:r w:rsidR="006E5ED0">
        <w:rPr>
          <w:rFonts w:ascii="Arial" w:hAnsi="Arial" w:cs="Arial"/>
          <w:sz w:val="20"/>
          <w:szCs w:val="20"/>
        </w:rPr>
        <w:t>październik</w:t>
      </w:r>
      <w:r w:rsidR="00BB27C3">
        <w:rPr>
          <w:rFonts w:ascii="Arial" w:hAnsi="Arial" w:cs="Arial"/>
          <w:sz w:val="20"/>
          <w:szCs w:val="20"/>
        </w:rPr>
        <w:t xml:space="preserve"> 2017 r. </w:t>
      </w:r>
    </w:p>
    <w:p w14:paraId="0D3697F6" w14:textId="77777777" w:rsidR="006C2DFA" w:rsidRDefault="006C2DFA" w:rsidP="006C6E11">
      <w:pPr>
        <w:keepNext/>
        <w:spacing w:after="0" w:line="360" w:lineRule="auto"/>
        <w:jc w:val="both"/>
        <w:rPr>
          <w:rFonts w:ascii="Arial" w:hAnsi="Arial" w:cs="Arial"/>
          <w:sz w:val="20"/>
          <w:szCs w:val="20"/>
        </w:rPr>
      </w:pPr>
    </w:p>
    <w:p w14:paraId="3E1AFA1F" w14:textId="2BD147BC" w:rsidR="00EB4F8C" w:rsidRPr="0032154E" w:rsidRDefault="002369D9" w:rsidP="006C6E11">
      <w:pPr>
        <w:keepNext/>
        <w:spacing w:after="0" w:line="360" w:lineRule="auto"/>
        <w:jc w:val="both"/>
        <w:rPr>
          <w:rFonts w:ascii="Arial" w:hAnsi="Arial" w:cs="Arial"/>
          <w:sz w:val="20"/>
          <w:szCs w:val="20"/>
        </w:rPr>
      </w:pPr>
      <w:r w:rsidRPr="0032154E">
        <w:rPr>
          <w:rFonts w:ascii="Arial" w:hAnsi="Arial" w:cs="Arial"/>
          <w:sz w:val="20"/>
          <w:szCs w:val="20"/>
        </w:rPr>
        <w:t xml:space="preserve">Opublikowanie wyników konkursu następuje poprzez zamieszczenie na stronie internetowej </w:t>
      </w:r>
      <w:hyperlink r:id="rId27" w:history="1">
        <w:r w:rsidR="00846E31" w:rsidRPr="0032154E">
          <w:rPr>
            <w:rStyle w:val="Hipercze"/>
            <w:rFonts w:ascii="Arial" w:hAnsi="Arial" w:cs="Arial"/>
            <w:color w:val="auto"/>
            <w:sz w:val="20"/>
            <w:szCs w:val="20"/>
          </w:rPr>
          <w:t>www.rpo.lodzkie.pl</w:t>
        </w:r>
      </w:hyperlink>
      <w:r w:rsidR="00615C1D" w:rsidRPr="0032154E">
        <w:rPr>
          <w:rFonts w:ascii="Arial" w:eastAsia="Calibri" w:hAnsi="Arial" w:cs="Arial"/>
        </w:rPr>
        <w:t xml:space="preserve"> </w:t>
      </w:r>
      <w:r w:rsidR="00CF4EE2" w:rsidRPr="0032154E">
        <w:rPr>
          <w:rFonts w:ascii="Arial" w:hAnsi="Arial" w:cs="Arial"/>
          <w:sz w:val="20"/>
          <w:szCs w:val="20"/>
        </w:rPr>
        <w:t>oraz</w:t>
      </w:r>
      <w:r w:rsidR="00CF4EE2" w:rsidRPr="0032154E">
        <w:rPr>
          <w:rStyle w:val="Hipercze"/>
          <w:rFonts w:ascii="Arial" w:hAnsi="Arial" w:cs="Arial"/>
          <w:color w:val="auto"/>
          <w:sz w:val="20"/>
          <w:szCs w:val="20"/>
          <w:u w:val="none"/>
        </w:rPr>
        <w:t xml:space="preserve"> </w:t>
      </w:r>
      <w:r w:rsidR="00CF4EE2" w:rsidRPr="0032154E">
        <w:rPr>
          <w:rStyle w:val="Hipercze"/>
          <w:rFonts w:ascii="Arial" w:hAnsi="Arial" w:cs="Arial"/>
          <w:color w:val="auto"/>
          <w:sz w:val="20"/>
          <w:szCs w:val="20"/>
        </w:rPr>
        <w:t>www.funduszeeuropejskie.gov.pl</w:t>
      </w:r>
      <w:r w:rsidRPr="0032154E">
        <w:rPr>
          <w:rFonts w:ascii="Arial" w:hAnsi="Arial" w:cs="Arial"/>
          <w:sz w:val="20"/>
          <w:szCs w:val="20"/>
        </w:rPr>
        <w:t xml:space="preserve"> </w:t>
      </w:r>
      <w:r w:rsidR="003970C0" w:rsidRPr="0032154E">
        <w:rPr>
          <w:rFonts w:ascii="Arial" w:hAnsi="Arial" w:cs="Arial"/>
          <w:sz w:val="20"/>
          <w:szCs w:val="20"/>
        </w:rPr>
        <w:t>L</w:t>
      </w:r>
      <w:r w:rsidRPr="0032154E">
        <w:rPr>
          <w:rFonts w:ascii="Arial" w:hAnsi="Arial" w:cs="Arial"/>
          <w:sz w:val="20"/>
          <w:szCs w:val="20"/>
        </w:rPr>
        <w:t>isty projektów wybranych do</w:t>
      </w:r>
      <w:r w:rsidR="00F42330" w:rsidRPr="0032154E">
        <w:rPr>
          <w:rFonts w:ascii="Arial" w:hAnsi="Arial" w:cs="Arial"/>
          <w:b/>
          <w:sz w:val="20"/>
          <w:szCs w:val="20"/>
        </w:rPr>
        <w:t> </w:t>
      </w:r>
      <w:r w:rsidRPr="0032154E">
        <w:rPr>
          <w:rFonts w:ascii="Arial" w:hAnsi="Arial" w:cs="Arial"/>
          <w:sz w:val="20"/>
          <w:szCs w:val="20"/>
        </w:rPr>
        <w:t>dofinansowania</w:t>
      </w:r>
      <w:r w:rsidR="002E5469" w:rsidRPr="0032154E">
        <w:rPr>
          <w:rFonts w:ascii="Arial" w:hAnsi="Arial" w:cs="Arial"/>
          <w:sz w:val="20"/>
          <w:szCs w:val="20"/>
        </w:rPr>
        <w:t xml:space="preserve"> nie później niż 7 dni od dnia rozstrzygnięcia konkursu.</w:t>
      </w:r>
      <w:r w:rsidRPr="0032154E">
        <w:rPr>
          <w:rFonts w:ascii="Arial" w:hAnsi="Arial" w:cs="Arial"/>
          <w:sz w:val="20"/>
          <w:szCs w:val="20"/>
        </w:rPr>
        <w:t xml:space="preserve"> </w:t>
      </w:r>
      <w:r w:rsidR="002E5469" w:rsidRPr="0032154E">
        <w:rPr>
          <w:rFonts w:ascii="Arial" w:hAnsi="Arial" w:cs="Arial"/>
          <w:sz w:val="20"/>
          <w:szCs w:val="20"/>
        </w:rPr>
        <w:t xml:space="preserve">Lista </w:t>
      </w:r>
      <w:r w:rsidRPr="0032154E">
        <w:rPr>
          <w:rFonts w:ascii="Arial" w:hAnsi="Arial" w:cs="Arial"/>
          <w:sz w:val="20"/>
          <w:szCs w:val="20"/>
        </w:rPr>
        <w:t>uwzględnia wyłącznie projekty, które spełniły kryteria i uzyskały minimalną wymaganą liczbę punktów</w:t>
      </w:r>
      <w:r w:rsidR="006A26E5">
        <w:rPr>
          <w:rFonts w:ascii="Arial" w:hAnsi="Arial" w:cs="Arial"/>
          <w:sz w:val="20"/>
          <w:szCs w:val="20"/>
        </w:rPr>
        <w:t xml:space="preserve"> z wyróżnieniem projektów</w:t>
      </w:r>
      <w:r w:rsidRPr="0032154E">
        <w:rPr>
          <w:rFonts w:ascii="Arial" w:hAnsi="Arial" w:cs="Arial"/>
          <w:sz w:val="20"/>
          <w:szCs w:val="20"/>
        </w:rPr>
        <w:t xml:space="preserve"> </w:t>
      </w:r>
      <w:r w:rsidR="002E5469" w:rsidRPr="0032154E">
        <w:rPr>
          <w:rFonts w:ascii="Arial" w:hAnsi="Arial" w:cs="Arial"/>
          <w:sz w:val="20"/>
          <w:szCs w:val="20"/>
        </w:rPr>
        <w:t>wybran</w:t>
      </w:r>
      <w:r w:rsidR="006A26E5">
        <w:rPr>
          <w:rFonts w:ascii="Arial" w:hAnsi="Arial" w:cs="Arial"/>
          <w:sz w:val="20"/>
          <w:szCs w:val="20"/>
        </w:rPr>
        <w:t>ych</w:t>
      </w:r>
      <w:r w:rsidR="002E5469" w:rsidRPr="0032154E">
        <w:rPr>
          <w:rFonts w:ascii="Arial" w:hAnsi="Arial" w:cs="Arial"/>
          <w:sz w:val="20"/>
          <w:szCs w:val="20"/>
        </w:rPr>
        <w:t xml:space="preserve"> do</w:t>
      </w:r>
      <w:r w:rsidR="00F42330" w:rsidRPr="0032154E">
        <w:rPr>
          <w:rFonts w:ascii="Arial" w:hAnsi="Arial" w:cs="Arial"/>
          <w:sz w:val="20"/>
          <w:szCs w:val="20"/>
        </w:rPr>
        <w:t> </w:t>
      </w:r>
      <w:r w:rsidR="002E5469" w:rsidRPr="0032154E">
        <w:rPr>
          <w:rFonts w:ascii="Arial" w:hAnsi="Arial" w:cs="Arial"/>
          <w:sz w:val="20"/>
          <w:szCs w:val="20"/>
        </w:rPr>
        <w:t>dofinansowania,</w:t>
      </w:r>
      <w:r w:rsidRPr="0032154E">
        <w:rPr>
          <w:rFonts w:ascii="Arial" w:hAnsi="Arial" w:cs="Arial"/>
          <w:sz w:val="20"/>
          <w:szCs w:val="20"/>
        </w:rPr>
        <w:t xml:space="preserve"> </w:t>
      </w:r>
      <w:r w:rsidRPr="0032154E">
        <w:rPr>
          <w:rFonts w:ascii="Arial" w:eastAsia="Calibri" w:hAnsi="Arial" w:cs="Arial"/>
          <w:sz w:val="20"/>
          <w:szCs w:val="20"/>
        </w:rPr>
        <w:t>uszeregowane w</w:t>
      </w:r>
      <w:r w:rsidR="002E5469" w:rsidRPr="0032154E">
        <w:rPr>
          <w:rFonts w:ascii="Arial" w:eastAsia="Calibri" w:hAnsi="Arial" w:cs="Arial"/>
          <w:sz w:val="20"/>
          <w:szCs w:val="20"/>
        </w:rPr>
        <w:t> </w:t>
      </w:r>
      <w:r w:rsidRPr="0032154E">
        <w:rPr>
          <w:rFonts w:ascii="Arial" w:eastAsia="Calibri" w:hAnsi="Arial" w:cs="Arial"/>
          <w:sz w:val="20"/>
          <w:szCs w:val="20"/>
        </w:rPr>
        <w:t>kolejności malejącej liczby uzyskanych punktów</w:t>
      </w:r>
      <w:r w:rsidR="002E5469" w:rsidRPr="0032154E">
        <w:rPr>
          <w:rFonts w:ascii="Arial" w:eastAsia="Calibri" w:hAnsi="Arial" w:cs="Arial"/>
          <w:sz w:val="20"/>
          <w:szCs w:val="20"/>
        </w:rPr>
        <w:t>.</w:t>
      </w:r>
      <w:r w:rsidRPr="0032154E">
        <w:rPr>
          <w:rFonts w:ascii="Arial" w:eastAsia="Calibri" w:hAnsi="Arial" w:cs="Arial"/>
          <w:sz w:val="20"/>
          <w:szCs w:val="20"/>
        </w:rPr>
        <w:t xml:space="preserve"> </w:t>
      </w:r>
    </w:p>
    <w:p w14:paraId="3C652B5C" w14:textId="28FE0BCD" w:rsidR="002369D9" w:rsidRPr="0032154E" w:rsidRDefault="002369D9" w:rsidP="00EB4F8C">
      <w:pPr>
        <w:spacing w:line="360" w:lineRule="auto"/>
        <w:jc w:val="both"/>
        <w:rPr>
          <w:rFonts w:ascii="Arial" w:hAnsi="Arial" w:cs="Arial"/>
          <w:sz w:val="20"/>
          <w:szCs w:val="20"/>
        </w:rPr>
      </w:pPr>
      <w:r w:rsidRPr="0032154E">
        <w:rPr>
          <w:rFonts w:ascii="Arial" w:hAnsi="Arial" w:cs="Arial"/>
          <w:sz w:val="20"/>
          <w:szCs w:val="20"/>
        </w:rPr>
        <w:t xml:space="preserve">W przypadku wyboru projektów do dofinansowania spowodowanego </w:t>
      </w:r>
      <w:r w:rsidR="004C7EAF">
        <w:rPr>
          <w:rFonts w:ascii="Arial" w:hAnsi="Arial" w:cs="Arial"/>
          <w:sz w:val="20"/>
          <w:szCs w:val="20"/>
        </w:rPr>
        <w:t xml:space="preserve">powstaniem </w:t>
      </w:r>
      <w:r w:rsidRPr="0032154E">
        <w:rPr>
          <w:rFonts w:ascii="Arial" w:hAnsi="Arial" w:cs="Arial"/>
          <w:sz w:val="20"/>
          <w:szCs w:val="20"/>
        </w:rPr>
        <w:t>dostępności lub</w:t>
      </w:r>
      <w:r w:rsidR="00F42330" w:rsidRPr="0032154E">
        <w:rPr>
          <w:rFonts w:ascii="Arial" w:hAnsi="Arial" w:cs="Arial"/>
          <w:sz w:val="20"/>
          <w:szCs w:val="20"/>
        </w:rPr>
        <w:t> </w:t>
      </w:r>
      <w:r w:rsidRPr="0032154E">
        <w:rPr>
          <w:rFonts w:ascii="Arial" w:hAnsi="Arial" w:cs="Arial"/>
          <w:sz w:val="20"/>
          <w:szCs w:val="20"/>
        </w:rPr>
        <w:t>zwiększeniem alokacji na konkurs, a także rozstrzygnięciami zapadającymi w ramach procedury odwoławczej, IOK dokonuje aktualizacji Listy projektów wybranych do dofinansowania i jej kolejną wersję upublicznia</w:t>
      </w:r>
      <w:r w:rsidR="004C7EAF">
        <w:rPr>
          <w:rFonts w:ascii="Arial" w:hAnsi="Arial" w:cs="Arial"/>
          <w:sz w:val="20"/>
          <w:szCs w:val="20"/>
        </w:rPr>
        <w:t xml:space="preserve"> </w:t>
      </w:r>
      <w:r w:rsidRPr="0032154E">
        <w:rPr>
          <w:rFonts w:ascii="Arial" w:hAnsi="Arial" w:cs="Arial"/>
          <w:sz w:val="20"/>
          <w:szCs w:val="20"/>
        </w:rPr>
        <w:t>na</w:t>
      </w:r>
      <w:r w:rsidR="00AF11EB" w:rsidRPr="0032154E">
        <w:rPr>
          <w:rFonts w:ascii="Arial" w:hAnsi="Arial" w:cs="Arial"/>
          <w:sz w:val="20"/>
          <w:szCs w:val="20"/>
        </w:rPr>
        <w:t xml:space="preserve"> </w:t>
      </w:r>
      <w:r w:rsidR="004C7EAF">
        <w:rPr>
          <w:rFonts w:ascii="Arial" w:hAnsi="Arial" w:cs="Arial"/>
          <w:sz w:val="20"/>
          <w:szCs w:val="20"/>
        </w:rPr>
        <w:t xml:space="preserve">stronie internetowej </w:t>
      </w:r>
      <w:r w:rsidRPr="0032154E">
        <w:rPr>
          <w:rFonts w:ascii="Arial" w:hAnsi="Arial" w:cs="Arial"/>
          <w:sz w:val="20"/>
          <w:szCs w:val="20"/>
        </w:rPr>
        <w:t>w terminie 7 dni od dokonania zmiany.</w:t>
      </w:r>
    </w:p>
    <w:p w14:paraId="103D426A" w14:textId="2783EC54" w:rsidR="00BD23AE" w:rsidRPr="0032154E" w:rsidRDefault="005F0B26" w:rsidP="00AD5D2C">
      <w:pPr>
        <w:keepNext/>
        <w:spacing w:before="240" w:after="0" w:line="360" w:lineRule="auto"/>
        <w:jc w:val="both"/>
        <w:rPr>
          <w:rFonts w:ascii="Arial" w:hAnsi="Arial" w:cs="Arial"/>
          <w:sz w:val="20"/>
          <w:szCs w:val="20"/>
        </w:rPr>
      </w:pPr>
      <w:r w:rsidRPr="0032154E">
        <w:rPr>
          <w:rFonts w:ascii="Arial" w:hAnsi="Arial" w:cs="Arial"/>
          <w:sz w:val="20"/>
          <w:szCs w:val="20"/>
        </w:rPr>
        <w:t xml:space="preserve">Po rozstrzygnięciu konkursu IOK </w:t>
      </w:r>
      <w:r w:rsidR="000250A4" w:rsidRPr="0032154E">
        <w:rPr>
          <w:rFonts w:ascii="Arial" w:hAnsi="Arial" w:cs="Arial"/>
          <w:sz w:val="20"/>
          <w:szCs w:val="20"/>
        </w:rPr>
        <w:t>niezwłocznie</w:t>
      </w:r>
      <w:r w:rsidR="00BD23AE" w:rsidRPr="0032154E">
        <w:rPr>
          <w:rFonts w:ascii="Arial" w:hAnsi="Arial" w:cs="Arial"/>
          <w:sz w:val="20"/>
          <w:szCs w:val="20"/>
        </w:rPr>
        <w:t xml:space="preserve"> </w:t>
      </w:r>
      <w:r w:rsidRPr="0032154E">
        <w:rPr>
          <w:rFonts w:ascii="Arial" w:hAnsi="Arial" w:cs="Arial"/>
          <w:sz w:val="20"/>
          <w:szCs w:val="20"/>
        </w:rPr>
        <w:t xml:space="preserve">przekazuje </w:t>
      </w:r>
      <w:r w:rsidR="00F51ECC">
        <w:rPr>
          <w:rFonts w:ascii="Arial" w:hAnsi="Arial" w:cs="Arial"/>
          <w:sz w:val="20"/>
          <w:szCs w:val="20"/>
        </w:rPr>
        <w:t>w</w:t>
      </w:r>
      <w:r w:rsidRPr="0032154E">
        <w:rPr>
          <w:rFonts w:ascii="Arial" w:hAnsi="Arial" w:cs="Arial"/>
          <w:sz w:val="20"/>
          <w:szCs w:val="20"/>
        </w:rPr>
        <w:t>nioskodawcy pisemną informację o wy</w:t>
      </w:r>
      <w:r w:rsidR="00D47AAE" w:rsidRPr="0032154E">
        <w:rPr>
          <w:rFonts w:ascii="Arial" w:hAnsi="Arial" w:cs="Arial"/>
          <w:sz w:val="20"/>
          <w:szCs w:val="20"/>
        </w:rPr>
        <w:t>nikach oceny jego projektu, wskazującą, że:</w:t>
      </w:r>
    </w:p>
    <w:p w14:paraId="192995C1" w14:textId="77777777" w:rsidR="00D47AAE" w:rsidRPr="0032154E" w:rsidRDefault="007471C5" w:rsidP="009E12BC">
      <w:pPr>
        <w:pStyle w:val="Akapitzlist"/>
        <w:keepNext/>
        <w:numPr>
          <w:ilvl w:val="0"/>
          <w:numId w:val="33"/>
        </w:numPr>
        <w:spacing w:line="360" w:lineRule="auto"/>
        <w:ind w:left="284" w:hanging="284"/>
        <w:jc w:val="both"/>
        <w:rPr>
          <w:rFonts w:ascii="Arial" w:hAnsi="Arial" w:cs="Arial"/>
          <w:sz w:val="20"/>
          <w:szCs w:val="20"/>
        </w:rPr>
      </w:pPr>
      <w:r w:rsidRPr="0032154E">
        <w:rPr>
          <w:rFonts w:ascii="Arial" w:hAnsi="Arial" w:cs="Arial"/>
          <w:sz w:val="20"/>
          <w:szCs w:val="20"/>
        </w:rPr>
        <w:t>p</w:t>
      </w:r>
      <w:r w:rsidR="00D47AAE" w:rsidRPr="0032154E">
        <w:rPr>
          <w:rFonts w:ascii="Arial" w:hAnsi="Arial" w:cs="Arial"/>
          <w:sz w:val="20"/>
          <w:szCs w:val="20"/>
        </w:rPr>
        <w:t xml:space="preserve">rojekt </w:t>
      </w:r>
      <w:r w:rsidRPr="0032154E">
        <w:rPr>
          <w:rFonts w:ascii="Arial" w:hAnsi="Arial" w:cs="Arial"/>
          <w:sz w:val="20"/>
          <w:szCs w:val="20"/>
        </w:rPr>
        <w:t xml:space="preserve">otrzymał ocenę pozytywną tj. </w:t>
      </w:r>
      <w:r w:rsidR="00D47AAE" w:rsidRPr="0032154E">
        <w:rPr>
          <w:rFonts w:ascii="Arial" w:hAnsi="Arial" w:cs="Arial"/>
          <w:sz w:val="20"/>
          <w:szCs w:val="20"/>
        </w:rPr>
        <w:t xml:space="preserve">spełnił wszystkie kryteria wyboru, </w:t>
      </w:r>
      <w:r w:rsidRPr="0032154E">
        <w:rPr>
          <w:rFonts w:ascii="Arial" w:hAnsi="Arial" w:cs="Arial"/>
          <w:sz w:val="20"/>
          <w:szCs w:val="20"/>
        </w:rPr>
        <w:t>uzyskał wymaganą</w:t>
      </w:r>
      <w:r w:rsidR="00D47AAE" w:rsidRPr="0032154E">
        <w:rPr>
          <w:rFonts w:ascii="Arial" w:hAnsi="Arial" w:cs="Arial"/>
          <w:sz w:val="20"/>
          <w:szCs w:val="20"/>
        </w:rPr>
        <w:t xml:space="preserve"> liczbę punktów i w rezultacie został wybrany do dofinasowania</w:t>
      </w:r>
      <w:r w:rsidRPr="0032154E">
        <w:rPr>
          <w:rFonts w:ascii="Arial" w:hAnsi="Arial" w:cs="Arial"/>
          <w:sz w:val="20"/>
          <w:szCs w:val="20"/>
        </w:rPr>
        <w:t xml:space="preserve"> lub</w:t>
      </w:r>
    </w:p>
    <w:p w14:paraId="6B62DE42" w14:textId="58E65DC8" w:rsidR="007471C5" w:rsidRPr="005B6E19" w:rsidRDefault="007471C5" w:rsidP="009E12BC">
      <w:pPr>
        <w:pStyle w:val="Akapitzlist"/>
        <w:keepNext/>
        <w:numPr>
          <w:ilvl w:val="0"/>
          <w:numId w:val="33"/>
        </w:numPr>
        <w:spacing w:before="240" w:line="360" w:lineRule="auto"/>
        <w:ind w:left="284" w:hanging="284"/>
        <w:jc w:val="both"/>
        <w:rPr>
          <w:rFonts w:ascii="Arial" w:hAnsi="Arial" w:cs="Arial"/>
          <w:sz w:val="20"/>
          <w:szCs w:val="20"/>
        </w:rPr>
      </w:pPr>
      <w:r w:rsidRPr="005B6E19">
        <w:rPr>
          <w:rFonts w:ascii="Arial" w:hAnsi="Arial" w:cs="Arial"/>
          <w:sz w:val="20"/>
          <w:szCs w:val="20"/>
        </w:rPr>
        <w:t>proje</w:t>
      </w:r>
      <w:r w:rsidR="00880616" w:rsidRPr="005B6E19">
        <w:rPr>
          <w:rFonts w:ascii="Arial" w:hAnsi="Arial" w:cs="Arial"/>
          <w:sz w:val="20"/>
          <w:szCs w:val="20"/>
        </w:rPr>
        <w:t xml:space="preserve">kt otrzymał ocenę negatywną tj. </w:t>
      </w:r>
      <w:r w:rsidR="005B6E19" w:rsidRPr="005B6E19">
        <w:rPr>
          <w:rFonts w:ascii="Arial" w:hAnsi="Arial" w:cs="Arial"/>
          <w:sz w:val="20"/>
          <w:szCs w:val="20"/>
        </w:rPr>
        <w:t>został skierowany do etapu negocjacji i nie spełnił ogólnego kryterium podsumowującego, na skutek czego nie mógł być wybrany do dofinansowania</w:t>
      </w:r>
      <w:r w:rsidR="00880616" w:rsidRPr="005B6E19">
        <w:rPr>
          <w:rFonts w:ascii="Arial" w:hAnsi="Arial" w:cs="Arial"/>
          <w:sz w:val="20"/>
          <w:szCs w:val="20"/>
        </w:rPr>
        <w:t xml:space="preserve"> lub</w:t>
      </w:r>
    </w:p>
    <w:p w14:paraId="4AF57F50" w14:textId="565836ED" w:rsidR="00BD23AE" w:rsidRPr="0032154E" w:rsidRDefault="007471C5" w:rsidP="009E12BC">
      <w:pPr>
        <w:pStyle w:val="Akapitzlist"/>
        <w:numPr>
          <w:ilvl w:val="0"/>
          <w:numId w:val="33"/>
        </w:numPr>
        <w:spacing w:before="240" w:line="360" w:lineRule="auto"/>
        <w:ind w:left="284" w:hanging="284"/>
        <w:jc w:val="both"/>
        <w:rPr>
          <w:rFonts w:ascii="Arial" w:hAnsi="Arial" w:cs="Arial"/>
          <w:sz w:val="20"/>
          <w:szCs w:val="20"/>
        </w:rPr>
      </w:pPr>
      <w:r w:rsidRPr="0032154E">
        <w:rPr>
          <w:rFonts w:ascii="Arial" w:hAnsi="Arial" w:cs="Arial"/>
          <w:sz w:val="20"/>
          <w:szCs w:val="20"/>
        </w:rPr>
        <w:t xml:space="preserve">projekt otrzymał ocenę negatywną tj. uzyskał wymaganą liczbę punktów </w:t>
      </w:r>
      <w:r w:rsidR="00880616" w:rsidRPr="0032154E">
        <w:rPr>
          <w:rFonts w:ascii="Arial" w:hAnsi="Arial" w:cs="Arial"/>
          <w:sz w:val="20"/>
          <w:szCs w:val="20"/>
        </w:rPr>
        <w:t>i</w:t>
      </w:r>
      <w:r w:rsidRPr="0032154E">
        <w:rPr>
          <w:rFonts w:ascii="Arial" w:hAnsi="Arial" w:cs="Arial"/>
          <w:sz w:val="20"/>
          <w:szCs w:val="20"/>
        </w:rPr>
        <w:t xml:space="preserve"> spełnił kryteria wyboru projektów, jednak kwota przeznaczona na dofinansowanie projektów w</w:t>
      </w:r>
      <w:r w:rsidR="00AF11EB" w:rsidRPr="0032154E">
        <w:rPr>
          <w:rFonts w:ascii="Arial" w:hAnsi="Arial" w:cs="Arial"/>
          <w:sz w:val="20"/>
          <w:szCs w:val="20"/>
        </w:rPr>
        <w:t xml:space="preserve"> ramach</w:t>
      </w:r>
      <w:r w:rsidRPr="0032154E">
        <w:rPr>
          <w:rFonts w:ascii="Arial" w:hAnsi="Arial" w:cs="Arial"/>
          <w:sz w:val="20"/>
          <w:szCs w:val="20"/>
        </w:rPr>
        <w:t xml:space="preserve"> konkurs</w:t>
      </w:r>
      <w:r w:rsidR="00AF11EB" w:rsidRPr="0032154E">
        <w:rPr>
          <w:rFonts w:ascii="Arial" w:hAnsi="Arial" w:cs="Arial"/>
          <w:sz w:val="20"/>
          <w:szCs w:val="20"/>
        </w:rPr>
        <w:t>u</w:t>
      </w:r>
      <w:r w:rsidRPr="0032154E">
        <w:rPr>
          <w:rFonts w:ascii="Arial" w:hAnsi="Arial" w:cs="Arial"/>
          <w:sz w:val="20"/>
          <w:szCs w:val="20"/>
        </w:rPr>
        <w:t xml:space="preserve"> nie wystarcza na</w:t>
      </w:r>
      <w:r w:rsidR="00FB39D6" w:rsidRPr="0032154E">
        <w:rPr>
          <w:rFonts w:ascii="Arial" w:hAnsi="Arial" w:cs="Arial"/>
          <w:sz w:val="20"/>
          <w:szCs w:val="20"/>
        </w:rPr>
        <w:t> </w:t>
      </w:r>
      <w:r w:rsidRPr="0032154E">
        <w:rPr>
          <w:rFonts w:ascii="Arial" w:hAnsi="Arial" w:cs="Arial"/>
          <w:sz w:val="20"/>
          <w:szCs w:val="20"/>
        </w:rPr>
        <w:t>wybranie go do dofinansowania (wyczerpanie alokacji na konkurs)</w:t>
      </w:r>
      <w:r w:rsidR="00AD5D2C" w:rsidRPr="0032154E">
        <w:rPr>
          <w:rFonts w:ascii="Arial" w:hAnsi="Arial" w:cs="Arial"/>
          <w:sz w:val="20"/>
          <w:szCs w:val="20"/>
        </w:rPr>
        <w:t>.</w:t>
      </w:r>
    </w:p>
    <w:p w14:paraId="47220B49" w14:textId="3AD04BD6" w:rsidR="005F0B26" w:rsidRPr="0032154E" w:rsidRDefault="00880616" w:rsidP="00880616">
      <w:pPr>
        <w:spacing w:before="240" w:line="360" w:lineRule="auto"/>
        <w:jc w:val="both"/>
        <w:rPr>
          <w:rFonts w:ascii="Arial" w:hAnsi="Arial" w:cs="Arial"/>
          <w:sz w:val="20"/>
          <w:szCs w:val="20"/>
        </w:rPr>
      </w:pPr>
      <w:r w:rsidRPr="0032154E">
        <w:rPr>
          <w:rFonts w:ascii="Arial" w:hAnsi="Arial" w:cs="Arial"/>
          <w:sz w:val="20"/>
          <w:szCs w:val="20"/>
        </w:rPr>
        <w:t>Pisemna informacja o wynikach oceny projektu</w:t>
      </w:r>
      <w:r w:rsidR="005F0B26" w:rsidRPr="0032154E">
        <w:rPr>
          <w:rFonts w:ascii="Arial" w:hAnsi="Arial" w:cs="Arial"/>
          <w:sz w:val="20"/>
          <w:szCs w:val="20"/>
        </w:rPr>
        <w:t xml:space="preserve"> zawiera kopie wypełnionych KOFM</w:t>
      </w:r>
      <w:r w:rsidR="00D53089">
        <w:rPr>
          <w:rFonts w:ascii="Arial" w:hAnsi="Arial" w:cs="Arial"/>
          <w:sz w:val="20"/>
          <w:szCs w:val="20"/>
        </w:rPr>
        <w:t xml:space="preserve"> i</w:t>
      </w:r>
      <w:r w:rsidR="0032731B">
        <w:rPr>
          <w:rFonts w:ascii="Arial" w:hAnsi="Arial" w:cs="Arial"/>
          <w:sz w:val="20"/>
          <w:szCs w:val="20"/>
        </w:rPr>
        <w:t xml:space="preserve"> KOKP</w:t>
      </w:r>
      <w:r w:rsidR="005F0B26" w:rsidRPr="0032154E">
        <w:rPr>
          <w:rFonts w:ascii="Arial" w:hAnsi="Arial" w:cs="Arial"/>
          <w:sz w:val="20"/>
          <w:szCs w:val="20"/>
        </w:rPr>
        <w:t xml:space="preserve"> w postaci załączników, z zastrzeżeniem, że IOK, przekazując </w:t>
      </w:r>
      <w:r w:rsidR="00F51ECC">
        <w:rPr>
          <w:rFonts w:ascii="Arial" w:hAnsi="Arial" w:cs="Arial"/>
          <w:sz w:val="20"/>
          <w:szCs w:val="20"/>
        </w:rPr>
        <w:t>w</w:t>
      </w:r>
      <w:r w:rsidR="005F0B26" w:rsidRPr="0032154E">
        <w:rPr>
          <w:rFonts w:ascii="Arial" w:hAnsi="Arial" w:cs="Arial"/>
          <w:sz w:val="20"/>
          <w:szCs w:val="20"/>
        </w:rPr>
        <w:t>nioskodawcy tę informację, zachowuje zasadę anonimowości osób dokonujących oceny.</w:t>
      </w:r>
    </w:p>
    <w:p w14:paraId="1CC00FE7" w14:textId="76B8577D" w:rsidR="00382B47" w:rsidRPr="0032154E" w:rsidRDefault="003E2283" w:rsidP="00382B47">
      <w:pPr>
        <w:spacing w:before="240" w:line="360" w:lineRule="auto"/>
        <w:jc w:val="both"/>
        <w:rPr>
          <w:rFonts w:ascii="Arial" w:hAnsi="Arial" w:cs="Arial"/>
          <w:sz w:val="20"/>
          <w:szCs w:val="20"/>
        </w:rPr>
      </w:pPr>
      <w:r w:rsidRPr="0032154E">
        <w:rPr>
          <w:rFonts w:ascii="Arial" w:hAnsi="Arial" w:cs="Arial"/>
          <w:sz w:val="20"/>
          <w:szCs w:val="20"/>
        </w:rPr>
        <w:t xml:space="preserve">W przypadku pozytywnej oceny i wybrania projektu do dofinansowania pisemna informacja zawiera także </w:t>
      </w:r>
      <w:r w:rsidR="00C277B9" w:rsidRPr="0032154E">
        <w:rPr>
          <w:rFonts w:ascii="Arial" w:hAnsi="Arial" w:cs="Arial"/>
          <w:sz w:val="20"/>
          <w:szCs w:val="20"/>
        </w:rPr>
        <w:t xml:space="preserve">spis wymaganych od </w:t>
      </w:r>
      <w:r w:rsidR="0032731B">
        <w:rPr>
          <w:rFonts w:ascii="Arial" w:hAnsi="Arial" w:cs="Arial"/>
          <w:sz w:val="20"/>
          <w:szCs w:val="20"/>
        </w:rPr>
        <w:t>w</w:t>
      </w:r>
      <w:r w:rsidR="00C277B9" w:rsidRPr="0032154E">
        <w:rPr>
          <w:rFonts w:ascii="Arial" w:hAnsi="Arial" w:cs="Arial"/>
          <w:sz w:val="20"/>
          <w:szCs w:val="20"/>
        </w:rPr>
        <w:t>nioskodawcy dokumentów niezbędnych do podpisania umowy o dofinansowanie projektu</w:t>
      </w:r>
      <w:r w:rsidR="00475B53" w:rsidRPr="0032154E">
        <w:rPr>
          <w:rFonts w:ascii="Arial" w:hAnsi="Arial" w:cs="Arial"/>
          <w:sz w:val="20"/>
          <w:szCs w:val="20"/>
        </w:rPr>
        <w:t xml:space="preserve"> (zgodnie z pkt </w:t>
      </w:r>
      <w:r w:rsidR="0032731B">
        <w:rPr>
          <w:rFonts w:ascii="Arial" w:hAnsi="Arial" w:cs="Arial"/>
          <w:sz w:val="20"/>
          <w:szCs w:val="20"/>
        </w:rPr>
        <w:t>9</w:t>
      </w:r>
      <w:r w:rsidR="0032731B" w:rsidRPr="0032154E">
        <w:rPr>
          <w:rFonts w:ascii="Arial" w:hAnsi="Arial" w:cs="Arial"/>
          <w:sz w:val="20"/>
          <w:szCs w:val="20"/>
        </w:rPr>
        <w:t xml:space="preserve"> </w:t>
      </w:r>
      <w:r w:rsidR="00417F50" w:rsidRPr="0032154E">
        <w:rPr>
          <w:rFonts w:ascii="Arial" w:hAnsi="Arial" w:cs="Arial"/>
          <w:sz w:val="20"/>
          <w:szCs w:val="20"/>
        </w:rPr>
        <w:t>R</w:t>
      </w:r>
      <w:r w:rsidR="00475B53" w:rsidRPr="0032154E">
        <w:rPr>
          <w:rFonts w:ascii="Arial" w:hAnsi="Arial" w:cs="Arial"/>
          <w:sz w:val="20"/>
          <w:szCs w:val="20"/>
        </w:rPr>
        <w:t>egulaminu)</w:t>
      </w:r>
      <w:r w:rsidR="00C277B9" w:rsidRPr="0032154E">
        <w:rPr>
          <w:rFonts w:ascii="Arial" w:hAnsi="Arial" w:cs="Arial"/>
          <w:sz w:val="20"/>
          <w:szCs w:val="20"/>
        </w:rPr>
        <w:t xml:space="preserve">. </w:t>
      </w:r>
    </w:p>
    <w:p w14:paraId="0F2EE06C" w14:textId="082A0164" w:rsidR="00382B47" w:rsidRPr="0032154E" w:rsidRDefault="00382B47" w:rsidP="00382B47">
      <w:pPr>
        <w:spacing w:before="240" w:line="360" w:lineRule="auto"/>
        <w:jc w:val="both"/>
        <w:rPr>
          <w:rFonts w:ascii="Arial" w:hAnsi="Arial" w:cs="Arial"/>
          <w:sz w:val="20"/>
          <w:szCs w:val="20"/>
        </w:rPr>
      </w:pPr>
      <w:r w:rsidRPr="0032154E">
        <w:rPr>
          <w:rFonts w:ascii="Arial" w:hAnsi="Arial" w:cs="Arial"/>
          <w:sz w:val="20"/>
          <w:szCs w:val="20"/>
        </w:rPr>
        <w:t>Wszystkie wnioski</w:t>
      </w:r>
      <w:r w:rsidR="00AF11EB" w:rsidRPr="0032154E">
        <w:rPr>
          <w:rFonts w:ascii="Arial" w:hAnsi="Arial" w:cs="Arial"/>
          <w:sz w:val="20"/>
          <w:szCs w:val="20"/>
        </w:rPr>
        <w:t xml:space="preserve"> o dofinansowanie</w:t>
      </w:r>
      <w:r w:rsidRPr="0032154E">
        <w:rPr>
          <w:rFonts w:ascii="Arial" w:hAnsi="Arial" w:cs="Arial"/>
          <w:sz w:val="20"/>
          <w:szCs w:val="20"/>
        </w:rPr>
        <w:t xml:space="preserve">, złożone w czasie trwania naboru (pozostawione bez rozpatrzenia, ocenione negatywnie lub ocenione pozytywnie) </w:t>
      </w:r>
      <w:r w:rsidR="00AA3E23">
        <w:rPr>
          <w:rFonts w:ascii="Arial" w:hAnsi="Arial" w:cs="Arial"/>
          <w:sz w:val="20"/>
          <w:szCs w:val="20"/>
        </w:rPr>
        <w:t>zostaną zarchiwizowane</w:t>
      </w:r>
      <w:r w:rsidR="001D252D" w:rsidRPr="0032154E">
        <w:rPr>
          <w:rFonts w:ascii="Arial" w:hAnsi="Arial" w:cs="Arial"/>
          <w:sz w:val="20"/>
          <w:szCs w:val="20"/>
        </w:rPr>
        <w:t xml:space="preserve"> </w:t>
      </w:r>
      <w:r w:rsidR="00D54120">
        <w:rPr>
          <w:rFonts w:ascii="Arial" w:hAnsi="Arial" w:cs="Arial"/>
          <w:sz w:val="20"/>
          <w:szCs w:val="20"/>
        </w:rPr>
        <w:t>IOK</w:t>
      </w:r>
      <w:r w:rsidRPr="0032154E">
        <w:rPr>
          <w:rFonts w:ascii="Arial" w:hAnsi="Arial" w:cs="Arial"/>
          <w:sz w:val="20"/>
          <w:szCs w:val="20"/>
        </w:rPr>
        <w:t xml:space="preserve">. </w:t>
      </w:r>
    </w:p>
    <w:p w14:paraId="2B2A44E1" w14:textId="6B54514E" w:rsidR="005D7599" w:rsidRPr="0032154E" w:rsidRDefault="005D7599" w:rsidP="00880616">
      <w:pPr>
        <w:spacing w:before="240" w:line="360" w:lineRule="auto"/>
        <w:jc w:val="both"/>
        <w:rPr>
          <w:rFonts w:ascii="Arial" w:hAnsi="Arial" w:cs="Arial"/>
          <w:color w:val="FF0000"/>
          <w:sz w:val="20"/>
          <w:szCs w:val="20"/>
        </w:rPr>
      </w:pPr>
    </w:p>
    <w:p w14:paraId="0FA14429" w14:textId="77777777" w:rsidR="00BA7FB5" w:rsidRPr="0032154E" w:rsidRDefault="00D128DF" w:rsidP="00D25700">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75" w:name="_Toc431974599"/>
      <w:bookmarkStart w:id="76" w:name="_Toc483303523"/>
      <w:r w:rsidRPr="0032154E">
        <w:rPr>
          <w:rFonts w:ascii="Arial" w:hAnsi="Arial" w:cs="Arial"/>
          <w:b/>
          <w:sz w:val="20"/>
          <w:szCs w:val="20"/>
        </w:rPr>
        <w:t>Środki odwoławcze w przypadku negatywnej oceny</w:t>
      </w:r>
      <w:bookmarkEnd w:id="75"/>
      <w:bookmarkEnd w:id="76"/>
    </w:p>
    <w:p w14:paraId="38C08088" w14:textId="77777777" w:rsidR="00321CFF" w:rsidRPr="0032154E" w:rsidRDefault="00321CFF" w:rsidP="006C6E11">
      <w:pPr>
        <w:keepNext/>
        <w:tabs>
          <w:tab w:val="left" w:pos="709"/>
        </w:tabs>
        <w:autoSpaceDE w:val="0"/>
        <w:autoSpaceDN w:val="0"/>
        <w:adjustRightInd w:val="0"/>
        <w:spacing w:line="360" w:lineRule="auto"/>
        <w:jc w:val="both"/>
        <w:rPr>
          <w:rFonts w:ascii="Arial" w:hAnsi="Arial" w:cs="Arial"/>
          <w:sz w:val="20"/>
          <w:szCs w:val="20"/>
        </w:rPr>
      </w:pPr>
      <w:r w:rsidRPr="0032154E">
        <w:rPr>
          <w:rFonts w:ascii="Arial" w:hAnsi="Arial" w:cs="Arial"/>
          <w:sz w:val="20"/>
          <w:szCs w:val="20"/>
        </w:rPr>
        <w:t xml:space="preserve">Zasady dotyczące procedury odwoławczej w ramach RPO WŁ na lata 2014-2020 określa Rozdział 15 </w:t>
      </w:r>
      <w:r w:rsidR="00B379F7" w:rsidRPr="0032154E">
        <w:rPr>
          <w:rFonts w:ascii="Arial" w:hAnsi="Arial" w:cs="Arial"/>
          <w:i/>
          <w:sz w:val="20"/>
          <w:szCs w:val="20"/>
        </w:rPr>
        <w:t>ustawy</w:t>
      </w:r>
      <w:r w:rsidR="007A6D64" w:rsidRPr="0032154E">
        <w:rPr>
          <w:rFonts w:ascii="Arial" w:hAnsi="Arial" w:cs="Arial"/>
          <w:i/>
          <w:sz w:val="20"/>
          <w:szCs w:val="20"/>
        </w:rPr>
        <w:t xml:space="preserve"> wdrożeniowej</w:t>
      </w:r>
      <w:r w:rsidR="00B379F7" w:rsidRPr="0032154E">
        <w:rPr>
          <w:rFonts w:ascii="Arial" w:hAnsi="Arial" w:cs="Arial"/>
          <w:sz w:val="20"/>
          <w:szCs w:val="20"/>
        </w:rPr>
        <w:t>.</w:t>
      </w:r>
    </w:p>
    <w:p w14:paraId="4C0FBE9E" w14:textId="77777777" w:rsidR="00215750" w:rsidRPr="0032154E" w:rsidRDefault="00215750" w:rsidP="00215750">
      <w:pPr>
        <w:tabs>
          <w:tab w:val="left" w:pos="709"/>
        </w:tabs>
        <w:autoSpaceDE w:val="0"/>
        <w:autoSpaceDN w:val="0"/>
        <w:adjustRightInd w:val="0"/>
        <w:spacing w:after="0" w:line="360" w:lineRule="auto"/>
        <w:jc w:val="both"/>
        <w:rPr>
          <w:rFonts w:ascii="Arial" w:hAnsi="Arial" w:cs="Arial"/>
          <w:sz w:val="20"/>
          <w:szCs w:val="20"/>
        </w:rPr>
      </w:pPr>
      <w:r w:rsidRPr="0032154E">
        <w:rPr>
          <w:rFonts w:ascii="Arial" w:hAnsi="Arial" w:cs="Arial"/>
          <w:sz w:val="20"/>
          <w:szCs w:val="20"/>
        </w:rPr>
        <w:t xml:space="preserve">W systemie realizacji RPO WŁ na lata 2014-2020, obowiązują dwa etapy procedury odwoławczej: </w:t>
      </w:r>
    </w:p>
    <w:p w14:paraId="13108BBE" w14:textId="5016989C" w:rsidR="00215750" w:rsidRPr="0032154E" w:rsidRDefault="00215750" w:rsidP="009E12BC">
      <w:pPr>
        <w:numPr>
          <w:ilvl w:val="0"/>
          <w:numId w:val="15"/>
        </w:numPr>
        <w:tabs>
          <w:tab w:val="left" w:pos="284"/>
        </w:tabs>
        <w:autoSpaceDE w:val="0"/>
        <w:autoSpaceDN w:val="0"/>
        <w:adjustRightInd w:val="0"/>
        <w:spacing w:after="0" w:line="360" w:lineRule="auto"/>
        <w:ind w:left="284" w:hanging="284"/>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etap przedsądowy - środkiem odwoławczym przysługującym </w:t>
      </w:r>
      <w:r w:rsidR="00F51ECC">
        <w:rPr>
          <w:rFonts w:ascii="Arial" w:eastAsia="Times New Roman" w:hAnsi="Arial" w:cs="Arial"/>
          <w:sz w:val="20"/>
          <w:szCs w:val="20"/>
          <w:lang w:eastAsia="pl-PL"/>
        </w:rPr>
        <w:t>w</w:t>
      </w:r>
      <w:r w:rsidRPr="0032154E">
        <w:rPr>
          <w:rFonts w:ascii="Arial" w:eastAsia="Times New Roman" w:hAnsi="Arial" w:cs="Arial"/>
          <w:sz w:val="20"/>
          <w:szCs w:val="20"/>
          <w:lang w:eastAsia="pl-PL"/>
        </w:rPr>
        <w:t xml:space="preserve">nioskodawcy na tym etapie jest </w:t>
      </w:r>
      <w:r w:rsidRPr="0032154E">
        <w:rPr>
          <w:rFonts w:ascii="Arial" w:eastAsia="Times New Roman" w:hAnsi="Arial" w:cs="Arial"/>
          <w:bCs/>
          <w:sz w:val="20"/>
          <w:szCs w:val="20"/>
          <w:lang w:eastAsia="pl-PL"/>
        </w:rPr>
        <w:t xml:space="preserve">protest </w:t>
      </w:r>
      <w:r w:rsidRPr="0032154E">
        <w:rPr>
          <w:rFonts w:ascii="Arial" w:eastAsia="Times New Roman" w:hAnsi="Arial" w:cs="Arial"/>
          <w:sz w:val="20"/>
          <w:szCs w:val="20"/>
          <w:lang w:eastAsia="pl-PL"/>
        </w:rPr>
        <w:t xml:space="preserve">składany do </w:t>
      </w:r>
      <w:r w:rsidR="005019AE" w:rsidRPr="0032154E">
        <w:rPr>
          <w:rFonts w:ascii="Arial" w:eastAsia="Times New Roman" w:hAnsi="Arial" w:cs="Arial"/>
          <w:sz w:val="20"/>
          <w:szCs w:val="20"/>
          <w:lang w:eastAsia="pl-PL"/>
        </w:rPr>
        <w:t>IZ</w:t>
      </w:r>
      <w:r w:rsidRPr="0032154E">
        <w:rPr>
          <w:rFonts w:ascii="Arial" w:eastAsia="Times New Roman" w:hAnsi="Arial" w:cs="Arial"/>
          <w:sz w:val="20"/>
          <w:szCs w:val="20"/>
          <w:lang w:eastAsia="pl-PL"/>
        </w:rPr>
        <w:t>;</w:t>
      </w:r>
    </w:p>
    <w:p w14:paraId="7CCDB16A" w14:textId="4FFFF095" w:rsidR="002B2277" w:rsidRPr="0032154E" w:rsidRDefault="00215750" w:rsidP="009E12BC">
      <w:pPr>
        <w:numPr>
          <w:ilvl w:val="0"/>
          <w:numId w:val="15"/>
        </w:numPr>
        <w:autoSpaceDE w:val="0"/>
        <w:autoSpaceDN w:val="0"/>
        <w:adjustRightInd w:val="0"/>
        <w:spacing w:after="0" w:line="360" w:lineRule="auto"/>
        <w:ind w:left="284" w:hanging="284"/>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 xml:space="preserve">etap sądowy - środkami odwoławczymi przysługującymi </w:t>
      </w:r>
      <w:r w:rsidR="00E13FF9" w:rsidRPr="0032154E">
        <w:rPr>
          <w:rFonts w:ascii="Arial" w:eastAsia="Times New Roman" w:hAnsi="Arial" w:cs="Arial"/>
          <w:sz w:val="20"/>
          <w:szCs w:val="20"/>
          <w:lang w:eastAsia="pl-PL"/>
        </w:rPr>
        <w:t>W</w:t>
      </w:r>
      <w:r w:rsidRPr="0032154E">
        <w:rPr>
          <w:rFonts w:ascii="Arial" w:eastAsia="Times New Roman" w:hAnsi="Arial" w:cs="Arial"/>
          <w:sz w:val="20"/>
          <w:szCs w:val="20"/>
          <w:lang w:eastAsia="pl-PL"/>
        </w:rPr>
        <w:t xml:space="preserve">nioskodawcy na tym etapie są: </w:t>
      </w:r>
      <w:r w:rsidRPr="0032154E">
        <w:rPr>
          <w:rFonts w:ascii="Arial" w:eastAsia="Times New Roman" w:hAnsi="Arial" w:cs="Arial"/>
          <w:bCs/>
          <w:sz w:val="20"/>
          <w:szCs w:val="20"/>
          <w:lang w:eastAsia="pl-PL"/>
        </w:rPr>
        <w:t>skarga</w:t>
      </w:r>
      <w:r w:rsidRPr="0032154E">
        <w:rPr>
          <w:rFonts w:ascii="Arial" w:eastAsia="Times New Roman" w:hAnsi="Arial" w:cs="Arial"/>
          <w:sz w:val="20"/>
          <w:szCs w:val="20"/>
          <w:lang w:eastAsia="pl-PL"/>
        </w:rPr>
        <w:t xml:space="preserve">, składana do Wojewódzkiego Sądu Administracyjnego oraz </w:t>
      </w:r>
      <w:r w:rsidRPr="0032154E">
        <w:rPr>
          <w:rFonts w:ascii="Arial" w:eastAsia="Times New Roman" w:hAnsi="Arial" w:cs="Arial"/>
          <w:bCs/>
          <w:sz w:val="20"/>
          <w:szCs w:val="20"/>
          <w:lang w:eastAsia="pl-PL"/>
        </w:rPr>
        <w:t>skarga kasacyjna</w:t>
      </w:r>
      <w:r w:rsidR="00E13FF9" w:rsidRPr="0032154E">
        <w:rPr>
          <w:rFonts w:ascii="Arial" w:eastAsia="Times New Roman" w:hAnsi="Arial" w:cs="Arial"/>
          <w:bCs/>
          <w:sz w:val="20"/>
          <w:szCs w:val="20"/>
          <w:lang w:eastAsia="pl-PL"/>
        </w:rPr>
        <w:t>,</w:t>
      </w:r>
      <w:r w:rsidRPr="0032154E">
        <w:rPr>
          <w:rFonts w:ascii="Arial" w:eastAsia="Times New Roman" w:hAnsi="Arial" w:cs="Arial"/>
          <w:bCs/>
          <w:sz w:val="20"/>
          <w:szCs w:val="20"/>
          <w:lang w:eastAsia="pl-PL"/>
        </w:rPr>
        <w:t xml:space="preserve"> </w:t>
      </w:r>
      <w:r w:rsidRPr="0032154E">
        <w:rPr>
          <w:rFonts w:ascii="Arial" w:eastAsia="Times New Roman" w:hAnsi="Arial" w:cs="Arial"/>
          <w:sz w:val="20"/>
          <w:szCs w:val="20"/>
          <w:lang w:eastAsia="pl-PL"/>
        </w:rPr>
        <w:t>składana do</w:t>
      </w:r>
      <w:r w:rsidR="00F42330" w:rsidRPr="0032154E">
        <w:rPr>
          <w:rFonts w:ascii="Arial" w:eastAsia="Times New Roman" w:hAnsi="Arial" w:cs="Arial"/>
          <w:sz w:val="20"/>
          <w:szCs w:val="20"/>
          <w:lang w:eastAsia="pl-PL"/>
        </w:rPr>
        <w:t> </w:t>
      </w:r>
      <w:r w:rsidRPr="0032154E">
        <w:rPr>
          <w:rFonts w:ascii="Arial" w:eastAsia="Times New Roman" w:hAnsi="Arial" w:cs="Arial"/>
          <w:sz w:val="20"/>
          <w:szCs w:val="20"/>
          <w:lang w:eastAsia="pl-PL"/>
        </w:rPr>
        <w:t>Naczelnego Sądu Administracyjnego.</w:t>
      </w:r>
    </w:p>
    <w:p w14:paraId="56FFA1C9" w14:textId="77777777" w:rsidR="008E2A74" w:rsidRPr="0032154E" w:rsidRDefault="008E2A74" w:rsidP="000D0471">
      <w:pPr>
        <w:autoSpaceDE w:val="0"/>
        <w:autoSpaceDN w:val="0"/>
        <w:adjustRightInd w:val="0"/>
        <w:spacing w:after="0" w:line="360" w:lineRule="auto"/>
        <w:jc w:val="both"/>
        <w:rPr>
          <w:rFonts w:ascii="Arial" w:eastAsia="Times New Roman" w:hAnsi="Arial" w:cs="Arial"/>
          <w:sz w:val="20"/>
          <w:szCs w:val="20"/>
          <w:lang w:eastAsia="pl-PL"/>
        </w:rPr>
      </w:pPr>
    </w:p>
    <w:p w14:paraId="272861D0" w14:textId="377475EF" w:rsidR="00EA2BC4" w:rsidRPr="0032154E" w:rsidRDefault="00EA2BC4" w:rsidP="0007520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77" w:name="_Toc431974600"/>
      <w:bookmarkStart w:id="78" w:name="_Toc483303524"/>
      <w:r w:rsidRPr="0032154E">
        <w:rPr>
          <w:rFonts w:ascii="Arial" w:hAnsi="Arial" w:cs="Arial"/>
          <w:b/>
          <w:sz w:val="20"/>
          <w:szCs w:val="20"/>
        </w:rPr>
        <w:t xml:space="preserve">Protest do </w:t>
      </w:r>
      <w:r w:rsidR="00D56B44" w:rsidRPr="0032154E">
        <w:rPr>
          <w:rFonts w:ascii="Arial" w:hAnsi="Arial" w:cs="Arial"/>
          <w:b/>
          <w:sz w:val="20"/>
          <w:szCs w:val="20"/>
        </w:rPr>
        <w:t>IZ</w:t>
      </w:r>
      <w:bookmarkEnd w:id="77"/>
      <w:bookmarkEnd w:id="78"/>
    </w:p>
    <w:p w14:paraId="533D3510" w14:textId="2B9FE27F" w:rsidR="00BA7238" w:rsidRPr="0032154E" w:rsidRDefault="00BA7238" w:rsidP="006C6E11">
      <w:pPr>
        <w:keepNext/>
        <w:spacing w:line="360" w:lineRule="auto"/>
        <w:jc w:val="both"/>
        <w:rPr>
          <w:rFonts w:ascii="Arial" w:hAnsi="Arial" w:cs="Arial"/>
          <w:sz w:val="20"/>
          <w:szCs w:val="20"/>
        </w:rPr>
      </w:pPr>
      <w:r w:rsidRPr="0032154E">
        <w:rPr>
          <w:rFonts w:ascii="Arial" w:hAnsi="Arial" w:cs="Arial"/>
          <w:sz w:val="20"/>
          <w:szCs w:val="20"/>
        </w:rPr>
        <w:t xml:space="preserve">W przypadku negatywnej oceny projektu </w:t>
      </w:r>
      <w:r w:rsidR="00134232">
        <w:rPr>
          <w:rFonts w:ascii="Arial" w:hAnsi="Arial" w:cs="Arial"/>
          <w:sz w:val="20"/>
          <w:szCs w:val="20"/>
        </w:rPr>
        <w:t>w</w:t>
      </w:r>
      <w:r w:rsidRPr="0032154E">
        <w:rPr>
          <w:rFonts w:ascii="Arial" w:hAnsi="Arial" w:cs="Arial"/>
          <w:sz w:val="20"/>
          <w:szCs w:val="20"/>
        </w:rPr>
        <w:t>nioskodawcy przysługuje prawo wniesienia protestu w</w:t>
      </w:r>
      <w:r w:rsidR="000233F2" w:rsidRPr="0032154E">
        <w:rPr>
          <w:rFonts w:ascii="Arial" w:hAnsi="Arial" w:cs="Arial"/>
          <w:sz w:val="20"/>
          <w:szCs w:val="20"/>
        </w:rPr>
        <w:t> </w:t>
      </w:r>
      <w:r w:rsidRPr="0032154E">
        <w:rPr>
          <w:rFonts w:ascii="Arial" w:hAnsi="Arial" w:cs="Arial"/>
          <w:sz w:val="20"/>
          <w:szCs w:val="20"/>
        </w:rPr>
        <w:t xml:space="preserve">celu ponownego sprawdzenia złożonego wniosku </w:t>
      </w:r>
      <w:r w:rsidR="00E13FF9" w:rsidRPr="0032154E">
        <w:rPr>
          <w:rFonts w:ascii="Arial" w:hAnsi="Arial" w:cs="Arial"/>
          <w:sz w:val="20"/>
          <w:szCs w:val="20"/>
        </w:rPr>
        <w:t xml:space="preserve">o dofinansowanie </w:t>
      </w:r>
      <w:r w:rsidRPr="0032154E">
        <w:rPr>
          <w:rFonts w:ascii="Arial" w:hAnsi="Arial" w:cs="Arial"/>
          <w:sz w:val="20"/>
          <w:szCs w:val="20"/>
        </w:rPr>
        <w:t>w zakresie spełniania kryteriów wyboru projektów.</w:t>
      </w:r>
    </w:p>
    <w:p w14:paraId="6E29921B" w14:textId="77777777" w:rsidR="00BA7238" w:rsidRPr="0032154E" w:rsidRDefault="00BA7238" w:rsidP="00AD5D2C">
      <w:pPr>
        <w:spacing w:after="0" w:line="360" w:lineRule="auto"/>
        <w:jc w:val="both"/>
        <w:rPr>
          <w:rFonts w:ascii="Arial" w:hAnsi="Arial" w:cs="Arial"/>
          <w:sz w:val="20"/>
          <w:szCs w:val="20"/>
        </w:rPr>
      </w:pPr>
      <w:r w:rsidRPr="0032154E">
        <w:rPr>
          <w:rFonts w:ascii="Arial" w:hAnsi="Arial" w:cs="Arial"/>
          <w:sz w:val="20"/>
          <w:szCs w:val="20"/>
        </w:rPr>
        <w:t>Negatywną oceną jest ocena w zakresie spełniania przez projekt kryteriów wyboru projektów, w</w:t>
      </w:r>
      <w:r w:rsidR="000233F2" w:rsidRPr="0032154E">
        <w:rPr>
          <w:rFonts w:ascii="Arial" w:hAnsi="Arial" w:cs="Arial"/>
          <w:sz w:val="20"/>
          <w:szCs w:val="20"/>
        </w:rPr>
        <w:t> </w:t>
      </w:r>
      <w:r w:rsidRPr="0032154E">
        <w:rPr>
          <w:rFonts w:ascii="Arial" w:hAnsi="Arial" w:cs="Arial"/>
          <w:sz w:val="20"/>
          <w:szCs w:val="20"/>
        </w:rPr>
        <w:t>ramach której:</w:t>
      </w:r>
    </w:p>
    <w:p w14:paraId="4BD71A35" w14:textId="77777777" w:rsidR="00BA7238" w:rsidRPr="0032154E" w:rsidRDefault="00BA7238" w:rsidP="009E12BC">
      <w:pPr>
        <w:pStyle w:val="Akapitzlist"/>
        <w:numPr>
          <w:ilvl w:val="0"/>
          <w:numId w:val="7"/>
        </w:numPr>
        <w:spacing w:line="360" w:lineRule="auto"/>
        <w:ind w:left="284" w:hanging="284"/>
        <w:jc w:val="both"/>
        <w:rPr>
          <w:rFonts w:ascii="Arial" w:hAnsi="Arial" w:cs="Arial"/>
          <w:sz w:val="20"/>
          <w:szCs w:val="20"/>
        </w:rPr>
      </w:pPr>
      <w:r w:rsidRPr="0032154E">
        <w:rPr>
          <w:rFonts w:ascii="Arial" w:hAnsi="Arial" w:cs="Arial"/>
          <w:sz w:val="20"/>
          <w:szCs w:val="20"/>
        </w:rPr>
        <w:t>projekt nie uzyskał wymaganej liczby punktów lub nie spełnił kryteriów wyboru projektów, na skutek czego nie może być wybrany do dofinansowania albo skierowany do kolejnego etapu oceny;</w:t>
      </w:r>
    </w:p>
    <w:p w14:paraId="16153B99" w14:textId="77777777" w:rsidR="00BA7238" w:rsidRPr="0032154E" w:rsidRDefault="00BA7238" w:rsidP="009E12BC">
      <w:pPr>
        <w:pStyle w:val="Akapitzlist"/>
        <w:numPr>
          <w:ilvl w:val="0"/>
          <w:numId w:val="7"/>
        </w:numPr>
        <w:spacing w:line="360" w:lineRule="auto"/>
        <w:ind w:left="284" w:hanging="284"/>
        <w:jc w:val="both"/>
        <w:rPr>
          <w:rFonts w:ascii="Arial" w:hAnsi="Arial" w:cs="Arial"/>
          <w:sz w:val="20"/>
          <w:szCs w:val="20"/>
        </w:rPr>
      </w:pPr>
      <w:r w:rsidRPr="0032154E">
        <w:rPr>
          <w:rFonts w:ascii="Arial" w:hAnsi="Arial" w:cs="Arial"/>
          <w:sz w:val="20"/>
          <w:szCs w:val="20"/>
        </w:rPr>
        <w:t>projekt uzyskał wymaganą liczbę punktów lub spełnił kryteria wyboru projektów, jednak kwota przeznaczona na dofinansowanie projektów w konkursie nie wystarcza na wybranie go</w:t>
      </w:r>
      <w:r w:rsidR="00F42330" w:rsidRPr="0032154E">
        <w:rPr>
          <w:rFonts w:ascii="Arial" w:hAnsi="Arial" w:cs="Arial"/>
          <w:sz w:val="20"/>
          <w:szCs w:val="20"/>
        </w:rPr>
        <w:t> </w:t>
      </w:r>
      <w:r w:rsidRPr="0032154E">
        <w:rPr>
          <w:rFonts w:ascii="Arial" w:hAnsi="Arial" w:cs="Arial"/>
          <w:sz w:val="20"/>
          <w:szCs w:val="20"/>
        </w:rPr>
        <w:t>do</w:t>
      </w:r>
      <w:r w:rsidR="00F42330" w:rsidRPr="0032154E">
        <w:rPr>
          <w:rFonts w:ascii="Arial" w:hAnsi="Arial" w:cs="Arial"/>
          <w:sz w:val="20"/>
          <w:szCs w:val="20"/>
        </w:rPr>
        <w:t> </w:t>
      </w:r>
      <w:r w:rsidRPr="0032154E">
        <w:rPr>
          <w:rFonts w:ascii="Arial" w:hAnsi="Arial" w:cs="Arial"/>
          <w:sz w:val="20"/>
          <w:szCs w:val="20"/>
        </w:rPr>
        <w:t>dofinansowania</w:t>
      </w:r>
      <w:r w:rsidR="00215750" w:rsidRPr="0032154E">
        <w:rPr>
          <w:rFonts w:ascii="Arial" w:hAnsi="Arial" w:cs="Arial"/>
          <w:sz w:val="20"/>
          <w:szCs w:val="20"/>
        </w:rPr>
        <w:t xml:space="preserve"> (wyczerpanie alokacji na konkurs)</w:t>
      </w:r>
      <w:r w:rsidRPr="0032154E">
        <w:rPr>
          <w:rFonts w:ascii="Arial" w:hAnsi="Arial" w:cs="Arial"/>
          <w:sz w:val="20"/>
          <w:szCs w:val="20"/>
        </w:rPr>
        <w:t>.</w:t>
      </w:r>
    </w:p>
    <w:p w14:paraId="479C15FA" w14:textId="340AB1B6" w:rsidR="00215750" w:rsidRPr="0032154E" w:rsidRDefault="00215750" w:rsidP="00C54AD1">
      <w:pPr>
        <w:spacing w:line="360" w:lineRule="auto"/>
        <w:jc w:val="both"/>
        <w:rPr>
          <w:rFonts w:ascii="Arial" w:hAnsi="Arial" w:cs="Arial"/>
          <w:sz w:val="20"/>
          <w:szCs w:val="20"/>
        </w:rPr>
      </w:pPr>
      <w:r w:rsidRPr="0032154E">
        <w:rPr>
          <w:rFonts w:ascii="Arial" w:hAnsi="Arial" w:cs="Arial"/>
          <w:sz w:val="20"/>
          <w:szCs w:val="20"/>
        </w:rPr>
        <w:t xml:space="preserve">Należy zwrócić uwagę, iż wyczerpanie alokacji na konkurs nie może stanowić wyłącznej przesłanki wniesienia protestu. W takim przypadku </w:t>
      </w:r>
      <w:r w:rsidR="00134232">
        <w:rPr>
          <w:rFonts w:ascii="Arial" w:hAnsi="Arial" w:cs="Arial"/>
          <w:sz w:val="20"/>
          <w:szCs w:val="20"/>
        </w:rPr>
        <w:t>w</w:t>
      </w:r>
      <w:r w:rsidR="00134232" w:rsidRPr="0032154E">
        <w:rPr>
          <w:rFonts w:ascii="Arial" w:hAnsi="Arial" w:cs="Arial"/>
          <w:sz w:val="20"/>
          <w:szCs w:val="20"/>
        </w:rPr>
        <w:t xml:space="preserve">nioskodawca </w:t>
      </w:r>
      <w:r w:rsidRPr="0032154E">
        <w:rPr>
          <w:rFonts w:ascii="Arial" w:hAnsi="Arial" w:cs="Arial"/>
          <w:sz w:val="20"/>
          <w:szCs w:val="20"/>
        </w:rPr>
        <w:t>musi wskazać w proteście</w:t>
      </w:r>
      <w:r w:rsidR="00E13FF9" w:rsidRPr="0032154E">
        <w:rPr>
          <w:rFonts w:ascii="Arial" w:hAnsi="Arial" w:cs="Arial"/>
          <w:sz w:val="20"/>
          <w:szCs w:val="20"/>
        </w:rPr>
        <w:t>,</w:t>
      </w:r>
      <w:r w:rsidRPr="0032154E">
        <w:rPr>
          <w:rFonts w:ascii="Arial" w:hAnsi="Arial" w:cs="Arial"/>
          <w:sz w:val="20"/>
          <w:szCs w:val="20"/>
        </w:rPr>
        <w:t xml:space="preserve"> z oceną których kryteriów się nie zgadza, wraz z uzasadnieniem</w:t>
      </w:r>
      <w:r w:rsidR="00E13FF9" w:rsidRPr="0032154E">
        <w:rPr>
          <w:rFonts w:ascii="Arial" w:hAnsi="Arial" w:cs="Arial"/>
          <w:sz w:val="20"/>
          <w:szCs w:val="20"/>
        </w:rPr>
        <w:t>.</w:t>
      </w:r>
    </w:p>
    <w:p w14:paraId="4A03F6E7" w14:textId="60480F91" w:rsidR="00C54AD1" w:rsidRPr="0032154E" w:rsidRDefault="00134232" w:rsidP="00C54AD1">
      <w:pPr>
        <w:spacing w:line="360" w:lineRule="auto"/>
        <w:jc w:val="both"/>
        <w:rPr>
          <w:rFonts w:ascii="Arial" w:hAnsi="Arial" w:cs="Arial"/>
          <w:sz w:val="20"/>
          <w:szCs w:val="20"/>
        </w:rPr>
      </w:pPr>
      <w:r>
        <w:rPr>
          <w:rFonts w:ascii="Arial" w:hAnsi="Arial" w:cs="Arial"/>
          <w:sz w:val="20"/>
          <w:szCs w:val="20"/>
        </w:rPr>
        <w:t>w</w:t>
      </w:r>
      <w:r w:rsidRPr="0032154E">
        <w:rPr>
          <w:rFonts w:ascii="Arial" w:hAnsi="Arial" w:cs="Arial"/>
          <w:sz w:val="20"/>
          <w:szCs w:val="20"/>
        </w:rPr>
        <w:t xml:space="preserve">nioskodawca </w:t>
      </w:r>
      <w:r w:rsidR="00C54AD1" w:rsidRPr="0032154E">
        <w:rPr>
          <w:rFonts w:ascii="Arial" w:hAnsi="Arial" w:cs="Arial"/>
          <w:sz w:val="20"/>
          <w:szCs w:val="20"/>
        </w:rPr>
        <w:t>może wnieść protest w terminie 14 dni od dnia doręczenia pisma informującego o</w:t>
      </w:r>
      <w:r w:rsidR="000233F2" w:rsidRPr="0032154E">
        <w:rPr>
          <w:rFonts w:ascii="Arial" w:hAnsi="Arial" w:cs="Arial"/>
          <w:sz w:val="20"/>
          <w:szCs w:val="20"/>
        </w:rPr>
        <w:t> </w:t>
      </w:r>
      <w:r w:rsidR="00C54AD1" w:rsidRPr="0032154E">
        <w:rPr>
          <w:rFonts w:ascii="Arial" w:hAnsi="Arial" w:cs="Arial"/>
          <w:sz w:val="20"/>
          <w:szCs w:val="20"/>
        </w:rPr>
        <w:t>wynikach oceny.</w:t>
      </w:r>
    </w:p>
    <w:p w14:paraId="1523E904" w14:textId="77777777" w:rsidR="00F84D00" w:rsidRPr="0032154E" w:rsidRDefault="00F84D00" w:rsidP="00425A3D">
      <w:pPr>
        <w:spacing w:after="120" w:line="360" w:lineRule="auto"/>
        <w:contextualSpacing/>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Protest wnoszony jest w formie pisemnej:</w:t>
      </w:r>
    </w:p>
    <w:p w14:paraId="1DAF03EA" w14:textId="77777777" w:rsidR="00F84D00" w:rsidRPr="0032154E" w:rsidRDefault="00F84D00" w:rsidP="009E12BC">
      <w:pPr>
        <w:pStyle w:val="Akapitzlist"/>
        <w:numPr>
          <w:ilvl w:val="0"/>
          <w:numId w:val="21"/>
        </w:numPr>
        <w:spacing w:after="0" w:line="360" w:lineRule="auto"/>
        <w:ind w:left="284" w:hanging="284"/>
        <w:jc w:val="both"/>
        <w:rPr>
          <w:rFonts w:ascii="Arial" w:hAnsi="Arial" w:cs="Arial"/>
          <w:b/>
          <w:sz w:val="20"/>
          <w:szCs w:val="20"/>
        </w:rPr>
      </w:pPr>
      <w:r w:rsidRPr="0032154E">
        <w:rPr>
          <w:rFonts w:ascii="Arial" w:hAnsi="Arial" w:cs="Arial"/>
          <w:b/>
          <w:sz w:val="20"/>
          <w:szCs w:val="20"/>
        </w:rPr>
        <w:t xml:space="preserve">za pośrednictwem operatora pocztowego na adres: </w:t>
      </w:r>
    </w:p>
    <w:p w14:paraId="5E35EA18" w14:textId="77777777" w:rsidR="00F84D00" w:rsidRPr="0032154E" w:rsidRDefault="00F84D00" w:rsidP="000C1FB3">
      <w:pPr>
        <w:spacing w:after="0" w:line="360" w:lineRule="auto"/>
        <w:ind w:left="284" w:hanging="284"/>
        <w:jc w:val="both"/>
        <w:rPr>
          <w:rFonts w:ascii="Arial" w:hAnsi="Arial" w:cs="Arial"/>
          <w:sz w:val="20"/>
          <w:szCs w:val="20"/>
        </w:rPr>
      </w:pPr>
      <w:r w:rsidRPr="0032154E">
        <w:rPr>
          <w:rFonts w:ascii="Arial" w:hAnsi="Arial" w:cs="Arial"/>
          <w:sz w:val="20"/>
          <w:szCs w:val="20"/>
        </w:rPr>
        <w:t>Urząd Marszałkowski Województwa Łódzkiego</w:t>
      </w:r>
    </w:p>
    <w:p w14:paraId="55627C80" w14:textId="77777777" w:rsidR="00F84D00" w:rsidRPr="0032154E" w:rsidRDefault="00F84D00" w:rsidP="000C1FB3">
      <w:pPr>
        <w:spacing w:after="0" w:line="360" w:lineRule="auto"/>
        <w:ind w:left="284" w:hanging="284"/>
        <w:jc w:val="both"/>
        <w:rPr>
          <w:rFonts w:ascii="Arial" w:hAnsi="Arial" w:cs="Arial"/>
          <w:sz w:val="20"/>
          <w:szCs w:val="20"/>
        </w:rPr>
      </w:pPr>
      <w:r w:rsidRPr="0032154E">
        <w:rPr>
          <w:rFonts w:ascii="Arial" w:hAnsi="Arial" w:cs="Arial"/>
          <w:sz w:val="20"/>
          <w:szCs w:val="20"/>
        </w:rPr>
        <w:t>Departament Europejskiego Funduszu Społecznego</w:t>
      </w:r>
    </w:p>
    <w:p w14:paraId="3E4F15EA" w14:textId="77777777" w:rsidR="00F84D00" w:rsidRPr="0032154E" w:rsidRDefault="003C3625" w:rsidP="00425A3D">
      <w:pPr>
        <w:spacing w:after="120" w:line="360" w:lineRule="auto"/>
        <w:ind w:left="284" w:hanging="284"/>
        <w:jc w:val="both"/>
        <w:rPr>
          <w:rFonts w:ascii="Arial" w:hAnsi="Arial" w:cs="Arial"/>
          <w:sz w:val="20"/>
          <w:szCs w:val="20"/>
        </w:rPr>
      </w:pPr>
      <w:r w:rsidRPr="0032154E">
        <w:rPr>
          <w:rFonts w:ascii="Arial" w:hAnsi="Arial" w:cs="Arial"/>
          <w:sz w:val="20"/>
          <w:szCs w:val="20"/>
        </w:rPr>
        <w:t>a</w:t>
      </w:r>
      <w:r w:rsidR="00F84D00" w:rsidRPr="0032154E">
        <w:rPr>
          <w:rFonts w:ascii="Arial" w:hAnsi="Arial" w:cs="Arial"/>
          <w:sz w:val="20"/>
          <w:szCs w:val="20"/>
        </w:rPr>
        <w:t>l. Piłsudskiego 8, 90-051 Łódź</w:t>
      </w:r>
    </w:p>
    <w:p w14:paraId="7B087C8F" w14:textId="77777777" w:rsidR="00F84D00" w:rsidRPr="0032154E" w:rsidRDefault="00F84D00" w:rsidP="009E12BC">
      <w:pPr>
        <w:pStyle w:val="Akapitzlist"/>
        <w:numPr>
          <w:ilvl w:val="0"/>
          <w:numId w:val="20"/>
        </w:numPr>
        <w:spacing w:after="0" w:line="360" w:lineRule="auto"/>
        <w:ind w:left="284" w:hanging="284"/>
        <w:jc w:val="both"/>
        <w:rPr>
          <w:rFonts w:ascii="Arial" w:hAnsi="Arial" w:cs="Arial"/>
          <w:b/>
          <w:sz w:val="20"/>
          <w:szCs w:val="20"/>
        </w:rPr>
      </w:pPr>
      <w:r w:rsidRPr="0032154E">
        <w:rPr>
          <w:rFonts w:ascii="Arial" w:hAnsi="Arial" w:cs="Arial"/>
          <w:b/>
          <w:sz w:val="20"/>
          <w:szCs w:val="20"/>
        </w:rPr>
        <w:lastRenderedPageBreak/>
        <w:t xml:space="preserve">osobiście </w:t>
      </w:r>
      <w:r w:rsidR="003A7655" w:rsidRPr="0032154E">
        <w:rPr>
          <w:rFonts w:ascii="Arial" w:hAnsi="Arial" w:cs="Arial"/>
          <w:b/>
          <w:sz w:val="20"/>
          <w:szCs w:val="20"/>
        </w:rPr>
        <w:t xml:space="preserve">lub przez posłańca </w:t>
      </w:r>
      <w:r w:rsidRPr="0032154E">
        <w:rPr>
          <w:rFonts w:ascii="Arial" w:hAnsi="Arial" w:cs="Arial"/>
          <w:b/>
          <w:sz w:val="20"/>
          <w:szCs w:val="20"/>
        </w:rPr>
        <w:t xml:space="preserve">w </w:t>
      </w:r>
      <w:r w:rsidR="009024A3" w:rsidRPr="0032154E">
        <w:rPr>
          <w:rFonts w:ascii="Arial" w:hAnsi="Arial" w:cs="Arial"/>
          <w:b/>
          <w:sz w:val="20"/>
          <w:szCs w:val="20"/>
        </w:rPr>
        <w:t>Biurze Podawczym</w:t>
      </w:r>
      <w:r w:rsidRPr="0032154E">
        <w:rPr>
          <w:rFonts w:ascii="Arial" w:hAnsi="Arial" w:cs="Arial"/>
          <w:b/>
          <w:sz w:val="20"/>
          <w:szCs w:val="20"/>
        </w:rPr>
        <w:t xml:space="preserve"> Urzędu Marszałkowskiego Województwa Łódzkiego</w:t>
      </w:r>
    </w:p>
    <w:p w14:paraId="0F9F6FE4" w14:textId="77777777" w:rsidR="00F84D00" w:rsidRPr="0032154E" w:rsidRDefault="00F84D00" w:rsidP="000C1FB3">
      <w:pPr>
        <w:spacing w:after="0" w:line="360" w:lineRule="auto"/>
        <w:ind w:left="284" w:hanging="284"/>
        <w:jc w:val="both"/>
        <w:rPr>
          <w:rFonts w:ascii="Arial" w:hAnsi="Arial" w:cs="Arial"/>
          <w:sz w:val="20"/>
          <w:szCs w:val="20"/>
        </w:rPr>
      </w:pPr>
      <w:r w:rsidRPr="0032154E">
        <w:rPr>
          <w:rFonts w:ascii="Arial" w:hAnsi="Arial" w:cs="Arial"/>
          <w:sz w:val="20"/>
          <w:szCs w:val="20"/>
        </w:rPr>
        <w:t>Urząd Marszałkowski Województwa Łódzkiego</w:t>
      </w:r>
    </w:p>
    <w:p w14:paraId="72942DB4" w14:textId="77777777" w:rsidR="003A7655" w:rsidRPr="0032154E" w:rsidRDefault="003A7655" w:rsidP="003A7655">
      <w:pPr>
        <w:spacing w:after="0" w:line="360" w:lineRule="auto"/>
        <w:ind w:left="284" w:hanging="284"/>
        <w:jc w:val="both"/>
        <w:rPr>
          <w:rFonts w:ascii="Arial" w:hAnsi="Arial" w:cs="Arial"/>
          <w:sz w:val="20"/>
          <w:szCs w:val="20"/>
        </w:rPr>
      </w:pPr>
      <w:r w:rsidRPr="0032154E">
        <w:rPr>
          <w:rFonts w:ascii="Arial" w:hAnsi="Arial" w:cs="Arial"/>
          <w:sz w:val="20"/>
          <w:szCs w:val="20"/>
        </w:rPr>
        <w:t>Departament Europejskiego Funduszu Społecznego</w:t>
      </w:r>
    </w:p>
    <w:p w14:paraId="39AA5537" w14:textId="77777777" w:rsidR="00FA32A8" w:rsidRPr="0032154E" w:rsidRDefault="003C3625" w:rsidP="00CC34CD">
      <w:pPr>
        <w:spacing w:line="360" w:lineRule="auto"/>
        <w:jc w:val="both"/>
        <w:rPr>
          <w:rFonts w:ascii="Arial" w:hAnsi="Arial" w:cs="Arial"/>
          <w:sz w:val="20"/>
          <w:szCs w:val="20"/>
        </w:rPr>
      </w:pPr>
      <w:r w:rsidRPr="0032154E">
        <w:rPr>
          <w:rFonts w:ascii="Arial" w:hAnsi="Arial" w:cs="Arial"/>
          <w:sz w:val="20"/>
          <w:szCs w:val="20"/>
        </w:rPr>
        <w:t>a</w:t>
      </w:r>
      <w:r w:rsidR="00F84D00" w:rsidRPr="0032154E">
        <w:rPr>
          <w:rFonts w:ascii="Arial" w:hAnsi="Arial" w:cs="Arial"/>
          <w:sz w:val="20"/>
          <w:szCs w:val="20"/>
        </w:rPr>
        <w:t>l. Piłs</w:t>
      </w:r>
      <w:r w:rsidR="00CC34CD" w:rsidRPr="0032154E">
        <w:rPr>
          <w:rFonts w:ascii="Arial" w:hAnsi="Arial" w:cs="Arial"/>
          <w:sz w:val="20"/>
          <w:szCs w:val="20"/>
        </w:rPr>
        <w:t>udskiego 8, 90-051 Łódź, parter</w:t>
      </w:r>
    </w:p>
    <w:p w14:paraId="5693FE83" w14:textId="5A291B2E" w:rsidR="00425A3D" w:rsidRPr="0032154E" w:rsidRDefault="00425A3D" w:rsidP="00425A3D">
      <w:pPr>
        <w:spacing w:after="120" w:line="360" w:lineRule="auto"/>
        <w:jc w:val="both"/>
        <w:rPr>
          <w:rFonts w:ascii="Arial" w:hAnsi="Arial" w:cs="Arial"/>
          <w:sz w:val="20"/>
          <w:szCs w:val="20"/>
        </w:rPr>
      </w:pPr>
      <w:r w:rsidRPr="0032154E">
        <w:rPr>
          <w:rFonts w:ascii="Arial" w:hAnsi="Arial" w:cs="Arial"/>
          <w:bCs/>
          <w:sz w:val="20"/>
          <w:szCs w:val="20"/>
        </w:rPr>
        <w:t>W przypadku dostarczenia protestu za pośrednictwem operatora pocztowego ważna jest data nadania pisma w polskiej placówce pocztowej</w:t>
      </w:r>
      <w:r w:rsidRPr="0032154E">
        <w:rPr>
          <w:rFonts w:ascii="Arial" w:hAnsi="Arial" w:cs="Arial"/>
          <w:sz w:val="23"/>
          <w:szCs w:val="23"/>
        </w:rPr>
        <w:t xml:space="preserve"> </w:t>
      </w:r>
      <w:r w:rsidRPr="0032154E">
        <w:rPr>
          <w:rFonts w:ascii="Arial" w:hAnsi="Arial" w:cs="Arial"/>
          <w:bCs/>
          <w:sz w:val="20"/>
          <w:szCs w:val="20"/>
        </w:rPr>
        <w:t xml:space="preserve">operatora wyznaczonego w rozumieniu </w:t>
      </w:r>
      <w:r w:rsidR="00E13FF9" w:rsidRPr="0032154E">
        <w:rPr>
          <w:rFonts w:ascii="Arial" w:hAnsi="Arial" w:cs="Arial"/>
          <w:bCs/>
          <w:i/>
          <w:sz w:val="20"/>
          <w:szCs w:val="20"/>
        </w:rPr>
        <w:t>U</w:t>
      </w:r>
      <w:r w:rsidRPr="0032154E">
        <w:rPr>
          <w:rFonts w:ascii="Arial" w:hAnsi="Arial" w:cs="Arial"/>
          <w:bCs/>
          <w:i/>
          <w:sz w:val="20"/>
          <w:szCs w:val="20"/>
        </w:rPr>
        <w:t xml:space="preserve">stawy z dnia </w:t>
      </w:r>
      <w:r w:rsidRPr="0032154E">
        <w:rPr>
          <w:rFonts w:ascii="Arial" w:hAnsi="Arial" w:cs="Arial"/>
          <w:bCs/>
          <w:i/>
          <w:sz w:val="20"/>
          <w:szCs w:val="20"/>
        </w:rPr>
        <w:br/>
        <w:t>23 listopada 2012 r. – Prawo pocztowe</w:t>
      </w:r>
      <w:r w:rsidRPr="0032154E">
        <w:rPr>
          <w:rFonts w:ascii="Arial" w:hAnsi="Arial" w:cs="Arial"/>
          <w:bCs/>
          <w:sz w:val="20"/>
          <w:szCs w:val="20"/>
        </w:rPr>
        <w:t xml:space="preserve">. </w:t>
      </w:r>
      <w:r w:rsidRPr="0032154E">
        <w:rPr>
          <w:rFonts w:ascii="Arial" w:hAnsi="Arial" w:cs="Arial"/>
          <w:sz w:val="20"/>
          <w:szCs w:val="20"/>
        </w:rPr>
        <w:t>W takim przypadku o zachowaniu terminu na wniesienie protestu decyduje data stempla pocztowego.</w:t>
      </w:r>
    </w:p>
    <w:p w14:paraId="0697D823" w14:textId="77777777" w:rsidR="00F84D00" w:rsidRPr="0032154E" w:rsidRDefault="00F84D00" w:rsidP="00C54AD1">
      <w:pPr>
        <w:spacing w:line="360" w:lineRule="auto"/>
        <w:contextualSpacing/>
        <w:jc w:val="both"/>
        <w:rPr>
          <w:rFonts w:ascii="Arial" w:hAnsi="Arial" w:cs="Arial"/>
          <w:sz w:val="20"/>
          <w:szCs w:val="20"/>
        </w:rPr>
      </w:pPr>
      <w:r w:rsidRPr="0032154E">
        <w:rPr>
          <w:rFonts w:ascii="Arial" w:hAnsi="Arial" w:cs="Arial"/>
          <w:sz w:val="20"/>
          <w:szCs w:val="20"/>
        </w:rPr>
        <w:t>Protest nie może zostać wniesiony jedynie za pomocą faksu lub e-maila. Wniesienie protestu w</w:t>
      </w:r>
      <w:r w:rsidR="00BB0379" w:rsidRPr="0032154E">
        <w:rPr>
          <w:rFonts w:ascii="Arial" w:hAnsi="Arial" w:cs="Arial"/>
          <w:sz w:val="20"/>
          <w:szCs w:val="20"/>
        </w:rPr>
        <w:t> </w:t>
      </w:r>
      <w:r w:rsidRPr="0032154E">
        <w:rPr>
          <w:rFonts w:ascii="Arial" w:hAnsi="Arial" w:cs="Arial"/>
          <w:sz w:val="20"/>
          <w:szCs w:val="20"/>
        </w:rPr>
        <w:t>ten</w:t>
      </w:r>
      <w:r w:rsidR="00BB0379" w:rsidRPr="0032154E">
        <w:rPr>
          <w:rFonts w:ascii="Arial" w:hAnsi="Arial" w:cs="Arial"/>
          <w:sz w:val="20"/>
          <w:szCs w:val="20"/>
        </w:rPr>
        <w:t> </w:t>
      </w:r>
      <w:r w:rsidRPr="0032154E">
        <w:rPr>
          <w:rFonts w:ascii="Arial" w:hAnsi="Arial" w:cs="Arial"/>
          <w:sz w:val="20"/>
          <w:szCs w:val="20"/>
        </w:rPr>
        <w:t xml:space="preserve">sposób skutkuje pozostawieniem go bez rozpatrzenia, gdyż formy te nie spełniają warunków opisanych w art. 78 </w:t>
      </w:r>
      <w:r w:rsidRPr="0032154E">
        <w:rPr>
          <w:rFonts w:ascii="Arial" w:hAnsi="Arial" w:cs="Arial"/>
          <w:i/>
          <w:sz w:val="20"/>
          <w:szCs w:val="20"/>
        </w:rPr>
        <w:t>Kodeksu cywilnego</w:t>
      </w:r>
      <w:r w:rsidRPr="0032154E">
        <w:rPr>
          <w:rFonts w:ascii="Arial" w:hAnsi="Arial" w:cs="Arial"/>
          <w:sz w:val="20"/>
          <w:szCs w:val="20"/>
        </w:rPr>
        <w:t xml:space="preserve"> koniecznych dla zachowania pisemnej formy czynności prawnej.</w:t>
      </w:r>
    </w:p>
    <w:p w14:paraId="0A4B6373" w14:textId="77777777" w:rsidR="005A5C4A" w:rsidRPr="0032154E" w:rsidRDefault="005A5C4A" w:rsidP="00C54AD1">
      <w:pPr>
        <w:spacing w:line="360" w:lineRule="auto"/>
        <w:contextualSpacing/>
        <w:jc w:val="both"/>
        <w:rPr>
          <w:rFonts w:ascii="Arial" w:hAnsi="Arial" w:cs="Arial"/>
          <w:sz w:val="20"/>
          <w:szCs w:val="20"/>
        </w:rPr>
      </w:pPr>
    </w:p>
    <w:p w14:paraId="0932F71E" w14:textId="77777777" w:rsidR="00C54AD1" w:rsidRPr="0032154E" w:rsidRDefault="00C54AD1" w:rsidP="00BF6517">
      <w:pPr>
        <w:spacing w:after="0" w:line="360" w:lineRule="auto"/>
        <w:jc w:val="both"/>
        <w:rPr>
          <w:rFonts w:ascii="Arial" w:hAnsi="Arial" w:cs="Arial"/>
          <w:sz w:val="20"/>
          <w:szCs w:val="20"/>
        </w:rPr>
      </w:pPr>
      <w:r w:rsidRPr="0032154E">
        <w:rPr>
          <w:rFonts w:ascii="Arial" w:hAnsi="Arial" w:cs="Arial"/>
          <w:sz w:val="20"/>
          <w:szCs w:val="20"/>
        </w:rPr>
        <w:t>Protest jest wnoszony w formie pisemnej i zawiera:</w:t>
      </w:r>
    </w:p>
    <w:p w14:paraId="033EE031" w14:textId="77777777" w:rsidR="00C54AD1" w:rsidRPr="0032154E" w:rsidRDefault="00C54AD1" w:rsidP="009E12BC">
      <w:pPr>
        <w:pStyle w:val="Akapitzlist"/>
        <w:numPr>
          <w:ilvl w:val="0"/>
          <w:numId w:val="8"/>
        </w:numPr>
        <w:spacing w:after="0" w:line="360" w:lineRule="auto"/>
        <w:ind w:left="284" w:hanging="284"/>
        <w:jc w:val="both"/>
        <w:rPr>
          <w:rFonts w:ascii="Arial" w:hAnsi="Arial" w:cs="Arial"/>
          <w:sz w:val="20"/>
          <w:szCs w:val="20"/>
        </w:rPr>
      </w:pPr>
      <w:r w:rsidRPr="0032154E">
        <w:rPr>
          <w:rFonts w:ascii="Arial" w:hAnsi="Arial" w:cs="Arial"/>
          <w:sz w:val="20"/>
          <w:szCs w:val="20"/>
        </w:rPr>
        <w:t>oznaczenie instytucji właściwej do rozpatrzenia protestu;</w:t>
      </w:r>
    </w:p>
    <w:p w14:paraId="1E2B6450" w14:textId="55ED0267" w:rsidR="00C54AD1" w:rsidRPr="0032154E" w:rsidRDefault="00C54AD1" w:rsidP="009E12BC">
      <w:pPr>
        <w:pStyle w:val="Akapitzlist"/>
        <w:numPr>
          <w:ilvl w:val="0"/>
          <w:numId w:val="8"/>
        </w:numPr>
        <w:spacing w:line="360" w:lineRule="auto"/>
        <w:ind w:left="284" w:hanging="284"/>
        <w:jc w:val="both"/>
        <w:rPr>
          <w:rFonts w:ascii="Arial" w:hAnsi="Arial" w:cs="Arial"/>
          <w:sz w:val="20"/>
          <w:szCs w:val="20"/>
        </w:rPr>
      </w:pPr>
      <w:r w:rsidRPr="0032154E">
        <w:rPr>
          <w:rFonts w:ascii="Arial" w:hAnsi="Arial" w:cs="Arial"/>
          <w:sz w:val="20"/>
          <w:szCs w:val="20"/>
        </w:rPr>
        <w:t xml:space="preserve">oznaczenie </w:t>
      </w:r>
      <w:r w:rsidR="00134232">
        <w:rPr>
          <w:rFonts w:ascii="Arial" w:hAnsi="Arial" w:cs="Arial"/>
          <w:sz w:val="20"/>
          <w:szCs w:val="20"/>
        </w:rPr>
        <w:t>w</w:t>
      </w:r>
      <w:r w:rsidR="00134232" w:rsidRPr="0032154E">
        <w:rPr>
          <w:rFonts w:ascii="Arial" w:hAnsi="Arial" w:cs="Arial"/>
          <w:sz w:val="20"/>
          <w:szCs w:val="20"/>
        </w:rPr>
        <w:t>nioskodawcy</w:t>
      </w:r>
      <w:r w:rsidRPr="0032154E">
        <w:rPr>
          <w:rFonts w:ascii="Arial" w:hAnsi="Arial" w:cs="Arial"/>
          <w:sz w:val="20"/>
          <w:szCs w:val="20"/>
        </w:rPr>
        <w:t>;</w:t>
      </w:r>
    </w:p>
    <w:p w14:paraId="01B40080" w14:textId="77777777" w:rsidR="00C54AD1" w:rsidRPr="0032154E" w:rsidRDefault="00C54AD1" w:rsidP="009E12BC">
      <w:pPr>
        <w:pStyle w:val="Akapitzlist"/>
        <w:numPr>
          <w:ilvl w:val="0"/>
          <w:numId w:val="8"/>
        </w:numPr>
        <w:spacing w:line="360" w:lineRule="auto"/>
        <w:ind w:left="284" w:hanging="284"/>
        <w:jc w:val="both"/>
        <w:rPr>
          <w:rFonts w:ascii="Arial" w:hAnsi="Arial" w:cs="Arial"/>
          <w:sz w:val="20"/>
          <w:szCs w:val="20"/>
        </w:rPr>
      </w:pPr>
      <w:r w:rsidRPr="0032154E">
        <w:rPr>
          <w:rFonts w:ascii="Arial" w:hAnsi="Arial" w:cs="Arial"/>
          <w:sz w:val="20"/>
          <w:szCs w:val="20"/>
        </w:rPr>
        <w:t>numer wniosku o dofinansowanie projektu;</w:t>
      </w:r>
    </w:p>
    <w:p w14:paraId="7183D1CA" w14:textId="775F2B8F" w:rsidR="00C54AD1" w:rsidRPr="0032154E" w:rsidRDefault="00C54AD1" w:rsidP="009E12BC">
      <w:pPr>
        <w:pStyle w:val="Akapitzlist"/>
        <w:numPr>
          <w:ilvl w:val="0"/>
          <w:numId w:val="8"/>
        </w:numPr>
        <w:spacing w:line="360" w:lineRule="auto"/>
        <w:ind w:left="284" w:hanging="284"/>
        <w:jc w:val="both"/>
        <w:rPr>
          <w:rFonts w:ascii="Arial" w:hAnsi="Arial" w:cs="Arial"/>
          <w:sz w:val="20"/>
          <w:szCs w:val="20"/>
        </w:rPr>
      </w:pPr>
      <w:r w:rsidRPr="0032154E">
        <w:rPr>
          <w:rFonts w:ascii="Arial" w:hAnsi="Arial" w:cs="Arial"/>
          <w:sz w:val="20"/>
          <w:szCs w:val="20"/>
        </w:rPr>
        <w:t xml:space="preserve">wskazanie kryteriów wyboru projektów, z których oceną </w:t>
      </w:r>
      <w:r w:rsidR="00134232">
        <w:rPr>
          <w:rFonts w:ascii="Arial" w:hAnsi="Arial" w:cs="Arial"/>
          <w:sz w:val="20"/>
          <w:szCs w:val="20"/>
        </w:rPr>
        <w:t>w</w:t>
      </w:r>
      <w:r w:rsidRPr="0032154E">
        <w:rPr>
          <w:rFonts w:ascii="Arial" w:hAnsi="Arial" w:cs="Arial"/>
          <w:sz w:val="20"/>
          <w:szCs w:val="20"/>
        </w:rPr>
        <w:t xml:space="preserve">nioskodawca się nie zgadza, wraz </w:t>
      </w:r>
      <w:r w:rsidR="00425A3D" w:rsidRPr="0032154E">
        <w:rPr>
          <w:rFonts w:ascii="Arial" w:hAnsi="Arial" w:cs="Arial"/>
          <w:sz w:val="20"/>
          <w:szCs w:val="20"/>
        </w:rPr>
        <w:br/>
      </w:r>
      <w:r w:rsidRPr="0032154E">
        <w:rPr>
          <w:rFonts w:ascii="Arial" w:hAnsi="Arial" w:cs="Arial"/>
          <w:sz w:val="20"/>
          <w:szCs w:val="20"/>
        </w:rPr>
        <w:t>z uzasadnieniem;</w:t>
      </w:r>
    </w:p>
    <w:p w14:paraId="6914216D" w14:textId="7B381C8A" w:rsidR="00C54AD1" w:rsidRPr="0032154E" w:rsidRDefault="00C54AD1" w:rsidP="009E12BC">
      <w:pPr>
        <w:pStyle w:val="Akapitzlist"/>
        <w:numPr>
          <w:ilvl w:val="0"/>
          <w:numId w:val="8"/>
        </w:numPr>
        <w:spacing w:line="360" w:lineRule="auto"/>
        <w:ind w:left="284" w:hanging="284"/>
        <w:jc w:val="both"/>
        <w:rPr>
          <w:rFonts w:ascii="Arial" w:hAnsi="Arial" w:cs="Arial"/>
          <w:sz w:val="20"/>
          <w:szCs w:val="20"/>
        </w:rPr>
      </w:pPr>
      <w:r w:rsidRPr="0032154E">
        <w:rPr>
          <w:rFonts w:ascii="Arial" w:hAnsi="Arial" w:cs="Arial"/>
          <w:sz w:val="20"/>
          <w:szCs w:val="20"/>
        </w:rPr>
        <w:t xml:space="preserve">wskazanie zarzutów o charakterze proceduralnym w zakresie przeprowadzonej oceny, jeżeli zdaniem </w:t>
      </w:r>
      <w:r w:rsidR="00134232">
        <w:rPr>
          <w:rFonts w:ascii="Arial" w:hAnsi="Arial" w:cs="Arial"/>
          <w:sz w:val="20"/>
          <w:szCs w:val="20"/>
        </w:rPr>
        <w:t>w</w:t>
      </w:r>
      <w:r w:rsidR="00134232" w:rsidRPr="0032154E">
        <w:rPr>
          <w:rFonts w:ascii="Arial" w:hAnsi="Arial" w:cs="Arial"/>
          <w:sz w:val="20"/>
          <w:szCs w:val="20"/>
        </w:rPr>
        <w:t xml:space="preserve">nioskodawcy </w:t>
      </w:r>
      <w:r w:rsidRPr="0032154E">
        <w:rPr>
          <w:rFonts w:ascii="Arial" w:hAnsi="Arial" w:cs="Arial"/>
          <w:sz w:val="20"/>
          <w:szCs w:val="20"/>
        </w:rPr>
        <w:t>naruszenia takie miały miejsce, wraz z uzasadnieniem;</w:t>
      </w:r>
    </w:p>
    <w:p w14:paraId="44534ADC" w14:textId="7E90F774" w:rsidR="00C54AD1" w:rsidRPr="0032154E" w:rsidRDefault="00C54AD1" w:rsidP="009E12BC">
      <w:pPr>
        <w:pStyle w:val="Akapitzlist"/>
        <w:numPr>
          <w:ilvl w:val="0"/>
          <w:numId w:val="8"/>
        </w:numPr>
        <w:spacing w:line="360" w:lineRule="auto"/>
        <w:ind w:left="284" w:hanging="284"/>
        <w:jc w:val="both"/>
        <w:rPr>
          <w:rFonts w:ascii="Arial" w:hAnsi="Arial" w:cs="Arial"/>
          <w:sz w:val="20"/>
          <w:szCs w:val="20"/>
        </w:rPr>
      </w:pPr>
      <w:r w:rsidRPr="0032154E">
        <w:rPr>
          <w:rFonts w:ascii="Arial" w:hAnsi="Arial" w:cs="Arial"/>
          <w:sz w:val="20"/>
          <w:szCs w:val="20"/>
        </w:rPr>
        <w:t xml:space="preserve">podpis </w:t>
      </w:r>
      <w:r w:rsidR="00134232">
        <w:rPr>
          <w:rFonts w:ascii="Arial" w:hAnsi="Arial" w:cs="Arial"/>
          <w:sz w:val="20"/>
          <w:szCs w:val="20"/>
        </w:rPr>
        <w:t>w</w:t>
      </w:r>
      <w:r w:rsidR="00134232" w:rsidRPr="0032154E">
        <w:rPr>
          <w:rFonts w:ascii="Arial" w:hAnsi="Arial" w:cs="Arial"/>
          <w:sz w:val="20"/>
          <w:szCs w:val="20"/>
        </w:rPr>
        <w:t xml:space="preserve">nioskodawcy </w:t>
      </w:r>
      <w:r w:rsidRPr="0032154E">
        <w:rPr>
          <w:rFonts w:ascii="Arial" w:hAnsi="Arial" w:cs="Arial"/>
          <w:sz w:val="20"/>
          <w:szCs w:val="20"/>
        </w:rPr>
        <w:t xml:space="preserve">lub osoby upoważnionej do jego reprezentowania, z załączeniem oryginału lub kopii dokumentu poświadczającego umocowanie takiej osoby do reprezentowania </w:t>
      </w:r>
      <w:r w:rsidR="00134232">
        <w:rPr>
          <w:rFonts w:ascii="Arial" w:hAnsi="Arial" w:cs="Arial"/>
          <w:sz w:val="20"/>
          <w:szCs w:val="20"/>
        </w:rPr>
        <w:t>w</w:t>
      </w:r>
      <w:r w:rsidR="00134232" w:rsidRPr="0032154E">
        <w:rPr>
          <w:rFonts w:ascii="Arial" w:hAnsi="Arial" w:cs="Arial"/>
          <w:sz w:val="20"/>
          <w:szCs w:val="20"/>
        </w:rPr>
        <w:t>nioskodawcy</w:t>
      </w:r>
      <w:r w:rsidRPr="0032154E">
        <w:rPr>
          <w:rFonts w:ascii="Arial" w:hAnsi="Arial" w:cs="Arial"/>
          <w:sz w:val="20"/>
          <w:szCs w:val="20"/>
        </w:rPr>
        <w:t>.</w:t>
      </w:r>
    </w:p>
    <w:p w14:paraId="4A6BA1DA" w14:textId="27CE4F5A" w:rsidR="00C54AD1" w:rsidRPr="0032154E" w:rsidRDefault="00C54AD1" w:rsidP="00C54AD1">
      <w:pPr>
        <w:spacing w:line="360" w:lineRule="auto"/>
        <w:jc w:val="both"/>
        <w:rPr>
          <w:rFonts w:ascii="Arial" w:hAnsi="Arial" w:cs="Arial"/>
          <w:sz w:val="20"/>
          <w:szCs w:val="20"/>
        </w:rPr>
      </w:pPr>
      <w:r w:rsidRPr="0032154E">
        <w:rPr>
          <w:rFonts w:ascii="Arial" w:hAnsi="Arial" w:cs="Arial"/>
          <w:sz w:val="20"/>
          <w:szCs w:val="20"/>
        </w:rPr>
        <w:t xml:space="preserve">W przypadku wniesienia protestu niespełniającego w/w wymogów formalnych, lub zawierającego oczywiste omyłki, </w:t>
      </w:r>
      <w:r w:rsidR="00D56B44" w:rsidRPr="0032154E">
        <w:rPr>
          <w:rFonts w:ascii="Arial" w:hAnsi="Arial" w:cs="Arial"/>
          <w:sz w:val="20"/>
          <w:szCs w:val="20"/>
        </w:rPr>
        <w:t>IZ</w:t>
      </w:r>
      <w:r w:rsidRPr="0032154E">
        <w:rPr>
          <w:rFonts w:ascii="Arial" w:hAnsi="Arial" w:cs="Arial"/>
          <w:sz w:val="20"/>
          <w:szCs w:val="20"/>
        </w:rPr>
        <w:t xml:space="preserve"> wzywa </w:t>
      </w:r>
      <w:r w:rsidR="00134232">
        <w:rPr>
          <w:rFonts w:ascii="Arial" w:hAnsi="Arial" w:cs="Arial"/>
          <w:sz w:val="20"/>
          <w:szCs w:val="20"/>
        </w:rPr>
        <w:t>w</w:t>
      </w:r>
      <w:r w:rsidR="00134232" w:rsidRPr="0032154E">
        <w:rPr>
          <w:rFonts w:ascii="Arial" w:hAnsi="Arial" w:cs="Arial"/>
          <w:sz w:val="20"/>
          <w:szCs w:val="20"/>
        </w:rPr>
        <w:t xml:space="preserve">nioskodawcę </w:t>
      </w:r>
      <w:r w:rsidRPr="0032154E">
        <w:rPr>
          <w:rFonts w:ascii="Arial" w:hAnsi="Arial" w:cs="Arial"/>
          <w:sz w:val="20"/>
          <w:szCs w:val="20"/>
        </w:rPr>
        <w:t>do jego uzupełnienia lub poprawienia w nim oczywistych omyłek, w terminie 7 dni, licząc od dnia otrzymania wezwania, pod rygorem pozostawienia protestu bez rozpatrzenia.</w:t>
      </w:r>
    </w:p>
    <w:p w14:paraId="1E2D106C" w14:textId="77777777" w:rsidR="00C54AD1" w:rsidRPr="0032154E" w:rsidRDefault="00C54AD1" w:rsidP="00BF6517">
      <w:pPr>
        <w:spacing w:after="0" w:line="360" w:lineRule="auto"/>
        <w:jc w:val="both"/>
        <w:rPr>
          <w:rFonts w:ascii="Arial" w:hAnsi="Arial" w:cs="Arial"/>
          <w:sz w:val="20"/>
          <w:szCs w:val="20"/>
        </w:rPr>
      </w:pPr>
      <w:r w:rsidRPr="0032154E">
        <w:rPr>
          <w:rFonts w:ascii="Arial" w:hAnsi="Arial" w:cs="Arial"/>
          <w:sz w:val="20"/>
          <w:szCs w:val="20"/>
        </w:rPr>
        <w:t xml:space="preserve">Uzupełnienie protestu może nastąpić </w:t>
      </w:r>
      <w:r w:rsidR="00DC1C2D" w:rsidRPr="0032154E">
        <w:rPr>
          <w:rFonts w:ascii="Arial" w:hAnsi="Arial" w:cs="Arial"/>
          <w:sz w:val="20"/>
          <w:szCs w:val="20"/>
        </w:rPr>
        <w:t xml:space="preserve">na wezwanie </w:t>
      </w:r>
      <w:r w:rsidR="0087452C" w:rsidRPr="0032154E">
        <w:rPr>
          <w:rFonts w:ascii="Arial" w:hAnsi="Arial" w:cs="Arial"/>
          <w:sz w:val="20"/>
          <w:szCs w:val="20"/>
        </w:rPr>
        <w:t>IZ</w:t>
      </w:r>
      <w:r w:rsidR="00DC1C2D" w:rsidRPr="0032154E">
        <w:rPr>
          <w:rFonts w:ascii="Arial" w:hAnsi="Arial" w:cs="Arial"/>
          <w:sz w:val="20"/>
          <w:szCs w:val="20"/>
        </w:rPr>
        <w:t xml:space="preserve"> </w:t>
      </w:r>
      <w:r w:rsidRPr="0032154E">
        <w:rPr>
          <w:rFonts w:ascii="Arial" w:hAnsi="Arial" w:cs="Arial"/>
          <w:sz w:val="20"/>
          <w:szCs w:val="20"/>
        </w:rPr>
        <w:t>w odniesieniu do następujących wymogów formalnych:</w:t>
      </w:r>
    </w:p>
    <w:p w14:paraId="41DBCC1C" w14:textId="77777777" w:rsidR="00C54AD1" w:rsidRPr="0032154E" w:rsidRDefault="00C54AD1" w:rsidP="009E12BC">
      <w:pPr>
        <w:pStyle w:val="Akapitzlist"/>
        <w:numPr>
          <w:ilvl w:val="0"/>
          <w:numId w:val="8"/>
        </w:numPr>
        <w:spacing w:after="0" w:line="360" w:lineRule="auto"/>
        <w:ind w:left="284" w:hanging="284"/>
        <w:jc w:val="both"/>
        <w:rPr>
          <w:rFonts w:ascii="Arial" w:hAnsi="Arial" w:cs="Arial"/>
          <w:sz w:val="20"/>
          <w:szCs w:val="20"/>
        </w:rPr>
      </w:pPr>
      <w:r w:rsidRPr="0032154E">
        <w:rPr>
          <w:rFonts w:ascii="Arial" w:hAnsi="Arial" w:cs="Arial"/>
          <w:sz w:val="20"/>
          <w:szCs w:val="20"/>
        </w:rPr>
        <w:t>oznaczenie instytucji właściwej do rozpatrzenia protestu;</w:t>
      </w:r>
    </w:p>
    <w:p w14:paraId="283235F3" w14:textId="5EA2A684" w:rsidR="00C54AD1" w:rsidRPr="0032154E" w:rsidRDefault="00C54AD1" w:rsidP="009E12BC">
      <w:pPr>
        <w:pStyle w:val="Akapitzlist"/>
        <w:numPr>
          <w:ilvl w:val="0"/>
          <w:numId w:val="8"/>
        </w:numPr>
        <w:spacing w:line="360" w:lineRule="auto"/>
        <w:ind w:left="284" w:hanging="284"/>
        <w:jc w:val="both"/>
        <w:rPr>
          <w:rFonts w:ascii="Arial" w:hAnsi="Arial" w:cs="Arial"/>
          <w:sz w:val="20"/>
          <w:szCs w:val="20"/>
        </w:rPr>
      </w:pPr>
      <w:r w:rsidRPr="0032154E">
        <w:rPr>
          <w:rFonts w:ascii="Arial" w:hAnsi="Arial" w:cs="Arial"/>
          <w:sz w:val="20"/>
          <w:szCs w:val="20"/>
        </w:rPr>
        <w:t xml:space="preserve">oznaczenie </w:t>
      </w:r>
      <w:r w:rsidR="00134232">
        <w:rPr>
          <w:rFonts w:ascii="Arial" w:hAnsi="Arial" w:cs="Arial"/>
          <w:sz w:val="20"/>
          <w:szCs w:val="20"/>
        </w:rPr>
        <w:t>w</w:t>
      </w:r>
      <w:r w:rsidR="00134232" w:rsidRPr="0032154E">
        <w:rPr>
          <w:rFonts w:ascii="Arial" w:hAnsi="Arial" w:cs="Arial"/>
          <w:sz w:val="20"/>
          <w:szCs w:val="20"/>
        </w:rPr>
        <w:t>nioskodawcy</w:t>
      </w:r>
      <w:r w:rsidRPr="0032154E">
        <w:rPr>
          <w:rFonts w:ascii="Arial" w:hAnsi="Arial" w:cs="Arial"/>
          <w:sz w:val="20"/>
          <w:szCs w:val="20"/>
        </w:rPr>
        <w:t>;</w:t>
      </w:r>
    </w:p>
    <w:p w14:paraId="294C74B5" w14:textId="77777777" w:rsidR="00C54AD1" w:rsidRPr="0032154E" w:rsidRDefault="00C54AD1" w:rsidP="009E12BC">
      <w:pPr>
        <w:pStyle w:val="Akapitzlist"/>
        <w:numPr>
          <w:ilvl w:val="0"/>
          <w:numId w:val="8"/>
        </w:numPr>
        <w:spacing w:line="360" w:lineRule="auto"/>
        <w:ind w:left="284" w:hanging="284"/>
        <w:jc w:val="both"/>
        <w:rPr>
          <w:rFonts w:ascii="Arial" w:hAnsi="Arial" w:cs="Arial"/>
          <w:sz w:val="20"/>
          <w:szCs w:val="20"/>
        </w:rPr>
      </w:pPr>
      <w:r w:rsidRPr="0032154E">
        <w:rPr>
          <w:rFonts w:ascii="Arial" w:hAnsi="Arial" w:cs="Arial"/>
          <w:sz w:val="20"/>
          <w:szCs w:val="20"/>
        </w:rPr>
        <w:t>numer wniosku o dofinansowanie projektu;</w:t>
      </w:r>
    </w:p>
    <w:p w14:paraId="75261DE4" w14:textId="60B5B2D8" w:rsidR="00FA1C27" w:rsidRPr="0032154E" w:rsidRDefault="00C54AD1" w:rsidP="009E12BC">
      <w:pPr>
        <w:pStyle w:val="Akapitzlist"/>
        <w:numPr>
          <w:ilvl w:val="0"/>
          <w:numId w:val="8"/>
        </w:numPr>
        <w:spacing w:line="360" w:lineRule="auto"/>
        <w:ind w:left="284" w:hanging="284"/>
        <w:jc w:val="both"/>
        <w:rPr>
          <w:rFonts w:ascii="Arial" w:hAnsi="Arial" w:cs="Arial"/>
          <w:sz w:val="20"/>
          <w:szCs w:val="20"/>
        </w:rPr>
      </w:pPr>
      <w:r w:rsidRPr="0032154E">
        <w:rPr>
          <w:rFonts w:ascii="Arial" w:hAnsi="Arial" w:cs="Arial"/>
          <w:sz w:val="20"/>
          <w:szCs w:val="20"/>
        </w:rPr>
        <w:t xml:space="preserve">podpis </w:t>
      </w:r>
      <w:r w:rsidR="00134232">
        <w:rPr>
          <w:rFonts w:ascii="Arial" w:hAnsi="Arial" w:cs="Arial"/>
          <w:sz w:val="20"/>
          <w:szCs w:val="20"/>
        </w:rPr>
        <w:t>w</w:t>
      </w:r>
      <w:r w:rsidR="00134232" w:rsidRPr="0032154E">
        <w:rPr>
          <w:rFonts w:ascii="Arial" w:hAnsi="Arial" w:cs="Arial"/>
          <w:sz w:val="20"/>
          <w:szCs w:val="20"/>
        </w:rPr>
        <w:t xml:space="preserve">nioskodawcy </w:t>
      </w:r>
      <w:r w:rsidRPr="0032154E">
        <w:rPr>
          <w:rFonts w:ascii="Arial" w:hAnsi="Arial" w:cs="Arial"/>
          <w:sz w:val="20"/>
          <w:szCs w:val="20"/>
        </w:rPr>
        <w:t xml:space="preserve">lub osoby upoważnionej do jego reprezentowania, z załączeniem oryginału lub kopii dokumentu poświadczającego umocowanie takiej osoby do reprezentowania </w:t>
      </w:r>
      <w:r w:rsidR="00134232">
        <w:rPr>
          <w:rFonts w:ascii="Arial" w:hAnsi="Arial" w:cs="Arial"/>
          <w:sz w:val="20"/>
          <w:szCs w:val="20"/>
        </w:rPr>
        <w:t>w</w:t>
      </w:r>
      <w:r w:rsidR="00134232" w:rsidRPr="0032154E">
        <w:rPr>
          <w:rFonts w:ascii="Arial" w:hAnsi="Arial" w:cs="Arial"/>
          <w:sz w:val="20"/>
          <w:szCs w:val="20"/>
        </w:rPr>
        <w:t>nioskodawcy</w:t>
      </w:r>
      <w:r w:rsidRPr="0032154E">
        <w:rPr>
          <w:rFonts w:ascii="Arial" w:hAnsi="Arial" w:cs="Arial"/>
          <w:sz w:val="20"/>
          <w:szCs w:val="20"/>
        </w:rPr>
        <w:t>.</w:t>
      </w:r>
    </w:p>
    <w:p w14:paraId="5255A15F" w14:textId="77777777" w:rsidR="00C54AD1" w:rsidRPr="0032154E" w:rsidRDefault="00B655F8" w:rsidP="00C54AD1">
      <w:pPr>
        <w:spacing w:line="360" w:lineRule="auto"/>
        <w:jc w:val="both"/>
        <w:rPr>
          <w:rFonts w:ascii="Arial" w:hAnsi="Arial" w:cs="Arial"/>
          <w:sz w:val="20"/>
          <w:szCs w:val="20"/>
        </w:rPr>
      </w:pPr>
      <w:r w:rsidRPr="0032154E">
        <w:rPr>
          <w:rFonts w:ascii="Arial" w:hAnsi="Arial" w:cs="Arial"/>
          <w:sz w:val="20"/>
          <w:szCs w:val="20"/>
        </w:rPr>
        <w:lastRenderedPageBreak/>
        <w:t>Wezwanie do uzupełnienia protestu lub poprawienia w nim oczywistych omyłek wstrzymuje bieg terminu na rozpatrzenie protestu przez I</w:t>
      </w:r>
      <w:r w:rsidR="0087452C" w:rsidRPr="0032154E">
        <w:rPr>
          <w:rFonts w:ascii="Arial" w:hAnsi="Arial" w:cs="Arial"/>
          <w:sz w:val="20"/>
          <w:szCs w:val="20"/>
        </w:rPr>
        <w:t>Z</w:t>
      </w:r>
      <w:r w:rsidRPr="0032154E">
        <w:rPr>
          <w:rFonts w:ascii="Arial" w:hAnsi="Arial" w:cs="Arial"/>
          <w:sz w:val="20"/>
          <w:szCs w:val="20"/>
        </w:rPr>
        <w:t>.</w:t>
      </w:r>
    </w:p>
    <w:p w14:paraId="3A1CA8EE" w14:textId="2A73961F" w:rsidR="00C54AD1" w:rsidRPr="0032154E" w:rsidRDefault="0087452C" w:rsidP="00C54AD1">
      <w:pPr>
        <w:spacing w:line="360" w:lineRule="auto"/>
        <w:jc w:val="both"/>
        <w:rPr>
          <w:rFonts w:ascii="Arial" w:hAnsi="Arial" w:cs="Arial"/>
          <w:sz w:val="20"/>
          <w:szCs w:val="20"/>
        </w:rPr>
      </w:pPr>
      <w:r w:rsidRPr="0032154E">
        <w:rPr>
          <w:rFonts w:ascii="Arial" w:hAnsi="Arial" w:cs="Arial"/>
          <w:sz w:val="20"/>
          <w:szCs w:val="20"/>
        </w:rPr>
        <w:t>IZ</w:t>
      </w:r>
      <w:r w:rsidR="00D167DA" w:rsidRPr="0032154E">
        <w:rPr>
          <w:rFonts w:ascii="Arial" w:hAnsi="Arial" w:cs="Arial"/>
          <w:sz w:val="20"/>
          <w:szCs w:val="20"/>
        </w:rPr>
        <w:t xml:space="preserve"> rozpatruje protest, weryfikując prawidłowość oceny projektu w zakresie kryteriów i zarzutów </w:t>
      </w:r>
      <w:r w:rsidR="00134232">
        <w:rPr>
          <w:rFonts w:ascii="Arial" w:hAnsi="Arial" w:cs="Arial"/>
          <w:sz w:val="20"/>
          <w:szCs w:val="20"/>
        </w:rPr>
        <w:t>w</w:t>
      </w:r>
      <w:r w:rsidR="00134232" w:rsidRPr="0032154E">
        <w:rPr>
          <w:rFonts w:ascii="Arial" w:hAnsi="Arial" w:cs="Arial"/>
          <w:sz w:val="20"/>
          <w:szCs w:val="20"/>
        </w:rPr>
        <w:t>nioskodawcy</w:t>
      </w:r>
      <w:r w:rsidR="00D167DA" w:rsidRPr="0032154E">
        <w:rPr>
          <w:rFonts w:ascii="Arial" w:hAnsi="Arial" w:cs="Arial"/>
          <w:sz w:val="20"/>
          <w:szCs w:val="20"/>
        </w:rPr>
        <w:t>, w terminie nie dłuższym niż 30 dni, licząc od dnia jego otrzymania. W uzasadnionych przypadkach, w szczególności gdy w trakcie rozpatrywania protestu konieczne jest skorzystanie z</w:t>
      </w:r>
      <w:r w:rsidR="00BB0379" w:rsidRPr="0032154E">
        <w:rPr>
          <w:rFonts w:ascii="Arial" w:hAnsi="Arial" w:cs="Arial"/>
          <w:sz w:val="20"/>
          <w:szCs w:val="20"/>
        </w:rPr>
        <w:t> </w:t>
      </w:r>
      <w:r w:rsidR="00D167DA" w:rsidRPr="0032154E">
        <w:rPr>
          <w:rFonts w:ascii="Arial" w:hAnsi="Arial" w:cs="Arial"/>
          <w:sz w:val="20"/>
          <w:szCs w:val="20"/>
        </w:rPr>
        <w:t xml:space="preserve">pomocy ekspertów, termin rozpatrzenia protestu może być przedłużony, o czym </w:t>
      </w:r>
      <w:r w:rsidRPr="0032154E">
        <w:rPr>
          <w:rFonts w:ascii="Arial" w:hAnsi="Arial" w:cs="Arial"/>
          <w:sz w:val="20"/>
          <w:szCs w:val="20"/>
        </w:rPr>
        <w:t>IZ</w:t>
      </w:r>
      <w:r w:rsidR="00D167DA" w:rsidRPr="0032154E">
        <w:rPr>
          <w:rFonts w:ascii="Arial" w:hAnsi="Arial" w:cs="Arial"/>
          <w:sz w:val="20"/>
          <w:szCs w:val="20"/>
        </w:rPr>
        <w:t xml:space="preserve"> </w:t>
      </w:r>
      <w:r w:rsidR="00B80F69" w:rsidRPr="0032154E">
        <w:rPr>
          <w:rFonts w:ascii="Arial" w:hAnsi="Arial" w:cs="Arial"/>
          <w:sz w:val="20"/>
          <w:szCs w:val="20"/>
        </w:rPr>
        <w:t>poinformuje</w:t>
      </w:r>
      <w:r w:rsidR="00D167DA" w:rsidRPr="0032154E">
        <w:rPr>
          <w:rFonts w:ascii="Arial" w:hAnsi="Arial" w:cs="Arial"/>
          <w:sz w:val="20"/>
          <w:szCs w:val="20"/>
        </w:rPr>
        <w:t xml:space="preserve"> </w:t>
      </w:r>
      <w:r w:rsidR="00134232">
        <w:rPr>
          <w:rFonts w:ascii="Arial" w:hAnsi="Arial" w:cs="Arial"/>
          <w:sz w:val="20"/>
          <w:szCs w:val="20"/>
        </w:rPr>
        <w:t>w</w:t>
      </w:r>
      <w:r w:rsidR="00134232" w:rsidRPr="0032154E">
        <w:rPr>
          <w:rFonts w:ascii="Arial" w:hAnsi="Arial" w:cs="Arial"/>
          <w:sz w:val="20"/>
          <w:szCs w:val="20"/>
        </w:rPr>
        <w:t xml:space="preserve">nioskodawcę </w:t>
      </w:r>
      <w:r w:rsidR="00E13FF9" w:rsidRPr="0032154E">
        <w:rPr>
          <w:rFonts w:ascii="Arial" w:hAnsi="Arial" w:cs="Arial"/>
          <w:sz w:val="20"/>
          <w:szCs w:val="20"/>
        </w:rPr>
        <w:t>na piśmie</w:t>
      </w:r>
      <w:r w:rsidR="00D167DA" w:rsidRPr="0032154E">
        <w:rPr>
          <w:rFonts w:ascii="Arial" w:hAnsi="Arial" w:cs="Arial"/>
          <w:sz w:val="20"/>
          <w:szCs w:val="20"/>
        </w:rPr>
        <w:t>. Termin rozpatrzenia protestu nie może przekroczyć łącznie 60 dni od dnia jego otrzymania.</w:t>
      </w:r>
    </w:p>
    <w:p w14:paraId="7889901E" w14:textId="77777777" w:rsidR="00FA1C27" w:rsidRPr="0032154E" w:rsidRDefault="0087452C" w:rsidP="006C6E11">
      <w:pPr>
        <w:keepNext/>
        <w:spacing w:after="0" w:line="360" w:lineRule="auto"/>
        <w:jc w:val="both"/>
        <w:rPr>
          <w:rFonts w:ascii="Arial" w:hAnsi="Arial" w:cs="Arial"/>
          <w:b/>
          <w:sz w:val="20"/>
          <w:szCs w:val="20"/>
        </w:rPr>
      </w:pPr>
      <w:r w:rsidRPr="0032154E">
        <w:rPr>
          <w:rFonts w:ascii="Arial" w:hAnsi="Arial" w:cs="Arial"/>
          <w:b/>
          <w:sz w:val="20"/>
          <w:szCs w:val="20"/>
        </w:rPr>
        <w:t>IZ</w:t>
      </w:r>
      <w:r w:rsidR="00FA1C27" w:rsidRPr="0032154E">
        <w:rPr>
          <w:rFonts w:ascii="Arial" w:hAnsi="Arial" w:cs="Arial"/>
          <w:b/>
          <w:sz w:val="20"/>
          <w:szCs w:val="20"/>
        </w:rPr>
        <w:t xml:space="preserve"> może protest:</w:t>
      </w:r>
    </w:p>
    <w:p w14:paraId="506AD10C" w14:textId="77777777" w:rsidR="00FA1C27" w:rsidRPr="0032154E" w:rsidRDefault="00FA1C27" w:rsidP="009E12BC">
      <w:pPr>
        <w:pStyle w:val="Akapitzlist"/>
        <w:keepNext/>
        <w:numPr>
          <w:ilvl w:val="0"/>
          <w:numId w:val="16"/>
        </w:numPr>
        <w:spacing w:line="360" w:lineRule="auto"/>
        <w:ind w:left="284" w:hanging="284"/>
        <w:jc w:val="both"/>
        <w:rPr>
          <w:rFonts w:ascii="Arial" w:hAnsi="Arial" w:cs="Arial"/>
          <w:sz w:val="20"/>
          <w:szCs w:val="20"/>
        </w:rPr>
      </w:pPr>
      <w:r w:rsidRPr="0032154E">
        <w:rPr>
          <w:rFonts w:ascii="Arial" w:hAnsi="Arial" w:cs="Arial"/>
          <w:sz w:val="20"/>
          <w:szCs w:val="20"/>
        </w:rPr>
        <w:t>uwzględnić</w:t>
      </w:r>
      <w:r w:rsidR="007062F4" w:rsidRPr="0032154E">
        <w:rPr>
          <w:rFonts w:ascii="Arial" w:hAnsi="Arial" w:cs="Arial"/>
          <w:sz w:val="20"/>
          <w:szCs w:val="20"/>
        </w:rPr>
        <w:t xml:space="preserve"> i w wyniku uwzględnienia</w:t>
      </w:r>
      <w:r w:rsidRPr="0032154E">
        <w:rPr>
          <w:rFonts w:ascii="Arial" w:hAnsi="Arial" w:cs="Arial"/>
          <w:sz w:val="20"/>
          <w:szCs w:val="20"/>
        </w:rPr>
        <w:t>:</w:t>
      </w:r>
    </w:p>
    <w:p w14:paraId="2CE2A6D5" w14:textId="77777777" w:rsidR="00C10EA1" w:rsidRPr="0032154E" w:rsidRDefault="00357294" w:rsidP="009E12BC">
      <w:pPr>
        <w:pStyle w:val="Akapitzlist"/>
        <w:keepNext/>
        <w:numPr>
          <w:ilvl w:val="0"/>
          <w:numId w:val="9"/>
        </w:numPr>
        <w:spacing w:line="360" w:lineRule="auto"/>
        <w:ind w:left="567" w:hanging="283"/>
        <w:jc w:val="both"/>
        <w:rPr>
          <w:rFonts w:ascii="Arial" w:hAnsi="Arial" w:cs="Arial"/>
          <w:sz w:val="20"/>
          <w:szCs w:val="20"/>
        </w:rPr>
      </w:pPr>
      <w:r w:rsidRPr="0032154E">
        <w:rPr>
          <w:rFonts w:ascii="Arial" w:hAnsi="Arial" w:cs="Arial"/>
          <w:sz w:val="20"/>
          <w:szCs w:val="20"/>
        </w:rPr>
        <w:t xml:space="preserve">odpowiednio </w:t>
      </w:r>
      <w:r w:rsidR="007062F4" w:rsidRPr="0032154E">
        <w:rPr>
          <w:rFonts w:ascii="Arial" w:hAnsi="Arial" w:cs="Arial"/>
          <w:sz w:val="20"/>
          <w:szCs w:val="20"/>
        </w:rPr>
        <w:t>skierować</w:t>
      </w:r>
      <w:r w:rsidRPr="0032154E">
        <w:rPr>
          <w:rFonts w:ascii="Arial" w:hAnsi="Arial" w:cs="Arial"/>
          <w:sz w:val="20"/>
          <w:szCs w:val="20"/>
        </w:rPr>
        <w:t xml:space="preserve"> projekt do właściwego etapu oceny albo </w:t>
      </w:r>
    </w:p>
    <w:p w14:paraId="0E26FB52" w14:textId="77777777" w:rsidR="00C54AD1" w:rsidRPr="0032154E" w:rsidRDefault="007062F4" w:rsidP="009E12BC">
      <w:pPr>
        <w:pStyle w:val="Akapitzlist"/>
        <w:numPr>
          <w:ilvl w:val="0"/>
          <w:numId w:val="9"/>
        </w:numPr>
        <w:spacing w:line="360" w:lineRule="auto"/>
        <w:ind w:left="567" w:hanging="283"/>
        <w:jc w:val="both"/>
        <w:rPr>
          <w:rFonts w:ascii="Arial" w:hAnsi="Arial" w:cs="Arial"/>
          <w:sz w:val="20"/>
          <w:szCs w:val="20"/>
        </w:rPr>
      </w:pPr>
      <w:r w:rsidRPr="0032154E">
        <w:rPr>
          <w:rFonts w:ascii="Arial" w:hAnsi="Arial" w:cs="Arial"/>
          <w:sz w:val="20"/>
          <w:szCs w:val="20"/>
        </w:rPr>
        <w:t>umieścić</w:t>
      </w:r>
      <w:r w:rsidR="00FA1C27" w:rsidRPr="0032154E">
        <w:rPr>
          <w:rFonts w:ascii="Arial" w:hAnsi="Arial" w:cs="Arial"/>
          <w:sz w:val="20"/>
          <w:szCs w:val="20"/>
        </w:rPr>
        <w:t xml:space="preserve"> projekt </w:t>
      </w:r>
      <w:r w:rsidR="00357294" w:rsidRPr="0032154E">
        <w:rPr>
          <w:rFonts w:ascii="Arial" w:hAnsi="Arial" w:cs="Arial"/>
          <w:sz w:val="20"/>
          <w:szCs w:val="20"/>
        </w:rPr>
        <w:t>na liście projektów wybranych do dofinansowania w wyniku przeprowadzenia procedu</w:t>
      </w:r>
      <w:r w:rsidR="00E20D49" w:rsidRPr="0032154E">
        <w:rPr>
          <w:rFonts w:ascii="Arial" w:hAnsi="Arial" w:cs="Arial"/>
          <w:sz w:val="20"/>
          <w:szCs w:val="20"/>
        </w:rPr>
        <w:t>ry odwoławczej;</w:t>
      </w:r>
    </w:p>
    <w:p w14:paraId="08842646" w14:textId="27698C90" w:rsidR="00E20D49" w:rsidRPr="0032154E" w:rsidRDefault="00E20D49" w:rsidP="009E12BC">
      <w:pPr>
        <w:pStyle w:val="Akapitzlist"/>
        <w:numPr>
          <w:ilvl w:val="0"/>
          <w:numId w:val="16"/>
        </w:numPr>
        <w:spacing w:line="360" w:lineRule="auto"/>
        <w:ind w:left="284" w:hanging="284"/>
        <w:jc w:val="both"/>
        <w:rPr>
          <w:rFonts w:ascii="Arial" w:hAnsi="Arial" w:cs="Arial"/>
          <w:sz w:val="20"/>
          <w:szCs w:val="20"/>
        </w:rPr>
      </w:pPr>
      <w:r w:rsidRPr="0032154E">
        <w:rPr>
          <w:rFonts w:ascii="Arial" w:hAnsi="Arial" w:cs="Arial"/>
          <w:sz w:val="20"/>
          <w:szCs w:val="20"/>
        </w:rPr>
        <w:t>nie uwzględnić</w:t>
      </w:r>
      <w:r w:rsidR="009C1C76" w:rsidRPr="0032154E">
        <w:rPr>
          <w:rFonts w:ascii="Arial" w:hAnsi="Arial" w:cs="Arial"/>
          <w:sz w:val="20"/>
          <w:szCs w:val="20"/>
        </w:rPr>
        <w:t>;</w:t>
      </w:r>
    </w:p>
    <w:p w14:paraId="50BD08B8" w14:textId="77777777" w:rsidR="00E20D49" w:rsidRPr="0032154E" w:rsidRDefault="00E20D49" w:rsidP="009E12BC">
      <w:pPr>
        <w:pStyle w:val="Akapitzlist"/>
        <w:numPr>
          <w:ilvl w:val="0"/>
          <w:numId w:val="16"/>
        </w:numPr>
        <w:spacing w:line="360" w:lineRule="auto"/>
        <w:ind w:left="284" w:hanging="284"/>
        <w:jc w:val="both"/>
        <w:rPr>
          <w:rFonts w:ascii="Arial" w:hAnsi="Arial" w:cs="Arial"/>
          <w:sz w:val="20"/>
          <w:szCs w:val="20"/>
        </w:rPr>
      </w:pPr>
      <w:r w:rsidRPr="0032154E">
        <w:rPr>
          <w:rFonts w:ascii="Arial" w:hAnsi="Arial" w:cs="Arial"/>
          <w:sz w:val="20"/>
          <w:szCs w:val="20"/>
        </w:rPr>
        <w:t xml:space="preserve">pozostawić bez </w:t>
      </w:r>
      <w:r w:rsidR="00CE0AEC" w:rsidRPr="0032154E">
        <w:rPr>
          <w:rFonts w:ascii="Arial" w:hAnsi="Arial" w:cs="Arial"/>
          <w:sz w:val="20"/>
          <w:szCs w:val="20"/>
        </w:rPr>
        <w:t>rozpatrzenia, jeżeli</w:t>
      </w:r>
      <w:r w:rsidRPr="0032154E">
        <w:rPr>
          <w:rFonts w:ascii="Arial" w:hAnsi="Arial" w:cs="Arial"/>
          <w:sz w:val="20"/>
          <w:szCs w:val="20"/>
        </w:rPr>
        <w:t xml:space="preserve"> mimo prawidłowego pouczenia został on wniesiony:</w:t>
      </w:r>
    </w:p>
    <w:p w14:paraId="7F046B02" w14:textId="77777777" w:rsidR="00E20D49" w:rsidRPr="0032154E" w:rsidRDefault="00E20D49" w:rsidP="009E12BC">
      <w:pPr>
        <w:pStyle w:val="Akapitzlist"/>
        <w:numPr>
          <w:ilvl w:val="0"/>
          <w:numId w:val="11"/>
        </w:numPr>
        <w:spacing w:line="360" w:lineRule="auto"/>
        <w:ind w:left="567" w:hanging="283"/>
        <w:jc w:val="both"/>
        <w:rPr>
          <w:rFonts w:ascii="Arial" w:hAnsi="Arial" w:cs="Arial"/>
          <w:sz w:val="20"/>
          <w:szCs w:val="20"/>
        </w:rPr>
      </w:pPr>
      <w:r w:rsidRPr="0032154E">
        <w:rPr>
          <w:rFonts w:ascii="Arial" w:hAnsi="Arial" w:cs="Arial"/>
          <w:sz w:val="20"/>
          <w:szCs w:val="20"/>
        </w:rPr>
        <w:t>po terminie,</w:t>
      </w:r>
    </w:p>
    <w:p w14:paraId="678A28B4" w14:textId="77777777" w:rsidR="00E20D49" w:rsidRPr="0032154E" w:rsidRDefault="00E20D49" w:rsidP="009E12BC">
      <w:pPr>
        <w:pStyle w:val="Akapitzlist"/>
        <w:numPr>
          <w:ilvl w:val="0"/>
          <w:numId w:val="11"/>
        </w:numPr>
        <w:spacing w:line="360" w:lineRule="auto"/>
        <w:ind w:left="567" w:hanging="283"/>
        <w:jc w:val="both"/>
        <w:rPr>
          <w:rFonts w:ascii="Arial" w:hAnsi="Arial" w:cs="Arial"/>
          <w:sz w:val="20"/>
          <w:szCs w:val="20"/>
        </w:rPr>
      </w:pPr>
      <w:r w:rsidRPr="0032154E">
        <w:rPr>
          <w:rFonts w:ascii="Arial" w:hAnsi="Arial" w:cs="Arial"/>
          <w:sz w:val="20"/>
          <w:szCs w:val="20"/>
        </w:rPr>
        <w:t>przez podmiot wykluczony z możliwości otrzymania dofinansowania,</w:t>
      </w:r>
    </w:p>
    <w:p w14:paraId="3A4880B2" w14:textId="027A1FE2" w:rsidR="00BF4040" w:rsidRPr="0032154E" w:rsidRDefault="00E20D49" w:rsidP="009E12BC">
      <w:pPr>
        <w:pStyle w:val="Akapitzlist"/>
        <w:numPr>
          <w:ilvl w:val="0"/>
          <w:numId w:val="11"/>
        </w:numPr>
        <w:spacing w:line="360" w:lineRule="auto"/>
        <w:ind w:left="567" w:hanging="283"/>
        <w:jc w:val="both"/>
        <w:rPr>
          <w:rFonts w:ascii="Arial" w:hAnsi="Arial" w:cs="Arial"/>
          <w:sz w:val="20"/>
          <w:szCs w:val="20"/>
        </w:rPr>
      </w:pPr>
      <w:r w:rsidRPr="0032154E">
        <w:rPr>
          <w:rFonts w:ascii="Arial" w:hAnsi="Arial" w:cs="Arial"/>
          <w:sz w:val="20"/>
          <w:szCs w:val="20"/>
        </w:rPr>
        <w:t xml:space="preserve">bez wskazania kryteriów wyboru projektów, z których oceną </w:t>
      </w:r>
      <w:r w:rsidR="00134232">
        <w:rPr>
          <w:rFonts w:ascii="Arial" w:hAnsi="Arial" w:cs="Arial"/>
          <w:sz w:val="20"/>
          <w:szCs w:val="20"/>
        </w:rPr>
        <w:t>w</w:t>
      </w:r>
      <w:r w:rsidR="00134232" w:rsidRPr="0032154E">
        <w:rPr>
          <w:rFonts w:ascii="Arial" w:hAnsi="Arial" w:cs="Arial"/>
          <w:sz w:val="20"/>
          <w:szCs w:val="20"/>
        </w:rPr>
        <w:t xml:space="preserve">nioskodawca </w:t>
      </w:r>
      <w:r w:rsidRPr="0032154E">
        <w:rPr>
          <w:rFonts w:ascii="Arial" w:hAnsi="Arial" w:cs="Arial"/>
          <w:sz w:val="20"/>
          <w:szCs w:val="20"/>
        </w:rPr>
        <w:t>się nie zgadza, wraz z </w:t>
      </w:r>
      <w:r w:rsidR="00BF4040" w:rsidRPr="0032154E">
        <w:rPr>
          <w:rFonts w:ascii="Arial" w:hAnsi="Arial" w:cs="Arial"/>
          <w:sz w:val="20"/>
          <w:szCs w:val="20"/>
        </w:rPr>
        <w:t>uzasadnieniem;</w:t>
      </w:r>
    </w:p>
    <w:p w14:paraId="0A7DF772" w14:textId="77777777" w:rsidR="005246B5" w:rsidRPr="0032154E" w:rsidRDefault="005246B5" w:rsidP="009E12BC">
      <w:pPr>
        <w:pStyle w:val="Akapitzlist"/>
        <w:numPr>
          <w:ilvl w:val="0"/>
          <w:numId w:val="11"/>
        </w:numPr>
        <w:spacing w:line="360" w:lineRule="auto"/>
        <w:ind w:left="567" w:hanging="283"/>
        <w:jc w:val="both"/>
        <w:rPr>
          <w:rFonts w:ascii="Arial" w:hAnsi="Arial" w:cs="Arial"/>
          <w:sz w:val="20"/>
          <w:szCs w:val="20"/>
        </w:rPr>
      </w:pPr>
      <w:r w:rsidRPr="0032154E">
        <w:rPr>
          <w:rFonts w:ascii="Arial" w:hAnsi="Arial" w:cs="Arial"/>
          <w:sz w:val="20"/>
          <w:szCs w:val="20"/>
        </w:rPr>
        <w:t xml:space="preserve">w przypadku, gdy na jakimkolwiek etapie postępowania w zakresie procedury odwoławczej wyczerpana zostanie kwota przeznaczona na dofinansowanie projektów w ramach działania. </w:t>
      </w:r>
    </w:p>
    <w:p w14:paraId="1D8A8E88" w14:textId="09778E2B" w:rsidR="00C10EA1" w:rsidRPr="0032154E" w:rsidRDefault="0087452C" w:rsidP="00327746">
      <w:pPr>
        <w:spacing w:after="0" w:line="360" w:lineRule="auto"/>
        <w:jc w:val="both"/>
        <w:rPr>
          <w:rFonts w:ascii="Arial" w:hAnsi="Arial" w:cs="Arial"/>
          <w:sz w:val="20"/>
          <w:szCs w:val="20"/>
        </w:rPr>
      </w:pPr>
      <w:r w:rsidRPr="0032154E">
        <w:rPr>
          <w:rFonts w:ascii="Arial" w:hAnsi="Arial" w:cs="Arial"/>
          <w:sz w:val="20"/>
          <w:szCs w:val="20"/>
        </w:rPr>
        <w:t>IZ</w:t>
      </w:r>
      <w:r w:rsidR="00C10EA1" w:rsidRPr="0032154E">
        <w:rPr>
          <w:rFonts w:ascii="Arial" w:hAnsi="Arial" w:cs="Arial"/>
          <w:sz w:val="20"/>
          <w:szCs w:val="20"/>
        </w:rPr>
        <w:t xml:space="preserve"> informuje </w:t>
      </w:r>
      <w:r w:rsidR="00134232">
        <w:rPr>
          <w:rFonts w:ascii="Arial" w:hAnsi="Arial" w:cs="Arial"/>
          <w:sz w:val="20"/>
          <w:szCs w:val="20"/>
        </w:rPr>
        <w:t>w</w:t>
      </w:r>
      <w:r w:rsidR="00134232" w:rsidRPr="0032154E">
        <w:rPr>
          <w:rFonts w:ascii="Arial" w:hAnsi="Arial" w:cs="Arial"/>
          <w:sz w:val="20"/>
          <w:szCs w:val="20"/>
        </w:rPr>
        <w:t xml:space="preserve">nioskodawcę </w:t>
      </w:r>
      <w:r w:rsidR="00C10EA1" w:rsidRPr="0032154E">
        <w:rPr>
          <w:rFonts w:ascii="Arial" w:hAnsi="Arial" w:cs="Arial"/>
          <w:sz w:val="20"/>
          <w:szCs w:val="20"/>
        </w:rPr>
        <w:t>na piśmie o wyniku rozpatrzenia jego protestu. Informacja ta zawiera w</w:t>
      </w:r>
      <w:r w:rsidR="00E20D49" w:rsidRPr="0032154E">
        <w:rPr>
          <w:rFonts w:ascii="Arial" w:hAnsi="Arial" w:cs="Arial"/>
          <w:sz w:val="20"/>
          <w:szCs w:val="20"/>
        </w:rPr>
        <w:t> </w:t>
      </w:r>
      <w:r w:rsidR="00C10EA1" w:rsidRPr="0032154E">
        <w:rPr>
          <w:rFonts w:ascii="Arial" w:hAnsi="Arial" w:cs="Arial"/>
          <w:sz w:val="20"/>
          <w:szCs w:val="20"/>
        </w:rPr>
        <w:t>szczególności:</w:t>
      </w:r>
    </w:p>
    <w:p w14:paraId="678AC122" w14:textId="77777777" w:rsidR="00C10EA1" w:rsidRPr="0032154E" w:rsidRDefault="00C10EA1" w:rsidP="009E12BC">
      <w:pPr>
        <w:pStyle w:val="Akapitzlist"/>
        <w:numPr>
          <w:ilvl w:val="0"/>
          <w:numId w:val="10"/>
        </w:numPr>
        <w:spacing w:line="360" w:lineRule="auto"/>
        <w:ind w:left="284" w:hanging="284"/>
        <w:jc w:val="both"/>
        <w:rPr>
          <w:rFonts w:ascii="Arial" w:hAnsi="Arial" w:cs="Arial"/>
          <w:sz w:val="20"/>
          <w:szCs w:val="20"/>
        </w:rPr>
      </w:pPr>
      <w:r w:rsidRPr="0032154E">
        <w:rPr>
          <w:rFonts w:ascii="Arial" w:hAnsi="Arial" w:cs="Arial"/>
          <w:sz w:val="20"/>
          <w:szCs w:val="20"/>
        </w:rPr>
        <w:t>treść rozstrzygnięcia polegającego na uwzględnieniu albo nieuwzględnieniu protestu, wraz z</w:t>
      </w:r>
      <w:r w:rsidR="00E20D49" w:rsidRPr="0032154E">
        <w:rPr>
          <w:rFonts w:ascii="Arial" w:hAnsi="Arial" w:cs="Arial"/>
          <w:sz w:val="20"/>
          <w:szCs w:val="20"/>
        </w:rPr>
        <w:t> </w:t>
      </w:r>
      <w:r w:rsidRPr="0032154E">
        <w:rPr>
          <w:rFonts w:ascii="Arial" w:hAnsi="Arial" w:cs="Arial"/>
          <w:sz w:val="20"/>
          <w:szCs w:val="20"/>
        </w:rPr>
        <w:t>uzasadnieniem;</w:t>
      </w:r>
    </w:p>
    <w:p w14:paraId="51202B5D" w14:textId="77777777" w:rsidR="00E20D49" w:rsidRPr="0032154E" w:rsidRDefault="00C10EA1" w:rsidP="009E12BC">
      <w:pPr>
        <w:pStyle w:val="Akapitzlist"/>
        <w:numPr>
          <w:ilvl w:val="0"/>
          <w:numId w:val="10"/>
        </w:numPr>
        <w:spacing w:line="360" w:lineRule="auto"/>
        <w:ind w:left="284" w:hanging="284"/>
        <w:jc w:val="both"/>
        <w:rPr>
          <w:rFonts w:ascii="Arial" w:hAnsi="Arial" w:cs="Arial"/>
          <w:sz w:val="20"/>
          <w:szCs w:val="20"/>
        </w:rPr>
      </w:pPr>
      <w:r w:rsidRPr="0032154E">
        <w:rPr>
          <w:rFonts w:ascii="Arial" w:hAnsi="Arial" w:cs="Arial"/>
          <w:sz w:val="20"/>
          <w:szCs w:val="20"/>
        </w:rPr>
        <w:t>w przypadku nieuwzględnienia protestu – pouczenie o możliwości wniesienia skargi do sądu administracyjnego.</w:t>
      </w:r>
    </w:p>
    <w:p w14:paraId="5A2C6BD8" w14:textId="3BEF5390" w:rsidR="00391733" w:rsidRPr="0032154E" w:rsidRDefault="00391733" w:rsidP="00391733">
      <w:pPr>
        <w:tabs>
          <w:tab w:val="left" w:pos="709"/>
        </w:tabs>
        <w:spacing w:line="360" w:lineRule="auto"/>
        <w:jc w:val="both"/>
        <w:rPr>
          <w:rFonts w:ascii="Arial" w:hAnsi="Arial" w:cs="Arial"/>
          <w:sz w:val="20"/>
          <w:szCs w:val="20"/>
        </w:rPr>
      </w:pPr>
      <w:r w:rsidRPr="0032154E">
        <w:rPr>
          <w:rFonts w:ascii="Arial" w:hAnsi="Arial" w:cs="Arial"/>
          <w:sz w:val="20"/>
          <w:szCs w:val="20"/>
        </w:rPr>
        <w:t xml:space="preserve">Rozstrzygnięcie protestu doręcza się w formie pisemnej na adres </w:t>
      </w:r>
      <w:r w:rsidR="00134232">
        <w:rPr>
          <w:rFonts w:ascii="Arial" w:hAnsi="Arial" w:cs="Arial"/>
          <w:sz w:val="20"/>
          <w:szCs w:val="20"/>
        </w:rPr>
        <w:t>w</w:t>
      </w:r>
      <w:r w:rsidR="00134232" w:rsidRPr="0032154E">
        <w:rPr>
          <w:rFonts w:ascii="Arial" w:hAnsi="Arial" w:cs="Arial"/>
          <w:sz w:val="20"/>
          <w:szCs w:val="20"/>
        </w:rPr>
        <w:t xml:space="preserve">nioskodawcy </w:t>
      </w:r>
      <w:r w:rsidRPr="0032154E">
        <w:rPr>
          <w:rFonts w:ascii="Arial" w:hAnsi="Arial" w:cs="Arial"/>
          <w:sz w:val="20"/>
          <w:szCs w:val="20"/>
        </w:rPr>
        <w:t>wskazany w treści protestu (w przypadku niewska</w:t>
      </w:r>
      <w:r w:rsidR="00475B78" w:rsidRPr="0032154E">
        <w:rPr>
          <w:rFonts w:ascii="Arial" w:hAnsi="Arial" w:cs="Arial"/>
          <w:sz w:val="20"/>
          <w:szCs w:val="20"/>
        </w:rPr>
        <w:t xml:space="preserve">zania w treści protestu adresu </w:t>
      </w:r>
      <w:r w:rsidR="00134232">
        <w:rPr>
          <w:rFonts w:ascii="Arial" w:hAnsi="Arial" w:cs="Arial"/>
          <w:sz w:val="20"/>
          <w:szCs w:val="20"/>
        </w:rPr>
        <w:t>w</w:t>
      </w:r>
      <w:r w:rsidR="00134232" w:rsidRPr="0032154E">
        <w:rPr>
          <w:rFonts w:ascii="Arial" w:hAnsi="Arial" w:cs="Arial"/>
          <w:sz w:val="20"/>
          <w:szCs w:val="20"/>
        </w:rPr>
        <w:t>nioskodawcy</w:t>
      </w:r>
      <w:r w:rsidRPr="0032154E">
        <w:rPr>
          <w:rFonts w:ascii="Arial" w:hAnsi="Arial" w:cs="Arial"/>
          <w:sz w:val="20"/>
          <w:szCs w:val="20"/>
        </w:rPr>
        <w:t>, protest doręcza się na</w:t>
      </w:r>
      <w:r w:rsidR="004315A5" w:rsidRPr="0032154E">
        <w:rPr>
          <w:rFonts w:ascii="Arial" w:hAnsi="Arial" w:cs="Arial"/>
          <w:sz w:val="20"/>
          <w:szCs w:val="20"/>
        </w:rPr>
        <w:t> </w:t>
      </w:r>
      <w:r w:rsidRPr="0032154E">
        <w:rPr>
          <w:rFonts w:ascii="Arial" w:hAnsi="Arial" w:cs="Arial"/>
          <w:sz w:val="20"/>
          <w:szCs w:val="20"/>
        </w:rPr>
        <w:t xml:space="preserve">adres wskazany w treści wniosku o dofinansowanie). O każdorazowej zmianie adresu </w:t>
      </w:r>
      <w:r w:rsidR="00134232">
        <w:rPr>
          <w:rFonts w:ascii="Arial" w:hAnsi="Arial" w:cs="Arial"/>
          <w:sz w:val="20"/>
          <w:szCs w:val="20"/>
        </w:rPr>
        <w:t>w</w:t>
      </w:r>
      <w:r w:rsidR="00134232" w:rsidRPr="0032154E">
        <w:rPr>
          <w:rFonts w:ascii="Arial" w:hAnsi="Arial" w:cs="Arial"/>
          <w:sz w:val="20"/>
          <w:szCs w:val="20"/>
        </w:rPr>
        <w:t xml:space="preserve">nioskodawca </w:t>
      </w:r>
      <w:r w:rsidRPr="0032154E">
        <w:rPr>
          <w:rFonts w:ascii="Arial" w:hAnsi="Arial" w:cs="Arial"/>
          <w:sz w:val="20"/>
          <w:szCs w:val="20"/>
        </w:rPr>
        <w:t xml:space="preserve">niezwłocznie informuje </w:t>
      </w:r>
      <w:r w:rsidR="0087452C" w:rsidRPr="0032154E">
        <w:rPr>
          <w:rFonts w:ascii="Arial" w:hAnsi="Arial" w:cs="Arial"/>
          <w:sz w:val="20"/>
          <w:szCs w:val="20"/>
        </w:rPr>
        <w:t>IZ</w:t>
      </w:r>
      <w:r w:rsidRPr="0032154E">
        <w:rPr>
          <w:rFonts w:ascii="Arial" w:hAnsi="Arial" w:cs="Arial"/>
          <w:sz w:val="20"/>
          <w:szCs w:val="20"/>
        </w:rPr>
        <w:t xml:space="preserve"> pod rygorem uznania, że korespondencja przekazywana</w:t>
      </w:r>
      <w:r w:rsidR="00712CB8">
        <w:rPr>
          <w:rFonts w:ascii="Arial" w:hAnsi="Arial" w:cs="Arial"/>
          <w:sz w:val="20"/>
          <w:szCs w:val="20"/>
        </w:rPr>
        <w:t xml:space="preserve"> </w:t>
      </w:r>
      <w:r w:rsidRPr="0032154E">
        <w:rPr>
          <w:rFonts w:ascii="Arial" w:hAnsi="Arial" w:cs="Arial"/>
          <w:sz w:val="20"/>
          <w:szCs w:val="20"/>
        </w:rPr>
        <w:t xml:space="preserve">na jego dotychczasowy adres, zostanie uznana za skutecznie doręczoną. </w:t>
      </w:r>
    </w:p>
    <w:p w14:paraId="75322E3C" w14:textId="7D651939" w:rsidR="00391733" w:rsidRPr="0032154E" w:rsidRDefault="00391733" w:rsidP="0064321B">
      <w:pPr>
        <w:tabs>
          <w:tab w:val="left" w:pos="709"/>
        </w:tabs>
        <w:spacing w:line="360" w:lineRule="auto"/>
        <w:jc w:val="both"/>
        <w:rPr>
          <w:rFonts w:ascii="Arial" w:hAnsi="Arial" w:cs="Arial"/>
          <w:sz w:val="20"/>
          <w:szCs w:val="20"/>
        </w:rPr>
      </w:pPr>
      <w:r w:rsidRPr="0032154E">
        <w:rPr>
          <w:rFonts w:ascii="Arial" w:hAnsi="Arial" w:cs="Arial"/>
          <w:sz w:val="20"/>
          <w:szCs w:val="20"/>
        </w:rPr>
        <w:t xml:space="preserve">Wycofanie protestu złożonego do </w:t>
      </w:r>
      <w:r w:rsidR="0087452C" w:rsidRPr="0032154E">
        <w:rPr>
          <w:rFonts w:ascii="Arial" w:hAnsi="Arial" w:cs="Arial"/>
          <w:sz w:val="20"/>
          <w:szCs w:val="20"/>
        </w:rPr>
        <w:t>IZ</w:t>
      </w:r>
      <w:r w:rsidRPr="0032154E">
        <w:rPr>
          <w:rFonts w:ascii="Arial" w:hAnsi="Arial" w:cs="Arial"/>
          <w:sz w:val="20"/>
          <w:szCs w:val="20"/>
        </w:rPr>
        <w:t xml:space="preserve"> jest możliwe do czasu wydania rozstrzygnięcia w sprawie lub do</w:t>
      </w:r>
      <w:r w:rsidR="00BB0379" w:rsidRPr="0032154E">
        <w:rPr>
          <w:rFonts w:ascii="Arial" w:hAnsi="Arial" w:cs="Arial"/>
          <w:sz w:val="20"/>
          <w:szCs w:val="20"/>
        </w:rPr>
        <w:t> </w:t>
      </w:r>
      <w:r w:rsidRPr="0032154E">
        <w:rPr>
          <w:rFonts w:ascii="Arial" w:hAnsi="Arial" w:cs="Arial"/>
          <w:sz w:val="20"/>
          <w:szCs w:val="20"/>
        </w:rPr>
        <w:t xml:space="preserve">czasu upływu terminu na rozpatrzenie protestu. Wycofanie protestu wymaga formy pisemnej i jest czynnością </w:t>
      </w:r>
      <w:r w:rsidR="00CE0AEC" w:rsidRPr="0032154E">
        <w:rPr>
          <w:rFonts w:ascii="Arial" w:hAnsi="Arial" w:cs="Arial"/>
          <w:sz w:val="20"/>
          <w:szCs w:val="20"/>
        </w:rPr>
        <w:t>ostateczną, co</w:t>
      </w:r>
      <w:r w:rsidRPr="0032154E">
        <w:rPr>
          <w:rFonts w:ascii="Arial" w:hAnsi="Arial" w:cs="Arial"/>
          <w:sz w:val="20"/>
          <w:szCs w:val="20"/>
        </w:rPr>
        <w:t xml:space="preserve"> oznacza, że powtórne złożenie protestu nie jest możliwe. Wycofany protest nie jest zwracany/odsyłany </w:t>
      </w:r>
      <w:r w:rsidR="00134232">
        <w:rPr>
          <w:rFonts w:ascii="Arial" w:hAnsi="Arial" w:cs="Arial"/>
          <w:sz w:val="20"/>
          <w:szCs w:val="20"/>
        </w:rPr>
        <w:t>w</w:t>
      </w:r>
      <w:r w:rsidR="00134232" w:rsidRPr="0032154E">
        <w:rPr>
          <w:rFonts w:ascii="Arial" w:hAnsi="Arial" w:cs="Arial"/>
          <w:sz w:val="20"/>
          <w:szCs w:val="20"/>
        </w:rPr>
        <w:t>nioskodawcy</w:t>
      </w:r>
      <w:r w:rsidRPr="0032154E">
        <w:rPr>
          <w:rFonts w:ascii="Arial" w:hAnsi="Arial" w:cs="Arial"/>
          <w:sz w:val="20"/>
          <w:szCs w:val="20"/>
        </w:rPr>
        <w:t>.</w:t>
      </w:r>
    </w:p>
    <w:p w14:paraId="21249BCD" w14:textId="4A316ECA" w:rsidR="00EA2BC4" w:rsidRPr="0032154E" w:rsidRDefault="00EA2BC4" w:rsidP="0007520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79" w:name="_Toc431974601"/>
      <w:bookmarkStart w:id="80" w:name="_Toc483303525"/>
      <w:r w:rsidRPr="0032154E">
        <w:rPr>
          <w:rFonts w:ascii="Arial" w:hAnsi="Arial" w:cs="Arial"/>
          <w:b/>
          <w:sz w:val="20"/>
          <w:szCs w:val="20"/>
        </w:rPr>
        <w:lastRenderedPageBreak/>
        <w:t>Skarga do sądu administracyjnego</w:t>
      </w:r>
      <w:bookmarkEnd w:id="79"/>
      <w:bookmarkEnd w:id="80"/>
    </w:p>
    <w:p w14:paraId="1479BF72" w14:textId="305608A6" w:rsidR="00EA2BC4" w:rsidRPr="0032154E" w:rsidRDefault="00145CFF" w:rsidP="006C6E11">
      <w:pPr>
        <w:keepNext/>
        <w:spacing w:line="360" w:lineRule="auto"/>
        <w:jc w:val="both"/>
        <w:rPr>
          <w:rFonts w:ascii="Arial" w:hAnsi="Arial" w:cs="Arial"/>
          <w:sz w:val="20"/>
          <w:szCs w:val="20"/>
        </w:rPr>
      </w:pPr>
      <w:r w:rsidRPr="0032154E">
        <w:rPr>
          <w:rFonts w:ascii="Arial" w:hAnsi="Arial" w:cs="Arial"/>
          <w:sz w:val="20"/>
          <w:szCs w:val="20"/>
        </w:rPr>
        <w:t xml:space="preserve">W przypadku nieuwzględnienia protestu lub pozostawienia protestu bez rozpatrzenia, </w:t>
      </w:r>
      <w:r w:rsidR="00134232">
        <w:rPr>
          <w:rFonts w:ascii="Arial" w:hAnsi="Arial" w:cs="Arial"/>
          <w:sz w:val="20"/>
          <w:szCs w:val="20"/>
        </w:rPr>
        <w:t>w</w:t>
      </w:r>
      <w:r w:rsidR="00134232" w:rsidRPr="0032154E">
        <w:rPr>
          <w:rFonts w:ascii="Arial" w:hAnsi="Arial" w:cs="Arial"/>
          <w:sz w:val="20"/>
          <w:szCs w:val="20"/>
        </w:rPr>
        <w:t xml:space="preserve">nioskodawca </w:t>
      </w:r>
      <w:r w:rsidRPr="0032154E">
        <w:rPr>
          <w:rFonts w:ascii="Arial" w:hAnsi="Arial" w:cs="Arial"/>
          <w:sz w:val="20"/>
          <w:szCs w:val="20"/>
        </w:rPr>
        <w:t xml:space="preserve">może w tym zakresie wnieść skargę </w:t>
      </w:r>
      <w:r w:rsidR="00AD59C4" w:rsidRPr="0032154E">
        <w:rPr>
          <w:rFonts w:ascii="Arial" w:hAnsi="Arial" w:cs="Arial"/>
          <w:sz w:val="20"/>
          <w:szCs w:val="20"/>
        </w:rPr>
        <w:t>bezpośrednio do Wojewódzkiego Sadu Administracyjnego w Łodzi.</w:t>
      </w:r>
      <w:r w:rsidRPr="0032154E">
        <w:rPr>
          <w:rFonts w:ascii="Arial" w:hAnsi="Arial" w:cs="Arial"/>
          <w:sz w:val="20"/>
          <w:szCs w:val="20"/>
        </w:rPr>
        <w:t xml:space="preserve">, zgodnie z art. 3 § 3 </w:t>
      </w:r>
      <w:r w:rsidR="008763DF" w:rsidRPr="0032154E">
        <w:rPr>
          <w:rFonts w:ascii="Arial" w:hAnsi="Arial" w:cs="Arial"/>
          <w:i/>
          <w:sz w:val="20"/>
          <w:szCs w:val="20"/>
        </w:rPr>
        <w:t>U</w:t>
      </w:r>
      <w:r w:rsidRPr="0032154E">
        <w:rPr>
          <w:rFonts w:ascii="Arial" w:hAnsi="Arial" w:cs="Arial"/>
          <w:i/>
          <w:sz w:val="20"/>
          <w:szCs w:val="20"/>
        </w:rPr>
        <w:t>stawy z dnia 30 sierpnia 2002 r. – Prawo o postępowaniu przed sądami administracyjnymi</w:t>
      </w:r>
      <w:r w:rsidRPr="0032154E">
        <w:rPr>
          <w:rFonts w:ascii="Arial" w:hAnsi="Arial" w:cs="Arial"/>
          <w:sz w:val="20"/>
          <w:szCs w:val="20"/>
        </w:rPr>
        <w:t>.</w:t>
      </w:r>
    </w:p>
    <w:p w14:paraId="1DB24631" w14:textId="1DD02A0B" w:rsidR="00145CFF" w:rsidRPr="0032154E" w:rsidRDefault="00145CFF" w:rsidP="00EA2BC4">
      <w:pPr>
        <w:spacing w:line="360" w:lineRule="auto"/>
        <w:jc w:val="both"/>
        <w:rPr>
          <w:rFonts w:ascii="Arial" w:hAnsi="Arial" w:cs="Arial"/>
          <w:sz w:val="20"/>
          <w:szCs w:val="20"/>
        </w:rPr>
      </w:pPr>
      <w:r w:rsidRPr="0032154E">
        <w:rPr>
          <w:rFonts w:ascii="Arial" w:hAnsi="Arial" w:cs="Arial"/>
          <w:sz w:val="20"/>
          <w:szCs w:val="20"/>
        </w:rPr>
        <w:t xml:space="preserve">Skarga jest wnoszona przez </w:t>
      </w:r>
      <w:r w:rsidR="00134232">
        <w:rPr>
          <w:rFonts w:ascii="Arial" w:hAnsi="Arial" w:cs="Arial"/>
          <w:sz w:val="20"/>
          <w:szCs w:val="20"/>
        </w:rPr>
        <w:t>w</w:t>
      </w:r>
      <w:r w:rsidR="00134232" w:rsidRPr="0032154E">
        <w:rPr>
          <w:rFonts w:ascii="Arial" w:hAnsi="Arial" w:cs="Arial"/>
          <w:sz w:val="20"/>
          <w:szCs w:val="20"/>
        </w:rPr>
        <w:t xml:space="preserve">nioskodawcę </w:t>
      </w:r>
      <w:r w:rsidRPr="0032154E">
        <w:rPr>
          <w:rFonts w:ascii="Arial" w:hAnsi="Arial" w:cs="Arial"/>
          <w:sz w:val="20"/>
          <w:szCs w:val="20"/>
        </w:rPr>
        <w:t>w terminie 14 dni od dnia otrzymania informacji o</w:t>
      </w:r>
      <w:r w:rsidR="007062F4" w:rsidRPr="0032154E">
        <w:rPr>
          <w:rFonts w:ascii="Arial" w:hAnsi="Arial" w:cs="Arial"/>
          <w:sz w:val="20"/>
          <w:szCs w:val="20"/>
        </w:rPr>
        <w:t> </w:t>
      </w:r>
      <w:r w:rsidRPr="0032154E">
        <w:rPr>
          <w:rFonts w:ascii="Arial" w:hAnsi="Arial" w:cs="Arial"/>
          <w:sz w:val="20"/>
          <w:szCs w:val="20"/>
        </w:rPr>
        <w:t>nieuwzględnieniu protestu lub pozostawieniu protestu bez rozpatrzenia.</w:t>
      </w:r>
    </w:p>
    <w:p w14:paraId="5B3B8E1B" w14:textId="77777777" w:rsidR="00CE4A75" w:rsidRPr="0032154E" w:rsidRDefault="00CE4A75" w:rsidP="00CE4A75">
      <w:pPr>
        <w:spacing w:line="360" w:lineRule="auto"/>
        <w:jc w:val="both"/>
        <w:rPr>
          <w:rFonts w:ascii="Arial" w:hAnsi="Arial" w:cs="Arial"/>
          <w:sz w:val="20"/>
          <w:szCs w:val="20"/>
        </w:rPr>
      </w:pPr>
      <w:r w:rsidRPr="0032154E">
        <w:rPr>
          <w:rFonts w:ascii="Arial" w:hAnsi="Arial" w:cs="Arial"/>
          <w:sz w:val="20"/>
          <w:szCs w:val="20"/>
        </w:rPr>
        <w:t>Do skargi należy dołączyć kompletną dokumentację w sprawie, obejmującą wniosek o dofinansowanie wraz z informacją w przedmiocie oceny projektu, kopie wniesionych środków odwoławczych, informacji o wyniku procedury odwoławczej oraz ewentualne załączniki. Skarga podlega wpisowi stałemu.</w:t>
      </w:r>
    </w:p>
    <w:p w14:paraId="16C78684" w14:textId="5218ADA1" w:rsidR="00CE4A75" w:rsidRPr="0032154E" w:rsidRDefault="00CE4A75" w:rsidP="00CE4A75">
      <w:pPr>
        <w:spacing w:line="360" w:lineRule="auto"/>
        <w:jc w:val="both"/>
        <w:rPr>
          <w:rFonts w:ascii="Arial" w:hAnsi="Arial" w:cs="Arial"/>
          <w:sz w:val="20"/>
          <w:szCs w:val="20"/>
        </w:rPr>
      </w:pPr>
      <w:r w:rsidRPr="0032154E">
        <w:rPr>
          <w:rFonts w:ascii="Arial" w:hAnsi="Arial" w:cs="Arial"/>
          <w:sz w:val="20"/>
          <w:szCs w:val="20"/>
        </w:rPr>
        <w:t xml:space="preserve">W przypadku wniesienia skargi bez kompletnej dokumentacji lub bez uiszczenia wpisu stałego sąd wzywa </w:t>
      </w:r>
      <w:r w:rsidR="00134232">
        <w:rPr>
          <w:rFonts w:ascii="Arial" w:hAnsi="Arial" w:cs="Arial"/>
          <w:sz w:val="20"/>
          <w:szCs w:val="20"/>
        </w:rPr>
        <w:t>w</w:t>
      </w:r>
      <w:r w:rsidR="00134232" w:rsidRPr="0032154E">
        <w:rPr>
          <w:rFonts w:ascii="Arial" w:hAnsi="Arial" w:cs="Arial"/>
          <w:sz w:val="20"/>
          <w:szCs w:val="20"/>
        </w:rPr>
        <w:t xml:space="preserve">nioskodawcę </w:t>
      </w:r>
      <w:r w:rsidRPr="0032154E">
        <w:rPr>
          <w:rFonts w:ascii="Arial" w:hAnsi="Arial" w:cs="Arial"/>
          <w:sz w:val="20"/>
          <w:szCs w:val="20"/>
        </w:rPr>
        <w:t>do uzupełnienia dokumentacji lub uiszczenia wpisu w terminie 7 dni od dnia otrzymania wezwania, pod rygorem pozostawienia skargi bez rozpatrzenia.</w:t>
      </w:r>
    </w:p>
    <w:p w14:paraId="7F802E39" w14:textId="77777777" w:rsidR="00CE4A75" w:rsidRPr="0032154E" w:rsidRDefault="00CE4A75" w:rsidP="00CE4A75">
      <w:pPr>
        <w:spacing w:after="60" w:line="360" w:lineRule="auto"/>
        <w:jc w:val="both"/>
        <w:rPr>
          <w:rFonts w:ascii="Arial" w:hAnsi="Arial" w:cs="Arial"/>
          <w:sz w:val="20"/>
          <w:szCs w:val="20"/>
        </w:rPr>
      </w:pPr>
      <w:r w:rsidRPr="0032154E">
        <w:rPr>
          <w:rFonts w:ascii="Arial" w:hAnsi="Arial" w:cs="Arial"/>
          <w:sz w:val="20"/>
          <w:szCs w:val="20"/>
        </w:rPr>
        <w:t>Bez rozpatrzenia pozostaje skarga:</w:t>
      </w:r>
    </w:p>
    <w:p w14:paraId="737A2A5A" w14:textId="77777777" w:rsidR="00CE4A75" w:rsidRPr="0032154E" w:rsidRDefault="00CE4A75" w:rsidP="009E12BC">
      <w:pPr>
        <w:numPr>
          <w:ilvl w:val="0"/>
          <w:numId w:val="17"/>
        </w:numPr>
        <w:spacing w:after="0" w:line="360" w:lineRule="auto"/>
        <w:ind w:left="284" w:hanging="284"/>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wniesiona po terminie;</w:t>
      </w:r>
    </w:p>
    <w:p w14:paraId="30B7C365" w14:textId="77777777" w:rsidR="00CE4A75" w:rsidRPr="0032154E" w:rsidRDefault="00CE4A75" w:rsidP="009E12BC">
      <w:pPr>
        <w:numPr>
          <w:ilvl w:val="0"/>
          <w:numId w:val="17"/>
        </w:numPr>
        <w:spacing w:after="0" w:line="360" w:lineRule="auto"/>
        <w:ind w:left="284" w:hanging="284"/>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bez kompletnej dokumentacji;</w:t>
      </w:r>
    </w:p>
    <w:p w14:paraId="14CFC78B" w14:textId="77777777" w:rsidR="00CE4A75" w:rsidRPr="0032154E" w:rsidRDefault="00CE4A75" w:rsidP="009E12BC">
      <w:pPr>
        <w:numPr>
          <w:ilvl w:val="0"/>
          <w:numId w:val="17"/>
        </w:numPr>
        <w:spacing w:after="0" w:line="360" w:lineRule="auto"/>
        <w:ind w:left="284" w:hanging="284"/>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bez uiszczenia wpisu stałego w terminie 14 dni od otrzymania informacji o nieuwzględnieniu protestu lub o pozostawieniu protestu bez rozpatrzenia.</w:t>
      </w:r>
    </w:p>
    <w:p w14:paraId="0226EEC6" w14:textId="77777777" w:rsidR="00CE4A75" w:rsidRPr="0032154E" w:rsidRDefault="00CE4A75" w:rsidP="00CE4A75">
      <w:pPr>
        <w:widowControl w:val="0"/>
        <w:tabs>
          <w:tab w:val="left" w:pos="545"/>
        </w:tabs>
        <w:kinsoku w:val="0"/>
        <w:overflowPunct w:val="0"/>
        <w:autoSpaceDE w:val="0"/>
        <w:autoSpaceDN w:val="0"/>
        <w:adjustRightInd w:val="0"/>
        <w:spacing w:before="100" w:after="120" w:line="360" w:lineRule="auto"/>
        <w:jc w:val="both"/>
        <w:rPr>
          <w:rFonts w:ascii="Arial" w:eastAsia="Times New Roman" w:hAnsi="Arial" w:cs="Arial"/>
          <w:sz w:val="20"/>
          <w:szCs w:val="20"/>
        </w:rPr>
      </w:pPr>
      <w:r w:rsidRPr="0032154E">
        <w:rPr>
          <w:rFonts w:ascii="Arial" w:eastAsia="Times New Roman" w:hAnsi="Arial" w:cs="Arial"/>
          <w:spacing w:val="-1"/>
          <w:sz w:val="20"/>
          <w:szCs w:val="20"/>
        </w:rPr>
        <w:t>Są</w:t>
      </w:r>
      <w:r w:rsidRPr="0032154E">
        <w:rPr>
          <w:rFonts w:ascii="Arial" w:eastAsia="Times New Roman" w:hAnsi="Arial" w:cs="Arial"/>
          <w:sz w:val="20"/>
          <w:szCs w:val="20"/>
        </w:rPr>
        <w:t xml:space="preserve">d rozpoznaje skargę </w:t>
      </w:r>
      <w:r w:rsidRPr="0032154E">
        <w:rPr>
          <w:rFonts w:ascii="Arial" w:eastAsia="Times New Roman" w:hAnsi="Arial" w:cs="Arial"/>
          <w:bCs/>
          <w:sz w:val="20"/>
          <w:szCs w:val="20"/>
        </w:rPr>
        <w:t>w</w:t>
      </w:r>
      <w:r w:rsidRPr="0032154E">
        <w:rPr>
          <w:rFonts w:ascii="Arial" w:eastAsia="Times New Roman" w:hAnsi="Arial" w:cs="Arial"/>
          <w:bCs/>
          <w:spacing w:val="2"/>
          <w:sz w:val="20"/>
          <w:szCs w:val="20"/>
        </w:rPr>
        <w:t xml:space="preserve"> </w:t>
      </w:r>
      <w:r w:rsidRPr="0032154E">
        <w:rPr>
          <w:rFonts w:ascii="Arial" w:eastAsia="Times New Roman" w:hAnsi="Arial" w:cs="Arial"/>
          <w:bCs/>
          <w:spacing w:val="-2"/>
          <w:sz w:val="20"/>
          <w:szCs w:val="20"/>
        </w:rPr>
        <w:t>t</w:t>
      </w:r>
      <w:r w:rsidRPr="0032154E">
        <w:rPr>
          <w:rFonts w:ascii="Arial" w:eastAsia="Times New Roman" w:hAnsi="Arial" w:cs="Arial"/>
          <w:bCs/>
          <w:spacing w:val="-1"/>
          <w:sz w:val="20"/>
          <w:szCs w:val="20"/>
        </w:rPr>
        <w:t>e</w:t>
      </w:r>
      <w:r w:rsidRPr="0032154E">
        <w:rPr>
          <w:rFonts w:ascii="Arial" w:eastAsia="Times New Roman" w:hAnsi="Arial" w:cs="Arial"/>
          <w:bCs/>
          <w:spacing w:val="-2"/>
          <w:sz w:val="20"/>
          <w:szCs w:val="20"/>
        </w:rPr>
        <w:t>r</w:t>
      </w:r>
      <w:r w:rsidRPr="0032154E">
        <w:rPr>
          <w:rFonts w:ascii="Arial" w:eastAsia="Times New Roman" w:hAnsi="Arial" w:cs="Arial"/>
          <w:bCs/>
          <w:sz w:val="20"/>
          <w:szCs w:val="20"/>
        </w:rPr>
        <w:t>m</w:t>
      </w:r>
      <w:r w:rsidRPr="0032154E">
        <w:rPr>
          <w:rFonts w:ascii="Arial" w:eastAsia="Times New Roman" w:hAnsi="Arial" w:cs="Arial"/>
          <w:bCs/>
          <w:spacing w:val="1"/>
          <w:sz w:val="20"/>
          <w:szCs w:val="20"/>
        </w:rPr>
        <w:t>i</w:t>
      </w:r>
      <w:r w:rsidRPr="0032154E">
        <w:rPr>
          <w:rFonts w:ascii="Arial" w:eastAsia="Times New Roman" w:hAnsi="Arial" w:cs="Arial"/>
          <w:bCs/>
          <w:spacing w:val="-3"/>
          <w:sz w:val="20"/>
          <w:szCs w:val="20"/>
        </w:rPr>
        <w:t>n</w:t>
      </w:r>
      <w:r w:rsidRPr="0032154E">
        <w:rPr>
          <w:rFonts w:ascii="Arial" w:eastAsia="Times New Roman" w:hAnsi="Arial" w:cs="Arial"/>
          <w:bCs/>
          <w:spacing w:val="1"/>
          <w:sz w:val="20"/>
          <w:szCs w:val="20"/>
        </w:rPr>
        <w:t>i</w:t>
      </w:r>
      <w:r w:rsidRPr="0032154E">
        <w:rPr>
          <w:rFonts w:ascii="Arial" w:eastAsia="Times New Roman" w:hAnsi="Arial" w:cs="Arial"/>
          <w:bCs/>
          <w:sz w:val="20"/>
          <w:szCs w:val="20"/>
        </w:rPr>
        <w:t xml:space="preserve">e </w:t>
      </w:r>
      <w:r w:rsidRPr="0032154E">
        <w:rPr>
          <w:rFonts w:ascii="Arial" w:eastAsia="Times New Roman" w:hAnsi="Arial" w:cs="Arial"/>
          <w:bCs/>
          <w:spacing w:val="-1"/>
          <w:sz w:val="20"/>
          <w:szCs w:val="20"/>
        </w:rPr>
        <w:t>3</w:t>
      </w:r>
      <w:r w:rsidRPr="0032154E">
        <w:rPr>
          <w:rFonts w:ascii="Arial" w:eastAsia="Times New Roman" w:hAnsi="Arial" w:cs="Arial"/>
          <w:bCs/>
          <w:sz w:val="20"/>
          <w:szCs w:val="20"/>
        </w:rPr>
        <w:t>0</w:t>
      </w:r>
      <w:r w:rsidRPr="0032154E">
        <w:rPr>
          <w:rFonts w:ascii="Arial" w:eastAsia="Times New Roman" w:hAnsi="Arial" w:cs="Arial"/>
          <w:bCs/>
          <w:spacing w:val="-2"/>
          <w:sz w:val="20"/>
          <w:szCs w:val="20"/>
        </w:rPr>
        <w:t xml:space="preserve"> </w:t>
      </w:r>
      <w:r w:rsidRPr="0032154E">
        <w:rPr>
          <w:rFonts w:ascii="Arial" w:eastAsia="Times New Roman" w:hAnsi="Arial" w:cs="Arial"/>
          <w:bCs/>
          <w:spacing w:val="-1"/>
          <w:sz w:val="20"/>
          <w:szCs w:val="20"/>
        </w:rPr>
        <w:t>dn</w:t>
      </w:r>
      <w:r w:rsidRPr="0032154E">
        <w:rPr>
          <w:rFonts w:ascii="Arial" w:eastAsia="Times New Roman" w:hAnsi="Arial" w:cs="Arial"/>
          <w:bCs/>
          <w:sz w:val="20"/>
          <w:szCs w:val="20"/>
        </w:rPr>
        <w:t>i</w:t>
      </w:r>
      <w:r w:rsidRPr="0032154E">
        <w:rPr>
          <w:rFonts w:ascii="Arial" w:eastAsia="Times New Roman" w:hAnsi="Arial" w:cs="Arial"/>
          <w:b/>
          <w:bCs/>
          <w:spacing w:val="-1"/>
          <w:sz w:val="20"/>
          <w:szCs w:val="20"/>
        </w:rPr>
        <w:t xml:space="preserve"> </w:t>
      </w:r>
      <w:r w:rsidRPr="0032154E">
        <w:rPr>
          <w:rFonts w:ascii="Arial" w:eastAsia="Times New Roman" w:hAnsi="Arial" w:cs="Arial"/>
          <w:spacing w:val="-1"/>
          <w:sz w:val="20"/>
          <w:szCs w:val="20"/>
        </w:rPr>
        <w:t>o</w:t>
      </w:r>
      <w:r w:rsidRPr="0032154E">
        <w:rPr>
          <w:rFonts w:ascii="Arial" w:eastAsia="Times New Roman" w:hAnsi="Arial" w:cs="Arial"/>
          <w:sz w:val="20"/>
          <w:szCs w:val="20"/>
        </w:rPr>
        <w:t xml:space="preserve">d </w:t>
      </w:r>
      <w:r w:rsidRPr="0032154E">
        <w:rPr>
          <w:rFonts w:ascii="Arial" w:eastAsia="Times New Roman" w:hAnsi="Arial" w:cs="Arial"/>
          <w:spacing w:val="-1"/>
          <w:sz w:val="20"/>
          <w:szCs w:val="20"/>
        </w:rPr>
        <w:t>dni</w:t>
      </w:r>
      <w:r w:rsidRPr="0032154E">
        <w:rPr>
          <w:rFonts w:ascii="Arial" w:eastAsia="Times New Roman" w:hAnsi="Arial" w:cs="Arial"/>
          <w:sz w:val="20"/>
          <w:szCs w:val="20"/>
        </w:rPr>
        <w:t>a</w:t>
      </w:r>
      <w:r w:rsidRPr="0032154E">
        <w:rPr>
          <w:rFonts w:ascii="Arial" w:eastAsia="Times New Roman" w:hAnsi="Arial" w:cs="Arial"/>
          <w:spacing w:val="-2"/>
          <w:sz w:val="20"/>
          <w:szCs w:val="20"/>
        </w:rPr>
        <w:t xml:space="preserve"> </w:t>
      </w:r>
      <w:r w:rsidRPr="0032154E">
        <w:rPr>
          <w:rFonts w:ascii="Arial" w:eastAsia="Times New Roman" w:hAnsi="Arial" w:cs="Arial"/>
          <w:spacing w:val="-4"/>
          <w:sz w:val="20"/>
          <w:szCs w:val="20"/>
        </w:rPr>
        <w:t>w</w:t>
      </w:r>
      <w:r w:rsidRPr="0032154E">
        <w:rPr>
          <w:rFonts w:ascii="Arial" w:eastAsia="Times New Roman" w:hAnsi="Arial" w:cs="Arial"/>
          <w:spacing w:val="-1"/>
          <w:sz w:val="20"/>
          <w:szCs w:val="20"/>
        </w:rPr>
        <w:t>ni</w:t>
      </w:r>
      <w:r w:rsidRPr="0032154E">
        <w:rPr>
          <w:rFonts w:ascii="Arial" w:eastAsia="Times New Roman" w:hAnsi="Arial" w:cs="Arial"/>
          <w:spacing w:val="2"/>
          <w:sz w:val="20"/>
          <w:szCs w:val="20"/>
        </w:rPr>
        <w:t>e</w:t>
      </w:r>
      <w:r w:rsidRPr="0032154E">
        <w:rPr>
          <w:rFonts w:ascii="Arial" w:eastAsia="Times New Roman" w:hAnsi="Arial" w:cs="Arial"/>
          <w:sz w:val="20"/>
          <w:szCs w:val="20"/>
        </w:rPr>
        <w:t>s</w:t>
      </w:r>
      <w:r w:rsidRPr="0032154E">
        <w:rPr>
          <w:rFonts w:ascii="Arial" w:eastAsia="Times New Roman" w:hAnsi="Arial" w:cs="Arial"/>
          <w:spacing w:val="-1"/>
          <w:sz w:val="20"/>
          <w:szCs w:val="20"/>
        </w:rPr>
        <w:t>ienia skargi</w:t>
      </w:r>
      <w:r w:rsidRPr="0032154E">
        <w:rPr>
          <w:rFonts w:ascii="Arial" w:eastAsia="Times New Roman" w:hAnsi="Arial" w:cs="Arial"/>
          <w:sz w:val="20"/>
          <w:szCs w:val="20"/>
        </w:rPr>
        <w:t>.</w:t>
      </w:r>
    </w:p>
    <w:p w14:paraId="2AA2DC27" w14:textId="77777777" w:rsidR="002A3E92" w:rsidRPr="0032154E" w:rsidRDefault="00CE4A75" w:rsidP="002A3E92">
      <w:pPr>
        <w:widowControl w:val="0"/>
        <w:tabs>
          <w:tab w:val="left" w:pos="545"/>
        </w:tabs>
        <w:kinsoku w:val="0"/>
        <w:overflowPunct w:val="0"/>
        <w:autoSpaceDE w:val="0"/>
        <w:autoSpaceDN w:val="0"/>
        <w:adjustRightInd w:val="0"/>
        <w:spacing w:after="60" w:line="360" w:lineRule="auto"/>
        <w:jc w:val="both"/>
        <w:rPr>
          <w:rFonts w:ascii="Arial" w:eastAsia="Times New Roman" w:hAnsi="Arial" w:cs="Arial"/>
          <w:sz w:val="20"/>
          <w:szCs w:val="20"/>
        </w:rPr>
      </w:pPr>
      <w:r w:rsidRPr="0032154E">
        <w:rPr>
          <w:rFonts w:ascii="Arial" w:eastAsia="Times New Roman" w:hAnsi="Arial" w:cs="Arial"/>
          <w:sz w:val="20"/>
          <w:szCs w:val="20"/>
        </w:rPr>
        <w:t>W wyniku rozpoznania skargi sąd może:</w:t>
      </w:r>
    </w:p>
    <w:p w14:paraId="44E47CD1" w14:textId="77777777" w:rsidR="00CE4A75" w:rsidRPr="0032154E" w:rsidRDefault="00CE4A75" w:rsidP="009E12BC">
      <w:pPr>
        <w:pStyle w:val="Akapitzlist"/>
        <w:widowControl w:val="0"/>
        <w:numPr>
          <w:ilvl w:val="0"/>
          <w:numId w:val="18"/>
        </w:numPr>
        <w:tabs>
          <w:tab w:val="left" w:pos="13608"/>
        </w:tabs>
        <w:kinsoku w:val="0"/>
        <w:overflowPunct w:val="0"/>
        <w:autoSpaceDE w:val="0"/>
        <w:autoSpaceDN w:val="0"/>
        <w:adjustRightInd w:val="0"/>
        <w:spacing w:after="60" w:line="360" w:lineRule="auto"/>
        <w:ind w:left="284" w:hanging="284"/>
        <w:jc w:val="both"/>
        <w:rPr>
          <w:rFonts w:ascii="Arial" w:eastAsia="Times New Roman" w:hAnsi="Arial" w:cs="Arial"/>
          <w:sz w:val="20"/>
          <w:szCs w:val="20"/>
        </w:rPr>
      </w:pPr>
      <w:r w:rsidRPr="0032154E">
        <w:rPr>
          <w:rFonts w:ascii="Arial" w:eastAsia="Times New Roman" w:hAnsi="Arial" w:cs="Arial"/>
          <w:sz w:val="20"/>
          <w:szCs w:val="20"/>
          <w:lang w:eastAsia="pl-PL"/>
        </w:rPr>
        <w:t>uwzględnić skargę, stwierdzając, że:</w:t>
      </w:r>
    </w:p>
    <w:p w14:paraId="0C9534B2" w14:textId="77777777" w:rsidR="00CE4A75" w:rsidRPr="0032154E" w:rsidRDefault="00CE4A75" w:rsidP="009E12BC">
      <w:pPr>
        <w:pStyle w:val="Akapitzlist"/>
        <w:widowControl w:val="0"/>
        <w:numPr>
          <w:ilvl w:val="0"/>
          <w:numId w:val="19"/>
        </w:numPr>
        <w:tabs>
          <w:tab w:val="left" w:pos="284"/>
        </w:tabs>
        <w:kinsoku w:val="0"/>
        <w:overflowPunct w:val="0"/>
        <w:autoSpaceDE w:val="0"/>
        <w:autoSpaceDN w:val="0"/>
        <w:adjustRightInd w:val="0"/>
        <w:spacing w:after="0" w:line="360" w:lineRule="auto"/>
        <w:ind w:left="284" w:hanging="284"/>
        <w:jc w:val="both"/>
        <w:rPr>
          <w:rFonts w:ascii="Arial" w:eastAsia="Times New Roman" w:hAnsi="Arial" w:cs="Arial"/>
          <w:sz w:val="20"/>
          <w:szCs w:val="20"/>
        </w:rPr>
      </w:pPr>
      <w:r w:rsidRPr="0032154E">
        <w:rPr>
          <w:rFonts w:ascii="Arial" w:eastAsia="Times New Roman" w:hAnsi="Arial" w:cs="Arial"/>
          <w:sz w:val="20"/>
          <w:szCs w:val="20"/>
        </w:rPr>
        <w:t xml:space="preserve">ocena projektu została przeprowadzona w sposób naruszający prawo i naruszenie to miało istotny wpływ na wynik oceny, przekazując jednocześnie sprawę do ponownego rozpatrzenia przez </w:t>
      </w:r>
      <w:r w:rsidR="0087452C" w:rsidRPr="0032154E">
        <w:rPr>
          <w:rFonts w:ascii="Arial" w:eastAsia="Times New Roman" w:hAnsi="Arial" w:cs="Arial"/>
          <w:sz w:val="20"/>
          <w:szCs w:val="20"/>
        </w:rPr>
        <w:t>IZ</w:t>
      </w:r>
      <w:r w:rsidRPr="0032154E">
        <w:rPr>
          <w:rFonts w:ascii="Arial" w:eastAsia="Times New Roman" w:hAnsi="Arial" w:cs="Arial"/>
          <w:sz w:val="20"/>
          <w:szCs w:val="20"/>
        </w:rPr>
        <w:t>;</w:t>
      </w:r>
    </w:p>
    <w:p w14:paraId="5313512D" w14:textId="77777777" w:rsidR="00CE4A75" w:rsidRPr="0032154E" w:rsidRDefault="00CE4A75" w:rsidP="009E12BC">
      <w:pPr>
        <w:pStyle w:val="Akapitzlist"/>
        <w:widowControl w:val="0"/>
        <w:numPr>
          <w:ilvl w:val="0"/>
          <w:numId w:val="19"/>
        </w:numPr>
        <w:tabs>
          <w:tab w:val="left" w:pos="284"/>
        </w:tabs>
        <w:kinsoku w:val="0"/>
        <w:overflowPunct w:val="0"/>
        <w:autoSpaceDE w:val="0"/>
        <w:autoSpaceDN w:val="0"/>
        <w:adjustRightInd w:val="0"/>
        <w:spacing w:after="0" w:line="360" w:lineRule="auto"/>
        <w:ind w:left="284" w:hanging="284"/>
        <w:jc w:val="both"/>
        <w:rPr>
          <w:rFonts w:ascii="Arial" w:eastAsia="Times New Roman" w:hAnsi="Arial" w:cs="Arial"/>
          <w:sz w:val="20"/>
          <w:szCs w:val="20"/>
        </w:rPr>
      </w:pPr>
      <w:r w:rsidRPr="0032154E">
        <w:rPr>
          <w:rFonts w:ascii="Arial" w:eastAsia="Times New Roman" w:hAnsi="Arial" w:cs="Arial"/>
          <w:sz w:val="20"/>
          <w:szCs w:val="20"/>
        </w:rPr>
        <w:t xml:space="preserve">pozostawienie protestu bez rozpatrzenia było nieuzasadnione, przekazując sprawę do rozpatrzenia przez </w:t>
      </w:r>
      <w:r w:rsidR="0087452C" w:rsidRPr="0032154E">
        <w:rPr>
          <w:rFonts w:ascii="Arial" w:eastAsia="Times New Roman" w:hAnsi="Arial" w:cs="Arial"/>
          <w:sz w:val="20"/>
          <w:szCs w:val="20"/>
        </w:rPr>
        <w:t>IZ</w:t>
      </w:r>
      <w:r w:rsidRPr="0032154E">
        <w:rPr>
          <w:rFonts w:ascii="Arial" w:eastAsia="Times New Roman" w:hAnsi="Arial" w:cs="Arial"/>
          <w:sz w:val="20"/>
          <w:szCs w:val="20"/>
        </w:rPr>
        <w:t>;</w:t>
      </w:r>
    </w:p>
    <w:p w14:paraId="271E1440" w14:textId="77777777" w:rsidR="00CE4A75" w:rsidRPr="0032154E" w:rsidRDefault="00CE4A75" w:rsidP="009E12BC">
      <w:pPr>
        <w:pStyle w:val="Akapitzlist"/>
        <w:widowControl w:val="0"/>
        <w:numPr>
          <w:ilvl w:val="0"/>
          <w:numId w:val="18"/>
        </w:numPr>
        <w:tabs>
          <w:tab w:val="left" w:pos="13608"/>
        </w:tabs>
        <w:kinsoku w:val="0"/>
        <w:overflowPunct w:val="0"/>
        <w:autoSpaceDE w:val="0"/>
        <w:autoSpaceDN w:val="0"/>
        <w:adjustRightInd w:val="0"/>
        <w:spacing w:after="60" w:line="360" w:lineRule="auto"/>
        <w:ind w:left="284" w:hanging="284"/>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oddalić skargę w przypadku jej nieuwzględnienia;</w:t>
      </w:r>
    </w:p>
    <w:p w14:paraId="47FB9A1D" w14:textId="77777777" w:rsidR="00CE4A75" w:rsidRPr="0032154E" w:rsidRDefault="00CE4A75" w:rsidP="009E12BC">
      <w:pPr>
        <w:pStyle w:val="Akapitzlist"/>
        <w:widowControl w:val="0"/>
        <w:numPr>
          <w:ilvl w:val="0"/>
          <w:numId w:val="18"/>
        </w:numPr>
        <w:tabs>
          <w:tab w:val="left" w:pos="13608"/>
        </w:tabs>
        <w:kinsoku w:val="0"/>
        <w:overflowPunct w:val="0"/>
        <w:autoSpaceDE w:val="0"/>
        <w:autoSpaceDN w:val="0"/>
        <w:adjustRightInd w:val="0"/>
        <w:spacing w:after="60" w:line="360" w:lineRule="auto"/>
        <w:ind w:left="284" w:hanging="284"/>
        <w:jc w:val="both"/>
        <w:rPr>
          <w:rFonts w:ascii="Arial" w:eastAsia="Times New Roman" w:hAnsi="Arial" w:cs="Arial"/>
          <w:sz w:val="20"/>
          <w:szCs w:val="20"/>
          <w:lang w:eastAsia="pl-PL"/>
        </w:rPr>
      </w:pPr>
      <w:r w:rsidRPr="0032154E">
        <w:rPr>
          <w:rFonts w:ascii="Arial" w:eastAsia="Times New Roman" w:hAnsi="Arial" w:cs="Arial"/>
          <w:sz w:val="20"/>
          <w:szCs w:val="20"/>
          <w:lang w:eastAsia="pl-PL"/>
        </w:rPr>
        <w:t>umorzyć postępowanie w sprawie, jeżeli jest ono bezprzedmiotowe.</w:t>
      </w:r>
    </w:p>
    <w:p w14:paraId="1A543396" w14:textId="3FACFA32" w:rsidR="00CE4A75" w:rsidRPr="0032154E" w:rsidRDefault="0087452C" w:rsidP="002C776F">
      <w:pPr>
        <w:kinsoku w:val="0"/>
        <w:overflowPunct w:val="0"/>
        <w:spacing w:before="240" w:after="0" w:line="360" w:lineRule="auto"/>
        <w:jc w:val="both"/>
        <w:rPr>
          <w:rFonts w:ascii="Arial" w:eastAsia="Times New Roman" w:hAnsi="Arial" w:cs="Arial"/>
          <w:sz w:val="20"/>
          <w:szCs w:val="20"/>
          <w:lang w:eastAsia="pl-PL"/>
        </w:rPr>
      </w:pPr>
      <w:r w:rsidRPr="0032154E">
        <w:rPr>
          <w:rFonts w:ascii="Arial" w:eastAsia="Times New Roman" w:hAnsi="Arial" w:cs="Arial"/>
          <w:spacing w:val="1"/>
          <w:sz w:val="20"/>
          <w:szCs w:val="20"/>
          <w:lang w:eastAsia="pl-PL"/>
        </w:rPr>
        <w:t>IZ</w:t>
      </w:r>
      <w:r w:rsidR="00A04694" w:rsidRPr="0032154E">
        <w:rPr>
          <w:rFonts w:ascii="Arial" w:eastAsia="Times New Roman" w:hAnsi="Arial" w:cs="Arial"/>
          <w:bCs/>
          <w:spacing w:val="8"/>
          <w:sz w:val="20"/>
          <w:szCs w:val="20"/>
          <w:lang w:eastAsia="pl-PL"/>
        </w:rPr>
        <w:t xml:space="preserve"> </w:t>
      </w:r>
      <w:r w:rsidR="00CE4A75" w:rsidRPr="0032154E">
        <w:rPr>
          <w:rFonts w:ascii="Arial" w:eastAsia="Times New Roman" w:hAnsi="Arial" w:cs="Arial"/>
          <w:bCs/>
          <w:sz w:val="20"/>
          <w:szCs w:val="20"/>
          <w:lang w:eastAsia="pl-PL"/>
        </w:rPr>
        <w:t>w</w:t>
      </w:r>
      <w:r w:rsidR="00CE4A75" w:rsidRPr="0032154E">
        <w:rPr>
          <w:rFonts w:ascii="Arial" w:eastAsia="Times New Roman" w:hAnsi="Arial" w:cs="Arial"/>
          <w:bCs/>
          <w:spacing w:val="14"/>
          <w:sz w:val="20"/>
          <w:szCs w:val="20"/>
          <w:lang w:eastAsia="pl-PL"/>
        </w:rPr>
        <w:t xml:space="preserve"> </w:t>
      </w:r>
      <w:r w:rsidR="00CE4A75" w:rsidRPr="0032154E">
        <w:rPr>
          <w:rFonts w:ascii="Arial" w:eastAsia="Times New Roman" w:hAnsi="Arial" w:cs="Arial"/>
          <w:bCs/>
          <w:sz w:val="20"/>
          <w:szCs w:val="20"/>
          <w:lang w:eastAsia="pl-PL"/>
        </w:rPr>
        <w:t>t</w:t>
      </w:r>
      <w:r w:rsidR="00CE4A75" w:rsidRPr="0032154E">
        <w:rPr>
          <w:rFonts w:ascii="Arial" w:eastAsia="Times New Roman" w:hAnsi="Arial" w:cs="Arial"/>
          <w:bCs/>
          <w:spacing w:val="-3"/>
          <w:sz w:val="20"/>
          <w:szCs w:val="20"/>
          <w:lang w:eastAsia="pl-PL"/>
        </w:rPr>
        <w:t>e</w:t>
      </w:r>
      <w:r w:rsidR="00CE4A75" w:rsidRPr="0032154E">
        <w:rPr>
          <w:rFonts w:ascii="Arial" w:eastAsia="Times New Roman" w:hAnsi="Arial" w:cs="Arial"/>
          <w:bCs/>
          <w:sz w:val="20"/>
          <w:szCs w:val="20"/>
          <w:lang w:eastAsia="pl-PL"/>
        </w:rPr>
        <w:t>r</w:t>
      </w:r>
      <w:r w:rsidR="00CE4A75" w:rsidRPr="0032154E">
        <w:rPr>
          <w:rFonts w:ascii="Arial" w:eastAsia="Times New Roman" w:hAnsi="Arial" w:cs="Arial"/>
          <w:bCs/>
          <w:spacing w:val="-2"/>
          <w:sz w:val="20"/>
          <w:szCs w:val="20"/>
          <w:lang w:eastAsia="pl-PL"/>
        </w:rPr>
        <w:t>m</w:t>
      </w:r>
      <w:r w:rsidR="00CE4A75" w:rsidRPr="0032154E">
        <w:rPr>
          <w:rFonts w:ascii="Arial" w:eastAsia="Times New Roman" w:hAnsi="Arial" w:cs="Arial"/>
          <w:bCs/>
          <w:spacing w:val="1"/>
          <w:sz w:val="20"/>
          <w:szCs w:val="20"/>
          <w:lang w:eastAsia="pl-PL"/>
        </w:rPr>
        <w:t>i</w:t>
      </w:r>
      <w:r w:rsidR="00CE4A75" w:rsidRPr="0032154E">
        <w:rPr>
          <w:rFonts w:ascii="Arial" w:eastAsia="Times New Roman" w:hAnsi="Arial" w:cs="Arial"/>
          <w:bCs/>
          <w:spacing w:val="-1"/>
          <w:sz w:val="20"/>
          <w:szCs w:val="20"/>
          <w:lang w:eastAsia="pl-PL"/>
        </w:rPr>
        <w:t>n</w:t>
      </w:r>
      <w:r w:rsidR="00CE4A75" w:rsidRPr="0032154E">
        <w:rPr>
          <w:rFonts w:ascii="Arial" w:eastAsia="Times New Roman" w:hAnsi="Arial" w:cs="Arial"/>
          <w:bCs/>
          <w:spacing w:val="1"/>
          <w:sz w:val="20"/>
          <w:szCs w:val="20"/>
          <w:lang w:eastAsia="pl-PL"/>
        </w:rPr>
        <w:t>i</w:t>
      </w:r>
      <w:r w:rsidR="00CE4A75" w:rsidRPr="0032154E">
        <w:rPr>
          <w:rFonts w:ascii="Arial" w:eastAsia="Times New Roman" w:hAnsi="Arial" w:cs="Arial"/>
          <w:bCs/>
          <w:sz w:val="20"/>
          <w:szCs w:val="20"/>
          <w:lang w:eastAsia="pl-PL"/>
        </w:rPr>
        <w:t>e</w:t>
      </w:r>
      <w:r w:rsidR="00CE4A75" w:rsidRPr="0032154E">
        <w:rPr>
          <w:rFonts w:ascii="Arial" w:eastAsia="Times New Roman" w:hAnsi="Arial" w:cs="Arial"/>
          <w:bCs/>
          <w:spacing w:val="10"/>
          <w:sz w:val="20"/>
          <w:szCs w:val="20"/>
          <w:lang w:eastAsia="pl-PL"/>
        </w:rPr>
        <w:t xml:space="preserve"> </w:t>
      </w:r>
      <w:r w:rsidR="00CE4A75" w:rsidRPr="0032154E">
        <w:rPr>
          <w:rFonts w:ascii="Arial" w:eastAsia="Times New Roman" w:hAnsi="Arial" w:cs="Arial"/>
          <w:bCs/>
          <w:spacing w:val="-1"/>
          <w:sz w:val="20"/>
          <w:szCs w:val="20"/>
          <w:lang w:eastAsia="pl-PL"/>
        </w:rPr>
        <w:t>3</w:t>
      </w:r>
      <w:r w:rsidR="00CE4A75" w:rsidRPr="0032154E">
        <w:rPr>
          <w:rFonts w:ascii="Arial" w:eastAsia="Times New Roman" w:hAnsi="Arial" w:cs="Arial"/>
          <w:bCs/>
          <w:sz w:val="20"/>
          <w:szCs w:val="20"/>
          <w:lang w:eastAsia="pl-PL"/>
        </w:rPr>
        <w:t>0</w:t>
      </w:r>
      <w:r w:rsidR="00CE4A75" w:rsidRPr="0032154E">
        <w:rPr>
          <w:rFonts w:ascii="Arial" w:eastAsia="Times New Roman" w:hAnsi="Arial" w:cs="Arial"/>
          <w:bCs/>
          <w:spacing w:val="10"/>
          <w:sz w:val="20"/>
          <w:szCs w:val="20"/>
          <w:lang w:eastAsia="pl-PL"/>
        </w:rPr>
        <w:t xml:space="preserve"> </w:t>
      </w:r>
      <w:r w:rsidR="00CE4A75" w:rsidRPr="0032154E">
        <w:rPr>
          <w:rFonts w:ascii="Arial" w:eastAsia="Times New Roman" w:hAnsi="Arial" w:cs="Arial"/>
          <w:bCs/>
          <w:spacing w:val="-1"/>
          <w:sz w:val="20"/>
          <w:szCs w:val="20"/>
          <w:lang w:eastAsia="pl-PL"/>
        </w:rPr>
        <w:t>dn</w:t>
      </w:r>
      <w:r w:rsidR="00CE4A75" w:rsidRPr="0032154E">
        <w:rPr>
          <w:rFonts w:ascii="Arial" w:eastAsia="Times New Roman" w:hAnsi="Arial" w:cs="Arial"/>
          <w:bCs/>
          <w:sz w:val="20"/>
          <w:szCs w:val="20"/>
          <w:lang w:eastAsia="pl-PL"/>
        </w:rPr>
        <w:t>i</w:t>
      </w:r>
      <w:r w:rsidR="00CE4A75" w:rsidRPr="0032154E">
        <w:rPr>
          <w:rFonts w:ascii="Arial" w:eastAsia="Times New Roman" w:hAnsi="Arial" w:cs="Arial"/>
          <w:bCs/>
          <w:spacing w:val="9"/>
          <w:sz w:val="20"/>
          <w:szCs w:val="20"/>
          <w:lang w:eastAsia="pl-PL"/>
        </w:rPr>
        <w:t xml:space="preserve"> </w:t>
      </w:r>
      <w:r w:rsidR="00CE4A75" w:rsidRPr="0032154E">
        <w:rPr>
          <w:rFonts w:ascii="Arial" w:eastAsia="Times New Roman" w:hAnsi="Arial" w:cs="Arial"/>
          <w:bCs/>
          <w:spacing w:val="-1"/>
          <w:sz w:val="20"/>
          <w:szCs w:val="20"/>
          <w:lang w:eastAsia="pl-PL"/>
        </w:rPr>
        <w:t>ka</w:t>
      </w:r>
      <w:r w:rsidR="00CE4A75" w:rsidRPr="0032154E">
        <w:rPr>
          <w:rFonts w:ascii="Arial" w:eastAsia="Times New Roman" w:hAnsi="Arial" w:cs="Arial"/>
          <w:bCs/>
          <w:spacing w:val="1"/>
          <w:sz w:val="20"/>
          <w:szCs w:val="20"/>
          <w:lang w:eastAsia="pl-PL"/>
        </w:rPr>
        <w:t>l</w:t>
      </w:r>
      <w:r w:rsidR="00CE4A75" w:rsidRPr="0032154E">
        <w:rPr>
          <w:rFonts w:ascii="Arial" w:eastAsia="Times New Roman" w:hAnsi="Arial" w:cs="Arial"/>
          <w:bCs/>
          <w:spacing w:val="-1"/>
          <w:sz w:val="20"/>
          <w:szCs w:val="20"/>
          <w:lang w:eastAsia="pl-PL"/>
        </w:rPr>
        <w:t>enda</w:t>
      </w:r>
      <w:r w:rsidR="00CE4A75" w:rsidRPr="0032154E">
        <w:rPr>
          <w:rFonts w:ascii="Arial" w:eastAsia="Times New Roman" w:hAnsi="Arial" w:cs="Arial"/>
          <w:bCs/>
          <w:sz w:val="20"/>
          <w:szCs w:val="20"/>
          <w:lang w:eastAsia="pl-PL"/>
        </w:rPr>
        <w:t>rz</w:t>
      </w:r>
      <w:r w:rsidR="00CE4A75" w:rsidRPr="0032154E">
        <w:rPr>
          <w:rFonts w:ascii="Arial" w:eastAsia="Times New Roman" w:hAnsi="Arial" w:cs="Arial"/>
          <w:bCs/>
          <w:spacing w:val="-6"/>
          <w:sz w:val="20"/>
          <w:szCs w:val="20"/>
          <w:lang w:eastAsia="pl-PL"/>
        </w:rPr>
        <w:t>o</w:t>
      </w:r>
      <w:r w:rsidR="00CE4A75" w:rsidRPr="0032154E">
        <w:rPr>
          <w:rFonts w:ascii="Arial" w:eastAsia="Times New Roman" w:hAnsi="Arial" w:cs="Arial"/>
          <w:bCs/>
          <w:spacing w:val="5"/>
          <w:sz w:val="20"/>
          <w:szCs w:val="20"/>
          <w:lang w:eastAsia="pl-PL"/>
        </w:rPr>
        <w:t>w</w:t>
      </w:r>
      <w:r w:rsidR="00CE4A75" w:rsidRPr="0032154E">
        <w:rPr>
          <w:rFonts w:ascii="Arial" w:eastAsia="Times New Roman" w:hAnsi="Arial" w:cs="Arial"/>
          <w:bCs/>
          <w:spacing w:val="-6"/>
          <w:sz w:val="20"/>
          <w:szCs w:val="20"/>
          <w:lang w:eastAsia="pl-PL"/>
        </w:rPr>
        <w:t>y</w:t>
      </w:r>
      <w:r w:rsidR="00CE4A75" w:rsidRPr="0032154E">
        <w:rPr>
          <w:rFonts w:ascii="Arial" w:eastAsia="Times New Roman" w:hAnsi="Arial" w:cs="Arial"/>
          <w:bCs/>
          <w:spacing w:val="-1"/>
          <w:sz w:val="20"/>
          <w:szCs w:val="20"/>
          <w:lang w:eastAsia="pl-PL"/>
        </w:rPr>
        <w:t>c</w:t>
      </w:r>
      <w:r w:rsidR="00CE4A75" w:rsidRPr="0032154E">
        <w:rPr>
          <w:rFonts w:ascii="Arial" w:eastAsia="Times New Roman" w:hAnsi="Arial" w:cs="Arial"/>
          <w:bCs/>
          <w:sz w:val="20"/>
          <w:szCs w:val="20"/>
          <w:lang w:eastAsia="pl-PL"/>
        </w:rPr>
        <w:t>h</w:t>
      </w:r>
      <w:r w:rsidR="00CE4A75" w:rsidRPr="0032154E">
        <w:rPr>
          <w:rFonts w:ascii="Arial" w:eastAsia="Times New Roman" w:hAnsi="Arial" w:cs="Arial"/>
          <w:b/>
          <w:bCs/>
          <w:spacing w:val="10"/>
          <w:sz w:val="20"/>
          <w:szCs w:val="20"/>
          <w:lang w:eastAsia="pl-PL"/>
        </w:rPr>
        <w:t xml:space="preserve"> </w:t>
      </w:r>
      <w:r w:rsidR="00CE4A75" w:rsidRPr="0032154E">
        <w:rPr>
          <w:rFonts w:ascii="Arial" w:eastAsia="Times New Roman" w:hAnsi="Arial" w:cs="Arial"/>
          <w:spacing w:val="-1"/>
          <w:sz w:val="20"/>
          <w:szCs w:val="20"/>
          <w:lang w:eastAsia="pl-PL"/>
        </w:rPr>
        <w:t>o</w:t>
      </w:r>
      <w:r w:rsidR="00CE4A75" w:rsidRPr="0032154E">
        <w:rPr>
          <w:rFonts w:ascii="Arial" w:eastAsia="Times New Roman" w:hAnsi="Arial" w:cs="Arial"/>
          <w:sz w:val="20"/>
          <w:szCs w:val="20"/>
          <w:lang w:eastAsia="pl-PL"/>
        </w:rPr>
        <w:t>d</w:t>
      </w:r>
      <w:r w:rsidR="00CE4A75" w:rsidRPr="0032154E">
        <w:rPr>
          <w:rFonts w:ascii="Arial" w:eastAsia="Times New Roman" w:hAnsi="Arial" w:cs="Arial"/>
          <w:spacing w:val="9"/>
          <w:sz w:val="20"/>
          <w:szCs w:val="20"/>
          <w:lang w:eastAsia="pl-PL"/>
        </w:rPr>
        <w:t xml:space="preserve"> </w:t>
      </w:r>
      <w:r w:rsidR="00CE4A75" w:rsidRPr="0032154E">
        <w:rPr>
          <w:rFonts w:ascii="Arial" w:eastAsia="Times New Roman" w:hAnsi="Arial" w:cs="Arial"/>
          <w:spacing w:val="-1"/>
          <w:sz w:val="20"/>
          <w:szCs w:val="20"/>
          <w:lang w:eastAsia="pl-PL"/>
        </w:rPr>
        <w:t>da</w:t>
      </w:r>
      <w:r w:rsidR="00CE4A75" w:rsidRPr="0032154E">
        <w:rPr>
          <w:rFonts w:ascii="Arial" w:eastAsia="Times New Roman" w:hAnsi="Arial" w:cs="Arial"/>
          <w:spacing w:val="1"/>
          <w:sz w:val="20"/>
          <w:szCs w:val="20"/>
          <w:lang w:eastAsia="pl-PL"/>
        </w:rPr>
        <w:t>t</w:t>
      </w:r>
      <w:r w:rsidR="00CE4A75" w:rsidRPr="0032154E">
        <w:rPr>
          <w:rFonts w:ascii="Arial" w:eastAsia="Times New Roman" w:hAnsi="Arial" w:cs="Arial"/>
          <w:sz w:val="20"/>
          <w:szCs w:val="20"/>
          <w:lang w:eastAsia="pl-PL"/>
        </w:rPr>
        <w:t>y</w:t>
      </w:r>
      <w:r w:rsidR="00CE4A75" w:rsidRPr="0032154E">
        <w:rPr>
          <w:rFonts w:ascii="Arial" w:eastAsia="Times New Roman" w:hAnsi="Arial" w:cs="Arial"/>
          <w:spacing w:val="10"/>
          <w:sz w:val="20"/>
          <w:szCs w:val="20"/>
          <w:lang w:eastAsia="pl-PL"/>
        </w:rPr>
        <w:t xml:space="preserve"> </w:t>
      </w:r>
      <w:r w:rsidR="00CE4A75" w:rsidRPr="0032154E">
        <w:rPr>
          <w:rFonts w:ascii="Arial" w:eastAsia="Times New Roman" w:hAnsi="Arial" w:cs="Arial"/>
          <w:spacing w:val="-4"/>
          <w:sz w:val="20"/>
          <w:szCs w:val="20"/>
          <w:lang w:eastAsia="pl-PL"/>
        </w:rPr>
        <w:t>w</w:t>
      </w:r>
      <w:r w:rsidR="00CE4A75" w:rsidRPr="0032154E">
        <w:rPr>
          <w:rFonts w:ascii="Arial" w:eastAsia="Times New Roman" w:hAnsi="Arial" w:cs="Arial"/>
          <w:spacing w:val="2"/>
          <w:sz w:val="20"/>
          <w:szCs w:val="20"/>
          <w:lang w:eastAsia="pl-PL"/>
        </w:rPr>
        <w:t>p</w:t>
      </w:r>
      <w:r w:rsidR="00CE4A75" w:rsidRPr="0032154E">
        <w:rPr>
          <w:rFonts w:ascii="Arial" w:eastAsia="Times New Roman" w:hAnsi="Arial" w:cs="Arial"/>
          <w:spacing w:val="-1"/>
          <w:sz w:val="20"/>
          <w:szCs w:val="20"/>
          <w:lang w:eastAsia="pl-PL"/>
        </w:rPr>
        <w:t>ł</w:t>
      </w:r>
      <w:r w:rsidR="00CE4A75" w:rsidRPr="0032154E">
        <w:rPr>
          <w:rFonts w:ascii="Arial" w:eastAsia="Times New Roman" w:hAnsi="Arial" w:cs="Arial"/>
          <w:sz w:val="20"/>
          <w:szCs w:val="20"/>
          <w:lang w:eastAsia="pl-PL"/>
        </w:rPr>
        <w:t>y</w:t>
      </w:r>
      <w:r w:rsidR="00CE4A75" w:rsidRPr="0032154E">
        <w:rPr>
          <w:rFonts w:ascii="Arial" w:eastAsia="Times New Roman" w:hAnsi="Arial" w:cs="Arial"/>
          <w:spacing w:val="-1"/>
          <w:sz w:val="20"/>
          <w:szCs w:val="20"/>
          <w:lang w:eastAsia="pl-PL"/>
        </w:rPr>
        <w:t>w</w:t>
      </w:r>
      <w:r w:rsidR="00CE4A75" w:rsidRPr="0032154E">
        <w:rPr>
          <w:rFonts w:ascii="Arial" w:eastAsia="Times New Roman" w:hAnsi="Arial" w:cs="Arial"/>
          <w:sz w:val="20"/>
          <w:szCs w:val="20"/>
          <w:lang w:eastAsia="pl-PL"/>
        </w:rPr>
        <w:t>u</w:t>
      </w:r>
      <w:r w:rsidR="00CE4A75" w:rsidRPr="0032154E">
        <w:rPr>
          <w:rFonts w:ascii="Arial" w:eastAsia="Times New Roman" w:hAnsi="Arial" w:cs="Arial"/>
          <w:spacing w:val="10"/>
          <w:sz w:val="20"/>
          <w:szCs w:val="20"/>
          <w:lang w:eastAsia="pl-PL"/>
        </w:rPr>
        <w:t xml:space="preserve"> </w:t>
      </w:r>
      <w:r w:rsidR="00CE4A75" w:rsidRPr="0032154E">
        <w:rPr>
          <w:rFonts w:ascii="Arial" w:eastAsia="Times New Roman" w:hAnsi="Arial" w:cs="Arial"/>
          <w:spacing w:val="-1"/>
          <w:sz w:val="20"/>
          <w:szCs w:val="20"/>
          <w:lang w:eastAsia="pl-PL"/>
        </w:rPr>
        <w:t>in</w:t>
      </w:r>
      <w:r w:rsidR="00CE4A75" w:rsidRPr="0032154E">
        <w:rPr>
          <w:rFonts w:ascii="Arial" w:eastAsia="Times New Roman" w:hAnsi="Arial" w:cs="Arial"/>
          <w:spacing w:val="3"/>
          <w:sz w:val="20"/>
          <w:szCs w:val="20"/>
          <w:lang w:eastAsia="pl-PL"/>
        </w:rPr>
        <w:t>f</w:t>
      </w:r>
      <w:r w:rsidR="00CE4A75" w:rsidRPr="0032154E">
        <w:rPr>
          <w:rFonts w:ascii="Arial" w:eastAsia="Times New Roman" w:hAnsi="Arial" w:cs="Arial"/>
          <w:spacing w:val="-1"/>
          <w:sz w:val="20"/>
          <w:szCs w:val="20"/>
          <w:lang w:eastAsia="pl-PL"/>
        </w:rPr>
        <w:t>o</w:t>
      </w:r>
      <w:r w:rsidR="00CE4A75" w:rsidRPr="0032154E">
        <w:rPr>
          <w:rFonts w:ascii="Arial" w:eastAsia="Times New Roman" w:hAnsi="Arial" w:cs="Arial"/>
          <w:sz w:val="20"/>
          <w:szCs w:val="20"/>
          <w:lang w:eastAsia="pl-PL"/>
        </w:rPr>
        <w:t>r</w:t>
      </w:r>
      <w:r w:rsidR="00CE4A75" w:rsidRPr="0032154E">
        <w:rPr>
          <w:rFonts w:ascii="Arial" w:eastAsia="Times New Roman" w:hAnsi="Arial" w:cs="Arial"/>
          <w:spacing w:val="1"/>
          <w:sz w:val="20"/>
          <w:szCs w:val="20"/>
          <w:lang w:eastAsia="pl-PL"/>
        </w:rPr>
        <w:t>m</w:t>
      </w:r>
      <w:r w:rsidR="00CE4A75" w:rsidRPr="0032154E">
        <w:rPr>
          <w:rFonts w:ascii="Arial" w:eastAsia="Times New Roman" w:hAnsi="Arial" w:cs="Arial"/>
          <w:spacing w:val="-3"/>
          <w:sz w:val="20"/>
          <w:szCs w:val="20"/>
          <w:lang w:eastAsia="pl-PL"/>
        </w:rPr>
        <w:t>a</w:t>
      </w:r>
      <w:r w:rsidR="00CE4A75" w:rsidRPr="0032154E">
        <w:rPr>
          <w:rFonts w:ascii="Arial" w:eastAsia="Times New Roman" w:hAnsi="Arial" w:cs="Arial"/>
          <w:sz w:val="20"/>
          <w:szCs w:val="20"/>
          <w:lang w:eastAsia="pl-PL"/>
        </w:rPr>
        <w:t>c</w:t>
      </w:r>
      <w:r w:rsidR="00CE4A75" w:rsidRPr="0032154E">
        <w:rPr>
          <w:rFonts w:ascii="Arial" w:eastAsia="Times New Roman" w:hAnsi="Arial" w:cs="Arial"/>
          <w:spacing w:val="1"/>
          <w:sz w:val="20"/>
          <w:szCs w:val="20"/>
          <w:lang w:eastAsia="pl-PL"/>
        </w:rPr>
        <w:t>j</w:t>
      </w:r>
      <w:r w:rsidR="00CE4A75" w:rsidRPr="0032154E">
        <w:rPr>
          <w:rFonts w:ascii="Arial" w:eastAsia="Times New Roman" w:hAnsi="Arial" w:cs="Arial"/>
          <w:sz w:val="20"/>
          <w:szCs w:val="20"/>
          <w:lang w:eastAsia="pl-PL"/>
        </w:rPr>
        <w:t>i</w:t>
      </w:r>
      <w:r w:rsidR="00CE4A75" w:rsidRPr="0032154E">
        <w:rPr>
          <w:rFonts w:ascii="Arial" w:eastAsia="Times New Roman" w:hAnsi="Arial" w:cs="Arial"/>
          <w:spacing w:val="9"/>
          <w:sz w:val="20"/>
          <w:szCs w:val="20"/>
          <w:lang w:eastAsia="pl-PL"/>
        </w:rPr>
        <w:t xml:space="preserve"> </w:t>
      </w:r>
      <w:r w:rsidR="00CE4A75" w:rsidRPr="0032154E">
        <w:rPr>
          <w:rFonts w:ascii="Arial" w:eastAsia="Times New Roman" w:hAnsi="Arial" w:cs="Arial"/>
          <w:sz w:val="20"/>
          <w:szCs w:val="20"/>
          <w:lang w:eastAsia="pl-PL"/>
        </w:rPr>
        <w:t>o</w:t>
      </w:r>
      <w:r w:rsidR="00CE4A75" w:rsidRPr="0032154E">
        <w:rPr>
          <w:rFonts w:ascii="Arial" w:eastAsia="Times New Roman" w:hAnsi="Arial" w:cs="Arial"/>
          <w:spacing w:val="10"/>
          <w:sz w:val="20"/>
          <w:szCs w:val="20"/>
          <w:lang w:eastAsia="pl-PL"/>
        </w:rPr>
        <w:t xml:space="preserve"> </w:t>
      </w:r>
      <w:r w:rsidR="00CE4A75" w:rsidRPr="0032154E">
        <w:rPr>
          <w:rFonts w:ascii="Arial" w:eastAsia="Times New Roman" w:hAnsi="Arial" w:cs="Arial"/>
          <w:spacing w:val="-1"/>
          <w:sz w:val="20"/>
          <w:szCs w:val="20"/>
          <w:lang w:eastAsia="pl-PL"/>
        </w:rPr>
        <w:t>uw</w:t>
      </w:r>
      <w:r w:rsidR="00CE4A75" w:rsidRPr="0032154E">
        <w:rPr>
          <w:rFonts w:ascii="Arial" w:eastAsia="Times New Roman" w:hAnsi="Arial" w:cs="Arial"/>
          <w:spacing w:val="-3"/>
          <w:sz w:val="20"/>
          <w:szCs w:val="20"/>
          <w:lang w:eastAsia="pl-PL"/>
        </w:rPr>
        <w:t>z</w:t>
      </w:r>
      <w:r w:rsidR="00CE4A75" w:rsidRPr="0032154E">
        <w:rPr>
          <w:rFonts w:ascii="Arial" w:eastAsia="Times New Roman" w:hAnsi="Arial" w:cs="Arial"/>
          <w:spacing w:val="2"/>
          <w:sz w:val="20"/>
          <w:szCs w:val="20"/>
          <w:lang w:eastAsia="pl-PL"/>
        </w:rPr>
        <w:t>g</w:t>
      </w:r>
      <w:r w:rsidR="00CE4A75" w:rsidRPr="0032154E">
        <w:rPr>
          <w:rFonts w:ascii="Arial" w:eastAsia="Times New Roman" w:hAnsi="Arial" w:cs="Arial"/>
          <w:spacing w:val="-1"/>
          <w:sz w:val="20"/>
          <w:szCs w:val="20"/>
          <w:lang w:eastAsia="pl-PL"/>
        </w:rPr>
        <w:t>lędnieni</w:t>
      </w:r>
      <w:r w:rsidR="00CE4A75" w:rsidRPr="0032154E">
        <w:rPr>
          <w:rFonts w:ascii="Arial" w:eastAsia="Times New Roman" w:hAnsi="Arial" w:cs="Arial"/>
          <w:sz w:val="20"/>
          <w:szCs w:val="20"/>
          <w:lang w:eastAsia="pl-PL"/>
        </w:rPr>
        <w:t>u</w:t>
      </w:r>
      <w:r w:rsidR="00CE4A75" w:rsidRPr="0032154E">
        <w:rPr>
          <w:rFonts w:ascii="Arial" w:eastAsia="Times New Roman" w:hAnsi="Arial" w:cs="Arial"/>
          <w:spacing w:val="10"/>
          <w:sz w:val="20"/>
          <w:szCs w:val="20"/>
          <w:lang w:eastAsia="pl-PL"/>
        </w:rPr>
        <w:t xml:space="preserve"> </w:t>
      </w:r>
      <w:r w:rsidR="00CE4A75" w:rsidRPr="0032154E">
        <w:rPr>
          <w:rFonts w:ascii="Arial" w:eastAsia="Times New Roman" w:hAnsi="Arial" w:cs="Arial"/>
          <w:sz w:val="20"/>
          <w:szCs w:val="20"/>
          <w:lang w:eastAsia="pl-PL"/>
        </w:rPr>
        <w:t>s</w:t>
      </w:r>
      <w:r w:rsidR="00CE4A75" w:rsidRPr="0032154E">
        <w:rPr>
          <w:rFonts w:ascii="Arial" w:eastAsia="Times New Roman" w:hAnsi="Arial" w:cs="Arial"/>
          <w:spacing w:val="2"/>
          <w:sz w:val="20"/>
          <w:szCs w:val="20"/>
          <w:lang w:eastAsia="pl-PL"/>
        </w:rPr>
        <w:t>k</w:t>
      </w:r>
      <w:r w:rsidR="00CE4A75" w:rsidRPr="0032154E">
        <w:rPr>
          <w:rFonts w:ascii="Arial" w:eastAsia="Times New Roman" w:hAnsi="Arial" w:cs="Arial"/>
          <w:spacing w:val="-1"/>
          <w:sz w:val="20"/>
          <w:szCs w:val="20"/>
          <w:lang w:eastAsia="pl-PL"/>
        </w:rPr>
        <w:t>a</w:t>
      </w:r>
      <w:r w:rsidR="00CE4A75" w:rsidRPr="0032154E">
        <w:rPr>
          <w:rFonts w:ascii="Arial" w:eastAsia="Times New Roman" w:hAnsi="Arial" w:cs="Arial"/>
          <w:spacing w:val="-2"/>
          <w:sz w:val="20"/>
          <w:szCs w:val="20"/>
          <w:lang w:eastAsia="pl-PL"/>
        </w:rPr>
        <w:t>r</w:t>
      </w:r>
      <w:r w:rsidR="00CE4A75" w:rsidRPr="0032154E">
        <w:rPr>
          <w:rFonts w:ascii="Arial" w:eastAsia="Times New Roman" w:hAnsi="Arial" w:cs="Arial"/>
          <w:spacing w:val="2"/>
          <w:sz w:val="20"/>
          <w:szCs w:val="20"/>
          <w:lang w:eastAsia="pl-PL"/>
        </w:rPr>
        <w:t>g</w:t>
      </w:r>
      <w:r w:rsidR="00CE4A75" w:rsidRPr="0032154E">
        <w:rPr>
          <w:rFonts w:ascii="Arial" w:eastAsia="Times New Roman" w:hAnsi="Arial" w:cs="Arial"/>
          <w:sz w:val="20"/>
          <w:szCs w:val="20"/>
          <w:lang w:eastAsia="pl-PL"/>
        </w:rPr>
        <w:t xml:space="preserve">i </w:t>
      </w:r>
      <w:r w:rsidR="00CE4A75" w:rsidRPr="0032154E">
        <w:rPr>
          <w:rFonts w:ascii="Arial" w:eastAsia="Times New Roman" w:hAnsi="Arial" w:cs="Arial"/>
          <w:spacing w:val="-1"/>
          <w:sz w:val="20"/>
          <w:szCs w:val="20"/>
          <w:lang w:eastAsia="pl-PL"/>
        </w:rPr>
        <w:t>p</w:t>
      </w:r>
      <w:r w:rsidR="00CE4A75" w:rsidRPr="0032154E">
        <w:rPr>
          <w:rFonts w:ascii="Arial" w:eastAsia="Times New Roman" w:hAnsi="Arial" w:cs="Arial"/>
          <w:sz w:val="20"/>
          <w:szCs w:val="20"/>
          <w:lang w:eastAsia="pl-PL"/>
        </w:rPr>
        <w:t>r</w:t>
      </w:r>
      <w:r w:rsidR="00CE4A75" w:rsidRPr="0032154E">
        <w:rPr>
          <w:rFonts w:ascii="Arial" w:eastAsia="Times New Roman" w:hAnsi="Arial" w:cs="Arial"/>
          <w:spacing w:val="-3"/>
          <w:sz w:val="20"/>
          <w:szCs w:val="20"/>
          <w:lang w:eastAsia="pl-PL"/>
        </w:rPr>
        <w:t>z</w:t>
      </w:r>
      <w:r w:rsidR="00CE4A75" w:rsidRPr="0032154E">
        <w:rPr>
          <w:rFonts w:ascii="Arial" w:eastAsia="Times New Roman" w:hAnsi="Arial" w:cs="Arial"/>
          <w:spacing w:val="-1"/>
          <w:sz w:val="20"/>
          <w:szCs w:val="20"/>
          <w:lang w:eastAsia="pl-PL"/>
        </w:rPr>
        <w:t>e</w:t>
      </w:r>
      <w:r w:rsidR="00CE4A75" w:rsidRPr="0032154E">
        <w:rPr>
          <w:rFonts w:ascii="Arial" w:eastAsia="Times New Roman" w:hAnsi="Arial" w:cs="Arial"/>
          <w:sz w:val="20"/>
          <w:szCs w:val="20"/>
          <w:lang w:eastAsia="pl-PL"/>
        </w:rPr>
        <w:t>z s</w:t>
      </w:r>
      <w:r w:rsidR="00CE4A75" w:rsidRPr="0032154E">
        <w:rPr>
          <w:rFonts w:ascii="Arial" w:eastAsia="Times New Roman" w:hAnsi="Arial" w:cs="Arial"/>
          <w:spacing w:val="-1"/>
          <w:sz w:val="20"/>
          <w:szCs w:val="20"/>
          <w:lang w:eastAsia="pl-PL"/>
        </w:rPr>
        <w:t>ą</w:t>
      </w:r>
      <w:r w:rsidR="00CE4A75" w:rsidRPr="0032154E">
        <w:rPr>
          <w:rFonts w:ascii="Arial" w:eastAsia="Times New Roman" w:hAnsi="Arial" w:cs="Arial"/>
          <w:sz w:val="20"/>
          <w:szCs w:val="20"/>
          <w:lang w:eastAsia="pl-PL"/>
        </w:rPr>
        <w:t xml:space="preserve">d </w:t>
      </w:r>
      <w:r w:rsidR="00CE4A75" w:rsidRPr="0032154E">
        <w:rPr>
          <w:rFonts w:ascii="Arial" w:eastAsia="Times New Roman" w:hAnsi="Arial" w:cs="Arial"/>
          <w:spacing w:val="-1"/>
          <w:sz w:val="20"/>
          <w:szCs w:val="20"/>
          <w:lang w:eastAsia="pl-PL"/>
        </w:rPr>
        <w:t>ad</w:t>
      </w:r>
      <w:r w:rsidR="00CE4A75" w:rsidRPr="0032154E">
        <w:rPr>
          <w:rFonts w:ascii="Arial" w:eastAsia="Times New Roman" w:hAnsi="Arial" w:cs="Arial"/>
          <w:spacing w:val="1"/>
          <w:sz w:val="20"/>
          <w:szCs w:val="20"/>
          <w:lang w:eastAsia="pl-PL"/>
        </w:rPr>
        <w:t>m</w:t>
      </w:r>
      <w:r w:rsidR="00CE4A75" w:rsidRPr="0032154E">
        <w:rPr>
          <w:rFonts w:ascii="Arial" w:eastAsia="Times New Roman" w:hAnsi="Arial" w:cs="Arial"/>
          <w:spacing w:val="-1"/>
          <w:sz w:val="20"/>
          <w:szCs w:val="20"/>
          <w:lang w:eastAsia="pl-PL"/>
        </w:rPr>
        <w:t>ini</w:t>
      </w:r>
      <w:r w:rsidR="00CE4A75" w:rsidRPr="0032154E">
        <w:rPr>
          <w:rFonts w:ascii="Arial" w:eastAsia="Times New Roman" w:hAnsi="Arial" w:cs="Arial"/>
          <w:sz w:val="20"/>
          <w:szCs w:val="20"/>
          <w:lang w:eastAsia="pl-PL"/>
        </w:rPr>
        <w:t>s</w:t>
      </w:r>
      <w:r w:rsidR="00CE4A75" w:rsidRPr="0032154E">
        <w:rPr>
          <w:rFonts w:ascii="Arial" w:eastAsia="Times New Roman" w:hAnsi="Arial" w:cs="Arial"/>
          <w:spacing w:val="1"/>
          <w:sz w:val="20"/>
          <w:szCs w:val="20"/>
          <w:lang w:eastAsia="pl-PL"/>
        </w:rPr>
        <w:t>t</w:t>
      </w:r>
      <w:r w:rsidR="00CE4A75" w:rsidRPr="0032154E">
        <w:rPr>
          <w:rFonts w:ascii="Arial" w:eastAsia="Times New Roman" w:hAnsi="Arial" w:cs="Arial"/>
          <w:sz w:val="20"/>
          <w:szCs w:val="20"/>
          <w:lang w:eastAsia="pl-PL"/>
        </w:rPr>
        <w:t>r</w:t>
      </w:r>
      <w:r w:rsidR="00CE4A75" w:rsidRPr="0032154E">
        <w:rPr>
          <w:rFonts w:ascii="Arial" w:eastAsia="Times New Roman" w:hAnsi="Arial" w:cs="Arial"/>
          <w:spacing w:val="-1"/>
          <w:sz w:val="20"/>
          <w:szCs w:val="20"/>
          <w:lang w:eastAsia="pl-PL"/>
        </w:rPr>
        <w:t>a</w:t>
      </w:r>
      <w:r w:rsidR="00CE4A75" w:rsidRPr="0032154E">
        <w:rPr>
          <w:rFonts w:ascii="Arial" w:eastAsia="Times New Roman" w:hAnsi="Arial" w:cs="Arial"/>
          <w:spacing w:val="-3"/>
          <w:sz w:val="20"/>
          <w:szCs w:val="20"/>
          <w:lang w:eastAsia="pl-PL"/>
        </w:rPr>
        <w:t>cy</w:t>
      </w:r>
      <w:r w:rsidR="00CE4A75" w:rsidRPr="0032154E">
        <w:rPr>
          <w:rFonts w:ascii="Arial" w:eastAsia="Times New Roman" w:hAnsi="Arial" w:cs="Arial"/>
          <w:spacing w:val="1"/>
          <w:sz w:val="20"/>
          <w:szCs w:val="20"/>
          <w:lang w:eastAsia="pl-PL"/>
        </w:rPr>
        <w:t>j</w:t>
      </w:r>
      <w:r w:rsidR="00CE4A75" w:rsidRPr="0032154E">
        <w:rPr>
          <w:rFonts w:ascii="Arial" w:eastAsia="Times New Roman" w:hAnsi="Arial" w:cs="Arial"/>
          <w:spacing w:val="-1"/>
          <w:sz w:val="20"/>
          <w:szCs w:val="20"/>
          <w:lang w:eastAsia="pl-PL"/>
        </w:rPr>
        <w:t>n</w:t>
      </w:r>
      <w:r w:rsidR="00CE4A75" w:rsidRPr="0032154E">
        <w:rPr>
          <w:rFonts w:ascii="Arial" w:eastAsia="Times New Roman" w:hAnsi="Arial" w:cs="Arial"/>
          <w:sz w:val="20"/>
          <w:szCs w:val="20"/>
          <w:lang w:eastAsia="pl-PL"/>
        </w:rPr>
        <w:t xml:space="preserve">y </w:t>
      </w:r>
      <w:r w:rsidR="00CE4A75" w:rsidRPr="0032154E">
        <w:rPr>
          <w:rFonts w:ascii="Arial" w:eastAsia="Times New Roman" w:hAnsi="Arial" w:cs="Arial"/>
          <w:spacing w:val="-1"/>
          <w:sz w:val="20"/>
          <w:szCs w:val="20"/>
          <w:lang w:eastAsia="pl-PL"/>
        </w:rPr>
        <w:t>p</w:t>
      </w:r>
      <w:r w:rsidR="00CE4A75" w:rsidRPr="0032154E">
        <w:rPr>
          <w:rFonts w:ascii="Arial" w:eastAsia="Times New Roman" w:hAnsi="Arial" w:cs="Arial"/>
          <w:sz w:val="20"/>
          <w:szCs w:val="20"/>
          <w:lang w:eastAsia="pl-PL"/>
        </w:rPr>
        <w:t>r</w:t>
      </w:r>
      <w:r w:rsidR="00CE4A75" w:rsidRPr="0032154E">
        <w:rPr>
          <w:rFonts w:ascii="Arial" w:eastAsia="Times New Roman" w:hAnsi="Arial" w:cs="Arial"/>
          <w:spacing w:val="-3"/>
          <w:sz w:val="20"/>
          <w:szCs w:val="20"/>
          <w:lang w:eastAsia="pl-PL"/>
        </w:rPr>
        <w:t>z</w:t>
      </w:r>
      <w:r w:rsidR="00CE4A75" w:rsidRPr="0032154E">
        <w:rPr>
          <w:rFonts w:ascii="Arial" w:eastAsia="Times New Roman" w:hAnsi="Arial" w:cs="Arial"/>
          <w:spacing w:val="-1"/>
          <w:sz w:val="20"/>
          <w:szCs w:val="20"/>
          <w:lang w:eastAsia="pl-PL"/>
        </w:rPr>
        <w:t>ep</w:t>
      </w:r>
      <w:r w:rsidR="00CE4A75" w:rsidRPr="0032154E">
        <w:rPr>
          <w:rFonts w:ascii="Arial" w:eastAsia="Times New Roman" w:hAnsi="Arial" w:cs="Arial"/>
          <w:sz w:val="20"/>
          <w:szCs w:val="20"/>
          <w:lang w:eastAsia="pl-PL"/>
        </w:rPr>
        <w:t>r</w:t>
      </w:r>
      <w:r w:rsidR="00CE4A75" w:rsidRPr="0032154E">
        <w:rPr>
          <w:rFonts w:ascii="Arial" w:eastAsia="Times New Roman" w:hAnsi="Arial" w:cs="Arial"/>
          <w:spacing w:val="2"/>
          <w:sz w:val="20"/>
          <w:szCs w:val="20"/>
          <w:lang w:eastAsia="pl-PL"/>
        </w:rPr>
        <w:t>o</w:t>
      </w:r>
      <w:r w:rsidR="00CE4A75" w:rsidRPr="0032154E">
        <w:rPr>
          <w:rFonts w:ascii="Arial" w:eastAsia="Times New Roman" w:hAnsi="Arial" w:cs="Arial"/>
          <w:spacing w:val="-4"/>
          <w:sz w:val="20"/>
          <w:szCs w:val="20"/>
          <w:lang w:eastAsia="pl-PL"/>
        </w:rPr>
        <w:t>w</w:t>
      </w:r>
      <w:r w:rsidR="00CE4A75" w:rsidRPr="0032154E">
        <w:rPr>
          <w:rFonts w:ascii="Arial" w:eastAsia="Times New Roman" w:hAnsi="Arial" w:cs="Arial"/>
          <w:spacing w:val="-1"/>
          <w:sz w:val="20"/>
          <w:szCs w:val="20"/>
          <w:lang w:eastAsia="pl-PL"/>
        </w:rPr>
        <w:t>a</w:t>
      </w:r>
      <w:r w:rsidR="00CE4A75" w:rsidRPr="0032154E">
        <w:rPr>
          <w:rFonts w:ascii="Arial" w:eastAsia="Times New Roman" w:hAnsi="Arial" w:cs="Arial"/>
          <w:spacing w:val="2"/>
          <w:sz w:val="20"/>
          <w:szCs w:val="20"/>
          <w:lang w:eastAsia="pl-PL"/>
        </w:rPr>
        <w:t>d</w:t>
      </w:r>
      <w:r w:rsidR="00CE4A75" w:rsidRPr="0032154E">
        <w:rPr>
          <w:rFonts w:ascii="Arial" w:eastAsia="Times New Roman" w:hAnsi="Arial" w:cs="Arial"/>
          <w:spacing w:val="-3"/>
          <w:sz w:val="20"/>
          <w:szCs w:val="20"/>
          <w:lang w:eastAsia="pl-PL"/>
        </w:rPr>
        <w:t>z</w:t>
      </w:r>
      <w:r w:rsidR="00CE4A75" w:rsidRPr="0032154E">
        <w:rPr>
          <w:rFonts w:ascii="Arial" w:eastAsia="Times New Roman" w:hAnsi="Arial" w:cs="Arial"/>
          <w:sz w:val="20"/>
          <w:szCs w:val="20"/>
          <w:lang w:eastAsia="pl-PL"/>
        </w:rPr>
        <w:t xml:space="preserve">a </w:t>
      </w:r>
      <w:r w:rsidR="00CE4A75" w:rsidRPr="0032154E">
        <w:rPr>
          <w:rFonts w:ascii="Arial" w:eastAsia="Times New Roman" w:hAnsi="Arial" w:cs="Arial"/>
          <w:spacing w:val="-1"/>
          <w:sz w:val="20"/>
          <w:szCs w:val="20"/>
          <w:lang w:eastAsia="pl-PL"/>
        </w:rPr>
        <w:t>p</w:t>
      </w:r>
      <w:r w:rsidR="00CE4A75" w:rsidRPr="0032154E">
        <w:rPr>
          <w:rFonts w:ascii="Arial" w:eastAsia="Times New Roman" w:hAnsi="Arial" w:cs="Arial"/>
          <w:sz w:val="20"/>
          <w:szCs w:val="20"/>
          <w:lang w:eastAsia="pl-PL"/>
        </w:rPr>
        <w:t>r</w:t>
      </w:r>
      <w:r w:rsidR="00CE4A75" w:rsidRPr="0032154E">
        <w:rPr>
          <w:rFonts w:ascii="Arial" w:eastAsia="Times New Roman" w:hAnsi="Arial" w:cs="Arial"/>
          <w:spacing w:val="-1"/>
          <w:sz w:val="20"/>
          <w:szCs w:val="20"/>
          <w:lang w:eastAsia="pl-PL"/>
        </w:rPr>
        <w:t>o</w:t>
      </w:r>
      <w:r w:rsidR="00CE4A75" w:rsidRPr="0032154E">
        <w:rPr>
          <w:rFonts w:ascii="Arial" w:eastAsia="Times New Roman" w:hAnsi="Arial" w:cs="Arial"/>
          <w:sz w:val="20"/>
          <w:szCs w:val="20"/>
          <w:lang w:eastAsia="pl-PL"/>
        </w:rPr>
        <w:t>c</w:t>
      </w:r>
      <w:r w:rsidR="00CE4A75" w:rsidRPr="0032154E">
        <w:rPr>
          <w:rFonts w:ascii="Arial" w:eastAsia="Times New Roman" w:hAnsi="Arial" w:cs="Arial"/>
          <w:spacing w:val="-1"/>
          <w:sz w:val="20"/>
          <w:szCs w:val="20"/>
          <w:lang w:eastAsia="pl-PL"/>
        </w:rPr>
        <w:t>e</w:t>
      </w:r>
      <w:r w:rsidR="00CE4A75" w:rsidRPr="0032154E">
        <w:rPr>
          <w:rFonts w:ascii="Arial" w:eastAsia="Times New Roman" w:hAnsi="Arial" w:cs="Arial"/>
          <w:sz w:val="20"/>
          <w:szCs w:val="20"/>
          <w:lang w:eastAsia="pl-PL"/>
        </w:rPr>
        <w:t>s</w:t>
      </w:r>
      <w:r w:rsidR="00CE4A75" w:rsidRPr="0032154E">
        <w:rPr>
          <w:rFonts w:ascii="Arial" w:eastAsia="Times New Roman" w:hAnsi="Arial" w:cs="Arial"/>
          <w:spacing w:val="3"/>
          <w:sz w:val="20"/>
          <w:szCs w:val="20"/>
          <w:lang w:eastAsia="pl-PL"/>
        </w:rPr>
        <w:t xml:space="preserve"> </w:t>
      </w:r>
      <w:r w:rsidR="00CE4A75" w:rsidRPr="0032154E">
        <w:rPr>
          <w:rFonts w:ascii="Arial" w:eastAsia="Times New Roman" w:hAnsi="Arial" w:cs="Arial"/>
          <w:spacing w:val="-1"/>
          <w:sz w:val="20"/>
          <w:szCs w:val="20"/>
          <w:lang w:eastAsia="pl-PL"/>
        </w:rPr>
        <w:t>pono</w:t>
      </w:r>
      <w:r w:rsidR="00CE4A75" w:rsidRPr="0032154E">
        <w:rPr>
          <w:rFonts w:ascii="Arial" w:eastAsia="Times New Roman" w:hAnsi="Arial" w:cs="Arial"/>
          <w:spacing w:val="-4"/>
          <w:sz w:val="20"/>
          <w:szCs w:val="20"/>
          <w:lang w:eastAsia="pl-PL"/>
        </w:rPr>
        <w:t>w</w:t>
      </w:r>
      <w:r w:rsidR="00CE4A75" w:rsidRPr="0032154E">
        <w:rPr>
          <w:rFonts w:ascii="Arial" w:eastAsia="Times New Roman" w:hAnsi="Arial" w:cs="Arial"/>
          <w:spacing w:val="-1"/>
          <w:sz w:val="20"/>
          <w:szCs w:val="20"/>
          <w:lang w:eastAsia="pl-PL"/>
        </w:rPr>
        <w:t>ne</w:t>
      </w:r>
      <w:r w:rsidR="00CE4A75" w:rsidRPr="0032154E">
        <w:rPr>
          <w:rFonts w:ascii="Arial" w:eastAsia="Times New Roman" w:hAnsi="Arial" w:cs="Arial"/>
          <w:spacing w:val="2"/>
          <w:sz w:val="20"/>
          <w:szCs w:val="20"/>
          <w:lang w:eastAsia="pl-PL"/>
        </w:rPr>
        <w:t>g</w:t>
      </w:r>
      <w:r w:rsidR="00CE4A75" w:rsidRPr="0032154E">
        <w:rPr>
          <w:rFonts w:ascii="Arial" w:eastAsia="Times New Roman" w:hAnsi="Arial" w:cs="Arial"/>
          <w:sz w:val="20"/>
          <w:szCs w:val="20"/>
          <w:lang w:eastAsia="pl-PL"/>
        </w:rPr>
        <w:t>o r</w:t>
      </w:r>
      <w:r w:rsidR="00CE4A75" w:rsidRPr="0032154E">
        <w:rPr>
          <w:rFonts w:ascii="Arial" w:eastAsia="Times New Roman" w:hAnsi="Arial" w:cs="Arial"/>
          <w:spacing w:val="-1"/>
          <w:sz w:val="20"/>
          <w:szCs w:val="20"/>
          <w:lang w:eastAsia="pl-PL"/>
        </w:rPr>
        <w:t>o</w:t>
      </w:r>
      <w:r w:rsidR="00CE4A75" w:rsidRPr="0032154E">
        <w:rPr>
          <w:rFonts w:ascii="Arial" w:eastAsia="Times New Roman" w:hAnsi="Arial" w:cs="Arial"/>
          <w:spacing w:val="-3"/>
          <w:sz w:val="20"/>
          <w:szCs w:val="20"/>
          <w:lang w:eastAsia="pl-PL"/>
        </w:rPr>
        <w:t>z</w:t>
      </w:r>
      <w:r w:rsidR="00CE4A75" w:rsidRPr="0032154E">
        <w:rPr>
          <w:rFonts w:ascii="Arial" w:eastAsia="Times New Roman" w:hAnsi="Arial" w:cs="Arial"/>
          <w:spacing w:val="-1"/>
          <w:sz w:val="20"/>
          <w:szCs w:val="20"/>
          <w:lang w:eastAsia="pl-PL"/>
        </w:rPr>
        <w:t>pa</w:t>
      </w:r>
      <w:r w:rsidR="00CE4A75" w:rsidRPr="0032154E">
        <w:rPr>
          <w:rFonts w:ascii="Arial" w:eastAsia="Times New Roman" w:hAnsi="Arial" w:cs="Arial"/>
          <w:spacing w:val="1"/>
          <w:sz w:val="20"/>
          <w:szCs w:val="20"/>
          <w:lang w:eastAsia="pl-PL"/>
        </w:rPr>
        <w:t>t</w:t>
      </w:r>
      <w:r w:rsidR="00CE4A75" w:rsidRPr="0032154E">
        <w:rPr>
          <w:rFonts w:ascii="Arial" w:eastAsia="Times New Roman" w:hAnsi="Arial" w:cs="Arial"/>
          <w:sz w:val="20"/>
          <w:szCs w:val="20"/>
          <w:lang w:eastAsia="pl-PL"/>
        </w:rPr>
        <w:t>r</w:t>
      </w:r>
      <w:r w:rsidR="00CE4A75" w:rsidRPr="0032154E">
        <w:rPr>
          <w:rFonts w:ascii="Arial" w:eastAsia="Times New Roman" w:hAnsi="Arial" w:cs="Arial"/>
          <w:spacing w:val="-3"/>
          <w:sz w:val="20"/>
          <w:szCs w:val="20"/>
          <w:lang w:eastAsia="pl-PL"/>
        </w:rPr>
        <w:t>z</w:t>
      </w:r>
      <w:r w:rsidR="00CE4A75" w:rsidRPr="0032154E">
        <w:rPr>
          <w:rFonts w:ascii="Arial" w:eastAsia="Times New Roman" w:hAnsi="Arial" w:cs="Arial"/>
          <w:spacing w:val="-1"/>
          <w:sz w:val="20"/>
          <w:szCs w:val="20"/>
          <w:lang w:eastAsia="pl-PL"/>
        </w:rPr>
        <w:t>eni</w:t>
      </w:r>
      <w:r w:rsidR="00CE4A75" w:rsidRPr="0032154E">
        <w:rPr>
          <w:rFonts w:ascii="Arial" w:eastAsia="Times New Roman" w:hAnsi="Arial" w:cs="Arial"/>
          <w:sz w:val="20"/>
          <w:szCs w:val="20"/>
          <w:lang w:eastAsia="pl-PL"/>
        </w:rPr>
        <w:t>a</w:t>
      </w:r>
      <w:r w:rsidR="00CE4A75" w:rsidRPr="0032154E">
        <w:rPr>
          <w:rFonts w:ascii="Arial" w:eastAsia="Times New Roman" w:hAnsi="Arial" w:cs="Arial"/>
          <w:spacing w:val="2"/>
          <w:sz w:val="20"/>
          <w:szCs w:val="20"/>
          <w:lang w:eastAsia="pl-PL"/>
        </w:rPr>
        <w:t xml:space="preserve"> </w:t>
      </w:r>
      <w:r w:rsidR="00CE4A75" w:rsidRPr="0032154E">
        <w:rPr>
          <w:rFonts w:ascii="Arial" w:eastAsia="Times New Roman" w:hAnsi="Arial" w:cs="Arial"/>
          <w:sz w:val="20"/>
          <w:szCs w:val="20"/>
          <w:lang w:eastAsia="pl-PL"/>
        </w:rPr>
        <w:t>s</w:t>
      </w:r>
      <w:r w:rsidR="00CE4A75" w:rsidRPr="0032154E">
        <w:rPr>
          <w:rFonts w:ascii="Arial" w:eastAsia="Times New Roman" w:hAnsi="Arial" w:cs="Arial"/>
          <w:spacing w:val="-1"/>
          <w:sz w:val="20"/>
          <w:szCs w:val="20"/>
          <w:lang w:eastAsia="pl-PL"/>
        </w:rPr>
        <w:t>p</w:t>
      </w:r>
      <w:r w:rsidR="00CE4A75" w:rsidRPr="0032154E">
        <w:rPr>
          <w:rFonts w:ascii="Arial" w:eastAsia="Times New Roman" w:hAnsi="Arial" w:cs="Arial"/>
          <w:sz w:val="20"/>
          <w:szCs w:val="20"/>
          <w:lang w:eastAsia="pl-PL"/>
        </w:rPr>
        <w:t>r</w:t>
      </w:r>
      <w:r w:rsidR="00CE4A75" w:rsidRPr="0032154E">
        <w:rPr>
          <w:rFonts w:ascii="Arial" w:eastAsia="Times New Roman" w:hAnsi="Arial" w:cs="Arial"/>
          <w:spacing w:val="-1"/>
          <w:sz w:val="20"/>
          <w:szCs w:val="20"/>
          <w:lang w:eastAsia="pl-PL"/>
        </w:rPr>
        <w:t>aw</w:t>
      </w:r>
      <w:r w:rsidR="00CE4A75" w:rsidRPr="0032154E">
        <w:rPr>
          <w:rFonts w:ascii="Arial" w:eastAsia="Times New Roman" w:hAnsi="Arial" w:cs="Arial"/>
          <w:sz w:val="20"/>
          <w:szCs w:val="20"/>
          <w:lang w:eastAsia="pl-PL"/>
        </w:rPr>
        <w:t>y i </w:t>
      </w:r>
      <w:r w:rsidR="00CE4A75" w:rsidRPr="0032154E">
        <w:rPr>
          <w:rFonts w:ascii="Arial" w:eastAsia="Times New Roman" w:hAnsi="Arial" w:cs="Arial"/>
          <w:spacing w:val="-1"/>
          <w:sz w:val="20"/>
          <w:szCs w:val="20"/>
          <w:lang w:eastAsia="pl-PL"/>
        </w:rPr>
        <w:t>in</w:t>
      </w:r>
      <w:r w:rsidR="00CE4A75" w:rsidRPr="0032154E">
        <w:rPr>
          <w:rFonts w:ascii="Arial" w:eastAsia="Times New Roman" w:hAnsi="Arial" w:cs="Arial"/>
          <w:spacing w:val="3"/>
          <w:sz w:val="20"/>
          <w:szCs w:val="20"/>
          <w:lang w:eastAsia="pl-PL"/>
        </w:rPr>
        <w:t>f</w:t>
      </w:r>
      <w:r w:rsidR="00CE4A75" w:rsidRPr="0032154E">
        <w:rPr>
          <w:rFonts w:ascii="Arial" w:eastAsia="Times New Roman" w:hAnsi="Arial" w:cs="Arial"/>
          <w:spacing w:val="-3"/>
          <w:sz w:val="20"/>
          <w:szCs w:val="20"/>
          <w:lang w:eastAsia="pl-PL"/>
        </w:rPr>
        <w:t>o</w:t>
      </w:r>
      <w:r w:rsidR="00CE4A75" w:rsidRPr="0032154E">
        <w:rPr>
          <w:rFonts w:ascii="Arial" w:eastAsia="Times New Roman" w:hAnsi="Arial" w:cs="Arial"/>
          <w:sz w:val="20"/>
          <w:szCs w:val="20"/>
          <w:lang w:eastAsia="pl-PL"/>
        </w:rPr>
        <w:t>r</w:t>
      </w:r>
      <w:r w:rsidR="00CE4A75" w:rsidRPr="0032154E">
        <w:rPr>
          <w:rFonts w:ascii="Arial" w:eastAsia="Times New Roman" w:hAnsi="Arial" w:cs="Arial"/>
          <w:spacing w:val="1"/>
          <w:sz w:val="20"/>
          <w:szCs w:val="20"/>
          <w:lang w:eastAsia="pl-PL"/>
        </w:rPr>
        <w:t>m</w:t>
      </w:r>
      <w:r w:rsidR="00CE4A75" w:rsidRPr="0032154E">
        <w:rPr>
          <w:rFonts w:ascii="Arial" w:eastAsia="Times New Roman" w:hAnsi="Arial" w:cs="Arial"/>
          <w:spacing w:val="-3"/>
          <w:sz w:val="20"/>
          <w:szCs w:val="20"/>
          <w:lang w:eastAsia="pl-PL"/>
        </w:rPr>
        <w:t>u</w:t>
      </w:r>
      <w:r w:rsidR="00CE4A75" w:rsidRPr="0032154E">
        <w:rPr>
          <w:rFonts w:ascii="Arial" w:eastAsia="Times New Roman" w:hAnsi="Arial" w:cs="Arial"/>
          <w:spacing w:val="1"/>
          <w:sz w:val="20"/>
          <w:szCs w:val="20"/>
          <w:lang w:eastAsia="pl-PL"/>
        </w:rPr>
        <w:t>j</w:t>
      </w:r>
      <w:r w:rsidR="00CE4A75" w:rsidRPr="0032154E">
        <w:rPr>
          <w:rFonts w:ascii="Arial" w:eastAsia="Times New Roman" w:hAnsi="Arial" w:cs="Arial"/>
          <w:sz w:val="20"/>
          <w:szCs w:val="20"/>
          <w:lang w:eastAsia="pl-PL"/>
        </w:rPr>
        <w:t>e</w:t>
      </w:r>
      <w:r w:rsidR="00CE4A75" w:rsidRPr="0032154E">
        <w:rPr>
          <w:rFonts w:ascii="Arial" w:eastAsia="Times New Roman" w:hAnsi="Arial" w:cs="Arial"/>
          <w:spacing w:val="-7"/>
          <w:sz w:val="20"/>
          <w:szCs w:val="20"/>
          <w:lang w:eastAsia="pl-PL"/>
        </w:rPr>
        <w:t xml:space="preserve"> </w:t>
      </w:r>
      <w:r w:rsidR="00134232">
        <w:rPr>
          <w:rFonts w:ascii="Arial" w:eastAsia="Times New Roman" w:hAnsi="Arial" w:cs="Arial"/>
          <w:spacing w:val="7"/>
          <w:sz w:val="20"/>
          <w:szCs w:val="20"/>
          <w:lang w:eastAsia="pl-PL"/>
        </w:rPr>
        <w:t>w</w:t>
      </w:r>
      <w:r w:rsidR="00134232" w:rsidRPr="0032154E">
        <w:rPr>
          <w:rFonts w:ascii="Arial" w:eastAsia="Times New Roman" w:hAnsi="Arial" w:cs="Arial"/>
          <w:spacing w:val="-3"/>
          <w:sz w:val="20"/>
          <w:szCs w:val="20"/>
          <w:lang w:eastAsia="pl-PL"/>
        </w:rPr>
        <w:t>n</w:t>
      </w:r>
      <w:r w:rsidR="00134232" w:rsidRPr="0032154E">
        <w:rPr>
          <w:rFonts w:ascii="Arial" w:eastAsia="Times New Roman" w:hAnsi="Arial" w:cs="Arial"/>
          <w:spacing w:val="-1"/>
          <w:sz w:val="20"/>
          <w:szCs w:val="20"/>
          <w:lang w:eastAsia="pl-PL"/>
        </w:rPr>
        <w:t>io</w:t>
      </w:r>
      <w:r w:rsidR="00134232" w:rsidRPr="0032154E">
        <w:rPr>
          <w:rFonts w:ascii="Arial" w:eastAsia="Times New Roman" w:hAnsi="Arial" w:cs="Arial"/>
          <w:spacing w:val="-3"/>
          <w:sz w:val="20"/>
          <w:szCs w:val="20"/>
          <w:lang w:eastAsia="pl-PL"/>
        </w:rPr>
        <w:t>s</w:t>
      </w:r>
      <w:r w:rsidR="00134232" w:rsidRPr="0032154E">
        <w:rPr>
          <w:rFonts w:ascii="Arial" w:eastAsia="Times New Roman" w:hAnsi="Arial" w:cs="Arial"/>
          <w:spacing w:val="2"/>
          <w:sz w:val="20"/>
          <w:szCs w:val="20"/>
          <w:lang w:eastAsia="pl-PL"/>
        </w:rPr>
        <w:t>k</w:t>
      </w:r>
      <w:r w:rsidR="00134232" w:rsidRPr="0032154E">
        <w:rPr>
          <w:rFonts w:ascii="Arial" w:eastAsia="Times New Roman" w:hAnsi="Arial" w:cs="Arial"/>
          <w:spacing w:val="-1"/>
          <w:sz w:val="20"/>
          <w:szCs w:val="20"/>
          <w:lang w:eastAsia="pl-PL"/>
        </w:rPr>
        <w:t>oda</w:t>
      </w:r>
      <w:r w:rsidR="00134232" w:rsidRPr="0032154E">
        <w:rPr>
          <w:rFonts w:ascii="Arial" w:eastAsia="Times New Roman" w:hAnsi="Arial" w:cs="Arial"/>
          <w:spacing w:val="-4"/>
          <w:sz w:val="20"/>
          <w:szCs w:val="20"/>
          <w:lang w:eastAsia="pl-PL"/>
        </w:rPr>
        <w:t>w</w:t>
      </w:r>
      <w:r w:rsidR="00134232" w:rsidRPr="0032154E">
        <w:rPr>
          <w:rFonts w:ascii="Arial" w:eastAsia="Times New Roman" w:hAnsi="Arial" w:cs="Arial"/>
          <w:sz w:val="20"/>
          <w:szCs w:val="20"/>
          <w:lang w:eastAsia="pl-PL"/>
        </w:rPr>
        <w:t xml:space="preserve">cę </w:t>
      </w:r>
      <w:r w:rsidR="00CE4A75" w:rsidRPr="0032154E">
        <w:rPr>
          <w:rFonts w:ascii="Arial" w:eastAsia="Times New Roman" w:hAnsi="Arial" w:cs="Arial"/>
          <w:sz w:val="20"/>
          <w:szCs w:val="20"/>
          <w:lang w:eastAsia="pl-PL"/>
        </w:rPr>
        <w:br/>
        <w:t>o</w:t>
      </w:r>
      <w:r w:rsidR="00CE4A75" w:rsidRPr="0032154E">
        <w:rPr>
          <w:rFonts w:ascii="Arial" w:eastAsia="Times New Roman" w:hAnsi="Arial" w:cs="Arial"/>
          <w:spacing w:val="-2"/>
          <w:sz w:val="20"/>
          <w:szCs w:val="20"/>
          <w:lang w:eastAsia="pl-PL"/>
        </w:rPr>
        <w:t xml:space="preserve"> </w:t>
      </w:r>
      <w:r w:rsidR="00CE4A75" w:rsidRPr="0032154E">
        <w:rPr>
          <w:rFonts w:ascii="Arial" w:eastAsia="Times New Roman" w:hAnsi="Arial" w:cs="Arial"/>
          <w:spacing w:val="1"/>
          <w:sz w:val="20"/>
          <w:szCs w:val="20"/>
          <w:lang w:eastAsia="pl-PL"/>
        </w:rPr>
        <w:t>j</w:t>
      </w:r>
      <w:r w:rsidR="00CE4A75" w:rsidRPr="0032154E">
        <w:rPr>
          <w:rFonts w:ascii="Arial" w:eastAsia="Times New Roman" w:hAnsi="Arial" w:cs="Arial"/>
          <w:spacing w:val="-3"/>
          <w:sz w:val="20"/>
          <w:szCs w:val="20"/>
          <w:lang w:eastAsia="pl-PL"/>
        </w:rPr>
        <w:t>e</w:t>
      </w:r>
      <w:r w:rsidR="00CE4A75" w:rsidRPr="0032154E">
        <w:rPr>
          <w:rFonts w:ascii="Arial" w:eastAsia="Times New Roman" w:hAnsi="Arial" w:cs="Arial"/>
          <w:spacing w:val="2"/>
          <w:sz w:val="20"/>
          <w:szCs w:val="20"/>
          <w:lang w:eastAsia="pl-PL"/>
        </w:rPr>
        <w:t>g</w:t>
      </w:r>
      <w:r w:rsidR="00CE4A75" w:rsidRPr="0032154E">
        <w:rPr>
          <w:rFonts w:ascii="Arial" w:eastAsia="Times New Roman" w:hAnsi="Arial" w:cs="Arial"/>
          <w:sz w:val="20"/>
          <w:szCs w:val="20"/>
          <w:lang w:eastAsia="pl-PL"/>
        </w:rPr>
        <w:t xml:space="preserve">o </w:t>
      </w:r>
      <w:r w:rsidR="00CE4A75" w:rsidRPr="0032154E">
        <w:rPr>
          <w:rFonts w:ascii="Arial" w:eastAsia="Times New Roman" w:hAnsi="Arial" w:cs="Arial"/>
          <w:spacing w:val="-4"/>
          <w:sz w:val="20"/>
          <w:szCs w:val="20"/>
          <w:lang w:eastAsia="pl-PL"/>
        </w:rPr>
        <w:t>w</w:t>
      </w:r>
      <w:r w:rsidR="00CE4A75" w:rsidRPr="0032154E">
        <w:rPr>
          <w:rFonts w:ascii="Arial" w:eastAsia="Times New Roman" w:hAnsi="Arial" w:cs="Arial"/>
          <w:spacing w:val="-3"/>
          <w:sz w:val="20"/>
          <w:szCs w:val="20"/>
          <w:lang w:eastAsia="pl-PL"/>
        </w:rPr>
        <w:t>y</w:t>
      </w:r>
      <w:r w:rsidR="00CE4A75" w:rsidRPr="0032154E">
        <w:rPr>
          <w:rFonts w:ascii="Arial" w:eastAsia="Times New Roman" w:hAnsi="Arial" w:cs="Arial"/>
          <w:spacing w:val="-1"/>
          <w:sz w:val="20"/>
          <w:szCs w:val="20"/>
          <w:lang w:eastAsia="pl-PL"/>
        </w:rPr>
        <w:t>ni</w:t>
      </w:r>
      <w:r w:rsidR="00CE4A75" w:rsidRPr="0032154E">
        <w:rPr>
          <w:rFonts w:ascii="Arial" w:eastAsia="Times New Roman" w:hAnsi="Arial" w:cs="Arial"/>
          <w:spacing w:val="2"/>
          <w:sz w:val="20"/>
          <w:szCs w:val="20"/>
          <w:lang w:eastAsia="pl-PL"/>
        </w:rPr>
        <w:t>k</w:t>
      </w:r>
      <w:r w:rsidR="00CE4A75" w:rsidRPr="0032154E">
        <w:rPr>
          <w:rFonts w:ascii="Arial" w:eastAsia="Times New Roman" w:hAnsi="Arial" w:cs="Arial"/>
          <w:spacing w:val="-1"/>
          <w:sz w:val="20"/>
          <w:szCs w:val="20"/>
          <w:lang w:eastAsia="pl-PL"/>
        </w:rPr>
        <w:t>a</w:t>
      </w:r>
      <w:r w:rsidR="00CE4A75" w:rsidRPr="0032154E">
        <w:rPr>
          <w:rFonts w:ascii="Arial" w:eastAsia="Times New Roman" w:hAnsi="Arial" w:cs="Arial"/>
          <w:sz w:val="20"/>
          <w:szCs w:val="20"/>
          <w:lang w:eastAsia="pl-PL"/>
        </w:rPr>
        <w:t>c</w:t>
      </w:r>
      <w:r w:rsidR="00CE4A75" w:rsidRPr="0032154E">
        <w:rPr>
          <w:rFonts w:ascii="Arial" w:eastAsia="Times New Roman" w:hAnsi="Arial" w:cs="Arial"/>
          <w:spacing w:val="-1"/>
          <w:sz w:val="20"/>
          <w:szCs w:val="20"/>
          <w:lang w:eastAsia="pl-PL"/>
        </w:rPr>
        <w:t>h</w:t>
      </w:r>
      <w:r w:rsidR="00CE4A75" w:rsidRPr="0032154E">
        <w:rPr>
          <w:rFonts w:ascii="Arial" w:eastAsia="Times New Roman" w:hAnsi="Arial" w:cs="Arial"/>
          <w:sz w:val="20"/>
          <w:szCs w:val="20"/>
          <w:lang w:eastAsia="pl-PL"/>
        </w:rPr>
        <w:t>.</w:t>
      </w:r>
    </w:p>
    <w:p w14:paraId="2B4BCE4C" w14:textId="5853FCF1" w:rsidR="00CE4A75" w:rsidRPr="0032154E" w:rsidRDefault="00CE4A75" w:rsidP="00CE4A75">
      <w:pPr>
        <w:spacing w:after="0" w:line="360" w:lineRule="auto"/>
        <w:contextualSpacing/>
        <w:jc w:val="both"/>
        <w:rPr>
          <w:rFonts w:ascii="Arial" w:hAnsi="Arial" w:cs="Arial"/>
          <w:sz w:val="20"/>
          <w:szCs w:val="20"/>
        </w:rPr>
      </w:pPr>
      <w:r w:rsidRPr="0032154E">
        <w:rPr>
          <w:rFonts w:ascii="Arial" w:hAnsi="Arial" w:cs="Arial"/>
          <w:sz w:val="20"/>
          <w:szCs w:val="20"/>
        </w:rPr>
        <w:t xml:space="preserve">Od rozstrzygnięcia Wojewódzkiego Sądu Administracyjnego w Łodzi – w terminie 14 dni od dnia jego doręczenia – </w:t>
      </w:r>
      <w:r w:rsidR="00E8447E">
        <w:rPr>
          <w:rFonts w:ascii="Arial" w:hAnsi="Arial" w:cs="Arial"/>
          <w:sz w:val="20"/>
          <w:szCs w:val="20"/>
        </w:rPr>
        <w:t>w</w:t>
      </w:r>
      <w:r w:rsidR="00E8447E" w:rsidRPr="0032154E">
        <w:rPr>
          <w:rFonts w:ascii="Arial" w:hAnsi="Arial" w:cs="Arial"/>
          <w:sz w:val="20"/>
          <w:szCs w:val="20"/>
        </w:rPr>
        <w:t xml:space="preserve">nioskodawcy </w:t>
      </w:r>
      <w:r w:rsidRPr="0032154E">
        <w:rPr>
          <w:rFonts w:ascii="Arial" w:hAnsi="Arial" w:cs="Arial"/>
          <w:sz w:val="20"/>
          <w:szCs w:val="20"/>
        </w:rPr>
        <w:t>oraz IZ przysługuje prawo do wniesienia skargi kasacyjnej, bezpośrednio do Naczelnego Sądu Administracyjnego. Skarga kasacyjna rozpatrywana jest w terminie 30 dni od jej wniesienia.</w:t>
      </w:r>
    </w:p>
    <w:p w14:paraId="1635F40E" w14:textId="327645B6" w:rsidR="00A122F0" w:rsidRPr="0032154E" w:rsidRDefault="00CE4A75" w:rsidP="00D07EAF">
      <w:pPr>
        <w:spacing w:line="360" w:lineRule="auto"/>
        <w:contextualSpacing/>
        <w:jc w:val="both"/>
        <w:rPr>
          <w:rFonts w:ascii="Arial" w:hAnsi="Arial" w:cs="Arial"/>
          <w:sz w:val="20"/>
          <w:szCs w:val="20"/>
        </w:rPr>
      </w:pPr>
      <w:r w:rsidRPr="0032154E">
        <w:rPr>
          <w:rFonts w:ascii="Arial" w:hAnsi="Arial" w:cs="Arial"/>
          <w:sz w:val="20"/>
          <w:szCs w:val="20"/>
        </w:rPr>
        <w:lastRenderedPageBreak/>
        <w:t>Prawomocne rozstrzygnięcie sądu administracyjnego polegające na oddaleniu skargi, odrzuceniu skargi albo pozostawieniu jej bez rozpatrzenia kończy procedurę odwoławczą oraz procedurę wyboru projektu.</w:t>
      </w:r>
    </w:p>
    <w:p w14:paraId="385790CD" w14:textId="77777777" w:rsidR="008E2A74" w:rsidRPr="0032154E" w:rsidRDefault="008E2A74" w:rsidP="00D07EAF">
      <w:pPr>
        <w:spacing w:line="360" w:lineRule="auto"/>
        <w:contextualSpacing/>
        <w:jc w:val="both"/>
        <w:rPr>
          <w:rFonts w:ascii="Arial" w:eastAsia="Times New Roman" w:hAnsi="Arial" w:cs="Arial"/>
          <w:sz w:val="20"/>
          <w:szCs w:val="20"/>
        </w:rPr>
      </w:pPr>
    </w:p>
    <w:p w14:paraId="2EE08AA3" w14:textId="77777777" w:rsidR="000F6E0D" w:rsidRPr="0032154E" w:rsidRDefault="000F6E0D" w:rsidP="0007520C">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81" w:name="_Toc431974602"/>
      <w:bookmarkStart w:id="82" w:name="_Toc483303526"/>
      <w:r w:rsidRPr="0032154E">
        <w:rPr>
          <w:rFonts w:ascii="Arial" w:hAnsi="Arial" w:cs="Arial"/>
          <w:b/>
          <w:sz w:val="20"/>
          <w:szCs w:val="20"/>
        </w:rPr>
        <w:t>Umowa o dofinansowanie</w:t>
      </w:r>
      <w:bookmarkEnd w:id="81"/>
      <w:bookmarkEnd w:id="82"/>
    </w:p>
    <w:p w14:paraId="164974B1" w14:textId="1BD24A7A" w:rsidR="00FA5706" w:rsidRPr="00FA5706" w:rsidRDefault="00FA5706" w:rsidP="00FA5706">
      <w:pPr>
        <w:keepNext/>
        <w:spacing w:line="360" w:lineRule="auto"/>
        <w:jc w:val="both"/>
        <w:rPr>
          <w:rFonts w:ascii="Arial" w:eastAsia="Calibri" w:hAnsi="Arial" w:cs="Arial"/>
          <w:sz w:val="20"/>
          <w:szCs w:val="20"/>
        </w:rPr>
      </w:pPr>
      <w:r w:rsidRPr="00FA5706">
        <w:rPr>
          <w:rFonts w:ascii="Arial" w:eastAsia="Calibri" w:hAnsi="Arial" w:cs="Arial"/>
          <w:sz w:val="20"/>
          <w:szCs w:val="20"/>
        </w:rPr>
        <w:t xml:space="preserve">Podstawą zobowiązania wnioskodawcy do realizacji projektu w ramach RPO WŁ na lata 2014-2020 jest umowa o dofinansowanie, której załącznikiem jest wniosek o dofinansowanie projektu złożony w konkursie i wybrany do realizacji. Wzór umowy, którą wnioskodawca podpisuje z IZ RPO WŁ stanowi Załącznik nr </w:t>
      </w:r>
      <w:r w:rsidR="00F920F1">
        <w:rPr>
          <w:rFonts w:ascii="Arial" w:eastAsia="Calibri" w:hAnsi="Arial" w:cs="Arial"/>
          <w:sz w:val="20"/>
          <w:szCs w:val="20"/>
        </w:rPr>
        <w:t xml:space="preserve">9 </w:t>
      </w:r>
      <w:r w:rsidRPr="00FA5706">
        <w:rPr>
          <w:rFonts w:ascii="Arial" w:eastAsia="Calibri" w:hAnsi="Arial" w:cs="Arial"/>
          <w:sz w:val="20"/>
          <w:szCs w:val="20"/>
        </w:rPr>
        <w:t xml:space="preserve">lub Załącznik nr </w:t>
      </w:r>
      <w:r w:rsidR="00F920F1">
        <w:rPr>
          <w:rFonts w:ascii="Arial" w:eastAsia="Calibri" w:hAnsi="Arial" w:cs="Arial"/>
          <w:sz w:val="20"/>
          <w:szCs w:val="20"/>
        </w:rPr>
        <w:t xml:space="preserve">10 </w:t>
      </w:r>
      <w:r w:rsidRPr="00FA5706">
        <w:rPr>
          <w:rFonts w:ascii="Arial" w:eastAsia="Calibri" w:hAnsi="Arial" w:cs="Arial"/>
          <w:sz w:val="20"/>
          <w:szCs w:val="20"/>
        </w:rPr>
        <w:t>do niniejszego Regulaminu.</w:t>
      </w:r>
      <w:r w:rsidRPr="00FA5706">
        <w:rPr>
          <w:rFonts w:ascii="Arial" w:eastAsia="Calibri" w:hAnsi="Arial" w:cs="Times New Roman"/>
          <w:sz w:val="16"/>
          <w:szCs w:val="20"/>
          <w:vertAlign w:val="superscript"/>
        </w:rPr>
        <w:footnoteReference w:id="28"/>
      </w:r>
    </w:p>
    <w:p w14:paraId="1B0E74C8" w14:textId="77777777" w:rsidR="00FA5706" w:rsidRPr="00FA5706" w:rsidRDefault="00FA5706" w:rsidP="00FA5706">
      <w:pPr>
        <w:spacing w:after="0" w:line="360" w:lineRule="auto"/>
        <w:jc w:val="both"/>
        <w:rPr>
          <w:rFonts w:ascii="Arial" w:eastAsia="Calibri" w:hAnsi="Arial" w:cs="Arial"/>
          <w:sz w:val="20"/>
          <w:szCs w:val="20"/>
        </w:rPr>
      </w:pPr>
      <w:r w:rsidRPr="00FA5706">
        <w:rPr>
          <w:rFonts w:ascii="Arial" w:eastAsia="Calibri" w:hAnsi="Arial" w:cs="Arial"/>
          <w:sz w:val="20"/>
          <w:szCs w:val="20"/>
        </w:rPr>
        <w:t>Na etapie podpisywania umowy o dofinansowanie projektu, IZ będzie wymagać od ubiegającego się o dofinansowanie złożenia m.in. następujących dokumentów:</w:t>
      </w:r>
    </w:p>
    <w:p w14:paraId="14A2E544" w14:textId="2A186671" w:rsidR="00FA5706" w:rsidRPr="00FA5706" w:rsidRDefault="00FA5706" w:rsidP="00FA5706">
      <w:pPr>
        <w:numPr>
          <w:ilvl w:val="0"/>
          <w:numId w:val="87"/>
        </w:numPr>
        <w:spacing w:line="360" w:lineRule="auto"/>
        <w:ind w:left="426" w:hanging="426"/>
        <w:contextualSpacing/>
        <w:jc w:val="both"/>
        <w:rPr>
          <w:rFonts w:ascii="Arial" w:eastAsia="Calibri" w:hAnsi="Arial" w:cs="Arial"/>
          <w:sz w:val="20"/>
          <w:szCs w:val="20"/>
        </w:rPr>
      </w:pPr>
      <w:r w:rsidRPr="00FA5706">
        <w:rPr>
          <w:rFonts w:ascii="Arial" w:eastAsia="Calibri" w:hAnsi="Arial" w:cs="Arial"/>
          <w:sz w:val="20"/>
          <w:szCs w:val="20"/>
        </w:rPr>
        <w:t>Jeden egzemplarz zatwierdzonego przez IOK wniosku o dofinansowanie (w formie papierowej oraz w formie elektronicznej - plik w formacie.xls lub .</w:t>
      </w:r>
      <w:proofErr w:type="spellStart"/>
      <w:r w:rsidRPr="00FA5706">
        <w:rPr>
          <w:rFonts w:ascii="Arial" w:eastAsia="Calibri" w:hAnsi="Arial" w:cs="Arial"/>
          <w:sz w:val="20"/>
          <w:szCs w:val="20"/>
        </w:rPr>
        <w:t>xlsx</w:t>
      </w:r>
      <w:proofErr w:type="spellEnd"/>
      <w:r w:rsidRPr="00FA5706">
        <w:rPr>
          <w:rFonts w:ascii="Arial" w:eastAsia="Calibri" w:hAnsi="Arial" w:cs="Arial"/>
          <w:sz w:val="20"/>
          <w:szCs w:val="20"/>
        </w:rPr>
        <w:t xml:space="preserve">), wraz z oświadczeniem o niewprowadzaniu do wniosku zmian innych niż wynikające z procesu negocjacji oraz potwierdzającym tożsamość wersji elektronicznej wniosku o dofinansowanie z wersją papierową. Wniosek o dofinansowanie </w:t>
      </w:r>
      <w:r w:rsidR="00DA4995">
        <w:rPr>
          <w:rFonts w:ascii="Arial" w:eastAsia="Calibri" w:hAnsi="Arial" w:cs="Arial"/>
          <w:sz w:val="20"/>
          <w:szCs w:val="20"/>
        </w:rPr>
        <w:br/>
      </w:r>
      <w:r w:rsidRPr="00FA5706">
        <w:rPr>
          <w:rFonts w:ascii="Arial" w:eastAsia="Calibri" w:hAnsi="Arial" w:cs="Arial"/>
          <w:sz w:val="20"/>
          <w:szCs w:val="20"/>
        </w:rPr>
        <w:t>w wersji papierowej należy zaparafować (parafy na każdej stronie), podpisać (w przypadku partnerstwa również przez partnerów) oraz opieczętować. Podpisy osób upoważnionych do podejmowania decyzji w imieniu wnioskodawcy (w przypadku partnerstwa również partnerów), powinny być czytelne. W przypadku zastosowania parafy należy ją opatrzyć pieczęcią imienną.</w:t>
      </w:r>
    </w:p>
    <w:p w14:paraId="4842158E" w14:textId="77777777" w:rsidR="00FA5706" w:rsidRPr="00FA5706" w:rsidRDefault="00FA5706" w:rsidP="00FA5706">
      <w:pPr>
        <w:numPr>
          <w:ilvl w:val="0"/>
          <w:numId w:val="87"/>
        </w:numPr>
        <w:spacing w:line="360" w:lineRule="auto"/>
        <w:ind w:left="426" w:hanging="426"/>
        <w:contextualSpacing/>
        <w:jc w:val="both"/>
        <w:rPr>
          <w:rFonts w:ascii="Arial" w:eastAsia="Calibri" w:hAnsi="Arial" w:cs="Arial"/>
          <w:sz w:val="20"/>
          <w:szCs w:val="20"/>
        </w:rPr>
      </w:pPr>
      <w:r w:rsidRPr="00FA5706">
        <w:rPr>
          <w:rFonts w:ascii="Arial" w:eastAsia="Calibri" w:hAnsi="Arial" w:cs="Arial"/>
          <w:sz w:val="20"/>
          <w:szCs w:val="20"/>
        </w:rPr>
        <w:t>Potwierdzona za zgodność z oryginałem kopia statutu, umowy spółki lub innego dokumentu stanowiącego podstawę prawną działalności wnioskodawcy (w przypadku partnerstwa wymóg dotyczy również partnera). Powyższe dokumenty nie są wymagane od jednostek sektora finansów publicznych.</w:t>
      </w:r>
    </w:p>
    <w:p w14:paraId="2A41B6BD" w14:textId="36DB63FD" w:rsidR="00FA5706" w:rsidRPr="00FA5706" w:rsidRDefault="00FA5706" w:rsidP="00FA5706">
      <w:pPr>
        <w:numPr>
          <w:ilvl w:val="0"/>
          <w:numId w:val="87"/>
        </w:numPr>
        <w:spacing w:line="360" w:lineRule="auto"/>
        <w:ind w:left="426" w:hanging="426"/>
        <w:contextualSpacing/>
        <w:jc w:val="both"/>
        <w:rPr>
          <w:rFonts w:ascii="Arial" w:eastAsia="Calibri" w:hAnsi="Arial" w:cs="Arial"/>
          <w:sz w:val="20"/>
          <w:szCs w:val="20"/>
        </w:rPr>
      </w:pPr>
      <w:r w:rsidRPr="00FA5706">
        <w:rPr>
          <w:rFonts w:ascii="Arial" w:eastAsia="Calibri" w:hAnsi="Arial" w:cs="Arial"/>
          <w:sz w:val="20"/>
          <w:szCs w:val="20"/>
        </w:rPr>
        <w:t>Aktualny odpis/wydruk z Centralnej Informacji Krajowego Rejestru Sądowego, innego właściwego rejestru (np. Centralnej Ewidencji i Informacji o Działalności Gospodarczej), z okresu nie dłuższego niż 3 miesiące przed dniem podpisania</w:t>
      </w:r>
      <w:r w:rsidR="0015217B">
        <w:rPr>
          <w:rFonts w:ascii="Arial" w:eastAsia="Calibri" w:hAnsi="Arial" w:cs="Arial"/>
          <w:sz w:val="20"/>
          <w:szCs w:val="20"/>
        </w:rPr>
        <w:t xml:space="preserve"> </w:t>
      </w:r>
      <w:r w:rsidRPr="00FA5706">
        <w:rPr>
          <w:rFonts w:ascii="Arial" w:eastAsia="Calibri" w:hAnsi="Arial" w:cs="Arial"/>
          <w:sz w:val="20"/>
          <w:szCs w:val="20"/>
        </w:rPr>
        <w:t>do umowy lub inny dokument potwierdzający formę i charakter prowadzonej działalności wnioskodawcy (w przypadku partnerstwa wymóg dotyczy również partnera).</w:t>
      </w:r>
    </w:p>
    <w:p w14:paraId="360C3572" w14:textId="77777777" w:rsidR="00FA5706" w:rsidRPr="00FA5706" w:rsidRDefault="00FA5706" w:rsidP="00FA5706">
      <w:pPr>
        <w:numPr>
          <w:ilvl w:val="0"/>
          <w:numId w:val="87"/>
        </w:numPr>
        <w:spacing w:line="360" w:lineRule="auto"/>
        <w:ind w:left="426" w:hanging="426"/>
        <w:contextualSpacing/>
        <w:jc w:val="both"/>
        <w:rPr>
          <w:rFonts w:ascii="Arial" w:eastAsia="Calibri" w:hAnsi="Arial" w:cs="Arial"/>
          <w:sz w:val="20"/>
          <w:szCs w:val="20"/>
        </w:rPr>
      </w:pPr>
      <w:r w:rsidRPr="00FA5706">
        <w:rPr>
          <w:rFonts w:ascii="Arial" w:eastAsia="Calibri" w:hAnsi="Arial" w:cs="Arial"/>
          <w:sz w:val="20"/>
          <w:szCs w:val="20"/>
        </w:rPr>
        <w:t>Uchwała właściwego organu/Zaświadczenie komisji wyborczej o wyborze na pełnione stanowisko osoby/osób uprawnionych do reprezentowania wnioskodawcy lub udzielających pełnomocnictwa (dotyczy jednostek samorządu terytorialnego).</w:t>
      </w:r>
    </w:p>
    <w:p w14:paraId="0D6B2684" w14:textId="792387C9" w:rsidR="00FA5706" w:rsidRPr="00FA5706" w:rsidRDefault="00FA5706" w:rsidP="00FA5706">
      <w:pPr>
        <w:numPr>
          <w:ilvl w:val="0"/>
          <w:numId w:val="87"/>
        </w:numPr>
        <w:spacing w:line="360" w:lineRule="auto"/>
        <w:ind w:left="426" w:hanging="426"/>
        <w:contextualSpacing/>
        <w:jc w:val="both"/>
        <w:rPr>
          <w:rFonts w:ascii="Arial" w:eastAsia="Calibri" w:hAnsi="Arial" w:cs="Arial"/>
          <w:sz w:val="20"/>
          <w:szCs w:val="20"/>
        </w:rPr>
      </w:pPr>
      <w:r w:rsidRPr="00FA5706">
        <w:rPr>
          <w:rFonts w:ascii="Arial" w:eastAsia="Calibri" w:hAnsi="Arial" w:cs="Arial"/>
          <w:sz w:val="20"/>
          <w:szCs w:val="20"/>
        </w:rPr>
        <w:t>Pełnomocnictwo do reprezentowania wnioskodawcy (dokument wymagany, gdy wniosek, załączniki do umowy, umowa o dofinansowanie lub zabezpieczenie prawidłowej realizacji umowy będą  podpisywane przez osobę/y nie posiadającą/ce statu</w:t>
      </w:r>
      <w:r w:rsidR="00E066A6">
        <w:rPr>
          <w:rFonts w:ascii="Arial" w:eastAsia="Calibri" w:hAnsi="Arial" w:cs="Arial"/>
          <w:sz w:val="20"/>
          <w:szCs w:val="20"/>
        </w:rPr>
        <w:t>towych uprawnień do działania w </w:t>
      </w:r>
      <w:r w:rsidRPr="00FA5706">
        <w:rPr>
          <w:rFonts w:ascii="Arial" w:eastAsia="Calibri" w:hAnsi="Arial" w:cs="Arial"/>
          <w:sz w:val="20"/>
          <w:szCs w:val="20"/>
        </w:rPr>
        <w:t>imieniu i na rzecz wnioskodawcy lub partnera).</w:t>
      </w:r>
    </w:p>
    <w:p w14:paraId="62B15018" w14:textId="30148180" w:rsidR="00FA5706" w:rsidRPr="00FA5706" w:rsidRDefault="00FA5706" w:rsidP="00FA5706">
      <w:pPr>
        <w:numPr>
          <w:ilvl w:val="0"/>
          <w:numId w:val="87"/>
        </w:numPr>
        <w:spacing w:line="360" w:lineRule="auto"/>
        <w:ind w:left="426" w:hanging="426"/>
        <w:contextualSpacing/>
        <w:jc w:val="both"/>
        <w:rPr>
          <w:rFonts w:ascii="Arial" w:eastAsia="Calibri" w:hAnsi="Arial" w:cs="Arial"/>
          <w:sz w:val="20"/>
          <w:szCs w:val="20"/>
        </w:rPr>
      </w:pPr>
      <w:r w:rsidRPr="00FA5706">
        <w:rPr>
          <w:rFonts w:ascii="Arial" w:eastAsia="Calibri" w:hAnsi="Arial" w:cs="Arial"/>
          <w:sz w:val="20"/>
          <w:szCs w:val="20"/>
        </w:rPr>
        <w:lastRenderedPageBreak/>
        <w:t>Oświadczenie wnioskodawcy o kwalifikowalności podatku od towarów i usług (w 4 egzemplarzach), w przypadku wnioskodawcy, który nie ma możliwości odzyskiwania/odliczania podatku od towarów i usług na zasadach obowiązującego w Polsce prawa w zakresie podatku od towarów i usług (wzór oświadczenia stanowi załącznik nr 2 do umowy o dofinanso</w:t>
      </w:r>
      <w:r w:rsidR="00E066A6">
        <w:rPr>
          <w:rFonts w:ascii="Arial" w:eastAsia="Calibri" w:hAnsi="Arial" w:cs="Arial"/>
          <w:sz w:val="20"/>
          <w:szCs w:val="20"/>
        </w:rPr>
        <w:t>wanie projektu). Oświadczenie o </w:t>
      </w:r>
      <w:r w:rsidRPr="00FA5706">
        <w:rPr>
          <w:rFonts w:ascii="Arial" w:eastAsia="Calibri" w:hAnsi="Arial" w:cs="Arial"/>
          <w:sz w:val="20"/>
          <w:szCs w:val="20"/>
        </w:rPr>
        <w:t>kwalifikowalności podatku od towarów i usług składa również partner (jeśli projekt realizowany jest w ramach partnerstwa) i realizator projektu. Ponadto realizator projektu winien złożyć informację dotyczące swojego adresu, NIP-u oraz REGON-u.</w:t>
      </w:r>
    </w:p>
    <w:p w14:paraId="475AA71F" w14:textId="77777777" w:rsidR="00FA5706" w:rsidRPr="00FA5706" w:rsidRDefault="00FA5706" w:rsidP="00FA5706">
      <w:pPr>
        <w:numPr>
          <w:ilvl w:val="0"/>
          <w:numId w:val="87"/>
        </w:numPr>
        <w:spacing w:line="360" w:lineRule="auto"/>
        <w:ind w:left="426" w:hanging="426"/>
        <w:contextualSpacing/>
        <w:jc w:val="both"/>
        <w:rPr>
          <w:rFonts w:ascii="Arial" w:eastAsia="Calibri" w:hAnsi="Arial" w:cs="Arial"/>
          <w:sz w:val="20"/>
          <w:szCs w:val="20"/>
        </w:rPr>
      </w:pPr>
      <w:r w:rsidRPr="00FA5706">
        <w:rPr>
          <w:rFonts w:ascii="Arial" w:eastAsia="Calibri" w:hAnsi="Arial" w:cs="Arial"/>
          <w:sz w:val="20"/>
          <w:szCs w:val="20"/>
        </w:rPr>
        <w:t>Potwierdzoną za zgodność z oryginałem kopię umowy pomiędzy partnerami w przypadku realizacji projektu w ramach partnerstwa.</w:t>
      </w:r>
    </w:p>
    <w:p w14:paraId="7BCA3A82" w14:textId="77777777" w:rsidR="00FA5706" w:rsidRPr="00FA5706" w:rsidRDefault="00FA5706" w:rsidP="00FA5706">
      <w:pPr>
        <w:numPr>
          <w:ilvl w:val="0"/>
          <w:numId w:val="87"/>
        </w:numPr>
        <w:spacing w:line="360" w:lineRule="auto"/>
        <w:ind w:left="426" w:hanging="426"/>
        <w:contextualSpacing/>
        <w:jc w:val="both"/>
        <w:rPr>
          <w:rFonts w:ascii="Arial" w:eastAsia="Calibri" w:hAnsi="Arial" w:cs="Arial"/>
          <w:sz w:val="20"/>
          <w:szCs w:val="20"/>
        </w:rPr>
      </w:pPr>
      <w:r w:rsidRPr="00FA5706">
        <w:rPr>
          <w:rFonts w:ascii="Arial" w:eastAsia="Calibri" w:hAnsi="Arial" w:cs="Arial"/>
          <w:sz w:val="20"/>
          <w:szCs w:val="20"/>
        </w:rPr>
        <w:t>Harmonogram płatności wypełniony wg wzoru z załącznika nr 3 do umowy o dofinansowanie projektu (w 4 egzemplarzach) ustalony uprzednio w porozumieniu z IZ.</w:t>
      </w:r>
    </w:p>
    <w:p w14:paraId="18337CCC" w14:textId="77777777" w:rsidR="00FA5706" w:rsidRPr="00FA5706" w:rsidRDefault="00FA5706" w:rsidP="00FA5706">
      <w:pPr>
        <w:numPr>
          <w:ilvl w:val="0"/>
          <w:numId w:val="87"/>
        </w:numPr>
        <w:spacing w:line="360" w:lineRule="auto"/>
        <w:ind w:left="426" w:hanging="426"/>
        <w:contextualSpacing/>
        <w:jc w:val="both"/>
        <w:rPr>
          <w:rFonts w:ascii="Arial" w:eastAsia="Calibri" w:hAnsi="Arial" w:cs="Arial"/>
          <w:sz w:val="20"/>
          <w:szCs w:val="20"/>
        </w:rPr>
      </w:pPr>
      <w:r w:rsidRPr="00FA5706">
        <w:rPr>
          <w:rFonts w:ascii="Arial" w:eastAsia="Calibri" w:hAnsi="Arial" w:cs="Arial"/>
          <w:sz w:val="20"/>
          <w:szCs w:val="20"/>
        </w:rPr>
        <w:t xml:space="preserve">Oświadczenie o otwarciu nowego rachunku bankowego, z którego będą dokonywane płatności wyłącznie związane z realizacją projektu. Jeśli płatności będą dokonywane z innego rachunku niż rachunek, na który wpłynie dofinansowanie prosimy o wskazanie numeru tego rachunku </w:t>
      </w:r>
      <w:r w:rsidRPr="00FA5706">
        <w:rPr>
          <w:rFonts w:ascii="Arial" w:eastAsia="Calibri" w:hAnsi="Arial" w:cs="Arial"/>
          <w:sz w:val="20"/>
          <w:szCs w:val="20"/>
        </w:rPr>
        <w:br/>
        <w:t>oraz informację w formie pisemnej o przepływie środków finansowych pomiędzy komórkami/jednostkami zaangażowanymi w obsługę finansową projektu. W przypadku projektów rozliczanych w sposób uproszczony w oparciu o kwoty ryczałtowe, nie ma obowiązku otwierania wyodrębnionego rachunku bankowego dla projektu.</w:t>
      </w:r>
    </w:p>
    <w:p w14:paraId="0A47636C" w14:textId="77777777" w:rsidR="00FA5706" w:rsidRPr="00FA5706" w:rsidRDefault="00FA5706" w:rsidP="00FA5706">
      <w:pPr>
        <w:numPr>
          <w:ilvl w:val="0"/>
          <w:numId w:val="87"/>
        </w:numPr>
        <w:spacing w:line="360" w:lineRule="auto"/>
        <w:ind w:left="426" w:hanging="426"/>
        <w:contextualSpacing/>
        <w:jc w:val="both"/>
        <w:rPr>
          <w:rFonts w:ascii="Arial" w:eastAsia="Calibri" w:hAnsi="Arial" w:cs="Arial"/>
          <w:sz w:val="20"/>
          <w:szCs w:val="20"/>
        </w:rPr>
      </w:pPr>
      <w:r w:rsidRPr="00FA5706">
        <w:rPr>
          <w:rFonts w:ascii="Arial" w:eastAsia="Calibri" w:hAnsi="Arial" w:cs="Arial"/>
          <w:sz w:val="20"/>
          <w:szCs w:val="20"/>
        </w:rPr>
        <w:t>Wniosek o nadanie dostępu dla osób uprawnionych w ramach SL2014 do wykonywania czynności związanych z realizacją projektu w imieniu beneficjenta.</w:t>
      </w:r>
    </w:p>
    <w:p w14:paraId="6FBDDA62" w14:textId="77777777" w:rsidR="00FA5706" w:rsidRPr="00FA5706" w:rsidRDefault="00FA5706" w:rsidP="00FA5706">
      <w:pPr>
        <w:numPr>
          <w:ilvl w:val="0"/>
          <w:numId w:val="87"/>
        </w:numPr>
        <w:spacing w:line="360" w:lineRule="auto"/>
        <w:ind w:left="426" w:hanging="426"/>
        <w:contextualSpacing/>
        <w:jc w:val="both"/>
        <w:rPr>
          <w:rFonts w:ascii="Arial" w:eastAsia="Calibri" w:hAnsi="Arial" w:cs="Arial"/>
          <w:sz w:val="20"/>
          <w:szCs w:val="20"/>
        </w:rPr>
      </w:pPr>
      <w:r w:rsidRPr="00FA5706">
        <w:rPr>
          <w:rFonts w:ascii="Arial" w:eastAsia="Calibri" w:hAnsi="Arial" w:cs="Arial"/>
          <w:sz w:val="20"/>
          <w:szCs w:val="20"/>
        </w:rPr>
        <w:t xml:space="preserve">Oświadczenie dotyczące klasyfikacji budżetowej przekazywanej transzy dofinansowania. (dotyczy tylko </w:t>
      </w:r>
      <w:proofErr w:type="spellStart"/>
      <w:r w:rsidRPr="00FA5706">
        <w:rPr>
          <w:rFonts w:ascii="Arial" w:eastAsia="Calibri" w:hAnsi="Arial" w:cs="Arial"/>
          <w:sz w:val="20"/>
          <w:szCs w:val="20"/>
        </w:rPr>
        <w:t>jst</w:t>
      </w:r>
      <w:proofErr w:type="spellEnd"/>
      <w:r w:rsidRPr="00FA5706">
        <w:rPr>
          <w:rFonts w:ascii="Arial" w:eastAsia="Calibri" w:hAnsi="Arial" w:cs="Arial"/>
          <w:sz w:val="20"/>
          <w:szCs w:val="20"/>
        </w:rPr>
        <w:t>).</w:t>
      </w:r>
    </w:p>
    <w:p w14:paraId="616FCBA0" w14:textId="6B9932E3" w:rsidR="00FA5706" w:rsidRPr="00FA5706" w:rsidRDefault="00FA5706" w:rsidP="00FA5706">
      <w:pPr>
        <w:numPr>
          <w:ilvl w:val="0"/>
          <w:numId w:val="87"/>
        </w:numPr>
        <w:spacing w:line="360" w:lineRule="auto"/>
        <w:ind w:left="426" w:hanging="426"/>
        <w:contextualSpacing/>
        <w:jc w:val="both"/>
        <w:rPr>
          <w:rFonts w:ascii="Arial" w:eastAsia="Calibri" w:hAnsi="Arial" w:cs="Arial"/>
          <w:sz w:val="20"/>
          <w:szCs w:val="20"/>
        </w:rPr>
      </w:pPr>
      <w:r w:rsidRPr="00FA5706">
        <w:rPr>
          <w:rFonts w:ascii="Arial" w:eastAsia="Calibri" w:hAnsi="Arial" w:cs="Arial"/>
          <w:sz w:val="20"/>
          <w:szCs w:val="20"/>
        </w:rPr>
        <w:t>W przypadku spółek z ograniczoną odpowiedzialnością wymagana jest uchwała wspólników w zwią</w:t>
      </w:r>
      <w:r w:rsidR="00EF4C51">
        <w:rPr>
          <w:rFonts w:ascii="Arial" w:eastAsia="Calibri" w:hAnsi="Arial" w:cs="Arial"/>
          <w:sz w:val="20"/>
          <w:szCs w:val="20"/>
        </w:rPr>
        <w:t xml:space="preserve">zku z przepisem </w:t>
      </w:r>
      <w:r w:rsidRPr="00FA5706">
        <w:rPr>
          <w:rFonts w:ascii="Arial" w:eastAsia="Calibri" w:hAnsi="Arial" w:cs="Arial"/>
          <w:sz w:val="20"/>
          <w:szCs w:val="20"/>
        </w:rPr>
        <w:t xml:space="preserve">art. 230 </w:t>
      </w:r>
      <w:proofErr w:type="spellStart"/>
      <w:r w:rsidRPr="00FA5706">
        <w:rPr>
          <w:rFonts w:ascii="Arial" w:eastAsia="Calibri" w:hAnsi="Arial" w:cs="Arial"/>
          <w:sz w:val="20"/>
          <w:szCs w:val="20"/>
        </w:rPr>
        <w:t>ksh</w:t>
      </w:r>
      <w:proofErr w:type="spellEnd"/>
      <w:r w:rsidRPr="00FA5706">
        <w:rPr>
          <w:rFonts w:ascii="Arial" w:eastAsia="Calibri" w:hAnsi="Arial" w:cs="Arial"/>
          <w:sz w:val="20"/>
          <w:szCs w:val="20"/>
        </w:rPr>
        <w:t>, a także stosownie do postanowień</w:t>
      </w:r>
      <w:r w:rsidR="00EF4C51">
        <w:rPr>
          <w:rFonts w:ascii="Arial" w:eastAsia="Calibri" w:hAnsi="Arial" w:cs="Arial"/>
          <w:sz w:val="20"/>
          <w:szCs w:val="20"/>
        </w:rPr>
        <w:t xml:space="preserve"> </w:t>
      </w:r>
      <w:r w:rsidRPr="00FA5706">
        <w:rPr>
          <w:rFonts w:ascii="Arial" w:eastAsia="Calibri" w:hAnsi="Arial" w:cs="Arial"/>
          <w:sz w:val="20"/>
          <w:szCs w:val="20"/>
        </w:rPr>
        <w:t>danej umowy spółki wnioskodawcy, w przedmiocie wyrażenia zgody na zawarcie z IZ umowy o dofinansowanie projektu (nr oraz tytuł) oraz zabezpieczenia prawidłowej realizacji umowy w formie weksla in blanco – dotyczy sytuacji, w której wartość dofinansowania projektu przekracza dwukrotność kapitału zakładowego danej spółki, chyba że umowa tej spółki z o.o. stanowi inaczej.</w:t>
      </w:r>
    </w:p>
    <w:p w14:paraId="18E393DE" w14:textId="77777777" w:rsidR="00FA5706" w:rsidRPr="00FA5706" w:rsidRDefault="00FA5706" w:rsidP="00FA5706">
      <w:pPr>
        <w:numPr>
          <w:ilvl w:val="0"/>
          <w:numId w:val="87"/>
        </w:numPr>
        <w:spacing w:line="360" w:lineRule="auto"/>
        <w:ind w:left="426" w:hanging="426"/>
        <w:contextualSpacing/>
        <w:jc w:val="both"/>
        <w:rPr>
          <w:rFonts w:ascii="Arial" w:eastAsia="Calibri" w:hAnsi="Arial" w:cs="Arial"/>
          <w:sz w:val="20"/>
          <w:szCs w:val="20"/>
        </w:rPr>
      </w:pPr>
      <w:r w:rsidRPr="00FA5706">
        <w:rPr>
          <w:rFonts w:ascii="Arial" w:eastAsia="Calibri" w:hAnsi="Arial" w:cs="Arial"/>
          <w:sz w:val="20"/>
          <w:szCs w:val="20"/>
        </w:rPr>
        <w:t>Oświadczenie o niepodleganiu wykluczeniu z możliwości otrzymania dofinansowania ze środków funduszy europejskich na podstawie:</w:t>
      </w:r>
    </w:p>
    <w:p w14:paraId="6DAC5DD9" w14:textId="77777777" w:rsidR="00FA5706" w:rsidRPr="00FA5706" w:rsidRDefault="00FA5706" w:rsidP="00FA5706">
      <w:pPr>
        <w:numPr>
          <w:ilvl w:val="0"/>
          <w:numId w:val="88"/>
        </w:numPr>
        <w:spacing w:line="360" w:lineRule="auto"/>
        <w:ind w:left="811" w:hanging="357"/>
        <w:contextualSpacing/>
        <w:jc w:val="both"/>
        <w:rPr>
          <w:rFonts w:ascii="Arial" w:eastAsia="Calibri" w:hAnsi="Arial" w:cs="Arial"/>
          <w:sz w:val="20"/>
          <w:szCs w:val="20"/>
        </w:rPr>
      </w:pPr>
      <w:r w:rsidRPr="00FA5706">
        <w:rPr>
          <w:rFonts w:ascii="Arial" w:eastAsia="Calibri" w:hAnsi="Arial" w:cs="Arial"/>
          <w:sz w:val="20"/>
          <w:szCs w:val="20"/>
        </w:rPr>
        <w:t xml:space="preserve">art. 207 ust. 4 ustawy z dnia 27 sierpnia 2009 r. o finansach publicznych </w:t>
      </w:r>
    </w:p>
    <w:p w14:paraId="08994280" w14:textId="77777777" w:rsidR="00FA5706" w:rsidRPr="00FA5706" w:rsidRDefault="00FA5706" w:rsidP="00FA5706">
      <w:pPr>
        <w:numPr>
          <w:ilvl w:val="0"/>
          <w:numId w:val="88"/>
        </w:numPr>
        <w:spacing w:line="360" w:lineRule="auto"/>
        <w:ind w:left="811" w:hanging="357"/>
        <w:contextualSpacing/>
        <w:jc w:val="both"/>
        <w:rPr>
          <w:rFonts w:ascii="Arial" w:eastAsia="Calibri" w:hAnsi="Arial" w:cs="Arial"/>
          <w:sz w:val="20"/>
          <w:szCs w:val="20"/>
        </w:rPr>
      </w:pPr>
      <w:r w:rsidRPr="00FA5706">
        <w:rPr>
          <w:rFonts w:ascii="Arial" w:eastAsia="Calibri" w:hAnsi="Arial" w:cs="Arial"/>
          <w:sz w:val="20"/>
          <w:szCs w:val="20"/>
        </w:rPr>
        <w:t xml:space="preserve">art. 12 ust. 1 pkt 1 ustawy z dnia 15 czerwca 2012 r. o skutkach powierzania wykonywania pracy cudzoziemcom przebywającym wbrew przepisom na terytorium Rzeczypospolitej Polskiej </w:t>
      </w:r>
    </w:p>
    <w:p w14:paraId="7A98D4EE" w14:textId="77777777" w:rsidR="00FA5706" w:rsidRPr="00FA5706" w:rsidRDefault="00FA5706" w:rsidP="00FA5706">
      <w:pPr>
        <w:numPr>
          <w:ilvl w:val="0"/>
          <w:numId w:val="88"/>
        </w:numPr>
        <w:spacing w:line="360" w:lineRule="auto"/>
        <w:ind w:left="811" w:hanging="357"/>
        <w:contextualSpacing/>
        <w:jc w:val="both"/>
        <w:rPr>
          <w:rFonts w:ascii="Arial" w:eastAsia="Calibri" w:hAnsi="Arial" w:cs="Arial"/>
          <w:sz w:val="20"/>
          <w:szCs w:val="20"/>
        </w:rPr>
      </w:pPr>
      <w:r w:rsidRPr="00FA5706">
        <w:rPr>
          <w:rFonts w:ascii="Arial" w:eastAsia="Calibri" w:hAnsi="Arial" w:cs="Arial"/>
          <w:sz w:val="20"/>
          <w:szCs w:val="20"/>
        </w:rPr>
        <w:t xml:space="preserve">art. 9 ust. 1 pkt 2a ustawy z dnia 28 października 2002 r. o odpowiedzialności podmiotów zbiorowych za czyny zabronione pod groźbą kary </w:t>
      </w:r>
    </w:p>
    <w:p w14:paraId="542DA3A6" w14:textId="77777777" w:rsidR="00FA5706" w:rsidRPr="00FA5706" w:rsidRDefault="00FA5706" w:rsidP="00FA5706">
      <w:pPr>
        <w:numPr>
          <w:ilvl w:val="0"/>
          <w:numId w:val="89"/>
        </w:numPr>
        <w:spacing w:line="360" w:lineRule="auto"/>
        <w:contextualSpacing/>
        <w:jc w:val="both"/>
        <w:rPr>
          <w:rFonts w:ascii="Arial" w:eastAsia="Calibri" w:hAnsi="Arial" w:cs="Arial"/>
          <w:sz w:val="20"/>
          <w:szCs w:val="20"/>
        </w:rPr>
      </w:pPr>
      <w:r w:rsidRPr="00FA5706">
        <w:rPr>
          <w:rFonts w:ascii="Arial" w:eastAsia="Calibri" w:hAnsi="Arial" w:cs="Arial"/>
          <w:sz w:val="20"/>
          <w:szCs w:val="20"/>
        </w:rPr>
        <w:t>inne wskazane przez iż lub inne właściwe dla danego typu przedsiębiorstwa wnioskodawcy lub partnera.</w:t>
      </w:r>
    </w:p>
    <w:p w14:paraId="75EBF470" w14:textId="6357D8FD" w:rsidR="00FA5706" w:rsidRPr="00FA5706" w:rsidRDefault="00FA5706" w:rsidP="00FA5706">
      <w:pPr>
        <w:spacing w:line="360" w:lineRule="auto"/>
        <w:jc w:val="both"/>
        <w:rPr>
          <w:rFonts w:ascii="Arial" w:eastAsia="Calibri" w:hAnsi="Arial" w:cs="Arial"/>
          <w:sz w:val="20"/>
          <w:szCs w:val="20"/>
        </w:rPr>
      </w:pPr>
      <w:r w:rsidRPr="00FA5706">
        <w:rPr>
          <w:rFonts w:ascii="Arial" w:eastAsia="Calibri" w:hAnsi="Arial" w:cs="Arial"/>
          <w:sz w:val="20"/>
          <w:szCs w:val="20"/>
        </w:rPr>
        <w:lastRenderedPageBreak/>
        <w:t>Niezłożenie kompletu żądanych dokumentów i załączników w wyznaczonym przez IZ terminie oznacza rezygnację z ubiegania się o dofinansowanie umożliwiającą IZ od</w:t>
      </w:r>
      <w:r w:rsidR="00E066A6">
        <w:rPr>
          <w:rFonts w:ascii="Arial" w:eastAsia="Calibri" w:hAnsi="Arial" w:cs="Arial"/>
          <w:sz w:val="20"/>
          <w:szCs w:val="20"/>
        </w:rPr>
        <w:t>stąpienie od podpisania umowy z </w:t>
      </w:r>
      <w:r w:rsidRPr="00FA5706">
        <w:rPr>
          <w:rFonts w:ascii="Arial" w:eastAsia="Calibri" w:hAnsi="Arial" w:cs="Arial"/>
          <w:sz w:val="20"/>
          <w:szCs w:val="20"/>
        </w:rPr>
        <w:t>wnioskodawcą.</w:t>
      </w:r>
    </w:p>
    <w:p w14:paraId="55BAA836" w14:textId="77777777" w:rsidR="008E2A74" w:rsidRPr="0032154E" w:rsidRDefault="008E2A74" w:rsidP="00D21F21">
      <w:pPr>
        <w:spacing w:line="360" w:lineRule="auto"/>
        <w:jc w:val="both"/>
        <w:rPr>
          <w:rFonts w:ascii="Arial" w:hAnsi="Arial" w:cs="Arial"/>
          <w:sz w:val="20"/>
          <w:szCs w:val="20"/>
        </w:rPr>
      </w:pPr>
    </w:p>
    <w:p w14:paraId="7C89B019" w14:textId="77777777" w:rsidR="00D21F21" w:rsidRPr="0032154E" w:rsidRDefault="00D21F21" w:rsidP="0007520C">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83" w:name="_Toc431974603"/>
      <w:bookmarkStart w:id="84" w:name="_Toc483303527"/>
      <w:r w:rsidRPr="0032154E">
        <w:rPr>
          <w:rFonts w:ascii="Arial" w:hAnsi="Arial" w:cs="Arial"/>
          <w:b/>
          <w:sz w:val="20"/>
          <w:szCs w:val="20"/>
        </w:rPr>
        <w:t>Zabezpieczenie prawidłowej realizacji umowy</w:t>
      </w:r>
      <w:bookmarkEnd w:id="83"/>
      <w:bookmarkEnd w:id="84"/>
    </w:p>
    <w:p w14:paraId="70ABCF8F" w14:textId="61CD9B0B" w:rsidR="006A21B3" w:rsidRDefault="006A21B3" w:rsidP="006A21B3">
      <w:pPr>
        <w:keepNext/>
        <w:spacing w:line="360" w:lineRule="auto"/>
        <w:jc w:val="both"/>
        <w:rPr>
          <w:rFonts w:ascii="Arial" w:hAnsi="Arial" w:cs="Arial"/>
          <w:sz w:val="20"/>
          <w:szCs w:val="20"/>
        </w:rPr>
      </w:pPr>
      <w:r>
        <w:rPr>
          <w:rFonts w:ascii="Arial" w:hAnsi="Arial" w:cs="Arial"/>
          <w:sz w:val="20"/>
          <w:szCs w:val="20"/>
        </w:rPr>
        <w:t>Po podpisaniu umowy o dofinansowanie, a przed wypłatą pierwszej transzy dofinansowania wymagane jest wniesienie przez beneficjenta zabezpieczenia należytego wykonania zobowiązań</w:t>
      </w:r>
      <w:r w:rsidR="00E066A6">
        <w:rPr>
          <w:rFonts w:ascii="Arial" w:hAnsi="Arial" w:cs="Arial"/>
          <w:sz w:val="20"/>
          <w:szCs w:val="20"/>
        </w:rPr>
        <w:t xml:space="preserve"> wynikających z </w:t>
      </w:r>
      <w:r>
        <w:rPr>
          <w:rFonts w:ascii="Arial" w:hAnsi="Arial" w:cs="Arial"/>
          <w:sz w:val="20"/>
          <w:szCs w:val="20"/>
        </w:rPr>
        <w:t>umowy. Z powyższego obowiązku zwolnione są jednostki sektora finansów publicznych, fundacje, których jedynym fundatorem jest Skarb Państwa oraz Bank Gospodarstwa Krajowego (na podstawie art. 206 ust. 4 Ustawy o finansach publicznych).</w:t>
      </w:r>
    </w:p>
    <w:p w14:paraId="0A468907" w14:textId="3215DCFE" w:rsidR="006A21B3" w:rsidRDefault="006A21B3" w:rsidP="006A21B3">
      <w:pPr>
        <w:spacing w:line="360" w:lineRule="auto"/>
        <w:jc w:val="both"/>
        <w:rPr>
          <w:rFonts w:ascii="Arial" w:hAnsi="Arial" w:cs="Arial"/>
          <w:sz w:val="20"/>
          <w:szCs w:val="20"/>
        </w:rPr>
      </w:pPr>
      <w:r>
        <w:rPr>
          <w:rFonts w:ascii="Arial" w:hAnsi="Arial" w:cs="Arial"/>
          <w:sz w:val="20"/>
          <w:szCs w:val="20"/>
        </w:rPr>
        <w:t xml:space="preserve">W przypadku, gdy wartość dofinansowania przyznanego w umowie o dofinansowanie nie przekracza 10 mln PLN, albo Beneficjent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zabezpieczenie ustanawiane jest w formie weksla in blanco wraz z deklaracją wekslową, których wzór stanowi Załącznik nr </w:t>
      </w:r>
      <w:r w:rsidR="00F920F1">
        <w:rPr>
          <w:rFonts w:ascii="Arial" w:hAnsi="Arial" w:cs="Arial"/>
          <w:sz w:val="20"/>
          <w:szCs w:val="20"/>
        </w:rPr>
        <w:t>12</w:t>
      </w:r>
      <w:r>
        <w:rPr>
          <w:rFonts w:ascii="Arial" w:hAnsi="Arial" w:cs="Arial"/>
          <w:sz w:val="20"/>
          <w:szCs w:val="20"/>
        </w:rPr>
        <w:t xml:space="preserve"> do</w:t>
      </w:r>
      <w:r w:rsidR="008B0EDD">
        <w:rPr>
          <w:rFonts w:ascii="Arial" w:hAnsi="Arial" w:cs="Arial"/>
          <w:sz w:val="20"/>
          <w:szCs w:val="20"/>
        </w:rPr>
        <w:t xml:space="preserve"> niniejszego </w:t>
      </w:r>
      <w:r>
        <w:rPr>
          <w:rFonts w:ascii="Arial" w:hAnsi="Arial" w:cs="Arial"/>
          <w:sz w:val="20"/>
          <w:szCs w:val="20"/>
        </w:rPr>
        <w:t>Regulaminu.</w:t>
      </w:r>
    </w:p>
    <w:p w14:paraId="4F03908F" w14:textId="77777777" w:rsidR="006A21B3" w:rsidRDefault="006A21B3" w:rsidP="006A21B3">
      <w:pPr>
        <w:spacing w:line="360" w:lineRule="auto"/>
        <w:jc w:val="both"/>
        <w:rPr>
          <w:rFonts w:ascii="Arial" w:hAnsi="Arial" w:cs="Arial"/>
          <w:sz w:val="20"/>
          <w:szCs w:val="20"/>
        </w:rPr>
      </w:pPr>
      <w:r>
        <w:rPr>
          <w:rFonts w:ascii="Arial" w:hAnsi="Arial" w:cs="Arial"/>
          <w:sz w:val="20"/>
          <w:szCs w:val="20"/>
        </w:rPr>
        <w:t xml:space="preserve">Obowiązek wykazania posiadania statusu podmiotu świadczącego usługi publiczne lub usługi </w:t>
      </w:r>
      <w:r>
        <w:rPr>
          <w:rFonts w:ascii="Arial" w:hAnsi="Arial" w:cs="Arial"/>
          <w:sz w:val="20"/>
          <w:szCs w:val="20"/>
        </w:rPr>
        <w:br/>
        <w:t xml:space="preserve">w ogólnym interesie gospodarczym lub instytutu badawczego spoczywa na Beneficjencie. </w:t>
      </w:r>
    </w:p>
    <w:p w14:paraId="56CD8E92" w14:textId="77777777" w:rsidR="006A21B3" w:rsidRDefault="006A21B3" w:rsidP="006A21B3">
      <w:pPr>
        <w:spacing w:line="360" w:lineRule="auto"/>
        <w:jc w:val="both"/>
        <w:rPr>
          <w:rFonts w:ascii="Arial" w:hAnsi="Arial" w:cs="Arial"/>
          <w:sz w:val="20"/>
          <w:szCs w:val="20"/>
        </w:rPr>
      </w:pPr>
    </w:p>
    <w:p w14:paraId="26E361F7" w14:textId="77777777" w:rsidR="006A21B3" w:rsidRDefault="006A21B3" w:rsidP="006A21B3">
      <w:pPr>
        <w:spacing w:line="360" w:lineRule="auto"/>
        <w:jc w:val="both"/>
        <w:rPr>
          <w:rFonts w:ascii="Arial" w:hAnsi="Arial" w:cs="Arial"/>
          <w:sz w:val="20"/>
          <w:szCs w:val="20"/>
        </w:rPr>
      </w:pPr>
      <w:r>
        <w:rPr>
          <w:rFonts w:ascii="Arial" w:hAnsi="Arial" w:cs="Arial"/>
          <w:sz w:val="20"/>
          <w:szCs w:val="20"/>
        </w:rPr>
        <w:t>Ponadto, jeżeli:</w:t>
      </w:r>
    </w:p>
    <w:p w14:paraId="7C31FBEC" w14:textId="77777777" w:rsidR="006A21B3" w:rsidRDefault="006A21B3" w:rsidP="006A21B3">
      <w:pPr>
        <w:pStyle w:val="Akapitzlist"/>
        <w:numPr>
          <w:ilvl w:val="0"/>
          <w:numId w:val="90"/>
        </w:numPr>
        <w:spacing w:after="0" w:line="360" w:lineRule="auto"/>
        <w:ind w:left="284" w:hanging="284"/>
        <w:jc w:val="both"/>
        <w:rPr>
          <w:rFonts w:ascii="Arial" w:hAnsi="Arial" w:cs="Arial"/>
          <w:sz w:val="20"/>
          <w:szCs w:val="20"/>
        </w:rPr>
      </w:pPr>
      <w:r>
        <w:rPr>
          <w:rFonts w:ascii="Arial" w:hAnsi="Arial" w:cs="Arial"/>
          <w:sz w:val="20"/>
          <w:szCs w:val="20"/>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IZ:</w:t>
      </w:r>
    </w:p>
    <w:p w14:paraId="249A799B" w14:textId="77777777" w:rsidR="006A21B3" w:rsidRDefault="006A21B3" w:rsidP="006A21B3">
      <w:pPr>
        <w:pStyle w:val="Akapitzlist"/>
        <w:numPr>
          <w:ilvl w:val="0"/>
          <w:numId w:val="91"/>
        </w:numPr>
        <w:spacing w:line="360" w:lineRule="auto"/>
        <w:jc w:val="both"/>
        <w:rPr>
          <w:rFonts w:ascii="Arial" w:hAnsi="Arial" w:cs="Arial"/>
          <w:sz w:val="20"/>
          <w:szCs w:val="20"/>
        </w:rPr>
      </w:pPr>
      <w:r>
        <w:rPr>
          <w:rFonts w:ascii="Arial" w:hAnsi="Arial" w:cs="Arial"/>
          <w:sz w:val="20"/>
          <w:szCs w:val="20"/>
        </w:rPr>
        <w:t>poręczenie bankowe lub poręczenie spółdzielczej kasy oszczędnościowo – kredytowej, z tym, że zobowiązanie kasy jest zawsze zobowiązaniem pieniężnym;</w:t>
      </w:r>
    </w:p>
    <w:p w14:paraId="5538064D" w14:textId="77777777" w:rsidR="006A21B3" w:rsidRDefault="006A21B3" w:rsidP="006A21B3">
      <w:pPr>
        <w:pStyle w:val="Akapitzlist"/>
        <w:numPr>
          <w:ilvl w:val="0"/>
          <w:numId w:val="91"/>
        </w:numPr>
        <w:spacing w:line="360" w:lineRule="auto"/>
        <w:jc w:val="both"/>
        <w:rPr>
          <w:rFonts w:ascii="Arial" w:hAnsi="Arial" w:cs="Arial"/>
          <w:sz w:val="20"/>
          <w:szCs w:val="20"/>
        </w:rPr>
      </w:pPr>
      <w:r>
        <w:rPr>
          <w:rFonts w:ascii="Arial" w:hAnsi="Arial" w:cs="Arial"/>
          <w:sz w:val="20"/>
          <w:szCs w:val="20"/>
        </w:rPr>
        <w:t>gwarancja bankowa;</w:t>
      </w:r>
    </w:p>
    <w:p w14:paraId="61568D64" w14:textId="77777777" w:rsidR="006A21B3" w:rsidRDefault="006A21B3" w:rsidP="006A21B3">
      <w:pPr>
        <w:pStyle w:val="Akapitzlist"/>
        <w:numPr>
          <w:ilvl w:val="0"/>
          <w:numId w:val="91"/>
        </w:numPr>
        <w:spacing w:line="360" w:lineRule="auto"/>
        <w:jc w:val="both"/>
        <w:rPr>
          <w:rFonts w:ascii="Arial" w:hAnsi="Arial" w:cs="Arial"/>
          <w:sz w:val="20"/>
          <w:szCs w:val="20"/>
        </w:rPr>
      </w:pPr>
      <w:r>
        <w:rPr>
          <w:rFonts w:ascii="Arial" w:hAnsi="Arial" w:cs="Arial"/>
          <w:sz w:val="20"/>
          <w:szCs w:val="20"/>
        </w:rPr>
        <w:t xml:space="preserve">gwarancja ubezpieczeniowa; </w:t>
      </w:r>
    </w:p>
    <w:p w14:paraId="507B11DD" w14:textId="77777777" w:rsidR="006A21B3" w:rsidRDefault="006A21B3" w:rsidP="006A21B3">
      <w:pPr>
        <w:pStyle w:val="Akapitzlist"/>
        <w:numPr>
          <w:ilvl w:val="0"/>
          <w:numId w:val="91"/>
        </w:numPr>
        <w:spacing w:line="360" w:lineRule="auto"/>
        <w:jc w:val="both"/>
        <w:rPr>
          <w:rFonts w:ascii="Arial" w:hAnsi="Arial" w:cs="Arial"/>
          <w:sz w:val="20"/>
          <w:szCs w:val="20"/>
        </w:rPr>
      </w:pPr>
      <w:r>
        <w:rPr>
          <w:rFonts w:ascii="Arial" w:hAnsi="Arial" w:cs="Arial"/>
          <w:sz w:val="20"/>
          <w:szCs w:val="20"/>
        </w:rPr>
        <w:t>hipoteka;</w:t>
      </w:r>
    </w:p>
    <w:p w14:paraId="1C6931A4" w14:textId="77777777" w:rsidR="006A21B3" w:rsidRDefault="006A21B3" w:rsidP="006A21B3">
      <w:pPr>
        <w:pStyle w:val="Akapitzlist"/>
        <w:numPr>
          <w:ilvl w:val="0"/>
          <w:numId w:val="91"/>
        </w:numPr>
        <w:spacing w:line="360" w:lineRule="auto"/>
        <w:jc w:val="both"/>
        <w:rPr>
          <w:rFonts w:ascii="Arial" w:hAnsi="Arial" w:cs="Arial"/>
          <w:sz w:val="20"/>
          <w:szCs w:val="20"/>
        </w:rPr>
      </w:pPr>
      <w:r>
        <w:rPr>
          <w:rFonts w:ascii="Arial" w:hAnsi="Arial" w:cs="Arial"/>
          <w:sz w:val="20"/>
          <w:szCs w:val="20"/>
        </w:rPr>
        <w:t>weksel z poręczeniem wekslowym banku lub spółdzielczej kasy oszczędnościowo – kredytowej;</w:t>
      </w:r>
    </w:p>
    <w:p w14:paraId="0AA218B4" w14:textId="77777777" w:rsidR="006A21B3" w:rsidRDefault="006A21B3" w:rsidP="006A21B3">
      <w:pPr>
        <w:pStyle w:val="Akapitzlist"/>
        <w:numPr>
          <w:ilvl w:val="0"/>
          <w:numId w:val="91"/>
        </w:numPr>
        <w:spacing w:line="360" w:lineRule="auto"/>
        <w:jc w:val="both"/>
        <w:rPr>
          <w:rFonts w:ascii="Arial" w:hAnsi="Arial" w:cs="Arial"/>
          <w:sz w:val="20"/>
          <w:szCs w:val="20"/>
        </w:rPr>
      </w:pPr>
      <w:r>
        <w:rPr>
          <w:rFonts w:ascii="Arial" w:hAnsi="Arial" w:cs="Arial"/>
          <w:sz w:val="20"/>
          <w:szCs w:val="20"/>
        </w:rPr>
        <w:t>poręczenie według prawa cywilnego.</w:t>
      </w:r>
    </w:p>
    <w:p w14:paraId="079A66BE" w14:textId="77777777" w:rsidR="006A21B3" w:rsidRDefault="006A21B3" w:rsidP="006A21B3">
      <w:pPr>
        <w:pStyle w:val="Akapitzlist"/>
        <w:numPr>
          <w:ilvl w:val="0"/>
          <w:numId w:val="90"/>
        </w:numPr>
        <w:spacing w:line="360" w:lineRule="auto"/>
        <w:ind w:left="284" w:hanging="284"/>
        <w:jc w:val="both"/>
        <w:rPr>
          <w:rFonts w:ascii="Arial" w:hAnsi="Arial" w:cs="Arial"/>
          <w:sz w:val="20"/>
          <w:szCs w:val="20"/>
        </w:rPr>
      </w:pPr>
      <w:r>
        <w:rPr>
          <w:rFonts w:ascii="Arial" w:hAnsi="Arial" w:cs="Arial"/>
          <w:sz w:val="20"/>
          <w:szCs w:val="20"/>
        </w:rPr>
        <w:t xml:space="preserve">Beneficjent podpisał z daną instytucją kilka umów o dofinansowanie projektów (w ramach </w:t>
      </w:r>
      <w:r>
        <w:rPr>
          <w:rFonts w:ascii="Arial" w:hAnsi="Arial" w:cs="Arial"/>
          <w:bCs/>
          <w:iCs/>
          <w:sz w:val="20"/>
          <w:szCs w:val="20"/>
        </w:rPr>
        <w:t>Regionalnego Programu O</w:t>
      </w:r>
      <w:r>
        <w:rPr>
          <w:rFonts w:ascii="Arial" w:hAnsi="Arial" w:cs="Arial"/>
          <w:bCs/>
          <w:sz w:val="20"/>
          <w:szCs w:val="20"/>
        </w:rPr>
        <w:t xml:space="preserve">peracyjnego Województwa Łódzkiego na lata 2014-2020 </w:t>
      </w:r>
      <w:r>
        <w:rPr>
          <w:rFonts w:ascii="Arial" w:hAnsi="Arial" w:cs="Arial"/>
          <w:bCs/>
          <w:sz w:val="20"/>
          <w:szCs w:val="20"/>
        </w:rPr>
        <w:lastRenderedPageBreak/>
        <w:t>współfinansowanych z Europejskiego Funduszu Społecznego</w:t>
      </w:r>
      <w:r>
        <w:rPr>
          <w:rFonts w:ascii="Arial" w:hAnsi="Arial" w:cs="Arial"/>
          <w:sz w:val="20"/>
          <w:szCs w:val="20"/>
        </w:rPr>
        <w:t>),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49644716" w14:textId="77777777" w:rsidR="006A21B3" w:rsidRDefault="006A21B3" w:rsidP="006A21B3">
      <w:pPr>
        <w:spacing w:line="360" w:lineRule="auto"/>
        <w:jc w:val="both"/>
        <w:rPr>
          <w:rFonts w:ascii="Arial" w:hAnsi="Arial" w:cs="Arial"/>
          <w:sz w:val="20"/>
          <w:szCs w:val="20"/>
        </w:rPr>
      </w:pPr>
      <w:r>
        <w:rPr>
          <w:rFonts w:ascii="Arial" w:hAnsi="Arial" w:cs="Arial"/>
          <w:sz w:val="20"/>
          <w:szCs w:val="20"/>
        </w:rPr>
        <w:t>W przypadku wnioskodawców będących osobami fizycznymi prowadzącymi działalność gospodarczą bądź wspólnikami spółek cywilnych IZ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2707FC72" w14:textId="77777777" w:rsidR="006A21B3" w:rsidRDefault="006A21B3" w:rsidP="006A21B3">
      <w:pPr>
        <w:spacing w:line="360" w:lineRule="auto"/>
        <w:jc w:val="both"/>
        <w:rPr>
          <w:rFonts w:ascii="Arial" w:hAnsi="Arial" w:cs="Arial"/>
          <w:sz w:val="20"/>
          <w:szCs w:val="20"/>
        </w:rPr>
      </w:pPr>
      <w:r>
        <w:rPr>
          <w:rFonts w:ascii="Arial" w:hAnsi="Arial" w:cs="Arial"/>
          <w:sz w:val="20"/>
          <w:szCs w:val="20"/>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14:paraId="786C7901" w14:textId="77777777" w:rsidR="006A21B3" w:rsidRDefault="006A21B3" w:rsidP="006A21B3">
      <w:pPr>
        <w:spacing w:line="360" w:lineRule="auto"/>
        <w:jc w:val="both"/>
        <w:rPr>
          <w:rFonts w:ascii="Arial" w:hAnsi="Arial" w:cs="Arial"/>
          <w:sz w:val="20"/>
          <w:szCs w:val="20"/>
        </w:rPr>
      </w:pPr>
      <w:r>
        <w:rPr>
          <w:rFonts w:ascii="Arial" w:hAnsi="Arial" w:cs="Arial"/>
          <w:sz w:val="20"/>
          <w:szCs w:val="20"/>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746B0229" w14:textId="77777777" w:rsidR="006A21B3" w:rsidRDefault="006A21B3" w:rsidP="006A21B3">
      <w:pPr>
        <w:spacing w:line="360" w:lineRule="auto"/>
        <w:jc w:val="both"/>
        <w:rPr>
          <w:rFonts w:ascii="Arial" w:hAnsi="Arial" w:cs="Arial"/>
          <w:sz w:val="20"/>
          <w:szCs w:val="20"/>
        </w:rPr>
      </w:pPr>
      <w:r>
        <w:rPr>
          <w:rFonts w:ascii="Arial" w:hAnsi="Arial" w:cs="Arial"/>
          <w:sz w:val="20"/>
          <w:szCs w:val="20"/>
        </w:rPr>
        <w:t xml:space="preserve">W przypadku, gdy wniosek przewiduje trwałość projektu lub rezultatów, zwrot dokumentu stanowiącego zabezpieczenie następuje po upływie okresu trwałości.  </w:t>
      </w:r>
    </w:p>
    <w:p w14:paraId="02B3E4FD" w14:textId="59D551C9" w:rsidR="00B37B70" w:rsidRPr="0032154E" w:rsidRDefault="00881D30" w:rsidP="00D21F21">
      <w:pPr>
        <w:spacing w:line="360" w:lineRule="auto"/>
        <w:jc w:val="both"/>
        <w:rPr>
          <w:rFonts w:ascii="Arial" w:hAnsi="Arial" w:cs="Arial"/>
          <w:sz w:val="20"/>
          <w:szCs w:val="20"/>
        </w:rPr>
      </w:pPr>
      <w:r>
        <w:rPr>
          <w:rFonts w:ascii="Arial" w:hAnsi="Arial" w:cs="Arial"/>
          <w:sz w:val="20"/>
          <w:szCs w:val="20"/>
        </w:rPr>
        <w:br w:type="column"/>
      </w:r>
    </w:p>
    <w:p w14:paraId="1FEDB64D" w14:textId="77777777" w:rsidR="00B05E52" w:rsidRPr="0032154E" w:rsidRDefault="00B05E52" w:rsidP="00906DE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sz w:val="20"/>
          <w:szCs w:val="20"/>
        </w:rPr>
      </w:pPr>
      <w:bookmarkStart w:id="85" w:name="_Toc431974604"/>
      <w:bookmarkStart w:id="86" w:name="_Toc483303528"/>
      <w:r w:rsidRPr="0032154E">
        <w:rPr>
          <w:rFonts w:ascii="Arial" w:hAnsi="Arial" w:cs="Arial"/>
          <w:b/>
          <w:sz w:val="20"/>
          <w:szCs w:val="20"/>
        </w:rPr>
        <w:t>Spis</w:t>
      </w:r>
      <w:r w:rsidRPr="0032154E">
        <w:rPr>
          <w:rFonts w:ascii="Arial" w:hAnsi="Arial" w:cs="Arial"/>
          <w:sz w:val="20"/>
          <w:szCs w:val="20"/>
        </w:rPr>
        <w:t xml:space="preserve"> </w:t>
      </w:r>
      <w:r w:rsidRPr="0032154E">
        <w:rPr>
          <w:rFonts w:ascii="Arial" w:hAnsi="Arial" w:cs="Arial"/>
          <w:b/>
          <w:sz w:val="20"/>
          <w:szCs w:val="20"/>
        </w:rPr>
        <w:t>załączników</w:t>
      </w:r>
      <w:bookmarkEnd w:id="85"/>
      <w:bookmarkEnd w:id="86"/>
      <w:r w:rsidR="00F7317E" w:rsidRPr="0032154E">
        <w:rPr>
          <w:rFonts w:ascii="Arial" w:hAnsi="Arial" w:cs="Arial"/>
          <w:b/>
          <w:sz w:val="20"/>
          <w:szCs w:val="20"/>
        </w:rPr>
        <w:t xml:space="preserve"> </w:t>
      </w:r>
    </w:p>
    <w:p w14:paraId="7D775BD2" w14:textId="59D1E53A" w:rsidR="00B05E52" w:rsidRPr="0032154E" w:rsidRDefault="00B05E52" w:rsidP="00D53089">
      <w:pPr>
        <w:keepNext/>
        <w:spacing w:after="0" w:line="360" w:lineRule="auto"/>
        <w:ind w:left="1410" w:hanging="1410"/>
        <w:jc w:val="both"/>
        <w:rPr>
          <w:rFonts w:ascii="Arial" w:eastAsia="Times New Roman" w:hAnsi="Arial" w:cs="Arial"/>
          <w:bCs/>
          <w:color w:val="000000" w:themeColor="text1"/>
          <w:sz w:val="20"/>
          <w:szCs w:val="20"/>
        </w:rPr>
      </w:pPr>
      <w:r w:rsidRPr="0032154E">
        <w:rPr>
          <w:rFonts w:ascii="Arial" w:eastAsia="Times New Roman" w:hAnsi="Arial" w:cs="Arial"/>
          <w:bCs/>
          <w:color w:val="000000" w:themeColor="text1"/>
          <w:sz w:val="20"/>
          <w:szCs w:val="20"/>
        </w:rPr>
        <w:t xml:space="preserve">Załącznik nr 1 </w:t>
      </w:r>
      <w:r w:rsidR="00D53089">
        <w:rPr>
          <w:rFonts w:ascii="Arial" w:eastAsia="Times New Roman" w:hAnsi="Arial" w:cs="Arial"/>
          <w:bCs/>
          <w:color w:val="000000" w:themeColor="text1"/>
          <w:sz w:val="20"/>
          <w:szCs w:val="20"/>
        </w:rPr>
        <w:tab/>
      </w:r>
      <w:r w:rsidRPr="0032154E">
        <w:rPr>
          <w:rFonts w:ascii="Arial" w:eastAsia="Times New Roman" w:hAnsi="Arial" w:cs="Arial"/>
          <w:bCs/>
          <w:color w:val="000000" w:themeColor="text1"/>
          <w:sz w:val="20"/>
          <w:szCs w:val="20"/>
        </w:rPr>
        <w:t xml:space="preserve">– </w:t>
      </w:r>
      <w:r w:rsidR="009920DA" w:rsidRPr="0032154E">
        <w:rPr>
          <w:rFonts w:ascii="Arial" w:eastAsia="Times New Roman" w:hAnsi="Arial" w:cs="Arial"/>
          <w:bCs/>
          <w:color w:val="000000" w:themeColor="text1"/>
          <w:sz w:val="20"/>
          <w:szCs w:val="20"/>
        </w:rPr>
        <w:t>Formularz</w:t>
      </w:r>
      <w:r w:rsidRPr="0032154E">
        <w:rPr>
          <w:rFonts w:ascii="Arial" w:eastAsia="Times New Roman" w:hAnsi="Arial" w:cs="Arial"/>
          <w:bCs/>
          <w:color w:val="000000" w:themeColor="text1"/>
          <w:sz w:val="20"/>
          <w:szCs w:val="20"/>
        </w:rPr>
        <w:t xml:space="preserve"> wniosku o dofinansowanie projektu konkursowego w ramach RPO </w:t>
      </w:r>
      <w:r w:rsidR="006E3F71" w:rsidRPr="0032154E">
        <w:rPr>
          <w:rFonts w:ascii="Arial" w:eastAsia="Times New Roman" w:hAnsi="Arial" w:cs="Arial"/>
          <w:bCs/>
          <w:color w:val="000000" w:themeColor="text1"/>
          <w:sz w:val="20"/>
          <w:szCs w:val="20"/>
        </w:rPr>
        <w:t>WŁ na</w:t>
      </w:r>
      <w:r w:rsidR="008077E6" w:rsidRPr="0032154E">
        <w:rPr>
          <w:rFonts w:ascii="Arial" w:eastAsia="Times New Roman" w:hAnsi="Arial" w:cs="Arial"/>
          <w:bCs/>
          <w:color w:val="000000" w:themeColor="text1"/>
          <w:sz w:val="20"/>
          <w:szCs w:val="20"/>
        </w:rPr>
        <w:t> </w:t>
      </w:r>
      <w:r w:rsidRPr="0032154E">
        <w:rPr>
          <w:rFonts w:ascii="Arial" w:eastAsia="Times New Roman" w:hAnsi="Arial" w:cs="Arial"/>
          <w:bCs/>
          <w:color w:val="000000" w:themeColor="text1"/>
          <w:sz w:val="20"/>
          <w:szCs w:val="20"/>
        </w:rPr>
        <w:t>lata 2014 – 2020.</w:t>
      </w:r>
    </w:p>
    <w:p w14:paraId="670A7BCD" w14:textId="3854D389" w:rsidR="00B05E52" w:rsidRPr="0032154E" w:rsidRDefault="00B05E52" w:rsidP="00D53089">
      <w:pPr>
        <w:keepNext/>
        <w:spacing w:after="0" w:line="360" w:lineRule="auto"/>
        <w:ind w:left="1410" w:hanging="1410"/>
        <w:jc w:val="both"/>
        <w:rPr>
          <w:rFonts w:ascii="Arial" w:eastAsia="Times New Roman" w:hAnsi="Arial" w:cs="Arial"/>
          <w:bCs/>
          <w:color w:val="000000" w:themeColor="text1"/>
          <w:sz w:val="20"/>
          <w:szCs w:val="20"/>
        </w:rPr>
      </w:pPr>
      <w:r w:rsidRPr="0032154E">
        <w:rPr>
          <w:rFonts w:ascii="Arial" w:eastAsia="Times New Roman" w:hAnsi="Arial" w:cs="Arial"/>
          <w:bCs/>
          <w:color w:val="000000" w:themeColor="text1"/>
          <w:sz w:val="20"/>
          <w:szCs w:val="20"/>
        </w:rPr>
        <w:t xml:space="preserve">Załącznik nr 2 </w:t>
      </w:r>
      <w:r w:rsidR="00D53089">
        <w:rPr>
          <w:rFonts w:ascii="Arial" w:eastAsia="Times New Roman" w:hAnsi="Arial" w:cs="Arial"/>
          <w:bCs/>
          <w:color w:val="000000" w:themeColor="text1"/>
          <w:sz w:val="20"/>
          <w:szCs w:val="20"/>
        </w:rPr>
        <w:tab/>
      </w:r>
      <w:r w:rsidRPr="0032154E">
        <w:rPr>
          <w:rFonts w:ascii="Arial" w:eastAsia="Times New Roman" w:hAnsi="Arial" w:cs="Arial"/>
          <w:bCs/>
          <w:color w:val="000000" w:themeColor="text1"/>
          <w:sz w:val="20"/>
          <w:szCs w:val="20"/>
        </w:rPr>
        <w:t>– Instrukcja wypełniania wniosku o dofinansowanie projektu w ramach Regionalnego Programu Operacyjnego Województwa Łódzkiego na lata 2014-2020.</w:t>
      </w:r>
    </w:p>
    <w:p w14:paraId="183C52B3" w14:textId="6D061BCE" w:rsidR="00B05E52" w:rsidRPr="0032154E" w:rsidRDefault="00B05E52" w:rsidP="00D53089">
      <w:pPr>
        <w:keepNext/>
        <w:spacing w:after="0" w:line="360" w:lineRule="auto"/>
        <w:ind w:left="1410" w:hanging="1410"/>
        <w:jc w:val="both"/>
        <w:rPr>
          <w:rFonts w:ascii="Arial" w:eastAsia="Times New Roman" w:hAnsi="Arial" w:cs="Arial"/>
          <w:bCs/>
          <w:color w:val="000000" w:themeColor="text1"/>
          <w:sz w:val="20"/>
          <w:szCs w:val="20"/>
        </w:rPr>
      </w:pPr>
      <w:r w:rsidRPr="0032154E">
        <w:rPr>
          <w:rFonts w:ascii="Arial" w:eastAsia="Times New Roman" w:hAnsi="Arial" w:cs="Arial"/>
          <w:bCs/>
          <w:color w:val="000000" w:themeColor="text1"/>
          <w:sz w:val="20"/>
          <w:szCs w:val="20"/>
        </w:rPr>
        <w:t xml:space="preserve">Załącznik nr 3 </w:t>
      </w:r>
      <w:r w:rsidR="00D53089">
        <w:rPr>
          <w:rFonts w:ascii="Arial" w:eastAsia="Times New Roman" w:hAnsi="Arial" w:cs="Arial"/>
          <w:bCs/>
          <w:color w:val="000000" w:themeColor="text1"/>
          <w:sz w:val="20"/>
          <w:szCs w:val="20"/>
        </w:rPr>
        <w:tab/>
      </w:r>
      <w:r w:rsidRPr="0032154E">
        <w:rPr>
          <w:rFonts w:ascii="Arial" w:eastAsia="Times New Roman" w:hAnsi="Arial" w:cs="Arial"/>
          <w:bCs/>
          <w:color w:val="000000" w:themeColor="text1"/>
          <w:sz w:val="20"/>
          <w:szCs w:val="20"/>
        </w:rPr>
        <w:t xml:space="preserve">– </w:t>
      </w:r>
      <w:r w:rsidR="00A12A7F" w:rsidRPr="0032154E">
        <w:rPr>
          <w:rFonts w:ascii="Arial" w:eastAsia="Times New Roman" w:hAnsi="Arial" w:cs="Arial"/>
          <w:bCs/>
          <w:color w:val="000000" w:themeColor="text1"/>
          <w:sz w:val="20"/>
          <w:szCs w:val="20"/>
        </w:rPr>
        <w:t>Wzór oświadczenia potwierdzającego tożsamość wersji elektronicznej wniosku</w:t>
      </w:r>
      <w:r w:rsidR="00F57B61" w:rsidRPr="00D53089">
        <w:rPr>
          <w:rFonts w:ascii="Arial" w:eastAsia="Times New Roman" w:hAnsi="Arial" w:cs="Arial"/>
          <w:bCs/>
          <w:color w:val="000000" w:themeColor="text1"/>
          <w:sz w:val="20"/>
          <w:szCs w:val="20"/>
        </w:rPr>
        <w:t xml:space="preserve"> </w:t>
      </w:r>
      <w:r w:rsidR="00D53089">
        <w:rPr>
          <w:rFonts w:ascii="Arial" w:eastAsia="Times New Roman" w:hAnsi="Arial" w:cs="Arial"/>
          <w:bCs/>
          <w:color w:val="000000" w:themeColor="text1"/>
          <w:sz w:val="20"/>
          <w:szCs w:val="20"/>
        </w:rPr>
        <w:t>o </w:t>
      </w:r>
      <w:r w:rsidR="00A12A7F" w:rsidRPr="0032154E">
        <w:rPr>
          <w:rFonts w:ascii="Arial" w:eastAsia="Times New Roman" w:hAnsi="Arial" w:cs="Arial"/>
          <w:bCs/>
          <w:color w:val="000000" w:themeColor="text1"/>
          <w:sz w:val="20"/>
          <w:szCs w:val="20"/>
        </w:rPr>
        <w:t>dofinansowanie z wersją papierową</w:t>
      </w:r>
      <w:r w:rsidRPr="0032154E">
        <w:rPr>
          <w:rFonts w:ascii="Arial" w:eastAsia="Times New Roman" w:hAnsi="Arial" w:cs="Arial"/>
          <w:bCs/>
          <w:color w:val="000000" w:themeColor="text1"/>
          <w:sz w:val="20"/>
          <w:szCs w:val="20"/>
        </w:rPr>
        <w:t>.</w:t>
      </w:r>
    </w:p>
    <w:p w14:paraId="5D3D4DBB" w14:textId="07A98841" w:rsidR="00B05E52" w:rsidRPr="0032154E" w:rsidRDefault="00B05E52" w:rsidP="00D53089">
      <w:pPr>
        <w:keepNext/>
        <w:spacing w:after="0" w:line="360" w:lineRule="auto"/>
        <w:ind w:left="1410" w:hanging="1410"/>
        <w:jc w:val="both"/>
        <w:rPr>
          <w:rFonts w:ascii="Arial" w:eastAsia="Times New Roman" w:hAnsi="Arial" w:cs="Arial"/>
          <w:bCs/>
          <w:color w:val="000000" w:themeColor="text1"/>
          <w:sz w:val="20"/>
          <w:szCs w:val="20"/>
        </w:rPr>
      </w:pPr>
      <w:r w:rsidRPr="0032154E">
        <w:rPr>
          <w:rFonts w:ascii="Arial" w:eastAsia="Times New Roman" w:hAnsi="Arial" w:cs="Arial"/>
          <w:bCs/>
          <w:color w:val="000000" w:themeColor="text1"/>
          <w:sz w:val="20"/>
          <w:szCs w:val="20"/>
        </w:rPr>
        <w:t xml:space="preserve">Załącznik nr 4 </w:t>
      </w:r>
      <w:r w:rsidR="00D53089">
        <w:rPr>
          <w:rFonts w:ascii="Arial" w:eastAsia="Times New Roman" w:hAnsi="Arial" w:cs="Arial"/>
          <w:bCs/>
          <w:color w:val="000000" w:themeColor="text1"/>
          <w:sz w:val="20"/>
          <w:szCs w:val="20"/>
        </w:rPr>
        <w:tab/>
      </w:r>
      <w:r w:rsidRPr="0032154E">
        <w:rPr>
          <w:rFonts w:ascii="Arial" w:eastAsia="Times New Roman" w:hAnsi="Arial" w:cs="Arial"/>
          <w:bCs/>
          <w:color w:val="000000" w:themeColor="text1"/>
          <w:sz w:val="20"/>
          <w:szCs w:val="20"/>
        </w:rPr>
        <w:t xml:space="preserve">– </w:t>
      </w:r>
      <w:r w:rsidR="00A12A7F" w:rsidRPr="0032154E">
        <w:rPr>
          <w:rFonts w:ascii="Arial" w:eastAsia="Times New Roman" w:hAnsi="Arial" w:cs="Arial"/>
          <w:bCs/>
          <w:color w:val="000000" w:themeColor="text1"/>
          <w:sz w:val="20"/>
          <w:szCs w:val="20"/>
        </w:rPr>
        <w:t>Wzór oświadczenia o niewprowadzaniu do wniosku zmian innych niż wyn</w:t>
      </w:r>
      <w:r w:rsidR="00D53089">
        <w:rPr>
          <w:rFonts w:ascii="Arial" w:eastAsia="Times New Roman" w:hAnsi="Arial" w:cs="Arial"/>
          <w:bCs/>
          <w:color w:val="000000" w:themeColor="text1"/>
          <w:sz w:val="20"/>
          <w:szCs w:val="20"/>
        </w:rPr>
        <w:t>ikające z </w:t>
      </w:r>
      <w:r w:rsidR="00A12A7F" w:rsidRPr="0032154E">
        <w:rPr>
          <w:rFonts w:ascii="Arial" w:eastAsia="Times New Roman" w:hAnsi="Arial" w:cs="Arial"/>
          <w:bCs/>
          <w:color w:val="000000" w:themeColor="text1"/>
          <w:sz w:val="20"/>
          <w:szCs w:val="20"/>
        </w:rPr>
        <w:t xml:space="preserve">procesu negocjacji oraz potwierdzającym tożsamość wersji elektronicznej wniosku </w:t>
      </w:r>
      <w:r w:rsidR="00DA4995">
        <w:rPr>
          <w:rFonts w:ascii="Arial" w:eastAsia="Times New Roman" w:hAnsi="Arial" w:cs="Arial"/>
          <w:bCs/>
          <w:color w:val="000000" w:themeColor="text1"/>
          <w:sz w:val="20"/>
          <w:szCs w:val="20"/>
        </w:rPr>
        <w:br/>
      </w:r>
      <w:r w:rsidR="00A12A7F" w:rsidRPr="0032154E">
        <w:rPr>
          <w:rFonts w:ascii="Arial" w:eastAsia="Times New Roman" w:hAnsi="Arial" w:cs="Arial"/>
          <w:bCs/>
          <w:color w:val="000000" w:themeColor="text1"/>
          <w:sz w:val="20"/>
          <w:szCs w:val="20"/>
        </w:rPr>
        <w:t>o dofinansowanie z wersją papierową</w:t>
      </w:r>
      <w:r w:rsidRPr="0032154E">
        <w:rPr>
          <w:rFonts w:ascii="Arial" w:eastAsia="Times New Roman" w:hAnsi="Arial" w:cs="Arial"/>
          <w:bCs/>
          <w:color w:val="000000" w:themeColor="text1"/>
          <w:sz w:val="20"/>
          <w:szCs w:val="20"/>
        </w:rPr>
        <w:t>.</w:t>
      </w:r>
    </w:p>
    <w:p w14:paraId="7479B134" w14:textId="0FAE7ED8" w:rsidR="00B05E52" w:rsidRPr="0032154E" w:rsidRDefault="00A427FB" w:rsidP="00D53089">
      <w:pPr>
        <w:keepNext/>
        <w:spacing w:after="0" w:line="360" w:lineRule="auto"/>
        <w:ind w:left="1410" w:hanging="1410"/>
        <w:jc w:val="both"/>
        <w:rPr>
          <w:rFonts w:ascii="Arial" w:eastAsia="Times New Roman" w:hAnsi="Arial" w:cs="Arial"/>
          <w:bCs/>
          <w:color w:val="000000" w:themeColor="text1"/>
          <w:sz w:val="20"/>
          <w:szCs w:val="20"/>
        </w:rPr>
      </w:pPr>
      <w:r w:rsidRPr="0032154E">
        <w:rPr>
          <w:rFonts w:ascii="Arial" w:eastAsia="Times New Roman" w:hAnsi="Arial" w:cs="Arial"/>
          <w:bCs/>
          <w:color w:val="000000" w:themeColor="text1"/>
          <w:sz w:val="20"/>
          <w:szCs w:val="20"/>
        </w:rPr>
        <w:t>Załącznik nr 5</w:t>
      </w:r>
      <w:r w:rsidR="00B05E52" w:rsidRPr="0032154E">
        <w:rPr>
          <w:rFonts w:ascii="Arial" w:eastAsia="Times New Roman" w:hAnsi="Arial" w:cs="Arial"/>
          <w:bCs/>
          <w:color w:val="000000" w:themeColor="text1"/>
          <w:sz w:val="20"/>
          <w:szCs w:val="20"/>
        </w:rPr>
        <w:t xml:space="preserve"> </w:t>
      </w:r>
      <w:r w:rsidR="00D53089">
        <w:rPr>
          <w:rFonts w:ascii="Arial" w:eastAsia="Times New Roman" w:hAnsi="Arial" w:cs="Arial"/>
          <w:bCs/>
          <w:color w:val="000000" w:themeColor="text1"/>
          <w:sz w:val="20"/>
          <w:szCs w:val="20"/>
        </w:rPr>
        <w:tab/>
      </w:r>
      <w:r w:rsidR="00B05E52" w:rsidRPr="0032154E">
        <w:rPr>
          <w:rFonts w:ascii="Arial" w:eastAsia="Times New Roman" w:hAnsi="Arial" w:cs="Arial"/>
          <w:bCs/>
          <w:color w:val="000000" w:themeColor="text1"/>
          <w:sz w:val="20"/>
          <w:szCs w:val="20"/>
        </w:rPr>
        <w:t xml:space="preserve">– </w:t>
      </w:r>
      <w:r w:rsidR="00A12A7F" w:rsidRPr="0032154E">
        <w:rPr>
          <w:rFonts w:ascii="Arial" w:eastAsia="Times New Roman" w:hAnsi="Arial" w:cs="Arial"/>
          <w:bCs/>
          <w:color w:val="000000" w:themeColor="text1"/>
          <w:sz w:val="20"/>
          <w:szCs w:val="20"/>
        </w:rPr>
        <w:t>Wzór karty weryfikacji wymogów formalnych wniosku o dofinansowanie projektu ze środków EFS w ramach RPO WŁ na lata 2014 – 2020 (tryb konkursowy)</w:t>
      </w:r>
      <w:r w:rsidR="00825298" w:rsidRPr="0032154E">
        <w:rPr>
          <w:rFonts w:ascii="Arial" w:eastAsia="Times New Roman" w:hAnsi="Arial" w:cs="Arial"/>
          <w:bCs/>
          <w:color w:val="000000" w:themeColor="text1"/>
          <w:sz w:val="20"/>
          <w:szCs w:val="20"/>
        </w:rPr>
        <w:t>.</w:t>
      </w:r>
    </w:p>
    <w:p w14:paraId="6D6E01FA" w14:textId="5B990124" w:rsidR="007553FE" w:rsidRPr="00D53089" w:rsidRDefault="00D53089" w:rsidP="00D53089">
      <w:pPr>
        <w:keepNext/>
        <w:spacing w:after="0" w:line="360" w:lineRule="auto"/>
        <w:ind w:left="1410" w:hanging="1410"/>
        <w:jc w:val="both"/>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Załącznik nr 6 </w:t>
      </w:r>
      <w:r>
        <w:rPr>
          <w:rFonts w:ascii="Arial" w:eastAsia="Times New Roman" w:hAnsi="Arial" w:cs="Arial"/>
          <w:bCs/>
          <w:color w:val="000000" w:themeColor="text1"/>
          <w:sz w:val="20"/>
          <w:szCs w:val="20"/>
        </w:rPr>
        <w:tab/>
      </w:r>
      <w:r w:rsidR="007553FE" w:rsidRPr="0032154E">
        <w:rPr>
          <w:rFonts w:ascii="Arial" w:eastAsia="Times New Roman" w:hAnsi="Arial" w:cs="Arial"/>
          <w:bCs/>
          <w:color w:val="000000" w:themeColor="text1"/>
          <w:sz w:val="20"/>
          <w:szCs w:val="20"/>
        </w:rPr>
        <w:t xml:space="preserve">– </w:t>
      </w:r>
      <w:r w:rsidR="007553FE" w:rsidRPr="00D53089">
        <w:rPr>
          <w:rFonts w:ascii="Arial" w:eastAsia="Times New Roman" w:hAnsi="Arial" w:cs="Arial"/>
          <w:bCs/>
          <w:color w:val="000000" w:themeColor="text1"/>
          <w:sz w:val="20"/>
          <w:szCs w:val="20"/>
        </w:rPr>
        <w:t>Wzór karty oceny formalno-merytorycznej wniosku o dofinansowanie projektu współfinansowanego ze środków EFS w ramach RPO WŁ na lata 2014 – 2020 (tryb konkursowy).</w:t>
      </w:r>
    </w:p>
    <w:p w14:paraId="00154DEE" w14:textId="3FED437D" w:rsidR="00BB27C3" w:rsidRPr="00D53089" w:rsidRDefault="00BB27C3" w:rsidP="00D53089">
      <w:pPr>
        <w:keepNext/>
        <w:spacing w:after="0" w:line="360" w:lineRule="auto"/>
        <w:ind w:left="1410" w:hanging="1410"/>
        <w:jc w:val="both"/>
        <w:rPr>
          <w:rFonts w:ascii="Arial" w:eastAsia="Times New Roman" w:hAnsi="Arial" w:cs="Arial"/>
          <w:bCs/>
          <w:color w:val="000000" w:themeColor="text1"/>
          <w:sz w:val="20"/>
          <w:szCs w:val="20"/>
        </w:rPr>
      </w:pPr>
      <w:r w:rsidRPr="00D02A9C">
        <w:rPr>
          <w:rFonts w:ascii="Arial" w:eastAsia="Times New Roman" w:hAnsi="Arial" w:cs="Arial"/>
          <w:bCs/>
          <w:color w:val="000000" w:themeColor="text1"/>
          <w:sz w:val="20"/>
          <w:szCs w:val="20"/>
        </w:rPr>
        <w:t>Załącznik nr 7</w:t>
      </w:r>
      <w:r w:rsidR="00D53089">
        <w:rPr>
          <w:rFonts w:ascii="Arial" w:eastAsia="Times New Roman" w:hAnsi="Arial" w:cs="Arial"/>
          <w:bCs/>
          <w:color w:val="000000" w:themeColor="text1"/>
          <w:sz w:val="20"/>
          <w:szCs w:val="20"/>
        </w:rPr>
        <w:t xml:space="preserve"> </w:t>
      </w:r>
      <w:r w:rsidR="00D53089">
        <w:rPr>
          <w:rFonts w:ascii="Arial" w:eastAsia="Times New Roman" w:hAnsi="Arial" w:cs="Arial"/>
          <w:bCs/>
          <w:color w:val="000000" w:themeColor="text1"/>
          <w:sz w:val="20"/>
          <w:szCs w:val="20"/>
        </w:rPr>
        <w:tab/>
      </w:r>
      <w:r w:rsidR="00D53089" w:rsidRPr="0032154E">
        <w:rPr>
          <w:rFonts w:ascii="Arial" w:eastAsia="Times New Roman" w:hAnsi="Arial" w:cs="Arial"/>
          <w:bCs/>
          <w:color w:val="000000" w:themeColor="text1"/>
          <w:sz w:val="20"/>
          <w:szCs w:val="20"/>
        </w:rPr>
        <w:t>–</w:t>
      </w:r>
      <w:r>
        <w:rPr>
          <w:rFonts w:ascii="Arial" w:eastAsia="Times New Roman" w:hAnsi="Arial" w:cs="Arial"/>
          <w:bCs/>
          <w:color w:val="000000" w:themeColor="text1"/>
          <w:sz w:val="20"/>
          <w:szCs w:val="20"/>
        </w:rPr>
        <w:t xml:space="preserve"> </w:t>
      </w:r>
      <w:r w:rsidR="00656261" w:rsidRPr="00D53089">
        <w:rPr>
          <w:rFonts w:ascii="Arial" w:eastAsia="Times New Roman" w:hAnsi="Arial" w:cs="Arial"/>
          <w:bCs/>
          <w:color w:val="000000" w:themeColor="text1"/>
          <w:sz w:val="20"/>
          <w:szCs w:val="20"/>
        </w:rPr>
        <w:t>Wzór karty oceny</w:t>
      </w:r>
      <w:r w:rsidR="004339BC" w:rsidRPr="00D53089">
        <w:rPr>
          <w:rFonts w:ascii="Arial" w:eastAsia="Times New Roman" w:hAnsi="Arial" w:cs="Arial"/>
          <w:bCs/>
          <w:color w:val="000000" w:themeColor="text1"/>
          <w:sz w:val="20"/>
          <w:szCs w:val="20"/>
        </w:rPr>
        <w:t xml:space="preserve"> ogólnego</w:t>
      </w:r>
      <w:r w:rsidR="00656261" w:rsidRPr="00D53089">
        <w:rPr>
          <w:rFonts w:ascii="Arial" w:eastAsia="Times New Roman" w:hAnsi="Arial" w:cs="Arial"/>
          <w:bCs/>
          <w:color w:val="000000" w:themeColor="text1"/>
          <w:sz w:val="20"/>
          <w:szCs w:val="20"/>
        </w:rPr>
        <w:t xml:space="preserve"> kryterium podsumowującego wniosku o dofinansowanie projektu współfinansowanego ze środków EFS w ramach RPO WŁ na lata 2014-2020 tryb konkursowy.</w:t>
      </w:r>
    </w:p>
    <w:p w14:paraId="7B8FFE9D" w14:textId="1ACF7E1F" w:rsidR="00B05E52" w:rsidRPr="00D53089" w:rsidRDefault="00D02A9C" w:rsidP="00D53089">
      <w:pPr>
        <w:keepNext/>
        <w:spacing w:after="0" w:line="360" w:lineRule="auto"/>
        <w:jc w:val="both"/>
        <w:rPr>
          <w:rFonts w:ascii="Arial" w:eastAsia="Times New Roman" w:hAnsi="Arial" w:cs="Arial"/>
          <w:bCs/>
          <w:color w:val="000000" w:themeColor="text1"/>
          <w:sz w:val="20"/>
          <w:szCs w:val="20"/>
        </w:rPr>
      </w:pPr>
      <w:r w:rsidRPr="00D02A9C">
        <w:rPr>
          <w:rFonts w:ascii="Arial" w:eastAsia="Times New Roman" w:hAnsi="Arial" w:cs="Arial"/>
          <w:bCs/>
          <w:color w:val="000000" w:themeColor="text1"/>
          <w:sz w:val="20"/>
          <w:szCs w:val="20"/>
        </w:rPr>
        <w:t xml:space="preserve">Załącznik nr </w:t>
      </w:r>
      <w:r w:rsidR="00BB27C3">
        <w:rPr>
          <w:rFonts w:ascii="Arial" w:eastAsia="Times New Roman" w:hAnsi="Arial" w:cs="Arial"/>
          <w:bCs/>
          <w:color w:val="000000" w:themeColor="text1"/>
          <w:sz w:val="20"/>
          <w:szCs w:val="20"/>
        </w:rPr>
        <w:t>8</w:t>
      </w:r>
      <w:r w:rsidR="00D53089">
        <w:rPr>
          <w:rFonts w:ascii="Arial" w:eastAsia="Times New Roman" w:hAnsi="Arial" w:cs="Arial"/>
          <w:bCs/>
          <w:color w:val="000000" w:themeColor="text1"/>
          <w:sz w:val="20"/>
          <w:szCs w:val="20"/>
        </w:rPr>
        <w:t xml:space="preserve"> </w:t>
      </w:r>
      <w:r w:rsidR="00D53089">
        <w:rPr>
          <w:rFonts w:ascii="Arial" w:eastAsia="Times New Roman" w:hAnsi="Arial" w:cs="Arial"/>
          <w:bCs/>
          <w:color w:val="000000" w:themeColor="text1"/>
          <w:sz w:val="20"/>
          <w:szCs w:val="20"/>
        </w:rPr>
        <w:tab/>
      </w:r>
      <w:r w:rsidR="001746DB" w:rsidRPr="00D53089">
        <w:rPr>
          <w:rFonts w:ascii="Arial" w:eastAsia="Times New Roman" w:hAnsi="Arial" w:cs="Arial"/>
          <w:bCs/>
          <w:color w:val="000000" w:themeColor="text1"/>
          <w:sz w:val="20"/>
          <w:szCs w:val="20"/>
        </w:rPr>
        <w:t>–</w:t>
      </w:r>
      <w:r w:rsidR="00F57B61" w:rsidRPr="00D53089">
        <w:rPr>
          <w:rFonts w:ascii="Arial" w:eastAsia="Times New Roman" w:hAnsi="Arial" w:cs="Arial"/>
          <w:bCs/>
          <w:color w:val="000000" w:themeColor="text1"/>
          <w:sz w:val="20"/>
          <w:szCs w:val="20"/>
        </w:rPr>
        <w:t xml:space="preserve"> </w:t>
      </w:r>
      <w:r w:rsidRPr="00D02A9C">
        <w:rPr>
          <w:rFonts w:ascii="Arial" w:eastAsia="Times New Roman" w:hAnsi="Arial" w:cs="Arial"/>
          <w:bCs/>
          <w:color w:val="000000" w:themeColor="text1"/>
          <w:sz w:val="20"/>
          <w:szCs w:val="20"/>
        </w:rPr>
        <w:t>Wykaz dopuszczalnych stawek dla kategorii kosztów</w:t>
      </w:r>
      <w:r w:rsidR="00AF625E" w:rsidRPr="00D53089">
        <w:rPr>
          <w:rFonts w:ascii="Arial" w:eastAsia="Times New Roman" w:hAnsi="Arial" w:cs="Arial"/>
          <w:bCs/>
          <w:color w:val="000000" w:themeColor="text1"/>
          <w:sz w:val="20"/>
          <w:szCs w:val="20"/>
        </w:rPr>
        <w:t>.</w:t>
      </w:r>
    </w:p>
    <w:p w14:paraId="5E27CE6F" w14:textId="24F7E462" w:rsidR="00B05E52" w:rsidRPr="00D53089" w:rsidRDefault="00B05E52" w:rsidP="00D53089">
      <w:pPr>
        <w:keepNext/>
        <w:spacing w:after="0" w:line="360" w:lineRule="auto"/>
        <w:jc w:val="both"/>
        <w:rPr>
          <w:rFonts w:ascii="Arial" w:eastAsia="Times New Roman" w:hAnsi="Arial" w:cs="Arial"/>
          <w:bCs/>
          <w:color w:val="000000" w:themeColor="text1"/>
          <w:sz w:val="20"/>
          <w:szCs w:val="20"/>
        </w:rPr>
      </w:pPr>
      <w:r w:rsidRPr="00D53089">
        <w:rPr>
          <w:rFonts w:ascii="Arial" w:eastAsia="Times New Roman" w:hAnsi="Arial" w:cs="Arial"/>
          <w:bCs/>
          <w:color w:val="000000" w:themeColor="text1"/>
          <w:sz w:val="20"/>
          <w:szCs w:val="20"/>
        </w:rPr>
        <w:t xml:space="preserve">Załącznik </w:t>
      </w:r>
      <w:r w:rsidR="00425A3D" w:rsidRPr="00D53089">
        <w:rPr>
          <w:rFonts w:ascii="Arial" w:eastAsia="Times New Roman" w:hAnsi="Arial" w:cs="Arial"/>
          <w:bCs/>
          <w:color w:val="000000" w:themeColor="text1"/>
          <w:sz w:val="20"/>
          <w:szCs w:val="20"/>
        </w:rPr>
        <w:t xml:space="preserve">nr </w:t>
      </w:r>
      <w:r w:rsidR="00BB27C3" w:rsidRPr="00D53089">
        <w:rPr>
          <w:rFonts w:ascii="Arial" w:eastAsia="Times New Roman" w:hAnsi="Arial" w:cs="Arial"/>
          <w:bCs/>
          <w:color w:val="000000" w:themeColor="text1"/>
          <w:sz w:val="20"/>
          <w:szCs w:val="20"/>
        </w:rPr>
        <w:t xml:space="preserve">9 </w:t>
      </w:r>
      <w:r w:rsidR="00D53089">
        <w:rPr>
          <w:rFonts w:ascii="Arial" w:eastAsia="Times New Roman" w:hAnsi="Arial" w:cs="Arial"/>
          <w:bCs/>
          <w:color w:val="000000" w:themeColor="text1"/>
          <w:sz w:val="20"/>
          <w:szCs w:val="20"/>
        </w:rPr>
        <w:tab/>
      </w:r>
      <w:r w:rsidRPr="00D53089">
        <w:rPr>
          <w:rFonts w:ascii="Arial" w:eastAsia="Times New Roman" w:hAnsi="Arial" w:cs="Arial"/>
          <w:bCs/>
          <w:color w:val="000000" w:themeColor="text1"/>
          <w:sz w:val="20"/>
          <w:szCs w:val="20"/>
        </w:rPr>
        <w:t>– Wzór umowy o dofinansowanie projektu.</w:t>
      </w:r>
    </w:p>
    <w:p w14:paraId="38276CD7" w14:textId="71E6C810" w:rsidR="00B05E52" w:rsidRPr="00D53089" w:rsidRDefault="00B05E52" w:rsidP="00D53089">
      <w:pPr>
        <w:keepNext/>
        <w:spacing w:after="0" w:line="360" w:lineRule="auto"/>
        <w:jc w:val="both"/>
        <w:rPr>
          <w:rFonts w:ascii="Arial" w:eastAsia="Times New Roman" w:hAnsi="Arial" w:cs="Arial"/>
          <w:bCs/>
          <w:color w:val="000000" w:themeColor="text1"/>
          <w:sz w:val="20"/>
          <w:szCs w:val="20"/>
        </w:rPr>
      </w:pPr>
      <w:r w:rsidRPr="00D53089">
        <w:rPr>
          <w:rFonts w:ascii="Arial" w:eastAsia="Times New Roman" w:hAnsi="Arial" w:cs="Arial"/>
          <w:bCs/>
          <w:color w:val="000000" w:themeColor="text1"/>
          <w:sz w:val="20"/>
          <w:szCs w:val="20"/>
        </w:rPr>
        <w:t xml:space="preserve">Załącznik </w:t>
      </w:r>
      <w:r w:rsidR="00425A3D" w:rsidRPr="00D53089">
        <w:rPr>
          <w:rFonts w:ascii="Arial" w:eastAsia="Times New Roman" w:hAnsi="Arial" w:cs="Arial"/>
          <w:bCs/>
          <w:color w:val="000000" w:themeColor="text1"/>
          <w:sz w:val="20"/>
          <w:szCs w:val="20"/>
        </w:rPr>
        <w:t xml:space="preserve">nr </w:t>
      </w:r>
      <w:r w:rsidR="00BB27C3" w:rsidRPr="00D53089">
        <w:rPr>
          <w:rFonts w:ascii="Arial" w:eastAsia="Times New Roman" w:hAnsi="Arial" w:cs="Arial"/>
          <w:bCs/>
          <w:color w:val="000000" w:themeColor="text1"/>
          <w:sz w:val="20"/>
          <w:szCs w:val="20"/>
        </w:rPr>
        <w:t xml:space="preserve">10 </w:t>
      </w:r>
      <w:r w:rsidR="00D53089">
        <w:rPr>
          <w:rFonts w:ascii="Arial" w:eastAsia="Times New Roman" w:hAnsi="Arial" w:cs="Arial"/>
          <w:bCs/>
          <w:color w:val="000000" w:themeColor="text1"/>
          <w:sz w:val="20"/>
          <w:szCs w:val="20"/>
        </w:rPr>
        <w:tab/>
      </w:r>
      <w:r w:rsidRPr="00D53089">
        <w:rPr>
          <w:rFonts w:ascii="Arial" w:eastAsia="Times New Roman" w:hAnsi="Arial" w:cs="Arial"/>
          <w:bCs/>
          <w:color w:val="000000" w:themeColor="text1"/>
          <w:sz w:val="20"/>
          <w:szCs w:val="20"/>
        </w:rPr>
        <w:t>– Wzór umowy o dofinansowanie projektu (kwoty ryczałtowe).</w:t>
      </w:r>
    </w:p>
    <w:p w14:paraId="69DEA926" w14:textId="7CD8B149" w:rsidR="00F316E6" w:rsidRPr="00D53089" w:rsidRDefault="00F316E6" w:rsidP="00D53089">
      <w:pPr>
        <w:keepNext/>
        <w:spacing w:after="0" w:line="360" w:lineRule="auto"/>
        <w:jc w:val="both"/>
        <w:rPr>
          <w:rFonts w:ascii="Arial" w:eastAsia="Times New Roman" w:hAnsi="Arial" w:cs="Arial"/>
          <w:bCs/>
          <w:color w:val="000000" w:themeColor="text1"/>
          <w:sz w:val="20"/>
          <w:szCs w:val="20"/>
        </w:rPr>
      </w:pPr>
      <w:r w:rsidRPr="00D53089">
        <w:rPr>
          <w:rFonts w:ascii="Arial" w:eastAsia="Times New Roman" w:hAnsi="Arial" w:cs="Arial"/>
          <w:bCs/>
          <w:color w:val="000000" w:themeColor="text1"/>
          <w:sz w:val="20"/>
          <w:szCs w:val="20"/>
        </w:rPr>
        <w:t xml:space="preserve">Załącznik nr </w:t>
      </w:r>
      <w:r w:rsidR="00BB27C3" w:rsidRPr="00D53089">
        <w:rPr>
          <w:rFonts w:ascii="Arial" w:eastAsia="Times New Roman" w:hAnsi="Arial" w:cs="Arial"/>
          <w:bCs/>
          <w:color w:val="000000" w:themeColor="text1"/>
          <w:sz w:val="20"/>
          <w:szCs w:val="20"/>
        </w:rPr>
        <w:t>11</w:t>
      </w:r>
      <w:r w:rsidR="00D53089">
        <w:rPr>
          <w:rFonts w:ascii="Arial" w:eastAsia="Times New Roman" w:hAnsi="Arial" w:cs="Arial"/>
          <w:bCs/>
          <w:color w:val="000000" w:themeColor="text1"/>
          <w:sz w:val="20"/>
          <w:szCs w:val="20"/>
        </w:rPr>
        <w:t xml:space="preserve"> </w:t>
      </w:r>
      <w:r w:rsidR="00D53089">
        <w:rPr>
          <w:rFonts w:ascii="Arial" w:eastAsia="Times New Roman" w:hAnsi="Arial" w:cs="Arial"/>
          <w:bCs/>
          <w:color w:val="000000" w:themeColor="text1"/>
          <w:sz w:val="20"/>
          <w:szCs w:val="20"/>
        </w:rPr>
        <w:tab/>
      </w:r>
      <w:r w:rsidRPr="00D53089">
        <w:rPr>
          <w:rFonts w:ascii="Arial" w:eastAsia="Times New Roman" w:hAnsi="Arial" w:cs="Arial"/>
          <w:bCs/>
          <w:color w:val="000000" w:themeColor="text1"/>
          <w:sz w:val="20"/>
          <w:szCs w:val="20"/>
        </w:rPr>
        <w:t xml:space="preserve">– </w:t>
      </w:r>
      <w:r w:rsidR="00A12A7F" w:rsidRPr="00D53089">
        <w:rPr>
          <w:rFonts w:ascii="Arial" w:eastAsia="Times New Roman" w:hAnsi="Arial" w:cs="Arial"/>
          <w:bCs/>
          <w:color w:val="000000" w:themeColor="text1"/>
          <w:sz w:val="20"/>
          <w:szCs w:val="20"/>
        </w:rPr>
        <w:t>Minimalny zakres umowy o partnerstwie na rzecz realizacji Projektu</w:t>
      </w:r>
      <w:r w:rsidR="00B37B70" w:rsidRPr="00D53089">
        <w:rPr>
          <w:rFonts w:ascii="Arial" w:eastAsia="Times New Roman" w:hAnsi="Arial" w:cs="Arial"/>
          <w:bCs/>
          <w:color w:val="000000" w:themeColor="text1"/>
          <w:sz w:val="20"/>
          <w:szCs w:val="20"/>
        </w:rPr>
        <w:t>.</w:t>
      </w:r>
    </w:p>
    <w:p w14:paraId="15C862FF" w14:textId="77322864" w:rsidR="00A12A7F" w:rsidRPr="00D53089" w:rsidRDefault="00F316E6" w:rsidP="00D53089">
      <w:pPr>
        <w:keepNext/>
        <w:spacing w:after="0" w:line="360" w:lineRule="auto"/>
        <w:jc w:val="both"/>
        <w:rPr>
          <w:rFonts w:ascii="Arial" w:eastAsia="Times New Roman" w:hAnsi="Arial" w:cs="Arial"/>
          <w:bCs/>
          <w:color w:val="000000" w:themeColor="text1"/>
          <w:sz w:val="20"/>
          <w:szCs w:val="20"/>
        </w:rPr>
      </w:pPr>
      <w:r w:rsidRPr="00D53089">
        <w:rPr>
          <w:rFonts w:ascii="Arial" w:eastAsia="Times New Roman" w:hAnsi="Arial" w:cs="Arial"/>
          <w:bCs/>
          <w:color w:val="000000" w:themeColor="text1"/>
          <w:sz w:val="20"/>
          <w:szCs w:val="20"/>
        </w:rPr>
        <w:t xml:space="preserve">Załącznik nr </w:t>
      </w:r>
      <w:r w:rsidR="00BB27C3" w:rsidRPr="00D53089">
        <w:rPr>
          <w:rFonts w:ascii="Arial" w:eastAsia="Times New Roman" w:hAnsi="Arial" w:cs="Arial"/>
          <w:bCs/>
          <w:color w:val="000000" w:themeColor="text1"/>
          <w:sz w:val="20"/>
          <w:szCs w:val="20"/>
        </w:rPr>
        <w:t>12</w:t>
      </w:r>
      <w:r w:rsidR="00D53089" w:rsidRPr="00D53089">
        <w:rPr>
          <w:rFonts w:ascii="Arial" w:eastAsia="Times New Roman" w:hAnsi="Arial" w:cs="Arial"/>
          <w:bCs/>
          <w:color w:val="000000" w:themeColor="text1"/>
          <w:sz w:val="20"/>
          <w:szCs w:val="20"/>
        </w:rPr>
        <w:t xml:space="preserve"> </w:t>
      </w:r>
      <w:r w:rsidR="00D53089">
        <w:rPr>
          <w:rFonts w:ascii="Arial" w:eastAsia="Times New Roman" w:hAnsi="Arial" w:cs="Arial"/>
          <w:bCs/>
          <w:color w:val="000000" w:themeColor="text1"/>
          <w:sz w:val="20"/>
          <w:szCs w:val="20"/>
        </w:rPr>
        <w:tab/>
      </w:r>
      <w:r w:rsidR="00E70A69" w:rsidRPr="00D53089">
        <w:rPr>
          <w:rFonts w:ascii="Arial" w:eastAsia="Times New Roman" w:hAnsi="Arial" w:cs="Arial"/>
          <w:bCs/>
          <w:color w:val="000000" w:themeColor="text1"/>
          <w:sz w:val="20"/>
          <w:szCs w:val="20"/>
        </w:rPr>
        <w:t xml:space="preserve">– </w:t>
      </w:r>
      <w:r w:rsidR="00A12A7F" w:rsidRPr="00D53089">
        <w:rPr>
          <w:rFonts w:ascii="Arial" w:eastAsia="Times New Roman" w:hAnsi="Arial" w:cs="Arial"/>
          <w:bCs/>
          <w:color w:val="000000" w:themeColor="text1"/>
          <w:sz w:val="20"/>
          <w:szCs w:val="20"/>
        </w:rPr>
        <w:t>Wzór weksla in blanco</w:t>
      </w:r>
      <w:r w:rsidR="00B37B70" w:rsidRPr="00D53089">
        <w:rPr>
          <w:rFonts w:ascii="Arial" w:eastAsia="Times New Roman" w:hAnsi="Arial" w:cs="Arial"/>
          <w:bCs/>
          <w:color w:val="000000" w:themeColor="text1"/>
          <w:sz w:val="20"/>
          <w:szCs w:val="20"/>
        </w:rPr>
        <w:t>.</w:t>
      </w:r>
    </w:p>
    <w:p w14:paraId="7BF8EBD9" w14:textId="1C1F0ACD" w:rsidR="002662C4" w:rsidRPr="00D53089" w:rsidRDefault="007553FE" w:rsidP="00D53089">
      <w:pPr>
        <w:keepNext/>
        <w:spacing w:after="0" w:line="360" w:lineRule="auto"/>
        <w:jc w:val="both"/>
        <w:rPr>
          <w:rFonts w:ascii="Arial" w:eastAsia="Times New Roman" w:hAnsi="Arial" w:cs="Arial"/>
          <w:bCs/>
          <w:color w:val="000000" w:themeColor="text1"/>
          <w:sz w:val="20"/>
          <w:szCs w:val="20"/>
        </w:rPr>
      </w:pPr>
      <w:r w:rsidRPr="00D53089">
        <w:rPr>
          <w:rFonts w:ascii="Arial" w:eastAsia="Times New Roman" w:hAnsi="Arial" w:cs="Arial"/>
          <w:bCs/>
          <w:color w:val="000000" w:themeColor="text1"/>
          <w:sz w:val="20"/>
          <w:szCs w:val="20"/>
        </w:rPr>
        <w:t xml:space="preserve">Załącznik nr </w:t>
      </w:r>
      <w:r w:rsidR="00BB27C3" w:rsidRPr="00D53089">
        <w:rPr>
          <w:rFonts w:ascii="Arial" w:eastAsia="Times New Roman" w:hAnsi="Arial" w:cs="Arial"/>
          <w:bCs/>
          <w:color w:val="000000" w:themeColor="text1"/>
          <w:sz w:val="20"/>
          <w:szCs w:val="20"/>
        </w:rPr>
        <w:t>13</w:t>
      </w:r>
      <w:r w:rsidR="00D53089">
        <w:rPr>
          <w:rFonts w:ascii="Arial" w:eastAsia="Times New Roman" w:hAnsi="Arial" w:cs="Arial"/>
          <w:bCs/>
          <w:color w:val="000000" w:themeColor="text1"/>
          <w:sz w:val="20"/>
          <w:szCs w:val="20"/>
        </w:rPr>
        <w:t xml:space="preserve"> </w:t>
      </w:r>
      <w:r w:rsidR="00D53089">
        <w:rPr>
          <w:rFonts w:ascii="Arial" w:eastAsia="Times New Roman" w:hAnsi="Arial" w:cs="Arial"/>
          <w:bCs/>
          <w:color w:val="000000" w:themeColor="text1"/>
          <w:sz w:val="20"/>
          <w:szCs w:val="20"/>
        </w:rPr>
        <w:tab/>
      </w:r>
      <w:r w:rsidR="00D53089" w:rsidRPr="00D53089">
        <w:rPr>
          <w:rFonts w:ascii="Arial" w:eastAsia="Times New Roman" w:hAnsi="Arial" w:cs="Arial"/>
          <w:bCs/>
          <w:color w:val="000000" w:themeColor="text1"/>
          <w:sz w:val="20"/>
          <w:szCs w:val="20"/>
        </w:rPr>
        <w:t>–</w:t>
      </w:r>
      <w:r w:rsidR="00EA659E" w:rsidRPr="00D53089">
        <w:rPr>
          <w:rFonts w:ascii="Arial" w:eastAsia="Times New Roman" w:hAnsi="Arial" w:cs="Arial"/>
          <w:bCs/>
          <w:color w:val="000000" w:themeColor="text1"/>
          <w:sz w:val="20"/>
          <w:szCs w:val="20"/>
        </w:rPr>
        <w:t xml:space="preserve"> </w:t>
      </w:r>
      <w:r w:rsidR="00656261" w:rsidRPr="00D53089">
        <w:rPr>
          <w:rFonts w:ascii="Arial" w:eastAsia="Times New Roman" w:hAnsi="Arial" w:cs="Arial"/>
          <w:bCs/>
          <w:color w:val="000000" w:themeColor="text1"/>
          <w:sz w:val="20"/>
          <w:szCs w:val="20"/>
        </w:rPr>
        <w:t>Wzór protestu</w:t>
      </w:r>
      <w:r w:rsidR="00D53089" w:rsidRPr="00D53089">
        <w:rPr>
          <w:rFonts w:ascii="Arial" w:eastAsia="Times New Roman" w:hAnsi="Arial" w:cs="Arial"/>
          <w:bCs/>
          <w:color w:val="000000" w:themeColor="text1"/>
          <w:sz w:val="20"/>
          <w:szCs w:val="20"/>
        </w:rPr>
        <w:t>.</w:t>
      </w:r>
    </w:p>
    <w:p w14:paraId="6566954C" w14:textId="77EDC58A" w:rsidR="00212796" w:rsidRPr="00D53089" w:rsidRDefault="00212796" w:rsidP="00D53089">
      <w:pPr>
        <w:keepNext/>
        <w:spacing w:after="0" w:line="360" w:lineRule="auto"/>
        <w:ind w:left="1410" w:hanging="1410"/>
        <w:jc w:val="both"/>
        <w:rPr>
          <w:rFonts w:ascii="Arial" w:eastAsia="Times New Roman" w:hAnsi="Arial" w:cs="Arial"/>
          <w:bCs/>
          <w:color w:val="000000" w:themeColor="text1"/>
          <w:sz w:val="20"/>
          <w:szCs w:val="20"/>
        </w:rPr>
      </w:pPr>
      <w:r w:rsidRPr="00D53089">
        <w:rPr>
          <w:rFonts w:ascii="Arial" w:eastAsia="Times New Roman" w:hAnsi="Arial" w:cs="Arial"/>
          <w:bCs/>
          <w:color w:val="000000" w:themeColor="text1"/>
          <w:sz w:val="20"/>
          <w:szCs w:val="20"/>
        </w:rPr>
        <w:t>Załącznik nr 14</w:t>
      </w:r>
      <w:r w:rsidR="00D53089" w:rsidRPr="00D53089">
        <w:rPr>
          <w:rFonts w:ascii="Arial" w:eastAsia="Times New Roman" w:hAnsi="Arial" w:cs="Arial"/>
          <w:bCs/>
          <w:color w:val="000000" w:themeColor="text1"/>
          <w:sz w:val="20"/>
          <w:szCs w:val="20"/>
        </w:rPr>
        <w:t xml:space="preserve"> </w:t>
      </w:r>
      <w:r w:rsidR="00D53089">
        <w:rPr>
          <w:rFonts w:ascii="Arial" w:eastAsia="Times New Roman" w:hAnsi="Arial" w:cs="Arial"/>
          <w:bCs/>
          <w:color w:val="000000" w:themeColor="text1"/>
          <w:sz w:val="20"/>
          <w:szCs w:val="20"/>
        </w:rPr>
        <w:tab/>
      </w:r>
      <w:r w:rsidR="00EA659E" w:rsidRPr="00D53089">
        <w:rPr>
          <w:rFonts w:ascii="Arial" w:eastAsia="Times New Roman" w:hAnsi="Arial" w:cs="Arial"/>
          <w:bCs/>
          <w:color w:val="000000" w:themeColor="text1"/>
          <w:sz w:val="20"/>
          <w:szCs w:val="20"/>
        </w:rPr>
        <w:t>– Diagnoza dotycząca zapotrzebowania na miejsca opieki nad dziećmi w wieku do lat 3 w  województwie łódzkim</w:t>
      </w:r>
      <w:r w:rsidR="00D53089" w:rsidRPr="00D53089">
        <w:rPr>
          <w:rFonts w:ascii="Arial" w:eastAsia="Times New Roman" w:hAnsi="Arial" w:cs="Arial"/>
          <w:bCs/>
          <w:color w:val="000000" w:themeColor="text1"/>
          <w:sz w:val="20"/>
          <w:szCs w:val="20"/>
        </w:rPr>
        <w:t>.</w:t>
      </w:r>
    </w:p>
    <w:p w14:paraId="05F4A4DD" w14:textId="5E584871" w:rsidR="007553FE" w:rsidRPr="00D53089" w:rsidRDefault="003F562C" w:rsidP="00D53089">
      <w:pPr>
        <w:keepNext/>
        <w:spacing w:after="0" w:line="360" w:lineRule="auto"/>
        <w:ind w:left="1410" w:hanging="1410"/>
        <w:jc w:val="both"/>
        <w:rPr>
          <w:rFonts w:ascii="Arial" w:eastAsia="Times New Roman" w:hAnsi="Arial" w:cs="Arial"/>
          <w:bCs/>
          <w:color w:val="000000" w:themeColor="text1"/>
          <w:sz w:val="20"/>
          <w:szCs w:val="20"/>
        </w:rPr>
      </w:pPr>
      <w:r w:rsidRPr="00D53089">
        <w:rPr>
          <w:rFonts w:ascii="Arial" w:eastAsia="Times New Roman" w:hAnsi="Arial" w:cs="Arial"/>
          <w:bCs/>
          <w:color w:val="000000" w:themeColor="text1"/>
          <w:sz w:val="20"/>
          <w:szCs w:val="20"/>
        </w:rPr>
        <w:t xml:space="preserve">Załącznik nr </w:t>
      </w:r>
      <w:r w:rsidR="00BB27C3" w:rsidRPr="00D53089">
        <w:rPr>
          <w:rFonts w:ascii="Arial" w:eastAsia="Times New Roman" w:hAnsi="Arial" w:cs="Arial"/>
          <w:bCs/>
          <w:color w:val="000000" w:themeColor="text1"/>
          <w:sz w:val="20"/>
          <w:szCs w:val="20"/>
        </w:rPr>
        <w:t>1</w:t>
      </w:r>
      <w:r w:rsidR="00EA659E" w:rsidRPr="00D53089">
        <w:rPr>
          <w:rFonts w:ascii="Arial" w:eastAsia="Times New Roman" w:hAnsi="Arial" w:cs="Arial"/>
          <w:bCs/>
          <w:color w:val="000000" w:themeColor="text1"/>
          <w:sz w:val="20"/>
          <w:szCs w:val="20"/>
        </w:rPr>
        <w:t>5</w:t>
      </w:r>
      <w:r w:rsidR="00D53089">
        <w:rPr>
          <w:rFonts w:ascii="Arial" w:eastAsia="Times New Roman" w:hAnsi="Arial" w:cs="Arial"/>
          <w:bCs/>
          <w:color w:val="000000" w:themeColor="text1"/>
          <w:sz w:val="20"/>
          <w:szCs w:val="20"/>
        </w:rPr>
        <w:t xml:space="preserve"> </w:t>
      </w:r>
      <w:r w:rsidR="00D53089">
        <w:rPr>
          <w:rFonts w:ascii="Arial" w:eastAsia="Times New Roman" w:hAnsi="Arial" w:cs="Arial"/>
          <w:bCs/>
          <w:color w:val="000000" w:themeColor="text1"/>
          <w:sz w:val="20"/>
          <w:szCs w:val="20"/>
        </w:rPr>
        <w:tab/>
      </w:r>
      <w:r w:rsidR="00E70A69" w:rsidRPr="00D53089">
        <w:rPr>
          <w:rFonts w:ascii="Arial" w:eastAsia="Times New Roman" w:hAnsi="Arial" w:cs="Arial"/>
          <w:bCs/>
          <w:color w:val="000000" w:themeColor="text1"/>
          <w:sz w:val="20"/>
          <w:szCs w:val="20"/>
        </w:rPr>
        <w:t xml:space="preserve">– </w:t>
      </w:r>
      <w:r w:rsidR="007553FE" w:rsidRPr="00D53089">
        <w:rPr>
          <w:rFonts w:ascii="Arial" w:eastAsia="Times New Roman" w:hAnsi="Arial" w:cs="Arial"/>
          <w:bCs/>
          <w:color w:val="000000" w:themeColor="text1"/>
          <w:sz w:val="20"/>
          <w:szCs w:val="20"/>
        </w:rPr>
        <w:t>Lista gmin</w:t>
      </w:r>
      <w:r w:rsidR="00C7568F" w:rsidRPr="00D53089">
        <w:rPr>
          <w:rFonts w:ascii="Arial" w:eastAsia="Times New Roman" w:hAnsi="Arial" w:cs="Arial"/>
          <w:bCs/>
          <w:color w:val="000000" w:themeColor="text1"/>
          <w:sz w:val="20"/>
          <w:szCs w:val="20"/>
        </w:rPr>
        <w:t xml:space="preserve"> o największym zapotrzebowaniu na  usługi opieki nad dziećmi </w:t>
      </w:r>
      <w:r w:rsidR="00DA4995" w:rsidRPr="00D53089">
        <w:rPr>
          <w:rFonts w:ascii="Arial" w:eastAsia="Times New Roman" w:hAnsi="Arial" w:cs="Arial"/>
          <w:bCs/>
          <w:color w:val="000000" w:themeColor="text1"/>
          <w:sz w:val="20"/>
          <w:szCs w:val="20"/>
        </w:rPr>
        <w:br/>
      </w:r>
      <w:r w:rsidR="00C7568F" w:rsidRPr="00D53089">
        <w:rPr>
          <w:rFonts w:ascii="Arial" w:eastAsia="Times New Roman" w:hAnsi="Arial" w:cs="Arial"/>
          <w:bCs/>
          <w:color w:val="000000" w:themeColor="text1"/>
          <w:sz w:val="20"/>
          <w:szCs w:val="20"/>
        </w:rPr>
        <w:t>w wieku do lat 3</w:t>
      </w:r>
      <w:r w:rsidR="00825298" w:rsidRPr="00D53089">
        <w:rPr>
          <w:rFonts w:ascii="Arial" w:eastAsia="Times New Roman" w:hAnsi="Arial" w:cs="Arial"/>
          <w:bCs/>
          <w:color w:val="000000" w:themeColor="text1"/>
          <w:sz w:val="20"/>
          <w:szCs w:val="20"/>
        </w:rPr>
        <w:t>.</w:t>
      </w:r>
    </w:p>
    <w:p w14:paraId="302C9BA7" w14:textId="6374A73F" w:rsidR="003F562C" w:rsidRPr="00D53089" w:rsidRDefault="003F562C" w:rsidP="00D53089">
      <w:pPr>
        <w:keepNext/>
        <w:spacing w:after="0" w:line="360" w:lineRule="auto"/>
        <w:ind w:left="1410" w:hanging="1410"/>
        <w:jc w:val="both"/>
        <w:rPr>
          <w:rFonts w:ascii="Arial" w:eastAsia="Times New Roman" w:hAnsi="Arial" w:cs="Arial"/>
          <w:bCs/>
          <w:color w:val="000000" w:themeColor="text1"/>
          <w:sz w:val="20"/>
          <w:szCs w:val="20"/>
        </w:rPr>
      </w:pPr>
      <w:r w:rsidRPr="00D53089">
        <w:rPr>
          <w:rFonts w:ascii="Arial" w:eastAsia="Times New Roman" w:hAnsi="Arial" w:cs="Arial"/>
          <w:bCs/>
          <w:color w:val="000000" w:themeColor="text1"/>
          <w:sz w:val="20"/>
          <w:szCs w:val="20"/>
        </w:rPr>
        <w:t xml:space="preserve">Załącznik nr </w:t>
      </w:r>
      <w:r w:rsidR="00BB27C3" w:rsidRPr="00D53089">
        <w:rPr>
          <w:rFonts w:ascii="Arial" w:eastAsia="Times New Roman" w:hAnsi="Arial" w:cs="Arial"/>
          <w:bCs/>
          <w:color w:val="000000" w:themeColor="text1"/>
          <w:sz w:val="20"/>
          <w:szCs w:val="20"/>
        </w:rPr>
        <w:t>1</w:t>
      </w:r>
      <w:r w:rsidR="00EA659E" w:rsidRPr="00D53089">
        <w:rPr>
          <w:rFonts w:ascii="Arial" w:eastAsia="Times New Roman" w:hAnsi="Arial" w:cs="Arial"/>
          <w:bCs/>
          <w:color w:val="000000" w:themeColor="text1"/>
          <w:sz w:val="20"/>
          <w:szCs w:val="20"/>
        </w:rPr>
        <w:t>6</w:t>
      </w:r>
      <w:r w:rsidR="00D53089">
        <w:rPr>
          <w:rFonts w:ascii="Arial" w:eastAsia="Times New Roman" w:hAnsi="Arial" w:cs="Arial"/>
          <w:bCs/>
          <w:color w:val="000000" w:themeColor="text1"/>
          <w:sz w:val="20"/>
          <w:szCs w:val="20"/>
        </w:rPr>
        <w:t xml:space="preserve"> </w:t>
      </w:r>
      <w:r w:rsidR="00D53089">
        <w:rPr>
          <w:rFonts w:ascii="Arial" w:eastAsia="Times New Roman" w:hAnsi="Arial" w:cs="Arial"/>
          <w:bCs/>
          <w:color w:val="000000" w:themeColor="text1"/>
          <w:sz w:val="20"/>
          <w:szCs w:val="20"/>
        </w:rPr>
        <w:tab/>
      </w:r>
      <w:r w:rsidR="00E70A69" w:rsidRPr="00D53089">
        <w:rPr>
          <w:rFonts w:ascii="Arial" w:eastAsia="Times New Roman" w:hAnsi="Arial" w:cs="Arial"/>
          <w:bCs/>
          <w:color w:val="000000" w:themeColor="text1"/>
          <w:sz w:val="20"/>
          <w:szCs w:val="20"/>
        </w:rPr>
        <w:t xml:space="preserve">– </w:t>
      </w:r>
      <w:r w:rsidRPr="00D53089">
        <w:rPr>
          <w:rFonts w:ascii="Arial" w:eastAsia="Times New Roman" w:hAnsi="Arial" w:cs="Arial"/>
          <w:bCs/>
          <w:color w:val="000000" w:themeColor="text1"/>
          <w:sz w:val="20"/>
          <w:szCs w:val="20"/>
        </w:rPr>
        <w:t>Standard realizacji aktywizacji zawodowej w ramach Działania X.1 Powrót na rynek pracy osób sprawujących opiekę nad dziećmi w wieku do lat 3 Regionalnego Programu Operacyjnego Województwa Łódzkiego na lata 2014-2020</w:t>
      </w:r>
      <w:r w:rsidR="00D53089" w:rsidRPr="00D53089">
        <w:rPr>
          <w:rFonts w:ascii="Arial" w:eastAsia="Times New Roman" w:hAnsi="Arial" w:cs="Arial"/>
          <w:bCs/>
          <w:color w:val="000000" w:themeColor="text1"/>
          <w:sz w:val="20"/>
          <w:szCs w:val="20"/>
        </w:rPr>
        <w:t>.</w:t>
      </w:r>
    </w:p>
    <w:p w14:paraId="144C723A" w14:textId="6936ED67" w:rsidR="003C720E" w:rsidRPr="00D53089" w:rsidRDefault="003C720E" w:rsidP="00D53089">
      <w:pPr>
        <w:keepNext/>
        <w:spacing w:after="0" w:line="360" w:lineRule="auto"/>
        <w:jc w:val="both"/>
        <w:rPr>
          <w:rFonts w:ascii="Arial" w:eastAsia="Times New Roman" w:hAnsi="Arial" w:cs="Arial"/>
          <w:bCs/>
          <w:color w:val="000000" w:themeColor="text1"/>
          <w:sz w:val="20"/>
          <w:szCs w:val="20"/>
        </w:rPr>
      </w:pPr>
      <w:r w:rsidRPr="00D53089">
        <w:rPr>
          <w:rFonts w:ascii="Arial" w:eastAsia="Times New Roman" w:hAnsi="Arial" w:cs="Arial"/>
          <w:bCs/>
          <w:color w:val="000000" w:themeColor="text1"/>
          <w:sz w:val="20"/>
          <w:szCs w:val="20"/>
        </w:rPr>
        <w:t>Załącznik nr 1</w:t>
      </w:r>
      <w:r w:rsidR="00EA659E" w:rsidRPr="00D53089">
        <w:rPr>
          <w:rFonts w:ascii="Arial" w:eastAsia="Times New Roman" w:hAnsi="Arial" w:cs="Arial"/>
          <w:bCs/>
          <w:color w:val="000000" w:themeColor="text1"/>
          <w:sz w:val="20"/>
          <w:szCs w:val="20"/>
        </w:rPr>
        <w:t>7</w:t>
      </w:r>
      <w:r w:rsidR="00D53089">
        <w:rPr>
          <w:rFonts w:ascii="Arial" w:eastAsia="Times New Roman" w:hAnsi="Arial" w:cs="Arial"/>
          <w:bCs/>
          <w:color w:val="000000" w:themeColor="text1"/>
          <w:sz w:val="20"/>
          <w:szCs w:val="20"/>
        </w:rPr>
        <w:t xml:space="preserve"> </w:t>
      </w:r>
      <w:r w:rsidR="00D53089">
        <w:rPr>
          <w:rFonts w:ascii="Arial" w:eastAsia="Times New Roman" w:hAnsi="Arial" w:cs="Arial"/>
          <w:bCs/>
          <w:color w:val="000000" w:themeColor="text1"/>
          <w:sz w:val="20"/>
          <w:szCs w:val="20"/>
        </w:rPr>
        <w:tab/>
      </w:r>
      <w:r w:rsidR="00D53089" w:rsidRPr="00D53089">
        <w:rPr>
          <w:rFonts w:ascii="Arial" w:eastAsia="Times New Roman" w:hAnsi="Arial" w:cs="Arial"/>
          <w:bCs/>
          <w:color w:val="000000" w:themeColor="text1"/>
          <w:sz w:val="20"/>
          <w:szCs w:val="20"/>
        </w:rPr>
        <w:t>–</w:t>
      </w:r>
      <w:r w:rsidRPr="00D53089">
        <w:rPr>
          <w:rFonts w:ascii="Arial" w:eastAsia="Times New Roman" w:hAnsi="Arial" w:cs="Arial"/>
          <w:bCs/>
          <w:color w:val="000000" w:themeColor="text1"/>
          <w:sz w:val="20"/>
          <w:szCs w:val="20"/>
        </w:rPr>
        <w:t xml:space="preserve"> Standard i warunki  opieki nad dziećmi do lat 3</w:t>
      </w:r>
      <w:r w:rsidR="00D53089" w:rsidRPr="00D53089">
        <w:rPr>
          <w:rFonts w:ascii="Arial" w:eastAsia="Times New Roman" w:hAnsi="Arial" w:cs="Arial"/>
          <w:bCs/>
          <w:color w:val="000000" w:themeColor="text1"/>
          <w:sz w:val="20"/>
          <w:szCs w:val="20"/>
        </w:rPr>
        <w:t>.</w:t>
      </w:r>
    </w:p>
    <w:p w14:paraId="4C68C859" w14:textId="168A22EE" w:rsidR="008B34C0" w:rsidRPr="0032154E" w:rsidRDefault="008B34C0" w:rsidP="008B34C0">
      <w:pPr>
        <w:tabs>
          <w:tab w:val="left" w:pos="142"/>
        </w:tabs>
        <w:jc w:val="both"/>
        <w:rPr>
          <w:rFonts w:ascii="Arial" w:hAnsi="Arial" w:cs="Arial"/>
          <w:sz w:val="20"/>
        </w:rPr>
      </w:pPr>
    </w:p>
    <w:sectPr w:rsidR="008B34C0" w:rsidRPr="0032154E" w:rsidSect="00D46984">
      <w:footerReference w:type="default" r:id="rId28"/>
      <w:pgSz w:w="11906" w:h="16838"/>
      <w:pgMar w:top="1417" w:right="1417" w:bottom="1417" w:left="1418" w:header="708" w:footer="1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C5223" w14:textId="77777777" w:rsidR="001C4690" w:rsidRDefault="001C4690" w:rsidP="002F734E">
      <w:pPr>
        <w:spacing w:after="0" w:line="240" w:lineRule="auto"/>
      </w:pPr>
      <w:r>
        <w:separator/>
      </w:r>
    </w:p>
  </w:endnote>
  <w:endnote w:type="continuationSeparator" w:id="0">
    <w:p w14:paraId="71B9AD91" w14:textId="77777777" w:rsidR="001C4690" w:rsidRDefault="001C4690" w:rsidP="002F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077678"/>
      <w:docPartObj>
        <w:docPartGallery w:val="Page Numbers (Bottom of Page)"/>
        <w:docPartUnique/>
      </w:docPartObj>
    </w:sdtPr>
    <w:sdtEndPr>
      <w:rPr>
        <w:rFonts w:ascii="Arial" w:hAnsi="Arial" w:cs="Arial"/>
      </w:rPr>
    </w:sdtEndPr>
    <w:sdtContent>
      <w:p w14:paraId="4826A2C2" w14:textId="77C561E1" w:rsidR="001C4690" w:rsidRPr="00177037" w:rsidRDefault="001C4690" w:rsidP="00B759CD">
        <w:pPr>
          <w:pStyle w:val="Stopka"/>
          <w:spacing w:before="240"/>
          <w:jc w:val="right"/>
          <w:rPr>
            <w:rFonts w:ascii="Arial" w:hAnsi="Arial" w:cs="Arial"/>
          </w:rPr>
        </w:pPr>
        <w:r w:rsidRPr="00177037">
          <w:rPr>
            <w:rFonts w:ascii="Arial" w:hAnsi="Arial" w:cs="Arial"/>
            <w:sz w:val="20"/>
            <w:szCs w:val="20"/>
          </w:rPr>
          <w:fldChar w:fldCharType="begin"/>
        </w:r>
        <w:r w:rsidRPr="00177037">
          <w:rPr>
            <w:rFonts w:ascii="Arial" w:hAnsi="Arial" w:cs="Arial"/>
            <w:sz w:val="20"/>
            <w:szCs w:val="20"/>
          </w:rPr>
          <w:instrText>PAGE   \* MERGEFORMAT</w:instrText>
        </w:r>
        <w:r w:rsidRPr="00177037">
          <w:rPr>
            <w:rFonts w:ascii="Arial" w:hAnsi="Arial" w:cs="Arial"/>
            <w:sz w:val="20"/>
            <w:szCs w:val="20"/>
          </w:rPr>
          <w:fldChar w:fldCharType="separate"/>
        </w:r>
        <w:r w:rsidR="00733925">
          <w:rPr>
            <w:rFonts w:ascii="Arial" w:hAnsi="Arial" w:cs="Arial"/>
            <w:noProof/>
            <w:sz w:val="20"/>
            <w:szCs w:val="20"/>
          </w:rPr>
          <w:t>78</w:t>
        </w:r>
        <w:r w:rsidRPr="00177037">
          <w:rPr>
            <w:rFonts w:ascii="Arial" w:hAnsi="Arial" w:cs="Arial"/>
            <w:sz w:val="20"/>
            <w:szCs w:val="20"/>
          </w:rPr>
          <w:fldChar w:fldCharType="end"/>
        </w:r>
      </w:p>
    </w:sdtContent>
  </w:sdt>
  <w:p w14:paraId="0D3ED801" w14:textId="77777777" w:rsidR="001C4690" w:rsidRDefault="001C4690">
    <w:pPr>
      <w:pStyle w:val="Stopka"/>
    </w:pPr>
    <w:r>
      <w:rPr>
        <w:noProof/>
        <w:lang w:eastAsia="pl-PL"/>
      </w:rPr>
      <w:drawing>
        <wp:anchor distT="0" distB="0" distL="114300" distR="114300" simplePos="0" relativeHeight="251658240" behindDoc="1" locked="0" layoutInCell="1" allowOverlap="1" wp14:anchorId="6E735308" wp14:editId="594558E9">
          <wp:simplePos x="0" y="0"/>
          <wp:positionH relativeFrom="column">
            <wp:posOffset>-348615</wp:posOffset>
          </wp:positionH>
          <wp:positionV relativeFrom="paragraph">
            <wp:posOffset>169545</wp:posOffset>
          </wp:positionV>
          <wp:extent cx="6181090" cy="514350"/>
          <wp:effectExtent l="0" t="0" r="0" b="0"/>
          <wp:wrapThrough wrapText="bothSides">
            <wp:wrapPolygon edited="0">
              <wp:start x="399" y="0"/>
              <wp:lineTo x="0" y="1600"/>
              <wp:lineTo x="0" y="20000"/>
              <wp:lineTo x="666" y="20800"/>
              <wp:lineTo x="999" y="20800"/>
              <wp:lineTo x="21502" y="19200"/>
              <wp:lineTo x="21502" y="1600"/>
              <wp:lineTo x="999" y="0"/>
              <wp:lineTo x="399" y="0"/>
            </wp:wrapPolygon>
          </wp:wrapThrough>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090" cy="5143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F86CB" w14:textId="77777777" w:rsidR="001C4690" w:rsidRDefault="001C4690" w:rsidP="002F734E">
      <w:pPr>
        <w:spacing w:after="0" w:line="240" w:lineRule="auto"/>
      </w:pPr>
      <w:r>
        <w:separator/>
      </w:r>
    </w:p>
  </w:footnote>
  <w:footnote w:type="continuationSeparator" w:id="0">
    <w:p w14:paraId="5626F794" w14:textId="77777777" w:rsidR="001C4690" w:rsidRDefault="001C4690" w:rsidP="002F734E">
      <w:pPr>
        <w:spacing w:after="0" w:line="240" w:lineRule="auto"/>
      </w:pPr>
      <w:r>
        <w:continuationSeparator/>
      </w:r>
    </w:p>
  </w:footnote>
  <w:footnote w:id="1">
    <w:p w14:paraId="5470B7FD" w14:textId="3A2D551F" w:rsidR="001C4690" w:rsidRPr="00710895" w:rsidRDefault="001C4690" w:rsidP="004552FE">
      <w:pPr>
        <w:pStyle w:val="Tekstprzypisudolnego"/>
        <w:jc w:val="both"/>
        <w:rPr>
          <w:rFonts w:ascii="Arial" w:hAnsi="Arial" w:cs="Arial"/>
          <w:sz w:val="18"/>
          <w:szCs w:val="18"/>
        </w:rPr>
      </w:pPr>
      <w:r w:rsidRPr="00710895">
        <w:rPr>
          <w:rStyle w:val="Odwoanieprzypisudolnego"/>
          <w:rFonts w:cs="Arial"/>
          <w:szCs w:val="16"/>
        </w:rPr>
        <w:footnoteRef/>
      </w:r>
      <w:r w:rsidRPr="00710895">
        <w:rPr>
          <w:rFonts w:ascii="Arial" w:hAnsi="Arial" w:cs="Arial"/>
          <w:sz w:val="16"/>
          <w:szCs w:val="16"/>
        </w:rPr>
        <w:t xml:space="preserve"> </w:t>
      </w:r>
      <w:r w:rsidRPr="00710895">
        <w:rPr>
          <w:rFonts w:ascii="Arial" w:hAnsi="Arial" w:cs="Arial"/>
          <w:sz w:val="18"/>
          <w:szCs w:val="18"/>
        </w:rPr>
        <w:t>Taka sytuacja ma miejsce w momencie gdy np. osoba bezrobotna urodziła dziecko, niemniej w związku z tym,              iż jest niezatrudniona nie pobiera od pracodawcy świadczeń z tytułu urlopu macierzyńskiego lub rodzicielskiego. W związku z tym, należy ją traktować jako osobę bezrobotną.</w:t>
      </w:r>
    </w:p>
  </w:footnote>
  <w:footnote w:id="2">
    <w:p w14:paraId="3F7FE48C" w14:textId="77777777" w:rsidR="001C4690" w:rsidRPr="00710895" w:rsidRDefault="001C4690" w:rsidP="004552FE">
      <w:pPr>
        <w:pStyle w:val="Tekstprzypisudolnego"/>
        <w:jc w:val="both"/>
        <w:rPr>
          <w:rFonts w:ascii="Arial" w:hAnsi="Arial" w:cs="Arial"/>
          <w:sz w:val="18"/>
          <w:szCs w:val="18"/>
        </w:rPr>
      </w:pPr>
      <w:r w:rsidRPr="00710895">
        <w:rPr>
          <w:rStyle w:val="Odwoanieprzypisudolnego"/>
          <w:rFonts w:cs="Arial"/>
          <w:sz w:val="18"/>
          <w:szCs w:val="18"/>
        </w:rPr>
        <w:footnoteRef/>
      </w:r>
      <w:r w:rsidRPr="00710895">
        <w:rPr>
          <w:rFonts w:ascii="Arial" w:hAnsi="Arial" w:cs="Arial"/>
          <w:sz w:val="18"/>
          <w:szCs w:val="18"/>
        </w:rPr>
        <w:t xml:space="preserve"> Taka sytuacja ma miejsce w momencie gdy np. osoba bierna zawodowo urodziła dziecko, niemniej w związku z tym, iż jest niezatrudniona nie pobiera od pracodawcy świadczeń z tytułu urlopu macierzyńskiego lub rodzicielskiego. W związku z tym, należy ją traktować jako osobę bierną zawodowo, chyba, że jest zarejestrowana jako bezrobotna, wówczas zgodnie z definicją należy wykazać ją jako osobę bezrobotną</w:t>
      </w:r>
    </w:p>
  </w:footnote>
  <w:footnote w:id="3">
    <w:p w14:paraId="3F8DB1BF" w14:textId="786413A6" w:rsidR="001C4690" w:rsidRPr="00710895" w:rsidRDefault="001C4690" w:rsidP="00D121D2">
      <w:pPr>
        <w:pStyle w:val="Tekstprzypisudolnego"/>
        <w:jc w:val="both"/>
        <w:rPr>
          <w:rFonts w:ascii="Arial" w:hAnsi="Arial" w:cs="Arial"/>
          <w:sz w:val="18"/>
          <w:szCs w:val="18"/>
        </w:rPr>
      </w:pPr>
      <w:r w:rsidRPr="00710895">
        <w:rPr>
          <w:rStyle w:val="Odwoanieprzypisudolnego"/>
          <w:rFonts w:cs="Arial"/>
        </w:rPr>
        <w:footnoteRef/>
      </w:r>
      <w:r w:rsidRPr="00710895">
        <w:rPr>
          <w:rFonts w:ascii="Arial" w:hAnsi="Arial" w:cs="Arial"/>
        </w:rPr>
        <w:t xml:space="preserve"> </w:t>
      </w:r>
      <w:r w:rsidRPr="00710895">
        <w:rPr>
          <w:rFonts w:ascii="Arial" w:hAnsi="Arial" w:cs="Arial"/>
          <w:sz w:val="18"/>
          <w:szCs w:val="18"/>
        </w:rPr>
        <w:t>Żołnierze poborowi, którzy wykonywali określoną pracę, za którą otrzymywali wynagrodzenie lub innego rodzaju zysk w czasie tygodnia odniesienia nie są uznawani za "osoby pracujące" – o ile obowiązkowy pobór i powołanie do wojska dotyczy państwa członkowskiego.</w:t>
      </w:r>
    </w:p>
    <w:p w14:paraId="28E59416" w14:textId="77777777" w:rsidR="001C4690" w:rsidRPr="00710895" w:rsidRDefault="001C4690" w:rsidP="00D121D2">
      <w:pPr>
        <w:pStyle w:val="Tekstprzypisudolnego"/>
        <w:jc w:val="both"/>
        <w:rPr>
          <w:rFonts w:ascii="Arial" w:hAnsi="Arial" w:cs="Arial"/>
          <w:sz w:val="18"/>
          <w:szCs w:val="18"/>
        </w:rPr>
      </w:pPr>
      <w:r w:rsidRPr="00710895">
        <w:rPr>
          <w:rFonts w:ascii="Arial" w:hAnsi="Arial" w:cs="Arial"/>
          <w:sz w:val="18"/>
          <w:szCs w:val="18"/>
        </w:rPr>
        <w:t>Osoby przebywające na urlopie wychowawczym (rozumianym jako nieobecność w pracy, spowodowaną opieką nad dzieckiem w okresie, który nie mieści się w ramach urlopu macierzyńskiego lub rodzicielskiego) są uznawane za „osoby bierne zawodowo”, chyba że są zarejestrowane już jako „osoby bezrobotne” (wówczas status bezrobotnego ma pierwszeństwo).</w:t>
      </w:r>
    </w:p>
    <w:p w14:paraId="3252C7CF" w14:textId="36913634" w:rsidR="001C4690" w:rsidRPr="00710895" w:rsidRDefault="001C4690" w:rsidP="00D121D2">
      <w:pPr>
        <w:pStyle w:val="Tekstprzypisudolnego"/>
        <w:jc w:val="both"/>
        <w:rPr>
          <w:rFonts w:ascii="Arial" w:hAnsi="Arial" w:cs="Arial"/>
          <w:sz w:val="18"/>
          <w:szCs w:val="18"/>
        </w:rPr>
      </w:pPr>
      <w:r w:rsidRPr="00710895">
        <w:rPr>
          <w:rFonts w:ascii="Arial" w:hAnsi="Arial" w:cs="Arial"/>
          <w:sz w:val="18"/>
          <w:szCs w:val="18"/>
        </w:rPr>
        <w:t>„Zatrudnienie subsydiowane” jest uznawane za "zatrudnienie”. Należy je rozumieć jako zachętę do zatrudnienia zgodnie z definicjami Polityki Rynku Pracy (LMP): Zachęty do zatrudnienia obejmują środki, które ułatwiają rekrutację osób bezrobotnych i innych grup docelowych lub pomagają zapewnić ciągłość zatrudnienia osób narażonych na przymusowe zwolnienie z pracy. Zachęty do zatrudnienia odnoszą się do subsydiowania miejsc pracy na otwartym rynku pracy, które mogą istnieć lub zostać stworzone bez dotacji publicznych i które, jak należy mieć nadzieję, utrzymają się po okresie subsydiowania. Miejsca pracy, które mogą być subsydiowane, dotyczą zwykle sektora prywatnego, ale do uzyskania wsparcia kwalifikują się również miejsca pracy z sektora publicznego i instytucji niekomercyjnych, przy czym rozróżnienie nie jest wymagane. Środki publiczne w postaci zachęt                           w zakresie zatrudnienia mają swój udział w kosztach zatrudnienia, przy czym większość tych kosztów nadal ponosi pracodawca. Nie wyklucza to jednak przypadków, kiedy wszystkie koszty pracy są pokrywane przez określony czas ze środków publicznych.</w:t>
      </w:r>
    </w:p>
    <w:p w14:paraId="34A5CB17" w14:textId="0D590E95" w:rsidR="001C4690" w:rsidRPr="00710895" w:rsidRDefault="001C4690">
      <w:pPr>
        <w:pStyle w:val="Tekstprzypisudolnego"/>
        <w:rPr>
          <w:rFonts w:ascii="Arial" w:hAnsi="Arial" w:cs="Arial"/>
        </w:rPr>
      </w:pPr>
    </w:p>
  </w:footnote>
  <w:footnote w:id="4">
    <w:p w14:paraId="286FA780" w14:textId="77777777" w:rsidR="001C4690" w:rsidRPr="00710895" w:rsidRDefault="001C4690" w:rsidP="004552FE">
      <w:pPr>
        <w:pStyle w:val="Tekstprzypisudolnego"/>
        <w:jc w:val="both"/>
        <w:rPr>
          <w:rFonts w:ascii="Arial" w:hAnsi="Arial" w:cs="Arial"/>
          <w:sz w:val="18"/>
          <w:szCs w:val="18"/>
        </w:rPr>
      </w:pPr>
      <w:r w:rsidRPr="00710895">
        <w:rPr>
          <w:rStyle w:val="Odwoanieprzypisudolnego"/>
          <w:rFonts w:cs="Arial"/>
          <w:sz w:val="18"/>
          <w:szCs w:val="18"/>
        </w:rPr>
        <w:footnoteRef/>
      </w:r>
      <w:r w:rsidRPr="00710895">
        <w:rPr>
          <w:rFonts w:ascii="Arial" w:hAnsi="Arial" w:cs="Arial"/>
          <w:sz w:val="18"/>
          <w:szCs w:val="18"/>
        </w:rPr>
        <w:t xml:space="preserve"> Definicja poziomów wykształcenia (ISCED) została zawarta w </w:t>
      </w:r>
      <w:r w:rsidRPr="00710895">
        <w:rPr>
          <w:rFonts w:ascii="Arial" w:hAnsi="Arial" w:cs="Arial"/>
          <w:i/>
          <w:sz w:val="18"/>
          <w:szCs w:val="18"/>
        </w:rPr>
        <w:t>Wytycznych Ministra Infrastruktury i Rozwoju w zakresie monitorowania postępu rzeczowego realizacji programów operacyjnych na lata 2014-2020</w:t>
      </w:r>
      <w:r w:rsidRPr="00710895">
        <w:rPr>
          <w:rFonts w:ascii="Arial" w:hAnsi="Arial" w:cs="Arial"/>
          <w:sz w:val="18"/>
          <w:szCs w:val="18"/>
        </w:rPr>
        <w:t xml:space="preserve"> w części dotyczącej wskaźników wspólnych EFS monitorowanych we wszystkich priorytetach inwestycyjnych.</w:t>
      </w:r>
    </w:p>
  </w:footnote>
  <w:footnote w:id="5">
    <w:p w14:paraId="00A91DEC" w14:textId="318E6233" w:rsidR="001C4690" w:rsidRPr="00710895" w:rsidRDefault="001C4690" w:rsidP="00024D08">
      <w:pPr>
        <w:pStyle w:val="Tekstprzypisudolnego"/>
        <w:jc w:val="both"/>
        <w:rPr>
          <w:rFonts w:ascii="Arial" w:hAnsi="Arial" w:cs="Arial"/>
          <w:sz w:val="16"/>
          <w:szCs w:val="16"/>
        </w:rPr>
      </w:pPr>
      <w:r w:rsidRPr="00657FB3">
        <w:rPr>
          <w:rStyle w:val="Odwoanieprzypisudolnego"/>
          <w:rFonts w:cs="Arial"/>
          <w:sz w:val="18"/>
          <w:szCs w:val="16"/>
        </w:rPr>
        <w:footnoteRef/>
      </w:r>
      <w:r w:rsidRPr="00657FB3">
        <w:rPr>
          <w:rFonts w:ascii="Arial" w:hAnsi="Arial" w:cs="Arial"/>
          <w:sz w:val="18"/>
          <w:szCs w:val="16"/>
        </w:rPr>
        <w:t xml:space="preserve"> W przypadku wartości niematerialnych i prawnych oddanych do używania na podstawie umowy najmu, dzierżawy lub leasingu, wartości niematerialne i prawne zalicza się do aktywów trwałych jednej ze stron umowy, zgodnie </w:t>
      </w:r>
      <w:r>
        <w:rPr>
          <w:rFonts w:ascii="Arial" w:hAnsi="Arial" w:cs="Arial"/>
          <w:sz w:val="18"/>
          <w:szCs w:val="16"/>
        </w:rPr>
        <w:br/>
      </w:r>
      <w:r w:rsidRPr="00657FB3">
        <w:rPr>
          <w:rFonts w:ascii="Arial" w:hAnsi="Arial" w:cs="Arial"/>
          <w:sz w:val="18"/>
          <w:szCs w:val="16"/>
        </w:rPr>
        <w:t>z warunkami określonymi w ust. 4 ustawy z dnia 29 września 1994 r. o rachunkowości. Do wartości niematerialnych i prawnych zalicza się również nabytą wartość firmy oraz koszty zakończonych prac rozwojowych.</w:t>
      </w:r>
    </w:p>
  </w:footnote>
  <w:footnote w:id="6">
    <w:p w14:paraId="3CFF458A" w14:textId="04135E8E" w:rsidR="001C4690" w:rsidRPr="00710895" w:rsidRDefault="001C4690" w:rsidP="00E026AA">
      <w:pPr>
        <w:pStyle w:val="Tekstprzypisudolnego"/>
        <w:jc w:val="both"/>
        <w:rPr>
          <w:rFonts w:ascii="Arial" w:hAnsi="Arial" w:cs="Arial"/>
          <w:sz w:val="18"/>
          <w:szCs w:val="18"/>
        </w:rPr>
      </w:pPr>
      <w:r w:rsidRPr="00710895">
        <w:rPr>
          <w:rStyle w:val="Odwoanieprzypisudolnego"/>
          <w:rFonts w:cs="Arial"/>
        </w:rPr>
        <w:footnoteRef/>
      </w:r>
      <w:r w:rsidRPr="00710895">
        <w:rPr>
          <w:rFonts w:ascii="Arial" w:hAnsi="Arial" w:cs="Arial"/>
        </w:rPr>
        <w:t xml:space="preserve"> </w:t>
      </w:r>
      <w:r w:rsidRPr="00710895">
        <w:rPr>
          <w:rFonts w:ascii="Arial" w:hAnsi="Arial" w:cs="Arial"/>
          <w:sz w:val="18"/>
          <w:szCs w:val="18"/>
        </w:rPr>
        <w:t>Według kursu 1 euro 4,2</w:t>
      </w:r>
      <w:r>
        <w:rPr>
          <w:rFonts w:ascii="Arial" w:hAnsi="Arial" w:cs="Arial"/>
          <w:sz w:val="18"/>
          <w:szCs w:val="18"/>
        </w:rPr>
        <w:t>216</w:t>
      </w:r>
      <w:r w:rsidRPr="00710895">
        <w:rPr>
          <w:rFonts w:ascii="Arial" w:hAnsi="Arial" w:cs="Arial"/>
          <w:sz w:val="18"/>
          <w:szCs w:val="18"/>
        </w:rPr>
        <w:t xml:space="preserve"> PLN.</w:t>
      </w:r>
    </w:p>
  </w:footnote>
  <w:footnote w:id="7">
    <w:p w14:paraId="41BC8CFB" w14:textId="77777777" w:rsidR="001C4690" w:rsidRPr="00710895" w:rsidRDefault="001C4690" w:rsidP="00E673EC">
      <w:pPr>
        <w:pStyle w:val="Tekstprzypisudolnego"/>
        <w:rPr>
          <w:rFonts w:ascii="Arial" w:hAnsi="Arial" w:cs="Arial"/>
          <w:sz w:val="18"/>
          <w:szCs w:val="18"/>
        </w:rPr>
      </w:pPr>
      <w:r w:rsidRPr="00710895">
        <w:rPr>
          <w:rStyle w:val="Odwoanieprzypisudolnego"/>
          <w:rFonts w:cs="Arial"/>
          <w:sz w:val="18"/>
          <w:szCs w:val="18"/>
        </w:rPr>
        <w:footnoteRef/>
      </w:r>
      <w:r w:rsidRPr="00710895">
        <w:rPr>
          <w:rFonts w:ascii="Arial" w:hAnsi="Arial" w:cs="Arial"/>
          <w:sz w:val="18"/>
          <w:szCs w:val="18"/>
        </w:rPr>
        <w:t xml:space="preserve"> http://www.ncsu.edu/ncsu/design/cud/pubs_p/docs/poster.pdf</w:t>
      </w:r>
    </w:p>
  </w:footnote>
  <w:footnote w:id="8">
    <w:p w14:paraId="7979635B" w14:textId="74B3D8A8" w:rsidR="001C4690" w:rsidRPr="00710895" w:rsidRDefault="001C4690" w:rsidP="00E673EC">
      <w:pPr>
        <w:pStyle w:val="Tekstprzypisudolnego"/>
        <w:jc w:val="both"/>
        <w:rPr>
          <w:rFonts w:ascii="Arial" w:hAnsi="Arial" w:cs="Arial"/>
          <w:sz w:val="18"/>
          <w:szCs w:val="18"/>
        </w:rPr>
      </w:pPr>
      <w:r w:rsidRPr="00710895">
        <w:rPr>
          <w:rStyle w:val="Odwoanieprzypisudolnego"/>
          <w:rFonts w:cs="Arial"/>
          <w:sz w:val="18"/>
          <w:szCs w:val="18"/>
        </w:rPr>
        <w:footnoteRef/>
      </w:r>
      <w:r w:rsidRPr="00710895">
        <w:rPr>
          <w:rFonts w:ascii="Arial" w:hAnsi="Arial" w:cs="Arial"/>
          <w:sz w:val="18"/>
          <w:szCs w:val="18"/>
        </w:rPr>
        <w:t xml:space="preserve"> Regułę z pkt 8 definiuje się w następujący sposób: „Projekt winien minimalizować możliwość postrzegania indywidualnego jako dyskryminujące”(źródło: </w:t>
      </w:r>
      <w:proofErr w:type="spellStart"/>
      <w:r w:rsidRPr="00710895">
        <w:rPr>
          <w:rFonts w:ascii="Arial" w:hAnsi="Arial" w:cs="Arial"/>
          <w:sz w:val="18"/>
          <w:szCs w:val="18"/>
        </w:rPr>
        <w:t>Kondrad</w:t>
      </w:r>
      <w:proofErr w:type="spellEnd"/>
      <w:r w:rsidRPr="00710895">
        <w:rPr>
          <w:rFonts w:ascii="Arial" w:hAnsi="Arial" w:cs="Arial"/>
          <w:sz w:val="18"/>
          <w:szCs w:val="18"/>
        </w:rPr>
        <w:t xml:space="preserve"> </w:t>
      </w:r>
      <w:proofErr w:type="spellStart"/>
      <w:r w:rsidRPr="00710895">
        <w:rPr>
          <w:rFonts w:ascii="Arial" w:hAnsi="Arial" w:cs="Arial"/>
          <w:sz w:val="18"/>
          <w:szCs w:val="18"/>
        </w:rPr>
        <w:t>Kaletsch</w:t>
      </w:r>
      <w:proofErr w:type="spellEnd"/>
      <w:r w:rsidRPr="00710895">
        <w:rPr>
          <w:rFonts w:ascii="Arial" w:hAnsi="Arial" w:cs="Arial"/>
          <w:sz w:val="18"/>
          <w:szCs w:val="18"/>
        </w:rPr>
        <w:t xml:space="preserve">, 2009, The </w:t>
      </w:r>
      <w:proofErr w:type="spellStart"/>
      <w:r w:rsidRPr="00710895">
        <w:rPr>
          <w:rFonts w:ascii="Arial" w:hAnsi="Arial" w:cs="Arial"/>
          <w:sz w:val="18"/>
          <w:szCs w:val="18"/>
        </w:rPr>
        <w:t>Eighth</w:t>
      </w:r>
      <w:proofErr w:type="spellEnd"/>
      <w:r w:rsidRPr="00710895">
        <w:rPr>
          <w:rFonts w:ascii="Arial" w:hAnsi="Arial" w:cs="Arial"/>
          <w:sz w:val="18"/>
          <w:szCs w:val="18"/>
        </w:rPr>
        <w:t xml:space="preserve"> </w:t>
      </w:r>
      <w:proofErr w:type="spellStart"/>
      <w:r w:rsidRPr="00710895">
        <w:rPr>
          <w:rFonts w:ascii="Arial" w:hAnsi="Arial" w:cs="Arial"/>
          <w:sz w:val="18"/>
          <w:szCs w:val="18"/>
        </w:rPr>
        <w:t>Principle</w:t>
      </w:r>
      <w:proofErr w:type="spellEnd"/>
      <w:r w:rsidRPr="00710895">
        <w:rPr>
          <w:rFonts w:ascii="Arial" w:hAnsi="Arial" w:cs="Arial"/>
          <w:sz w:val="18"/>
          <w:szCs w:val="18"/>
        </w:rPr>
        <w:t xml:space="preserve"> of Universal Design [w:] Design for </w:t>
      </w:r>
      <w:proofErr w:type="spellStart"/>
      <w:r w:rsidRPr="00710895">
        <w:rPr>
          <w:rFonts w:ascii="Arial" w:hAnsi="Arial" w:cs="Arial"/>
          <w:sz w:val="18"/>
          <w:szCs w:val="18"/>
        </w:rPr>
        <w:t>All</w:t>
      </w:r>
      <w:proofErr w:type="spellEnd"/>
      <w:r w:rsidRPr="00710895">
        <w:rPr>
          <w:rFonts w:ascii="Arial" w:hAnsi="Arial" w:cs="Arial"/>
          <w:sz w:val="18"/>
          <w:szCs w:val="18"/>
        </w:rPr>
        <w:t xml:space="preserve"> [online]. </w:t>
      </w:r>
      <w:r w:rsidRPr="00710895">
        <w:rPr>
          <w:rFonts w:ascii="Arial" w:hAnsi="Arial" w:cs="Arial"/>
          <w:sz w:val="18"/>
          <w:szCs w:val="18"/>
          <w:lang w:val="en-US"/>
        </w:rPr>
        <w:t xml:space="preserve">Newsletter Design For All, Vol-4 march 2009. New Delhi: Institute of India 2009, str. 67-72. </w:t>
      </w:r>
      <w:r w:rsidRPr="00710895">
        <w:rPr>
          <w:rFonts w:ascii="Arial" w:hAnsi="Arial" w:cs="Arial"/>
          <w:sz w:val="18"/>
          <w:szCs w:val="18"/>
        </w:rPr>
        <w:t xml:space="preserve">[dostęp: 25 czerwca 2009]. Dostęp w Word </w:t>
      </w:r>
      <w:proofErr w:type="spellStart"/>
      <w:r w:rsidRPr="00710895">
        <w:rPr>
          <w:rFonts w:ascii="Arial" w:hAnsi="Arial" w:cs="Arial"/>
          <w:sz w:val="18"/>
          <w:szCs w:val="18"/>
        </w:rPr>
        <w:t>Wide</w:t>
      </w:r>
      <w:proofErr w:type="spellEnd"/>
      <w:r w:rsidRPr="00710895">
        <w:rPr>
          <w:rFonts w:ascii="Arial" w:hAnsi="Arial" w:cs="Arial"/>
          <w:sz w:val="18"/>
          <w:szCs w:val="18"/>
        </w:rPr>
        <w:t xml:space="preserve"> Web: http://www.designforall.in/newsletter_March2009.pdf,) jest to zgodne z art. 9 i 19 Konwencji, które wskazują na samodzielne i na równych prawach korzystanie                             ze środowiska zurbanizowanego, usług, produktów i dostępu do TIK w sposób, który nie prowadzi do dyskryminacji i stygmatyzacji z uwagi na niepełnosprawność.</w:t>
      </w:r>
    </w:p>
  </w:footnote>
  <w:footnote w:id="9">
    <w:p w14:paraId="36BE7290" w14:textId="3921284C" w:rsidR="001C4690" w:rsidRPr="00710895" w:rsidRDefault="001C4690">
      <w:pPr>
        <w:pStyle w:val="Tekstprzypisudolnego"/>
        <w:rPr>
          <w:rFonts w:ascii="Arial" w:hAnsi="Arial" w:cs="Arial"/>
          <w:sz w:val="18"/>
          <w:szCs w:val="18"/>
        </w:rPr>
      </w:pPr>
      <w:r w:rsidRPr="00710895">
        <w:rPr>
          <w:rStyle w:val="Odwoanieprzypisudolnego"/>
          <w:rFonts w:cs="Arial"/>
          <w:sz w:val="18"/>
          <w:szCs w:val="18"/>
        </w:rPr>
        <w:footnoteRef/>
      </w:r>
      <w:r w:rsidRPr="00710895">
        <w:rPr>
          <w:rFonts w:ascii="Arial" w:hAnsi="Arial" w:cs="Arial"/>
          <w:sz w:val="18"/>
          <w:szCs w:val="18"/>
        </w:rPr>
        <w:t xml:space="preserve"> We wniosku o dofinansowanie wartość docelową wskaźnika należy określić jako wartość liczbową. </w:t>
      </w:r>
    </w:p>
  </w:footnote>
  <w:footnote w:id="10">
    <w:p w14:paraId="6710CECB" w14:textId="0357DA54" w:rsidR="001C4690" w:rsidRPr="00710895" w:rsidRDefault="001C4690" w:rsidP="009412A0">
      <w:pPr>
        <w:pStyle w:val="Tekstprzypisudolnego"/>
        <w:rPr>
          <w:rFonts w:ascii="Arial" w:hAnsi="Arial" w:cs="Arial"/>
        </w:rPr>
      </w:pPr>
      <w:r w:rsidRPr="00710895">
        <w:rPr>
          <w:rStyle w:val="Odwoanieprzypisudolnego"/>
          <w:rFonts w:cs="Arial"/>
        </w:rPr>
        <w:footnoteRef/>
      </w:r>
      <w:r w:rsidRPr="00710895">
        <w:rPr>
          <w:rFonts w:ascii="Arial" w:hAnsi="Arial" w:cs="Arial"/>
        </w:rPr>
        <w:t xml:space="preserve"> </w:t>
      </w:r>
      <w:r w:rsidRPr="00710895">
        <w:rPr>
          <w:rFonts w:ascii="Arial" w:hAnsi="Arial" w:cs="Arial"/>
          <w:sz w:val="18"/>
          <w:szCs w:val="18"/>
        </w:rPr>
        <w:t>We wniosku o dofinansowanie wartość docelową wskaźnika należy określić jako wartość liczbową.</w:t>
      </w:r>
    </w:p>
  </w:footnote>
  <w:footnote w:id="11">
    <w:p w14:paraId="0D924A14" w14:textId="2954C94E" w:rsidR="001C4690" w:rsidRPr="00710895" w:rsidRDefault="001C4690">
      <w:pPr>
        <w:pStyle w:val="Tekstprzypisudolnego"/>
        <w:rPr>
          <w:rFonts w:ascii="Arial" w:hAnsi="Arial" w:cs="Arial"/>
        </w:rPr>
      </w:pPr>
      <w:r w:rsidRPr="00710895">
        <w:rPr>
          <w:rStyle w:val="Odwoanieprzypisudolnego"/>
          <w:rFonts w:cs="Arial"/>
        </w:rPr>
        <w:footnoteRef/>
      </w:r>
      <w:r w:rsidRPr="00710895">
        <w:rPr>
          <w:rFonts w:ascii="Arial" w:hAnsi="Arial" w:cs="Arial"/>
        </w:rPr>
        <w:t xml:space="preserve"> </w:t>
      </w:r>
      <w:r w:rsidRPr="00710895">
        <w:rPr>
          <w:rFonts w:ascii="Arial" w:hAnsi="Arial" w:cs="Arial"/>
          <w:sz w:val="18"/>
          <w:szCs w:val="18"/>
        </w:rPr>
        <w:t>We wniosku o dofinansowanie wartość docelową wskaźnika należy określić jako wartość liczbową.</w:t>
      </w:r>
    </w:p>
  </w:footnote>
  <w:footnote w:id="12">
    <w:p w14:paraId="2EDEBE7F" w14:textId="7CD51526" w:rsidR="001C4690" w:rsidRPr="00657FB3" w:rsidRDefault="001C4690">
      <w:pPr>
        <w:pStyle w:val="Tekstprzypisudolnego"/>
        <w:rPr>
          <w:rFonts w:ascii="Arial" w:hAnsi="Arial" w:cs="Arial"/>
          <w:sz w:val="22"/>
        </w:rPr>
      </w:pPr>
      <w:r w:rsidRPr="00657FB3">
        <w:rPr>
          <w:rStyle w:val="Odwoanieprzypisudolnego"/>
          <w:rFonts w:cs="Arial"/>
          <w:sz w:val="18"/>
        </w:rPr>
        <w:footnoteRef/>
      </w:r>
      <w:r w:rsidRPr="00657FB3">
        <w:rPr>
          <w:rFonts w:ascii="Arial" w:hAnsi="Arial" w:cs="Arial"/>
          <w:sz w:val="22"/>
        </w:rPr>
        <w:t xml:space="preserve"> </w:t>
      </w:r>
      <w:r w:rsidRPr="00657FB3">
        <w:rPr>
          <w:rFonts w:ascii="Arial" w:hAnsi="Arial" w:cs="Arial"/>
          <w:sz w:val="18"/>
          <w:szCs w:val="16"/>
        </w:rPr>
        <w:t xml:space="preserve">Wyłącznie w sytuacji, gdy podmiot zatrudniający dziennego opiekuna udostępnia lokal w celu sprawowania opieki przez dziennego opiekuna </w:t>
      </w:r>
      <w:r w:rsidRPr="00657FB3">
        <w:rPr>
          <w:rFonts w:ascii="Arial" w:hAnsi="Arial" w:cs="Arial"/>
          <w:sz w:val="22"/>
        </w:rPr>
        <w:t xml:space="preserve"> </w:t>
      </w:r>
    </w:p>
  </w:footnote>
  <w:footnote w:id="13">
    <w:p w14:paraId="02165705" w14:textId="41E9BBF5" w:rsidR="001C4690" w:rsidRPr="00657FB3" w:rsidRDefault="001C4690">
      <w:pPr>
        <w:pStyle w:val="Tekstprzypisudolnego"/>
        <w:rPr>
          <w:rFonts w:ascii="Arial" w:hAnsi="Arial" w:cs="Arial"/>
          <w:sz w:val="22"/>
        </w:rPr>
      </w:pPr>
      <w:r w:rsidRPr="00657FB3">
        <w:rPr>
          <w:rStyle w:val="Odwoanieprzypisudolnego"/>
          <w:rFonts w:cs="Arial"/>
          <w:sz w:val="18"/>
        </w:rPr>
        <w:footnoteRef/>
      </w:r>
      <w:r w:rsidRPr="00657FB3">
        <w:rPr>
          <w:rFonts w:ascii="Arial" w:hAnsi="Arial" w:cs="Arial"/>
          <w:sz w:val="22"/>
        </w:rPr>
        <w:t xml:space="preserve"> </w:t>
      </w:r>
      <w:r w:rsidRPr="00657FB3">
        <w:rPr>
          <w:rFonts w:ascii="Arial" w:hAnsi="Arial" w:cs="Arial"/>
          <w:sz w:val="18"/>
          <w:szCs w:val="16"/>
        </w:rPr>
        <w:t xml:space="preserve">Wyłącznie w sytuacji, gdy podmiot zatrudniający dziennego opiekuna udostępnia lokal w celu sprawowania opieki przez dziennego opiekuna. </w:t>
      </w:r>
      <w:r w:rsidRPr="00657FB3">
        <w:rPr>
          <w:rFonts w:ascii="Arial" w:hAnsi="Arial" w:cs="Arial"/>
          <w:sz w:val="22"/>
        </w:rPr>
        <w:t xml:space="preserve"> </w:t>
      </w:r>
    </w:p>
  </w:footnote>
  <w:footnote w:id="14">
    <w:p w14:paraId="55C11BEA" w14:textId="42EE9F17" w:rsidR="001C4690" w:rsidRPr="00657FB3" w:rsidRDefault="001C4690">
      <w:pPr>
        <w:pStyle w:val="Tekstprzypisudolnego"/>
        <w:rPr>
          <w:rFonts w:ascii="Arial" w:hAnsi="Arial" w:cs="Arial"/>
          <w:sz w:val="22"/>
        </w:rPr>
      </w:pPr>
      <w:r w:rsidRPr="00657FB3">
        <w:rPr>
          <w:rStyle w:val="Odwoanieprzypisudolnego"/>
          <w:rFonts w:cs="Arial"/>
          <w:sz w:val="18"/>
        </w:rPr>
        <w:footnoteRef/>
      </w:r>
      <w:r w:rsidRPr="00657FB3">
        <w:rPr>
          <w:rFonts w:ascii="Arial" w:hAnsi="Arial" w:cs="Arial"/>
          <w:sz w:val="22"/>
        </w:rPr>
        <w:t xml:space="preserve"> </w:t>
      </w:r>
      <w:r w:rsidRPr="00657FB3">
        <w:rPr>
          <w:rFonts w:ascii="Arial" w:hAnsi="Arial" w:cs="Arial"/>
          <w:sz w:val="18"/>
          <w:szCs w:val="16"/>
        </w:rPr>
        <w:t xml:space="preserve">Wyłącznie w sytuacji, gdy podmiot zatrudniający dziennego opiekuna udostępnia lokal w celu sprawowania opieki przez dziennego opiekuna. </w:t>
      </w:r>
      <w:r w:rsidRPr="00657FB3">
        <w:rPr>
          <w:rFonts w:ascii="Arial" w:hAnsi="Arial" w:cs="Arial"/>
          <w:sz w:val="22"/>
        </w:rPr>
        <w:t xml:space="preserve"> </w:t>
      </w:r>
    </w:p>
  </w:footnote>
  <w:footnote w:id="15">
    <w:p w14:paraId="3445BACB" w14:textId="19C4115B" w:rsidR="001C4690" w:rsidRPr="00710895" w:rsidRDefault="001C4690">
      <w:pPr>
        <w:pStyle w:val="Tekstprzypisudolnego"/>
        <w:rPr>
          <w:rFonts w:ascii="Arial" w:hAnsi="Arial" w:cs="Arial"/>
        </w:rPr>
      </w:pPr>
      <w:r w:rsidRPr="00657FB3">
        <w:rPr>
          <w:rStyle w:val="Odwoanieprzypisudolnego"/>
          <w:rFonts w:cs="Arial"/>
          <w:sz w:val="18"/>
        </w:rPr>
        <w:footnoteRef/>
      </w:r>
      <w:r w:rsidRPr="00657FB3">
        <w:rPr>
          <w:rFonts w:ascii="Arial" w:hAnsi="Arial" w:cs="Arial"/>
          <w:sz w:val="22"/>
        </w:rPr>
        <w:t xml:space="preserve"> </w:t>
      </w:r>
      <w:r w:rsidRPr="00657FB3">
        <w:rPr>
          <w:rFonts w:ascii="Arial" w:hAnsi="Arial" w:cs="Arial"/>
          <w:sz w:val="18"/>
          <w:szCs w:val="16"/>
        </w:rPr>
        <w:t xml:space="preserve">Wyłącznie w sytuacji, gdy podmiot zatrudniający dziennego opiekuna udostępnia lokal w celu sprawowania opieki przez dziennego opiekuna </w:t>
      </w:r>
      <w:r w:rsidRPr="00657FB3">
        <w:rPr>
          <w:rFonts w:ascii="Arial" w:hAnsi="Arial" w:cs="Arial"/>
          <w:sz w:val="22"/>
        </w:rPr>
        <w:t xml:space="preserve"> </w:t>
      </w:r>
    </w:p>
  </w:footnote>
  <w:footnote w:id="16">
    <w:p w14:paraId="1FDF2840" w14:textId="77777777" w:rsidR="001C4690" w:rsidRPr="00657FB3" w:rsidRDefault="001C4690" w:rsidP="003E710E">
      <w:pPr>
        <w:pStyle w:val="Tekstprzypisudolnego"/>
        <w:jc w:val="both"/>
        <w:rPr>
          <w:rFonts w:ascii="Arial" w:hAnsi="Arial" w:cs="Arial"/>
          <w:sz w:val="18"/>
          <w:szCs w:val="18"/>
        </w:rPr>
      </w:pPr>
      <w:r w:rsidRPr="00657FB3">
        <w:rPr>
          <w:rStyle w:val="Odwoanieprzypisudolnego"/>
          <w:rFonts w:cs="Arial"/>
          <w:sz w:val="18"/>
          <w:szCs w:val="18"/>
        </w:rPr>
        <w:footnoteRef/>
      </w:r>
      <w:r w:rsidRPr="00657FB3">
        <w:rPr>
          <w:rFonts w:ascii="Arial" w:hAnsi="Arial" w:cs="Arial"/>
          <w:sz w:val="18"/>
          <w:szCs w:val="18"/>
        </w:rPr>
        <w:t xml:space="preserve"> 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17">
    <w:p w14:paraId="4F17D2BA" w14:textId="77777777" w:rsidR="001C4690" w:rsidRPr="00657FB3" w:rsidRDefault="001C4690" w:rsidP="003E710E">
      <w:pPr>
        <w:pStyle w:val="Tekstprzypisudolnego"/>
        <w:rPr>
          <w:rFonts w:ascii="Arial" w:hAnsi="Arial" w:cs="Arial"/>
          <w:sz w:val="18"/>
          <w:szCs w:val="18"/>
        </w:rPr>
      </w:pPr>
      <w:r w:rsidRPr="00657FB3">
        <w:rPr>
          <w:rStyle w:val="Odwoanieprzypisudolnego"/>
          <w:rFonts w:cs="Arial"/>
          <w:sz w:val="18"/>
          <w:szCs w:val="18"/>
        </w:rPr>
        <w:footnoteRef/>
      </w:r>
      <w:r w:rsidRPr="00657FB3">
        <w:rPr>
          <w:rFonts w:ascii="Arial" w:hAnsi="Arial" w:cs="Arial"/>
          <w:sz w:val="18"/>
          <w:szCs w:val="18"/>
        </w:rPr>
        <w:t xml:space="preserve"> Jw.</w:t>
      </w:r>
    </w:p>
  </w:footnote>
  <w:footnote w:id="18">
    <w:p w14:paraId="5FFBFB3E" w14:textId="77777777" w:rsidR="001C4690" w:rsidRPr="00657FB3" w:rsidRDefault="001C4690" w:rsidP="003E710E">
      <w:pPr>
        <w:pStyle w:val="Tekstprzypisudolnego"/>
        <w:rPr>
          <w:rFonts w:ascii="Arial" w:hAnsi="Arial" w:cs="Arial"/>
          <w:sz w:val="18"/>
          <w:szCs w:val="18"/>
        </w:rPr>
      </w:pPr>
      <w:r w:rsidRPr="00657FB3">
        <w:rPr>
          <w:rStyle w:val="Odwoanieprzypisudolnego"/>
          <w:rFonts w:cs="Arial"/>
          <w:sz w:val="18"/>
          <w:szCs w:val="18"/>
        </w:rPr>
        <w:footnoteRef/>
      </w:r>
      <w:r w:rsidRPr="00657FB3">
        <w:rPr>
          <w:rFonts w:ascii="Arial" w:hAnsi="Arial" w:cs="Arial"/>
          <w:sz w:val="18"/>
          <w:szCs w:val="18"/>
        </w:rPr>
        <w:t xml:space="preserve"> Jw.</w:t>
      </w:r>
    </w:p>
  </w:footnote>
  <w:footnote w:id="19">
    <w:p w14:paraId="60E252E9" w14:textId="77777777" w:rsidR="001C4690" w:rsidRPr="00657FB3" w:rsidRDefault="001C4690" w:rsidP="003E710E">
      <w:pPr>
        <w:pStyle w:val="Tekstprzypisudolnego"/>
        <w:rPr>
          <w:rFonts w:ascii="Arial" w:hAnsi="Arial" w:cs="Arial"/>
          <w:sz w:val="18"/>
          <w:szCs w:val="18"/>
        </w:rPr>
      </w:pPr>
      <w:r w:rsidRPr="00657FB3">
        <w:rPr>
          <w:rStyle w:val="Odwoanieprzypisudolnego"/>
          <w:rFonts w:cs="Arial"/>
          <w:sz w:val="18"/>
          <w:szCs w:val="18"/>
        </w:rPr>
        <w:footnoteRef/>
      </w:r>
      <w:r w:rsidRPr="00657FB3">
        <w:rPr>
          <w:rFonts w:ascii="Arial" w:hAnsi="Arial" w:cs="Arial"/>
          <w:sz w:val="18"/>
          <w:szCs w:val="18"/>
        </w:rPr>
        <w:t xml:space="preserve"> Jw.</w:t>
      </w:r>
    </w:p>
  </w:footnote>
  <w:footnote w:id="20">
    <w:p w14:paraId="73AD7251" w14:textId="40011C97" w:rsidR="001C4690" w:rsidRPr="00710895" w:rsidRDefault="001C4690" w:rsidP="005C3D31">
      <w:pPr>
        <w:pStyle w:val="Tekstprzypisudolnego"/>
        <w:jc w:val="both"/>
        <w:rPr>
          <w:rFonts w:ascii="Arial" w:hAnsi="Arial" w:cs="Arial"/>
          <w:sz w:val="18"/>
          <w:szCs w:val="18"/>
        </w:rPr>
      </w:pPr>
      <w:r w:rsidRPr="00657FB3">
        <w:rPr>
          <w:rStyle w:val="Odwoanieprzypisudolnego"/>
          <w:rFonts w:cs="Arial"/>
          <w:sz w:val="18"/>
          <w:szCs w:val="18"/>
        </w:rPr>
        <w:footnoteRef/>
      </w:r>
      <w:r w:rsidRPr="00657FB3">
        <w:rPr>
          <w:rFonts w:ascii="Arial" w:hAnsi="Arial" w:cs="Arial"/>
          <w:sz w:val="18"/>
          <w:szCs w:val="18"/>
        </w:rPr>
        <w:t xml:space="preserve"> </w:t>
      </w:r>
      <w:r w:rsidRPr="00657FB3">
        <w:rPr>
          <w:rFonts w:ascii="Arial" w:eastAsia="Times New Roman" w:hAnsi="Arial" w:cs="Arial"/>
          <w:sz w:val="18"/>
          <w:szCs w:val="18"/>
          <w:lang w:eastAsia="pl-PL"/>
        </w:rPr>
        <w:t xml:space="preserve">Powyższa kwota jest przeliczana na PLN z wykorzystaniem miesięcznego obrachunkowego kursu wymiany stosowanego przez Komisję Europejską aktualnego na dzień ogłoszenia konkursu. </w:t>
      </w:r>
    </w:p>
  </w:footnote>
  <w:footnote w:id="21">
    <w:p w14:paraId="6FA587CE" w14:textId="77777777" w:rsidR="001C4690" w:rsidRPr="00710895" w:rsidRDefault="001C4690" w:rsidP="008E08FF">
      <w:pPr>
        <w:pStyle w:val="Tekstprzypisudolnego"/>
        <w:rPr>
          <w:rFonts w:ascii="Arial" w:hAnsi="Arial" w:cs="Arial"/>
          <w:sz w:val="16"/>
          <w:szCs w:val="16"/>
        </w:rPr>
      </w:pPr>
      <w:r w:rsidRPr="00657FB3">
        <w:rPr>
          <w:rStyle w:val="Odwoanieprzypisudolnego"/>
          <w:rFonts w:cs="Arial"/>
          <w:sz w:val="18"/>
          <w:szCs w:val="16"/>
        </w:rPr>
        <w:footnoteRef/>
      </w:r>
      <w:r w:rsidRPr="00657FB3">
        <w:rPr>
          <w:rFonts w:ascii="Arial" w:hAnsi="Arial" w:cs="Arial"/>
          <w:sz w:val="18"/>
          <w:szCs w:val="16"/>
        </w:rPr>
        <w:t xml:space="preserve"> Zgodnie z  brzmieniem ustawy o VAT aktualnym na dzień wejścia w życie </w:t>
      </w:r>
      <w:r w:rsidRPr="00657FB3">
        <w:rPr>
          <w:rFonts w:ascii="Arial" w:hAnsi="Arial" w:cs="Arial"/>
          <w:i/>
          <w:sz w:val="18"/>
          <w:szCs w:val="16"/>
        </w:rPr>
        <w:t>Wytycznych</w:t>
      </w:r>
      <w:r w:rsidRPr="00657FB3">
        <w:rPr>
          <w:rFonts w:ascii="Arial" w:hAnsi="Arial" w:cs="Arial"/>
          <w:sz w:val="18"/>
          <w:szCs w:val="16"/>
        </w:rPr>
        <w:t xml:space="preserve">, są to: art. 86 ust. 2a </w:t>
      </w:r>
      <w:r w:rsidRPr="00657FB3">
        <w:rPr>
          <w:rFonts w:ascii="Arial" w:eastAsia="MS Mincho" w:hAnsi="Arial" w:cs="Arial"/>
          <w:sz w:val="18"/>
          <w:szCs w:val="16"/>
          <w:lang w:eastAsia="ja-JP"/>
        </w:rPr>
        <w:t xml:space="preserve">oraz art. 90 ust. 2. </w:t>
      </w:r>
    </w:p>
  </w:footnote>
  <w:footnote w:id="22">
    <w:p w14:paraId="55DE5503" w14:textId="062412C9" w:rsidR="001C4690" w:rsidRPr="00657FB3" w:rsidRDefault="001C4690" w:rsidP="00657FB3">
      <w:pPr>
        <w:pStyle w:val="Tekstprzypisudolnego"/>
        <w:jc w:val="both"/>
        <w:rPr>
          <w:rFonts w:ascii="Arial" w:hAnsi="Arial" w:cs="Arial"/>
          <w:sz w:val="18"/>
          <w:szCs w:val="16"/>
        </w:rPr>
      </w:pPr>
      <w:r w:rsidRPr="00657FB3">
        <w:rPr>
          <w:rStyle w:val="Odwoanieprzypisudolnego"/>
          <w:rFonts w:cs="Arial"/>
          <w:sz w:val="18"/>
          <w:szCs w:val="16"/>
        </w:rPr>
        <w:footnoteRef/>
      </w:r>
      <w:r w:rsidRPr="00657FB3">
        <w:rPr>
          <w:rFonts w:ascii="Arial" w:hAnsi="Arial" w:cs="Arial"/>
          <w:sz w:val="22"/>
        </w:rPr>
        <w:t xml:space="preserve"> </w:t>
      </w:r>
      <w:r w:rsidRPr="00657FB3">
        <w:rPr>
          <w:rFonts w:ascii="Arial" w:hAnsi="Arial" w:cs="Arial"/>
          <w:sz w:val="18"/>
          <w:szCs w:val="16"/>
        </w:rPr>
        <w:t xml:space="preserve">W przypadku, gdy beneficjent upoważnił do dysponowania środkami finansowymi projektu osoby, wobec których wymóg niekaralności jest wymogiem kwalifikacyjnym wynikającym z mocy odrębnych aktów prawnych (np. art. </w:t>
      </w:r>
      <w:r>
        <w:rPr>
          <w:rFonts w:ascii="Arial" w:hAnsi="Arial" w:cs="Arial"/>
          <w:sz w:val="18"/>
          <w:szCs w:val="16"/>
        </w:rPr>
        <w:br/>
      </w:r>
      <w:r w:rsidRPr="00657FB3">
        <w:rPr>
          <w:rFonts w:ascii="Arial" w:hAnsi="Arial" w:cs="Arial"/>
          <w:sz w:val="18"/>
          <w:szCs w:val="16"/>
        </w:rPr>
        <w:t>6 ust. 2 ustawy o pracownikach samorządowych), składanie oświadczenia nie jest wymagane.</w:t>
      </w:r>
    </w:p>
    <w:p w14:paraId="4D7033C6" w14:textId="77777777" w:rsidR="001C4690" w:rsidRPr="00710895" w:rsidRDefault="001C4690" w:rsidP="00B6540C">
      <w:pPr>
        <w:pStyle w:val="Tekstprzypisudolnego"/>
        <w:rPr>
          <w:rFonts w:ascii="Arial" w:hAnsi="Arial" w:cs="Arial"/>
          <w:sz w:val="16"/>
          <w:szCs w:val="16"/>
        </w:rPr>
      </w:pPr>
    </w:p>
  </w:footnote>
  <w:footnote w:id="23">
    <w:p w14:paraId="6007883B" w14:textId="77777777" w:rsidR="001C4690" w:rsidRPr="00710895" w:rsidRDefault="001C4690" w:rsidP="00B7362B">
      <w:pPr>
        <w:pStyle w:val="Tekstprzypisudolnego"/>
        <w:jc w:val="both"/>
        <w:rPr>
          <w:rFonts w:ascii="Arial" w:hAnsi="Arial" w:cs="Arial"/>
          <w:sz w:val="18"/>
          <w:szCs w:val="18"/>
        </w:rPr>
      </w:pPr>
      <w:r w:rsidRPr="00710895">
        <w:rPr>
          <w:rStyle w:val="Odwoanieprzypisudolnego"/>
          <w:rFonts w:cs="Arial"/>
          <w:sz w:val="18"/>
          <w:szCs w:val="18"/>
        </w:rPr>
        <w:footnoteRef/>
      </w:r>
      <w:r w:rsidRPr="00710895">
        <w:rPr>
          <w:rFonts w:ascii="Arial" w:hAnsi="Arial" w:cs="Arial"/>
          <w:sz w:val="18"/>
          <w:szCs w:val="18"/>
        </w:rPr>
        <w:t xml:space="preserve">Limit zaangażowania zawodowego dotyczy wszystkich form zaangażowania zawodowego. </w:t>
      </w:r>
    </w:p>
  </w:footnote>
  <w:footnote w:id="24">
    <w:p w14:paraId="1C02348D" w14:textId="77777777" w:rsidR="001C4690" w:rsidRPr="00710895" w:rsidRDefault="001C4690" w:rsidP="00B7362B">
      <w:pPr>
        <w:pStyle w:val="Tekstprzypisudolnego"/>
        <w:jc w:val="both"/>
        <w:rPr>
          <w:rFonts w:ascii="Arial" w:hAnsi="Arial" w:cs="Arial"/>
          <w:sz w:val="18"/>
          <w:szCs w:val="18"/>
        </w:rPr>
      </w:pPr>
      <w:r w:rsidRPr="00710895">
        <w:rPr>
          <w:rStyle w:val="Odwoanieprzypisudolnego"/>
          <w:rFonts w:cs="Arial"/>
          <w:sz w:val="18"/>
          <w:szCs w:val="18"/>
        </w:rPr>
        <w:footnoteRef/>
      </w:r>
      <w:r w:rsidRPr="00710895">
        <w:rPr>
          <w:rFonts w:ascii="Arial" w:hAnsi="Arial" w:cs="Arial"/>
          <w:sz w:val="18"/>
          <w:szCs w:val="18"/>
        </w:rPr>
        <w:t xml:space="preserve"> W protokole nie jest wymagane wskazywanie informacji na temat poszczególnych czynności wykonywanych w ramach danej umowy.</w:t>
      </w:r>
    </w:p>
  </w:footnote>
  <w:footnote w:id="25">
    <w:p w14:paraId="1BA6B508" w14:textId="77777777" w:rsidR="001C4690" w:rsidRPr="00710895" w:rsidRDefault="001C4690" w:rsidP="00B034F6">
      <w:pPr>
        <w:pStyle w:val="Tekstprzypisudolnego"/>
        <w:jc w:val="both"/>
        <w:rPr>
          <w:rFonts w:ascii="Arial" w:hAnsi="Arial" w:cs="Arial"/>
          <w:sz w:val="16"/>
          <w:szCs w:val="16"/>
        </w:rPr>
      </w:pPr>
      <w:r w:rsidRPr="00710895">
        <w:rPr>
          <w:rStyle w:val="Odwoanieprzypisudolnego"/>
          <w:rFonts w:cs="Arial"/>
          <w:sz w:val="18"/>
          <w:szCs w:val="18"/>
        </w:rPr>
        <w:footnoteRef/>
      </w:r>
      <w:r w:rsidRPr="00710895">
        <w:rPr>
          <w:rFonts w:ascii="Arial" w:hAnsi="Arial" w:cs="Arial"/>
          <w:sz w:val="18"/>
          <w:szCs w:val="18"/>
        </w:rPr>
        <w:t xml:space="preserve"> Godziny pracy powinny być wskazane ze szczegółowością „od (...) do (...)”.</w:t>
      </w:r>
    </w:p>
  </w:footnote>
  <w:footnote w:id="26">
    <w:p w14:paraId="657BA309" w14:textId="5A28B4AE" w:rsidR="001C4690" w:rsidRPr="00710895" w:rsidRDefault="001C4690" w:rsidP="005F2D20">
      <w:pPr>
        <w:pStyle w:val="Tekstprzypisudolnego"/>
        <w:jc w:val="both"/>
        <w:rPr>
          <w:rFonts w:ascii="Arial" w:hAnsi="Arial" w:cs="Arial"/>
          <w:sz w:val="18"/>
          <w:szCs w:val="18"/>
        </w:rPr>
      </w:pPr>
      <w:r w:rsidRPr="00710895">
        <w:rPr>
          <w:rStyle w:val="Odwoanieprzypisudolnego"/>
          <w:rFonts w:cs="Arial"/>
          <w:sz w:val="18"/>
          <w:szCs w:val="18"/>
        </w:rPr>
        <w:footnoteRef/>
      </w:r>
      <w:r w:rsidRPr="00710895">
        <w:rPr>
          <w:rFonts w:ascii="Arial" w:hAnsi="Arial" w:cs="Arial"/>
          <w:sz w:val="18"/>
          <w:szCs w:val="18"/>
        </w:rPr>
        <w:t xml:space="preserve"> „Pieczęć” oznacza pieczęć imienną oraz firmową Wnioskodawcy/partnera(ów).</w:t>
      </w:r>
    </w:p>
  </w:footnote>
  <w:footnote w:id="27">
    <w:p w14:paraId="532A73C6" w14:textId="66A86774" w:rsidR="001C4690" w:rsidRPr="00710895" w:rsidRDefault="001C4690" w:rsidP="005F2D20">
      <w:pPr>
        <w:pStyle w:val="Tekstprzypisudolnego"/>
        <w:jc w:val="both"/>
        <w:rPr>
          <w:rFonts w:ascii="Arial" w:hAnsi="Arial" w:cs="Arial"/>
        </w:rPr>
      </w:pPr>
      <w:r w:rsidRPr="00710895">
        <w:rPr>
          <w:rStyle w:val="Odwoanieprzypisudolnego"/>
          <w:rFonts w:cs="Arial"/>
          <w:sz w:val="18"/>
          <w:szCs w:val="18"/>
        </w:rPr>
        <w:footnoteRef/>
      </w:r>
      <w:r w:rsidRPr="00710895">
        <w:rPr>
          <w:rFonts w:ascii="Arial" w:hAnsi="Arial" w:cs="Arial"/>
          <w:sz w:val="18"/>
          <w:szCs w:val="18"/>
        </w:rPr>
        <w:t xml:space="preserve"> „Podpis” oznacza czytelny podpis osoby/</w:t>
      </w:r>
      <w:proofErr w:type="spellStart"/>
      <w:r w:rsidRPr="00710895">
        <w:rPr>
          <w:rFonts w:ascii="Arial" w:hAnsi="Arial" w:cs="Arial"/>
          <w:sz w:val="18"/>
          <w:szCs w:val="18"/>
        </w:rPr>
        <w:t>ób</w:t>
      </w:r>
      <w:proofErr w:type="spellEnd"/>
      <w:r w:rsidRPr="00710895">
        <w:rPr>
          <w:rFonts w:ascii="Arial" w:hAnsi="Arial" w:cs="Arial"/>
          <w:sz w:val="18"/>
          <w:szCs w:val="18"/>
        </w:rPr>
        <w:t xml:space="preserve"> uprawnionej/</w:t>
      </w:r>
      <w:proofErr w:type="spellStart"/>
      <w:r w:rsidRPr="00710895">
        <w:rPr>
          <w:rFonts w:ascii="Arial" w:hAnsi="Arial" w:cs="Arial"/>
          <w:sz w:val="18"/>
          <w:szCs w:val="18"/>
        </w:rPr>
        <w:t>nych</w:t>
      </w:r>
      <w:proofErr w:type="spellEnd"/>
      <w:r w:rsidRPr="00710895">
        <w:rPr>
          <w:rFonts w:ascii="Arial" w:hAnsi="Arial" w:cs="Arial"/>
          <w:sz w:val="18"/>
          <w:szCs w:val="18"/>
        </w:rPr>
        <w:t xml:space="preserve"> do podejmowania decyzji wiążących w stosunku do Wnioskodawcy/partnera(ów). W przypadku zastosowania parafy należy ją opatrzyć pieczęcią imienną.</w:t>
      </w:r>
    </w:p>
  </w:footnote>
  <w:footnote w:id="28">
    <w:p w14:paraId="780D646B" w14:textId="77777777" w:rsidR="001C4690" w:rsidRDefault="001C4690" w:rsidP="00FA5706">
      <w:pPr>
        <w:pStyle w:val="Tekstprzypisudolnego"/>
        <w:jc w:val="both"/>
        <w:rPr>
          <w:rFonts w:ascii="Arial" w:hAnsi="Arial" w:cs="Arial"/>
          <w:sz w:val="16"/>
          <w:szCs w:val="16"/>
        </w:rPr>
      </w:pPr>
      <w:r>
        <w:rPr>
          <w:rStyle w:val="Odwoanieprzypisudolnego"/>
          <w:rFonts w:cs="Arial"/>
          <w:szCs w:val="16"/>
        </w:rPr>
        <w:footnoteRef/>
      </w:r>
      <w:r>
        <w:rPr>
          <w:rFonts w:ascii="Arial" w:hAnsi="Arial" w:cs="Arial"/>
          <w:sz w:val="16"/>
          <w:szCs w:val="16"/>
        </w:rPr>
        <w:t xml:space="preserve"> Wzory umów nie dotyczą projektów realizowanych przez podmioty będące państwowymi jednostkami budżetowymi, a</w:t>
      </w:r>
      <w:r>
        <w:rPr>
          <w:rFonts w:ascii="Arial" w:hAnsi="Arial" w:cs="Arial"/>
          <w:b/>
          <w:sz w:val="16"/>
          <w:szCs w:val="16"/>
        </w:rPr>
        <w:t> </w:t>
      </w:r>
      <w:r>
        <w:rPr>
          <w:rFonts w:ascii="Arial" w:hAnsi="Arial" w:cs="Arial"/>
          <w:sz w:val="16"/>
          <w:szCs w:val="16"/>
        </w:rPr>
        <w:t>finansowanie tego typu projektów odbywa się na zasadach odrębnych, przewidzianych przepisami o finansach publicznych.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0AAD22D"/>
    <w:multiLevelType w:val="hybridMultilevel"/>
    <w:tmpl w:val="5FE005C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E"/>
    <w:multiLevelType w:val="multilevel"/>
    <w:tmpl w:val="1AF0CE48"/>
    <w:name w:val="WW8Num14"/>
    <w:lvl w:ilvl="0">
      <w:start w:val="1"/>
      <w:numFmt w:val="decimal"/>
      <w:lvlText w:val="%1."/>
      <w:lvlJc w:val="left"/>
      <w:pPr>
        <w:tabs>
          <w:tab w:val="num" w:pos="360"/>
        </w:tabs>
        <w:ind w:left="360" w:hanging="360"/>
      </w:pPr>
      <w:rPr>
        <w:rFonts w:ascii="Arial" w:eastAsiaTheme="minorHAnsi" w:hAnsi="Arial" w:cs="Arial"/>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13B6124"/>
    <w:multiLevelType w:val="hybridMultilevel"/>
    <w:tmpl w:val="EE20F4F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EA5EA7"/>
    <w:multiLevelType w:val="hybridMultilevel"/>
    <w:tmpl w:val="DADCA20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DF72AD"/>
    <w:multiLevelType w:val="hybridMultilevel"/>
    <w:tmpl w:val="3D7623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08CA4EDB"/>
    <w:multiLevelType w:val="hybridMultilevel"/>
    <w:tmpl w:val="D48A68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20427C"/>
    <w:multiLevelType w:val="hybridMultilevel"/>
    <w:tmpl w:val="9BB281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283FF1"/>
    <w:multiLevelType w:val="hybridMultilevel"/>
    <w:tmpl w:val="A46A2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BFC6B71"/>
    <w:multiLevelType w:val="hybridMultilevel"/>
    <w:tmpl w:val="4AF869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811CA7"/>
    <w:multiLevelType w:val="hybridMultilevel"/>
    <w:tmpl w:val="78083D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E21E32"/>
    <w:multiLevelType w:val="hybridMultilevel"/>
    <w:tmpl w:val="210C31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0D438EC"/>
    <w:multiLevelType w:val="hybridMultilevel"/>
    <w:tmpl w:val="C5B692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674090"/>
    <w:multiLevelType w:val="hybridMultilevel"/>
    <w:tmpl w:val="1A1AA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511A14"/>
    <w:multiLevelType w:val="hybridMultilevel"/>
    <w:tmpl w:val="4A9A678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564BA8"/>
    <w:multiLevelType w:val="hybridMultilevel"/>
    <w:tmpl w:val="54D6FF6E"/>
    <w:lvl w:ilvl="0" w:tplc="04150017">
      <w:start w:val="1"/>
      <w:numFmt w:val="lowerLetter"/>
      <w:lvlText w:val="%1)"/>
      <w:lvlJc w:val="left"/>
      <w:pPr>
        <w:ind w:left="75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C8A0BF7"/>
    <w:multiLevelType w:val="hybridMultilevel"/>
    <w:tmpl w:val="4D9A65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F117EC3"/>
    <w:multiLevelType w:val="hybridMultilevel"/>
    <w:tmpl w:val="A4247470"/>
    <w:lvl w:ilvl="0" w:tplc="A0FEA318">
      <w:start w:val="1"/>
      <w:numFmt w:val="decimal"/>
      <w:lvlText w:val="%14)"/>
      <w:lvlJc w:val="left"/>
      <w:pPr>
        <w:ind w:left="720" w:hanging="360"/>
      </w:pPr>
      <w:rPr>
        <w:rFonts w:ascii="Arial" w:hAnsi="Arial"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0C96730"/>
    <w:multiLevelType w:val="hybridMultilevel"/>
    <w:tmpl w:val="D26C0DF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0F87F93"/>
    <w:multiLevelType w:val="hybridMultilevel"/>
    <w:tmpl w:val="1FAA284C"/>
    <w:lvl w:ilvl="0" w:tplc="04150017">
      <w:start w:val="1"/>
      <w:numFmt w:val="lowerLetter"/>
      <w:lvlText w:val="%1)"/>
      <w:lvlJc w:val="left"/>
      <w:pPr>
        <w:ind w:left="751"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3"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5BA1977"/>
    <w:multiLevelType w:val="hybridMultilevel"/>
    <w:tmpl w:val="2F1EF8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77A364F"/>
    <w:multiLevelType w:val="hybridMultilevel"/>
    <w:tmpl w:val="1DE436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9154388"/>
    <w:multiLevelType w:val="multilevel"/>
    <w:tmpl w:val="175A5892"/>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BFD4919"/>
    <w:multiLevelType w:val="hybridMultilevel"/>
    <w:tmpl w:val="68D4EED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C84034E"/>
    <w:multiLevelType w:val="hybridMultilevel"/>
    <w:tmpl w:val="D548C65C"/>
    <w:lvl w:ilvl="0" w:tplc="1C1822BC">
      <w:numFmt w:val="bullet"/>
      <w:lvlText w:val="•"/>
      <w:lvlJc w:val="left"/>
      <w:pPr>
        <w:ind w:left="1065" w:hanging="705"/>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C9766A6"/>
    <w:multiLevelType w:val="hybridMultilevel"/>
    <w:tmpl w:val="937EC8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6F4699"/>
    <w:multiLevelType w:val="hybridMultilevel"/>
    <w:tmpl w:val="F1C83320"/>
    <w:lvl w:ilvl="0" w:tplc="0415000F">
      <w:start w:val="1"/>
      <w:numFmt w:val="decimal"/>
      <w:lvlText w:val="%1."/>
      <w:lvlJc w:val="left"/>
      <w:pPr>
        <w:ind w:left="501" w:hanging="360"/>
      </w:pPr>
      <w:rPr>
        <w:rFonts w:cs="Times New Roman"/>
      </w:rPr>
    </w:lvl>
    <w:lvl w:ilvl="1" w:tplc="DEE8FBD2">
      <w:start w:val="1"/>
      <w:numFmt w:val="lowerLetter"/>
      <w:lvlText w:val="%2)"/>
      <w:lvlJc w:val="left"/>
      <w:pPr>
        <w:ind w:left="1221" w:hanging="360"/>
      </w:pPr>
      <w:rPr>
        <w:rFonts w:cs="Times New Roman" w:hint="default"/>
      </w:rPr>
    </w:lvl>
    <w:lvl w:ilvl="2" w:tplc="0415001B" w:tentative="1">
      <w:start w:val="1"/>
      <w:numFmt w:val="lowerRoman"/>
      <w:lvlText w:val="%3."/>
      <w:lvlJc w:val="right"/>
      <w:pPr>
        <w:ind w:left="1941" w:hanging="180"/>
      </w:pPr>
      <w:rPr>
        <w:rFonts w:cs="Times New Roman"/>
      </w:rPr>
    </w:lvl>
    <w:lvl w:ilvl="3" w:tplc="0415000F" w:tentative="1">
      <w:start w:val="1"/>
      <w:numFmt w:val="decimal"/>
      <w:lvlText w:val="%4."/>
      <w:lvlJc w:val="left"/>
      <w:pPr>
        <w:ind w:left="2661" w:hanging="360"/>
      </w:pPr>
      <w:rPr>
        <w:rFonts w:cs="Times New Roman"/>
      </w:rPr>
    </w:lvl>
    <w:lvl w:ilvl="4" w:tplc="04150019" w:tentative="1">
      <w:start w:val="1"/>
      <w:numFmt w:val="lowerLetter"/>
      <w:lvlText w:val="%5."/>
      <w:lvlJc w:val="left"/>
      <w:pPr>
        <w:ind w:left="3381" w:hanging="360"/>
      </w:pPr>
      <w:rPr>
        <w:rFonts w:cs="Times New Roman"/>
      </w:rPr>
    </w:lvl>
    <w:lvl w:ilvl="5" w:tplc="0415001B" w:tentative="1">
      <w:start w:val="1"/>
      <w:numFmt w:val="lowerRoman"/>
      <w:lvlText w:val="%6."/>
      <w:lvlJc w:val="right"/>
      <w:pPr>
        <w:ind w:left="4101" w:hanging="180"/>
      </w:pPr>
      <w:rPr>
        <w:rFonts w:cs="Times New Roman"/>
      </w:rPr>
    </w:lvl>
    <w:lvl w:ilvl="6" w:tplc="0415000F" w:tentative="1">
      <w:start w:val="1"/>
      <w:numFmt w:val="decimal"/>
      <w:lvlText w:val="%7."/>
      <w:lvlJc w:val="left"/>
      <w:pPr>
        <w:ind w:left="4821" w:hanging="360"/>
      </w:pPr>
      <w:rPr>
        <w:rFonts w:cs="Times New Roman"/>
      </w:rPr>
    </w:lvl>
    <w:lvl w:ilvl="7" w:tplc="04150019" w:tentative="1">
      <w:start w:val="1"/>
      <w:numFmt w:val="lowerLetter"/>
      <w:lvlText w:val="%8."/>
      <w:lvlJc w:val="left"/>
      <w:pPr>
        <w:ind w:left="5541" w:hanging="360"/>
      </w:pPr>
      <w:rPr>
        <w:rFonts w:cs="Times New Roman"/>
      </w:rPr>
    </w:lvl>
    <w:lvl w:ilvl="8" w:tplc="0415001B" w:tentative="1">
      <w:start w:val="1"/>
      <w:numFmt w:val="lowerRoman"/>
      <w:lvlText w:val="%9."/>
      <w:lvlJc w:val="right"/>
      <w:pPr>
        <w:ind w:left="6261" w:hanging="180"/>
      </w:pPr>
      <w:rPr>
        <w:rFonts w:cs="Times New Roman"/>
      </w:rPr>
    </w:lvl>
  </w:abstractNum>
  <w:abstractNum w:abstractNumId="31" w15:restartNumberingAfterBreak="0">
    <w:nsid w:val="2DAC508E"/>
    <w:multiLevelType w:val="hybridMultilevel"/>
    <w:tmpl w:val="4C1083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DB65E18"/>
    <w:multiLevelType w:val="hybridMultilevel"/>
    <w:tmpl w:val="29B09F90"/>
    <w:lvl w:ilvl="0" w:tplc="38B8723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EF07902"/>
    <w:multiLevelType w:val="hybridMultilevel"/>
    <w:tmpl w:val="184EBF68"/>
    <w:lvl w:ilvl="0" w:tplc="1C1822BC">
      <w:numFmt w:val="bullet"/>
      <w:lvlText w:val="•"/>
      <w:lvlJc w:val="left"/>
      <w:pPr>
        <w:ind w:left="1425" w:hanging="705"/>
      </w:pPr>
      <w:rPr>
        <w:rFonts w:ascii="Arial" w:eastAsiaTheme="minorHAnsi"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2F1D1780"/>
    <w:multiLevelType w:val="hybridMultilevel"/>
    <w:tmpl w:val="65DE5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1C7C54"/>
    <w:multiLevelType w:val="hybridMultilevel"/>
    <w:tmpl w:val="CE7CDFF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34CF1B20"/>
    <w:multiLevelType w:val="multilevel"/>
    <w:tmpl w:val="822A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7894AB8"/>
    <w:multiLevelType w:val="hybridMultilevel"/>
    <w:tmpl w:val="4FF015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A307D21"/>
    <w:multiLevelType w:val="hybridMultilevel"/>
    <w:tmpl w:val="65AAB1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A75628B"/>
    <w:multiLevelType w:val="hybridMultilevel"/>
    <w:tmpl w:val="5DCA891A"/>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3AB56230"/>
    <w:multiLevelType w:val="hybridMultilevel"/>
    <w:tmpl w:val="4F62F536"/>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C1645B5"/>
    <w:multiLevelType w:val="hybridMultilevel"/>
    <w:tmpl w:val="1B46BF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16C16DE"/>
    <w:multiLevelType w:val="hybridMultilevel"/>
    <w:tmpl w:val="C22813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1966601"/>
    <w:multiLevelType w:val="hybridMultilevel"/>
    <w:tmpl w:val="E062C2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3C23359"/>
    <w:multiLevelType w:val="hybridMultilevel"/>
    <w:tmpl w:val="31DC3D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3FC4C79"/>
    <w:multiLevelType w:val="hybridMultilevel"/>
    <w:tmpl w:val="F9F0F416"/>
    <w:lvl w:ilvl="0" w:tplc="E3C24DF4">
      <w:start w:val="1"/>
      <w:numFmt w:val="lowerLetter"/>
      <w:lvlText w:val="%1)"/>
      <w:lvlJc w:val="left"/>
      <w:pPr>
        <w:ind w:left="1495" w:hanging="360"/>
      </w:pPr>
      <w:rPr>
        <w:rFonts w:cs="Times New Roman"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8" w15:restartNumberingAfterBreak="0">
    <w:nsid w:val="46CD70BD"/>
    <w:multiLevelType w:val="hybridMultilevel"/>
    <w:tmpl w:val="8AF0B65E"/>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71071F4"/>
    <w:multiLevelType w:val="hybridMultilevel"/>
    <w:tmpl w:val="D76E4AA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50" w15:restartNumberingAfterBreak="0">
    <w:nsid w:val="487B6A2B"/>
    <w:multiLevelType w:val="hybridMultilevel"/>
    <w:tmpl w:val="A15A826E"/>
    <w:lvl w:ilvl="0" w:tplc="04150005">
      <w:start w:val="1"/>
      <w:numFmt w:val="bullet"/>
      <w:lvlText w:val=""/>
      <w:lvlJc w:val="left"/>
      <w:pPr>
        <w:ind w:left="778" w:hanging="360"/>
      </w:pPr>
      <w:rPr>
        <w:rFonts w:ascii="Wingdings" w:hAnsi="Wingdings"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51"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C2910ED"/>
    <w:multiLevelType w:val="hybridMultilevel"/>
    <w:tmpl w:val="26D03D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CDE31AA"/>
    <w:multiLevelType w:val="hybridMultilevel"/>
    <w:tmpl w:val="22DA4D4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D56246D"/>
    <w:multiLevelType w:val="hybridMultilevel"/>
    <w:tmpl w:val="648497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766B0B"/>
    <w:multiLevelType w:val="hybridMultilevel"/>
    <w:tmpl w:val="9E107126"/>
    <w:lvl w:ilvl="0" w:tplc="871E1F38">
      <w:start w:val="1"/>
      <w:numFmt w:val="bullet"/>
      <w:lvlText w:val="-"/>
      <w:lvlJc w:val="left"/>
      <w:pPr>
        <w:ind w:left="720" w:hanging="360"/>
      </w:pPr>
      <w:rPr>
        <w:rFonts w:ascii="Symbol" w:eastAsia="Times New Roman"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DB143EE"/>
    <w:multiLevelType w:val="hybridMultilevel"/>
    <w:tmpl w:val="9650129A"/>
    <w:lvl w:ilvl="0" w:tplc="04150017">
      <w:start w:val="1"/>
      <w:numFmt w:val="lowerLetter"/>
      <w:lvlText w:val="%1)"/>
      <w:lvlJc w:val="left"/>
      <w:pPr>
        <w:ind w:left="1495" w:hanging="360"/>
      </w:pPr>
      <w:rPr>
        <w:rFonts w:cs="Times New Roman"/>
      </w:rPr>
    </w:lvl>
    <w:lvl w:ilvl="1" w:tplc="04150019" w:tentative="1">
      <w:start w:val="1"/>
      <w:numFmt w:val="lowerLetter"/>
      <w:lvlText w:val="%2."/>
      <w:lvlJc w:val="left"/>
      <w:pPr>
        <w:ind w:left="2215" w:hanging="360"/>
      </w:pPr>
      <w:rPr>
        <w:rFonts w:cs="Times New Roman"/>
      </w:rPr>
    </w:lvl>
    <w:lvl w:ilvl="2" w:tplc="0415001B" w:tentative="1">
      <w:start w:val="1"/>
      <w:numFmt w:val="lowerRoman"/>
      <w:lvlText w:val="%3."/>
      <w:lvlJc w:val="right"/>
      <w:pPr>
        <w:ind w:left="2935" w:hanging="180"/>
      </w:pPr>
      <w:rPr>
        <w:rFonts w:cs="Times New Roman"/>
      </w:rPr>
    </w:lvl>
    <w:lvl w:ilvl="3" w:tplc="0415000F" w:tentative="1">
      <w:start w:val="1"/>
      <w:numFmt w:val="decimal"/>
      <w:lvlText w:val="%4."/>
      <w:lvlJc w:val="left"/>
      <w:pPr>
        <w:ind w:left="3655" w:hanging="360"/>
      </w:pPr>
      <w:rPr>
        <w:rFonts w:cs="Times New Roman"/>
      </w:rPr>
    </w:lvl>
    <w:lvl w:ilvl="4" w:tplc="04150019" w:tentative="1">
      <w:start w:val="1"/>
      <w:numFmt w:val="lowerLetter"/>
      <w:lvlText w:val="%5."/>
      <w:lvlJc w:val="left"/>
      <w:pPr>
        <w:ind w:left="4375" w:hanging="360"/>
      </w:pPr>
      <w:rPr>
        <w:rFonts w:cs="Times New Roman"/>
      </w:rPr>
    </w:lvl>
    <w:lvl w:ilvl="5" w:tplc="0415001B" w:tentative="1">
      <w:start w:val="1"/>
      <w:numFmt w:val="lowerRoman"/>
      <w:lvlText w:val="%6."/>
      <w:lvlJc w:val="right"/>
      <w:pPr>
        <w:ind w:left="5095" w:hanging="180"/>
      </w:pPr>
      <w:rPr>
        <w:rFonts w:cs="Times New Roman"/>
      </w:rPr>
    </w:lvl>
    <w:lvl w:ilvl="6" w:tplc="0415000F" w:tentative="1">
      <w:start w:val="1"/>
      <w:numFmt w:val="decimal"/>
      <w:lvlText w:val="%7."/>
      <w:lvlJc w:val="left"/>
      <w:pPr>
        <w:ind w:left="5815" w:hanging="360"/>
      </w:pPr>
      <w:rPr>
        <w:rFonts w:cs="Times New Roman"/>
      </w:rPr>
    </w:lvl>
    <w:lvl w:ilvl="7" w:tplc="04150019" w:tentative="1">
      <w:start w:val="1"/>
      <w:numFmt w:val="lowerLetter"/>
      <w:lvlText w:val="%8."/>
      <w:lvlJc w:val="left"/>
      <w:pPr>
        <w:ind w:left="6535" w:hanging="360"/>
      </w:pPr>
      <w:rPr>
        <w:rFonts w:cs="Times New Roman"/>
      </w:rPr>
    </w:lvl>
    <w:lvl w:ilvl="8" w:tplc="0415001B" w:tentative="1">
      <w:start w:val="1"/>
      <w:numFmt w:val="lowerRoman"/>
      <w:lvlText w:val="%9."/>
      <w:lvlJc w:val="right"/>
      <w:pPr>
        <w:ind w:left="7255" w:hanging="180"/>
      </w:pPr>
      <w:rPr>
        <w:rFonts w:cs="Times New Roman"/>
      </w:rPr>
    </w:lvl>
  </w:abstractNum>
  <w:abstractNum w:abstractNumId="57" w15:restartNumberingAfterBreak="0">
    <w:nsid w:val="4F17680E"/>
    <w:multiLevelType w:val="hybridMultilevel"/>
    <w:tmpl w:val="A5D8C60C"/>
    <w:lvl w:ilvl="0" w:tplc="0415000F">
      <w:start w:val="1"/>
      <w:numFmt w:val="decimal"/>
      <w:lvlText w:val="%1."/>
      <w:lvlJc w:val="left"/>
      <w:pPr>
        <w:ind w:left="720" w:hanging="360"/>
      </w:pPr>
    </w:lvl>
    <w:lvl w:ilvl="1" w:tplc="88CEAA66">
      <w:start w:val="1"/>
      <w:numFmt w:val="lowerLetter"/>
      <w:lvlText w:val="%2)"/>
      <w:lvlJc w:val="left"/>
      <w:pPr>
        <w:ind w:left="1785" w:hanging="705"/>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4F413C39"/>
    <w:multiLevelType w:val="hybridMultilevel"/>
    <w:tmpl w:val="4BDCC07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50BD1B50"/>
    <w:multiLevelType w:val="hybridMultilevel"/>
    <w:tmpl w:val="EC68D204"/>
    <w:lvl w:ilvl="0" w:tplc="04150019">
      <w:start w:val="1"/>
      <w:numFmt w:val="lowerLetter"/>
      <w:lvlText w:val="%1."/>
      <w:lvlJc w:val="left"/>
      <w:pPr>
        <w:ind w:left="720" w:hanging="360"/>
      </w:pPr>
    </w:lvl>
    <w:lvl w:ilvl="1" w:tplc="04150017">
      <w:start w:val="1"/>
      <w:numFmt w:val="lowerLetter"/>
      <w:lvlText w:val="%2)"/>
      <w:lvlJc w:val="left"/>
      <w:pPr>
        <w:ind w:left="1440" w:hanging="360"/>
      </w:pPr>
    </w:lvl>
    <w:lvl w:ilvl="2" w:tplc="24EAB0B8">
      <w:start w:val="1"/>
      <w:numFmt w:val="lowerLetter"/>
      <w:lvlText w:val="%3)"/>
      <w:lvlJc w:val="left"/>
      <w:pPr>
        <w:ind w:left="192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0D954F0"/>
    <w:multiLevelType w:val="hybridMultilevel"/>
    <w:tmpl w:val="A3209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19F7EB1"/>
    <w:multiLevelType w:val="hybridMultilevel"/>
    <w:tmpl w:val="2438D6D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2541815"/>
    <w:multiLevelType w:val="hybridMultilevel"/>
    <w:tmpl w:val="48B6FB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2717CFF"/>
    <w:multiLevelType w:val="hybridMultilevel"/>
    <w:tmpl w:val="D8B8A5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39A73D0"/>
    <w:multiLevelType w:val="hybridMultilevel"/>
    <w:tmpl w:val="AD4260D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15:restartNumberingAfterBreak="0">
    <w:nsid w:val="56AD031B"/>
    <w:multiLevelType w:val="hybridMultilevel"/>
    <w:tmpl w:val="96E2C2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91D0293"/>
    <w:multiLevelType w:val="hybridMultilevel"/>
    <w:tmpl w:val="E4ECD8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15:restartNumberingAfterBreak="0">
    <w:nsid w:val="597650B4"/>
    <w:multiLevelType w:val="hybridMultilevel"/>
    <w:tmpl w:val="D3C852D8"/>
    <w:lvl w:ilvl="0" w:tplc="3558C7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AD15C9D"/>
    <w:multiLevelType w:val="hybridMultilevel"/>
    <w:tmpl w:val="FBCC56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BA7600C"/>
    <w:multiLevelType w:val="hybridMultilevel"/>
    <w:tmpl w:val="FE5477E4"/>
    <w:lvl w:ilvl="0" w:tplc="04150005">
      <w:start w:val="1"/>
      <w:numFmt w:val="bullet"/>
      <w:lvlText w:val=""/>
      <w:lvlJc w:val="left"/>
      <w:pPr>
        <w:ind w:left="1866" w:hanging="360"/>
      </w:pPr>
      <w:rPr>
        <w:rFonts w:ascii="Wingdings" w:hAnsi="Wingdings"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70" w15:restartNumberingAfterBreak="0">
    <w:nsid w:val="5CE169B7"/>
    <w:multiLevelType w:val="hybridMultilevel"/>
    <w:tmpl w:val="C8562C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E4D67C4"/>
    <w:multiLevelType w:val="hybridMultilevel"/>
    <w:tmpl w:val="0A2EC1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40559BB"/>
    <w:multiLevelType w:val="hybridMultilevel"/>
    <w:tmpl w:val="40AC75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6354882"/>
    <w:multiLevelType w:val="hybridMultilevel"/>
    <w:tmpl w:val="A5D8C60C"/>
    <w:lvl w:ilvl="0" w:tplc="0415000F">
      <w:start w:val="1"/>
      <w:numFmt w:val="decimal"/>
      <w:lvlText w:val="%1."/>
      <w:lvlJc w:val="left"/>
      <w:pPr>
        <w:ind w:left="720" w:hanging="360"/>
      </w:pPr>
    </w:lvl>
    <w:lvl w:ilvl="1" w:tplc="88CEAA66">
      <w:start w:val="1"/>
      <w:numFmt w:val="lowerLetter"/>
      <w:lvlText w:val="%2)"/>
      <w:lvlJc w:val="left"/>
      <w:pPr>
        <w:ind w:left="1785" w:hanging="705"/>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680C5456"/>
    <w:multiLevelType w:val="hybridMultilevel"/>
    <w:tmpl w:val="60CC0E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B9B6445"/>
    <w:multiLevelType w:val="hybridMultilevel"/>
    <w:tmpl w:val="EB6E687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C65257F"/>
    <w:multiLevelType w:val="hybridMultilevel"/>
    <w:tmpl w:val="67FEF90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E1327D7"/>
    <w:multiLevelType w:val="hybridMultilevel"/>
    <w:tmpl w:val="141CE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FAD167C"/>
    <w:multiLevelType w:val="hybridMultilevel"/>
    <w:tmpl w:val="7C02E0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05C466D"/>
    <w:multiLevelType w:val="hybridMultilevel"/>
    <w:tmpl w:val="E9DAE2F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23D69E2"/>
    <w:multiLevelType w:val="hybridMultilevel"/>
    <w:tmpl w:val="8264C9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5BE3A45"/>
    <w:multiLevelType w:val="hybridMultilevel"/>
    <w:tmpl w:val="5D1213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6446893"/>
    <w:multiLevelType w:val="hybridMultilevel"/>
    <w:tmpl w:val="6EA2D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83B3BFE"/>
    <w:multiLevelType w:val="hybridMultilevel"/>
    <w:tmpl w:val="0742D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8F75F62"/>
    <w:multiLevelType w:val="hybridMultilevel"/>
    <w:tmpl w:val="FCF4A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99359D1"/>
    <w:multiLevelType w:val="hybridMultilevel"/>
    <w:tmpl w:val="F6E087BA"/>
    <w:lvl w:ilvl="0" w:tplc="1A6CE1C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7"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87"/>
  </w:num>
  <w:num w:numId="3">
    <w:abstractNumId w:val="27"/>
  </w:num>
  <w:num w:numId="4">
    <w:abstractNumId w:val="46"/>
  </w:num>
  <w:num w:numId="5">
    <w:abstractNumId w:val="40"/>
  </w:num>
  <w:num w:numId="6">
    <w:abstractNumId w:val="78"/>
  </w:num>
  <w:num w:numId="7">
    <w:abstractNumId w:val="12"/>
  </w:num>
  <w:num w:numId="8">
    <w:abstractNumId w:val="71"/>
  </w:num>
  <w:num w:numId="9">
    <w:abstractNumId w:val="74"/>
  </w:num>
  <w:num w:numId="10">
    <w:abstractNumId w:val="45"/>
  </w:num>
  <w:num w:numId="11">
    <w:abstractNumId w:val="4"/>
  </w:num>
  <w:num w:numId="12">
    <w:abstractNumId w:val="1"/>
  </w:num>
  <w:num w:numId="13">
    <w:abstractNumId w:val="75"/>
  </w:num>
  <w:num w:numId="14">
    <w:abstractNumId w:val="82"/>
  </w:num>
  <w:num w:numId="15">
    <w:abstractNumId w:val="63"/>
  </w:num>
  <w:num w:numId="16">
    <w:abstractNumId w:val="44"/>
  </w:num>
  <w:num w:numId="17">
    <w:abstractNumId w:val="17"/>
  </w:num>
  <w:num w:numId="18">
    <w:abstractNumId w:val="52"/>
  </w:num>
  <w:num w:numId="19">
    <w:abstractNumId w:val="2"/>
  </w:num>
  <w:num w:numId="20">
    <w:abstractNumId w:val="25"/>
  </w:num>
  <w:num w:numId="21">
    <w:abstractNumId w:val="79"/>
  </w:num>
  <w:num w:numId="22">
    <w:abstractNumId w:val="5"/>
  </w:num>
  <w:num w:numId="23">
    <w:abstractNumId w:val="81"/>
  </w:num>
  <w:num w:numId="24">
    <w:abstractNumId w:val="61"/>
  </w:num>
  <w:num w:numId="25">
    <w:abstractNumId w:val="24"/>
  </w:num>
  <w:num w:numId="26">
    <w:abstractNumId w:val="7"/>
  </w:num>
  <w:num w:numId="27">
    <w:abstractNumId w:val="70"/>
  </w:num>
  <w:num w:numId="28">
    <w:abstractNumId w:val="39"/>
  </w:num>
  <w:num w:numId="29">
    <w:abstractNumId w:val="22"/>
  </w:num>
  <w:num w:numId="30">
    <w:abstractNumId w:val="59"/>
  </w:num>
  <w:num w:numId="31">
    <w:abstractNumId w:val="54"/>
  </w:num>
  <w:num w:numId="32">
    <w:abstractNumId w:val="50"/>
  </w:num>
  <w:num w:numId="33">
    <w:abstractNumId w:val="31"/>
  </w:num>
  <w:num w:numId="34">
    <w:abstractNumId w:val="83"/>
  </w:num>
  <w:num w:numId="35">
    <w:abstractNumId w:val="3"/>
  </w:num>
  <w:num w:numId="36">
    <w:abstractNumId w:val="21"/>
  </w:num>
  <w:num w:numId="37">
    <w:abstractNumId w:val="23"/>
  </w:num>
  <w:num w:numId="38">
    <w:abstractNumId w:val="51"/>
  </w:num>
  <w:num w:numId="39">
    <w:abstractNumId w:val="15"/>
  </w:num>
  <w:num w:numId="40">
    <w:abstractNumId w:val="35"/>
  </w:num>
  <w:num w:numId="41">
    <w:abstractNumId w:val="19"/>
  </w:num>
  <w:num w:numId="42">
    <w:abstractNumId w:val="8"/>
  </w:num>
  <w:num w:numId="43">
    <w:abstractNumId w:val="34"/>
  </w:num>
  <w:num w:numId="44">
    <w:abstractNumId w:val="42"/>
  </w:num>
  <w:num w:numId="45">
    <w:abstractNumId w:val="53"/>
  </w:num>
  <w:num w:numId="46">
    <w:abstractNumId w:val="80"/>
  </w:num>
  <w:num w:numId="47">
    <w:abstractNumId w:val="64"/>
  </w:num>
  <w:num w:numId="48">
    <w:abstractNumId w:val="36"/>
  </w:num>
  <w:num w:numId="49">
    <w:abstractNumId w:val="55"/>
  </w:num>
  <w:num w:numId="50">
    <w:abstractNumId w:val="67"/>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num>
  <w:num w:numId="53">
    <w:abstractNumId w:val="58"/>
  </w:num>
  <w:num w:numId="54">
    <w:abstractNumId w:val="30"/>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7"/>
  </w:num>
  <w:num w:numId="57">
    <w:abstractNumId w:val="56"/>
  </w:num>
  <w:num w:numId="58">
    <w:abstractNumId w:val="47"/>
  </w:num>
  <w:num w:numId="59">
    <w:abstractNumId w:val="38"/>
  </w:num>
  <w:num w:numId="60">
    <w:abstractNumId w:val="37"/>
  </w:num>
  <w:num w:numId="61">
    <w:abstractNumId w:val="35"/>
  </w:num>
  <w:num w:numId="62">
    <w:abstractNumId w:val="49"/>
  </w:num>
  <w:num w:numId="63">
    <w:abstractNumId w:val="60"/>
  </w:num>
  <w:num w:numId="64">
    <w:abstractNumId w:val="9"/>
  </w:num>
  <w:num w:numId="65">
    <w:abstractNumId w:val="85"/>
  </w:num>
  <w:num w:numId="66">
    <w:abstractNumId w:val="28"/>
  </w:num>
  <w:num w:numId="67">
    <w:abstractNumId w:val="33"/>
  </w:num>
  <w:num w:numId="68">
    <w:abstractNumId w:val="86"/>
  </w:num>
  <w:num w:numId="69">
    <w:abstractNumId w:val="29"/>
  </w:num>
  <w:num w:numId="70">
    <w:abstractNumId w:val="73"/>
  </w:num>
  <w:num w:numId="71">
    <w:abstractNumId w:val="65"/>
  </w:num>
  <w:num w:numId="72">
    <w:abstractNumId w:val="6"/>
  </w:num>
  <w:num w:numId="73">
    <w:abstractNumId w:val="11"/>
  </w:num>
  <w:num w:numId="74">
    <w:abstractNumId w:val="66"/>
  </w:num>
  <w:num w:numId="75">
    <w:abstractNumId w:val="62"/>
  </w:num>
  <w:num w:numId="76">
    <w:abstractNumId w:val="43"/>
  </w:num>
  <w:num w:numId="77">
    <w:abstractNumId w:val="13"/>
  </w:num>
  <w:num w:numId="78">
    <w:abstractNumId w:val="10"/>
  </w:num>
  <w:num w:numId="79">
    <w:abstractNumId w:val="32"/>
  </w:num>
  <w:num w:numId="80">
    <w:abstractNumId w:val="72"/>
  </w:num>
  <w:num w:numId="81">
    <w:abstractNumId w:val="68"/>
  </w:num>
  <w:num w:numId="82">
    <w:abstractNumId w:val="76"/>
  </w:num>
  <w:num w:numId="83">
    <w:abstractNumId w:val="48"/>
  </w:num>
  <w:num w:numId="84">
    <w:abstractNumId w:val="84"/>
  </w:num>
  <w:num w:numId="85">
    <w:abstractNumId w:val="14"/>
  </w:num>
  <w:num w:numId="86">
    <w:abstractNumId w:val="69"/>
  </w:num>
  <w:num w:numId="8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0"/>
  </w:num>
  <w:num w:numId="92">
    <w:abstractNumId w:val="0"/>
  </w:num>
  <w:num w:numId="93">
    <w:abstractNumId w:val="7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D7"/>
    <w:rsid w:val="000017D3"/>
    <w:rsid w:val="00001D4E"/>
    <w:rsid w:val="00002DC4"/>
    <w:rsid w:val="0000396E"/>
    <w:rsid w:val="00003A30"/>
    <w:rsid w:val="00003D7A"/>
    <w:rsid w:val="0000412E"/>
    <w:rsid w:val="00007A62"/>
    <w:rsid w:val="00011B4E"/>
    <w:rsid w:val="00012AD1"/>
    <w:rsid w:val="00012E43"/>
    <w:rsid w:val="00013057"/>
    <w:rsid w:val="00013F24"/>
    <w:rsid w:val="00014131"/>
    <w:rsid w:val="000147C6"/>
    <w:rsid w:val="00015099"/>
    <w:rsid w:val="000159CA"/>
    <w:rsid w:val="0002088E"/>
    <w:rsid w:val="00021CDC"/>
    <w:rsid w:val="000223C9"/>
    <w:rsid w:val="000233F2"/>
    <w:rsid w:val="000234AA"/>
    <w:rsid w:val="00024188"/>
    <w:rsid w:val="00024683"/>
    <w:rsid w:val="000249CA"/>
    <w:rsid w:val="00024D08"/>
    <w:rsid w:val="000250A4"/>
    <w:rsid w:val="000251A7"/>
    <w:rsid w:val="00026A10"/>
    <w:rsid w:val="00030B8A"/>
    <w:rsid w:val="00030FF1"/>
    <w:rsid w:val="00031FA6"/>
    <w:rsid w:val="00032E59"/>
    <w:rsid w:val="000338C5"/>
    <w:rsid w:val="000343EA"/>
    <w:rsid w:val="0003464D"/>
    <w:rsid w:val="00034C9D"/>
    <w:rsid w:val="00034D11"/>
    <w:rsid w:val="00036178"/>
    <w:rsid w:val="0003639F"/>
    <w:rsid w:val="0004147F"/>
    <w:rsid w:val="00042CBF"/>
    <w:rsid w:val="00042E97"/>
    <w:rsid w:val="000437D0"/>
    <w:rsid w:val="00043DD7"/>
    <w:rsid w:val="000441AE"/>
    <w:rsid w:val="00044419"/>
    <w:rsid w:val="00044949"/>
    <w:rsid w:val="00044DFA"/>
    <w:rsid w:val="000470A0"/>
    <w:rsid w:val="0004711C"/>
    <w:rsid w:val="000509D0"/>
    <w:rsid w:val="0005208E"/>
    <w:rsid w:val="00052425"/>
    <w:rsid w:val="00053DD7"/>
    <w:rsid w:val="00054396"/>
    <w:rsid w:val="00055D21"/>
    <w:rsid w:val="00057F49"/>
    <w:rsid w:val="00060E35"/>
    <w:rsid w:val="00061D11"/>
    <w:rsid w:val="00062A9E"/>
    <w:rsid w:val="00064A61"/>
    <w:rsid w:val="000674C8"/>
    <w:rsid w:val="00067949"/>
    <w:rsid w:val="00067C60"/>
    <w:rsid w:val="00070636"/>
    <w:rsid w:val="00071B8C"/>
    <w:rsid w:val="000734BF"/>
    <w:rsid w:val="000736B9"/>
    <w:rsid w:val="0007520C"/>
    <w:rsid w:val="000755F0"/>
    <w:rsid w:val="00075844"/>
    <w:rsid w:val="00075950"/>
    <w:rsid w:val="00076100"/>
    <w:rsid w:val="00076755"/>
    <w:rsid w:val="000769CE"/>
    <w:rsid w:val="00077597"/>
    <w:rsid w:val="00077A5D"/>
    <w:rsid w:val="0008073A"/>
    <w:rsid w:val="00080E38"/>
    <w:rsid w:val="000812B0"/>
    <w:rsid w:val="000813A5"/>
    <w:rsid w:val="000821F9"/>
    <w:rsid w:val="00082CC7"/>
    <w:rsid w:val="00085FCD"/>
    <w:rsid w:val="000864F3"/>
    <w:rsid w:val="000866E7"/>
    <w:rsid w:val="00087E8E"/>
    <w:rsid w:val="000908D7"/>
    <w:rsid w:val="0009092C"/>
    <w:rsid w:val="00091D28"/>
    <w:rsid w:val="00092011"/>
    <w:rsid w:val="0009323B"/>
    <w:rsid w:val="0009493E"/>
    <w:rsid w:val="00094CD7"/>
    <w:rsid w:val="0009579B"/>
    <w:rsid w:val="00095C54"/>
    <w:rsid w:val="00096C04"/>
    <w:rsid w:val="000A3D0F"/>
    <w:rsid w:val="000A41F5"/>
    <w:rsid w:val="000A473B"/>
    <w:rsid w:val="000A5082"/>
    <w:rsid w:val="000A53BF"/>
    <w:rsid w:val="000A7125"/>
    <w:rsid w:val="000A7205"/>
    <w:rsid w:val="000A7B00"/>
    <w:rsid w:val="000B1396"/>
    <w:rsid w:val="000B2B08"/>
    <w:rsid w:val="000B3BCC"/>
    <w:rsid w:val="000B48F6"/>
    <w:rsid w:val="000B5247"/>
    <w:rsid w:val="000B6A54"/>
    <w:rsid w:val="000B77CA"/>
    <w:rsid w:val="000B7A43"/>
    <w:rsid w:val="000C1ACA"/>
    <w:rsid w:val="000C1FB3"/>
    <w:rsid w:val="000C33A3"/>
    <w:rsid w:val="000C3B36"/>
    <w:rsid w:val="000C3E5F"/>
    <w:rsid w:val="000C4759"/>
    <w:rsid w:val="000C64AD"/>
    <w:rsid w:val="000C6F13"/>
    <w:rsid w:val="000C7147"/>
    <w:rsid w:val="000C71BE"/>
    <w:rsid w:val="000C7B6D"/>
    <w:rsid w:val="000D0471"/>
    <w:rsid w:val="000D1C93"/>
    <w:rsid w:val="000D2892"/>
    <w:rsid w:val="000D29EE"/>
    <w:rsid w:val="000D3239"/>
    <w:rsid w:val="000D64C6"/>
    <w:rsid w:val="000D6B35"/>
    <w:rsid w:val="000D6F8C"/>
    <w:rsid w:val="000D7C4E"/>
    <w:rsid w:val="000E0244"/>
    <w:rsid w:val="000E5C44"/>
    <w:rsid w:val="000E7D7E"/>
    <w:rsid w:val="000F042E"/>
    <w:rsid w:val="000F06F8"/>
    <w:rsid w:val="000F0B3F"/>
    <w:rsid w:val="000F22F6"/>
    <w:rsid w:val="000F25BF"/>
    <w:rsid w:val="000F2FB8"/>
    <w:rsid w:val="000F48FB"/>
    <w:rsid w:val="000F4956"/>
    <w:rsid w:val="000F6E0D"/>
    <w:rsid w:val="000F73F1"/>
    <w:rsid w:val="000F79B2"/>
    <w:rsid w:val="001012CB"/>
    <w:rsid w:val="0010135B"/>
    <w:rsid w:val="00101805"/>
    <w:rsid w:val="001030F4"/>
    <w:rsid w:val="001042E2"/>
    <w:rsid w:val="00105008"/>
    <w:rsid w:val="00105833"/>
    <w:rsid w:val="001072E9"/>
    <w:rsid w:val="001079CE"/>
    <w:rsid w:val="001100F7"/>
    <w:rsid w:val="001107B6"/>
    <w:rsid w:val="0011144E"/>
    <w:rsid w:val="0011161B"/>
    <w:rsid w:val="00112E25"/>
    <w:rsid w:val="001134D8"/>
    <w:rsid w:val="00113E5F"/>
    <w:rsid w:val="001165E3"/>
    <w:rsid w:val="00122F38"/>
    <w:rsid w:val="0012380D"/>
    <w:rsid w:val="00124140"/>
    <w:rsid w:val="00125076"/>
    <w:rsid w:val="00125527"/>
    <w:rsid w:val="001266C2"/>
    <w:rsid w:val="00131B0E"/>
    <w:rsid w:val="00131F40"/>
    <w:rsid w:val="0013217E"/>
    <w:rsid w:val="00133BE9"/>
    <w:rsid w:val="00133F6E"/>
    <w:rsid w:val="00134232"/>
    <w:rsid w:val="001355C9"/>
    <w:rsid w:val="00135664"/>
    <w:rsid w:val="001356B1"/>
    <w:rsid w:val="00135B93"/>
    <w:rsid w:val="0013777F"/>
    <w:rsid w:val="00140148"/>
    <w:rsid w:val="0014034F"/>
    <w:rsid w:val="0014158A"/>
    <w:rsid w:val="00142337"/>
    <w:rsid w:val="001431D5"/>
    <w:rsid w:val="00143357"/>
    <w:rsid w:val="00143851"/>
    <w:rsid w:val="001443CC"/>
    <w:rsid w:val="00145CFF"/>
    <w:rsid w:val="00145EB9"/>
    <w:rsid w:val="00145FF9"/>
    <w:rsid w:val="00150742"/>
    <w:rsid w:val="001509BF"/>
    <w:rsid w:val="00151CBE"/>
    <w:rsid w:val="00151E08"/>
    <w:rsid w:val="0015217B"/>
    <w:rsid w:val="0015243C"/>
    <w:rsid w:val="001526EF"/>
    <w:rsid w:val="00154275"/>
    <w:rsid w:val="00155081"/>
    <w:rsid w:val="00155F8E"/>
    <w:rsid w:val="00156345"/>
    <w:rsid w:val="00156EB5"/>
    <w:rsid w:val="00156F87"/>
    <w:rsid w:val="0015788B"/>
    <w:rsid w:val="001603A6"/>
    <w:rsid w:val="00160ABA"/>
    <w:rsid w:val="001629C3"/>
    <w:rsid w:val="00164AF7"/>
    <w:rsid w:val="00164E93"/>
    <w:rsid w:val="001652A9"/>
    <w:rsid w:val="0016659A"/>
    <w:rsid w:val="00167890"/>
    <w:rsid w:val="00167A9A"/>
    <w:rsid w:val="0017064B"/>
    <w:rsid w:val="00170DAB"/>
    <w:rsid w:val="00171DD5"/>
    <w:rsid w:val="00171E49"/>
    <w:rsid w:val="00172AE0"/>
    <w:rsid w:val="00173295"/>
    <w:rsid w:val="001739B5"/>
    <w:rsid w:val="00173A44"/>
    <w:rsid w:val="00173C75"/>
    <w:rsid w:val="00173DEA"/>
    <w:rsid w:val="00173FAA"/>
    <w:rsid w:val="00174209"/>
    <w:rsid w:val="001746DB"/>
    <w:rsid w:val="001748F7"/>
    <w:rsid w:val="00174E06"/>
    <w:rsid w:val="00174F2B"/>
    <w:rsid w:val="00176985"/>
    <w:rsid w:val="00177037"/>
    <w:rsid w:val="001770C0"/>
    <w:rsid w:val="00177FDB"/>
    <w:rsid w:val="00180168"/>
    <w:rsid w:val="00180814"/>
    <w:rsid w:val="001813FD"/>
    <w:rsid w:val="0018174E"/>
    <w:rsid w:val="00183396"/>
    <w:rsid w:val="00183A5B"/>
    <w:rsid w:val="00183C00"/>
    <w:rsid w:val="0018453E"/>
    <w:rsid w:val="0019150A"/>
    <w:rsid w:val="00194327"/>
    <w:rsid w:val="0019488A"/>
    <w:rsid w:val="00194F49"/>
    <w:rsid w:val="00194F6D"/>
    <w:rsid w:val="001967FF"/>
    <w:rsid w:val="0019736C"/>
    <w:rsid w:val="00197874"/>
    <w:rsid w:val="001A0192"/>
    <w:rsid w:val="001A1848"/>
    <w:rsid w:val="001A217B"/>
    <w:rsid w:val="001A2569"/>
    <w:rsid w:val="001A286C"/>
    <w:rsid w:val="001A3CA7"/>
    <w:rsid w:val="001A3D78"/>
    <w:rsid w:val="001A413F"/>
    <w:rsid w:val="001A4377"/>
    <w:rsid w:val="001A4384"/>
    <w:rsid w:val="001A4A60"/>
    <w:rsid w:val="001A6DF0"/>
    <w:rsid w:val="001A6E9F"/>
    <w:rsid w:val="001A6F2E"/>
    <w:rsid w:val="001A7480"/>
    <w:rsid w:val="001A75D2"/>
    <w:rsid w:val="001A79CE"/>
    <w:rsid w:val="001B0FF1"/>
    <w:rsid w:val="001B11B9"/>
    <w:rsid w:val="001B2C8E"/>
    <w:rsid w:val="001B418F"/>
    <w:rsid w:val="001B4772"/>
    <w:rsid w:val="001B4B59"/>
    <w:rsid w:val="001B50CB"/>
    <w:rsid w:val="001B6F11"/>
    <w:rsid w:val="001B6FBC"/>
    <w:rsid w:val="001B7574"/>
    <w:rsid w:val="001B78C5"/>
    <w:rsid w:val="001B7B01"/>
    <w:rsid w:val="001C0008"/>
    <w:rsid w:val="001C1123"/>
    <w:rsid w:val="001C11C7"/>
    <w:rsid w:val="001C1600"/>
    <w:rsid w:val="001C23CB"/>
    <w:rsid w:val="001C2668"/>
    <w:rsid w:val="001C4690"/>
    <w:rsid w:val="001C55CE"/>
    <w:rsid w:val="001C6469"/>
    <w:rsid w:val="001C69D0"/>
    <w:rsid w:val="001C6D38"/>
    <w:rsid w:val="001C6E16"/>
    <w:rsid w:val="001D02D3"/>
    <w:rsid w:val="001D0E8E"/>
    <w:rsid w:val="001D217C"/>
    <w:rsid w:val="001D252D"/>
    <w:rsid w:val="001D36F8"/>
    <w:rsid w:val="001D62FE"/>
    <w:rsid w:val="001D7948"/>
    <w:rsid w:val="001D7B8D"/>
    <w:rsid w:val="001E03C2"/>
    <w:rsid w:val="001E0F27"/>
    <w:rsid w:val="001E1315"/>
    <w:rsid w:val="001E1714"/>
    <w:rsid w:val="001E174A"/>
    <w:rsid w:val="001E2411"/>
    <w:rsid w:val="001E4542"/>
    <w:rsid w:val="001E53B0"/>
    <w:rsid w:val="001E5C88"/>
    <w:rsid w:val="001E63AB"/>
    <w:rsid w:val="001E71BB"/>
    <w:rsid w:val="001E7612"/>
    <w:rsid w:val="001E78E0"/>
    <w:rsid w:val="001E7CEC"/>
    <w:rsid w:val="001F0505"/>
    <w:rsid w:val="001F09D9"/>
    <w:rsid w:val="001F1381"/>
    <w:rsid w:val="001F14BB"/>
    <w:rsid w:val="001F183D"/>
    <w:rsid w:val="001F217C"/>
    <w:rsid w:val="001F2ECA"/>
    <w:rsid w:val="001F329F"/>
    <w:rsid w:val="001F39C9"/>
    <w:rsid w:val="001F443C"/>
    <w:rsid w:val="001F4742"/>
    <w:rsid w:val="001F48AC"/>
    <w:rsid w:val="001F4961"/>
    <w:rsid w:val="001F54FB"/>
    <w:rsid w:val="001F6334"/>
    <w:rsid w:val="001F643E"/>
    <w:rsid w:val="001F7AF6"/>
    <w:rsid w:val="00202628"/>
    <w:rsid w:val="00203685"/>
    <w:rsid w:val="00204C5D"/>
    <w:rsid w:val="00205DEF"/>
    <w:rsid w:val="00206684"/>
    <w:rsid w:val="002111C5"/>
    <w:rsid w:val="00211A2A"/>
    <w:rsid w:val="00212796"/>
    <w:rsid w:val="00212E5E"/>
    <w:rsid w:val="00213E96"/>
    <w:rsid w:val="00215750"/>
    <w:rsid w:val="002160F1"/>
    <w:rsid w:val="00217B9C"/>
    <w:rsid w:val="00217CBB"/>
    <w:rsid w:val="00217FCD"/>
    <w:rsid w:val="00220130"/>
    <w:rsid w:val="00221786"/>
    <w:rsid w:val="00221C94"/>
    <w:rsid w:val="002232DB"/>
    <w:rsid w:val="00224487"/>
    <w:rsid w:val="00224637"/>
    <w:rsid w:val="0022536C"/>
    <w:rsid w:val="00225391"/>
    <w:rsid w:val="0022687D"/>
    <w:rsid w:val="002274DD"/>
    <w:rsid w:val="00230C50"/>
    <w:rsid w:val="002318B2"/>
    <w:rsid w:val="00231F59"/>
    <w:rsid w:val="0023223D"/>
    <w:rsid w:val="00234918"/>
    <w:rsid w:val="00235E11"/>
    <w:rsid w:val="002369D9"/>
    <w:rsid w:val="00241A9A"/>
    <w:rsid w:val="00241B42"/>
    <w:rsid w:val="00242070"/>
    <w:rsid w:val="002422F5"/>
    <w:rsid w:val="002441B3"/>
    <w:rsid w:val="002451B5"/>
    <w:rsid w:val="00245819"/>
    <w:rsid w:val="00245F4D"/>
    <w:rsid w:val="00251C5E"/>
    <w:rsid w:val="002526DD"/>
    <w:rsid w:val="00252FDB"/>
    <w:rsid w:val="002533A1"/>
    <w:rsid w:val="00254AA0"/>
    <w:rsid w:val="002550E8"/>
    <w:rsid w:val="002570B7"/>
    <w:rsid w:val="00257626"/>
    <w:rsid w:val="0026055A"/>
    <w:rsid w:val="00260933"/>
    <w:rsid w:val="0026119A"/>
    <w:rsid w:val="0026205D"/>
    <w:rsid w:val="00262670"/>
    <w:rsid w:val="0026276E"/>
    <w:rsid w:val="00262CD2"/>
    <w:rsid w:val="002647B0"/>
    <w:rsid w:val="002647E7"/>
    <w:rsid w:val="00265A1A"/>
    <w:rsid w:val="00265DE3"/>
    <w:rsid w:val="002662C4"/>
    <w:rsid w:val="002669FB"/>
    <w:rsid w:val="00270606"/>
    <w:rsid w:val="00270BD1"/>
    <w:rsid w:val="00272132"/>
    <w:rsid w:val="00272866"/>
    <w:rsid w:val="00272C49"/>
    <w:rsid w:val="002730A6"/>
    <w:rsid w:val="002736BA"/>
    <w:rsid w:val="0027431C"/>
    <w:rsid w:val="002748D1"/>
    <w:rsid w:val="00276BAF"/>
    <w:rsid w:val="002806CC"/>
    <w:rsid w:val="0028140C"/>
    <w:rsid w:val="0028164F"/>
    <w:rsid w:val="00282361"/>
    <w:rsid w:val="00282AC0"/>
    <w:rsid w:val="00283705"/>
    <w:rsid w:val="00284846"/>
    <w:rsid w:val="00284E3E"/>
    <w:rsid w:val="00285F9D"/>
    <w:rsid w:val="00286409"/>
    <w:rsid w:val="002879C5"/>
    <w:rsid w:val="002906D7"/>
    <w:rsid w:val="002911CC"/>
    <w:rsid w:val="002915A6"/>
    <w:rsid w:val="00291E60"/>
    <w:rsid w:val="00292113"/>
    <w:rsid w:val="002922CF"/>
    <w:rsid w:val="00294615"/>
    <w:rsid w:val="00295125"/>
    <w:rsid w:val="00295CAC"/>
    <w:rsid w:val="00295D7B"/>
    <w:rsid w:val="002A171B"/>
    <w:rsid w:val="002A1BB3"/>
    <w:rsid w:val="002A2D62"/>
    <w:rsid w:val="002A3CC7"/>
    <w:rsid w:val="002A3E92"/>
    <w:rsid w:val="002A4FA7"/>
    <w:rsid w:val="002A541C"/>
    <w:rsid w:val="002A5D86"/>
    <w:rsid w:val="002A63A5"/>
    <w:rsid w:val="002A6FBC"/>
    <w:rsid w:val="002A6FCB"/>
    <w:rsid w:val="002A7429"/>
    <w:rsid w:val="002A7749"/>
    <w:rsid w:val="002A7947"/>
    <w:rsid w:val="002B025E"/>
    <w:rsid w:val="002B079C"/>
    <w:rsid w:val="002B083D"/>
    <w:rsid w:val="002B0FA1"/>
    <w:rsid w:val="002B2277"/>
    <w:rsid w:val="002B3E57"/>
    <w:rsid w:val="002B46D7"/>
    <w:rsid w:val="002B4CA3"/>
    <w:rsid w:val="002B6560"/>
    <w:rsid w:val="002B669C"/>
    <w:rsid w:val="002B69FB"/>
    <w:rsid w:val="002B73DA"/>
    <w:rsid w:val="002C02CB"/>
    <w:rsid w:val="002C12C0"/>
    <w:rsid w:val="002C2A44"/>
    <w:rsid w:val="002C2CBD"/>
    <w:rsid w:val="002C3470"/>
    <w:rsid w:val="002C48BF"/>
    <w:rsid w:val="002C4FF7"/>
    <w:rsid w:val="002C577D"/>
    <w:rsid w:val="002C61E0"/>
    <w:rsid w:val="002C6948"/>
    <w:rsid w:val="002C6B64"/>
    <w:rsid w:val="002C7253"/>
    <w:rsid w:val="002C776F"/>
    <w:rsid w:val="002C78E9"/>
    <w:rsid w:val="002C7B97"/>
    <w:rsid w:val="002D298C"/>
    <w:rsid w:val="002D29FE"/>
    <w:rsid w:val="002D30B0"/>
    <w:rsid w:val="002D30B1"/>
    <w:rsid w:val="002D3473"/>
    <w:rsid w:val="002D3C61"/>
    <w:rsid w:val="002D50F9"/>
    <w:rsid w:val="002D535C"/>
    <w:rsid w:val="002D536A"/>
    <w:rsid w:val="002D64DF"/>
    <w:rsid w:val="002D6619"/>
    <w:rsid w:val="002D6C8C"/>
    <w:rsid w:val="002D7868"/>
    <w:rsid w:val="002E1648"/>
    <w:rsid w:val="002E252F"/>
    <w:rsid w:val="002E27CA"/>
    <w:rsid w:val="002E2834"/>
    <w:rsid w:val="002E3AD9"/>
    <w:rsid w:val="002E4DCC"/>
    <w:rsid w:val="002E4E5E"/>
    <w:rsid w:val="002E4F28"/>
    <w:rsid w:val="002E5096"/>
    <w:rsid w:val="002E5201"/>
    <w:rsid w:val="002E5469"/>
    <w:rsid w:val="002E5A8F"/>
    <w:rsid w:val="002E6947"/>
    <w:rsid w:val="002E6B4E"/>
    <w:rsid w:val="002E7243"/>
    <w:rsid w:val="002E7EC1"/>
    <w:rsid w:val="002E7F09"/>
    <w:rsid w:val="002F1041"/>
    <w:rsid w:val="002F432C"/>
    <w:rsid w:val="002F6C95"/>
    <w:rsid w:val="002F734E"/>
    <w:rsid w:val="002F739E"/>
    <w:rsid w:val="002F78B8"/>
    <w:rsid w:val="0030056D"/>
    <w:rsid w:val="00300A3D"/>
    <w:rsid w:val="00300B1F"/>
    <w:rsid w:val="003010CB"/>
    <w:rsid w:val="00301EC4"/>
    <w:rsid w:val="0030214C"/>
    <w:rsid w:val="00302555"/>
    <w:rsid w:val="003042B1"/>
    <w:rsid w:val="003043CC"/>
    <w:rsid w:val="003061B6"/>
    <w:rsid w:val="003065C7"/>
    <w:rsid w:val="00306976"/>
    <w:rsid w:val="00306A6E"/>
    <w:rsid w:val="00307235"/>
    <w:rsid w:val="00307A60"/>
    <w:rsid w:val="003112B6"/>
    <w:rsid w:val="003116A8"/>
    <w:rsid w:val="003117C2"/>
    <w:rsid w:val="003133C4"/>
    <w:rsid w:val="003144DC"/>
    <w:rsid w:val="00315113"/>
    <w:rsid w:val="00317EFF"/>
    <w:rsid w:val="00320625"/>
    <w:rsid w:val="0032098A"/>
    <w:rsid w:val="003211D7"/>
    <w:rsid w:val="0032154E"/>
    <w:rsid w:val="00321CFF"/>
    <w:rsid w:val="00322596"/>
    <w:rsid w:val="0032304F"/>
    <w:rsid w:val="00323121"/>
    <w:rsid w:val="0032371F"/>
    <w:rsid w:val="00323BA4"/>
    <w:rsid w:val="00323DF5"/>
    <w:rsid w:val="0032684C"/>
    <w:rsid w:val="00326B52"/>
    <w:rsid w:val="0032731B"/>
    <w:rsid w:val="00327746"/>
    <w:rsid w:val="00331D4C"/>
    <w:rsid w:val="00333D2D"/>
    <w:rsid w:val="003342DD"/>
    <w:rsid w:val="00334B4E"/>
    <w:rsid w:val="00335184"/>
    <w:rsid w:val="00335193"/>
    <w:rsid w:val="00337607"/>
    <w:rsid w:val="0033761D"/>
    <w:rsid w:val="00340610"/>
    <w:rsid w:val="00341138"/>
    <w:rsid w:val="003446B1"/>
    <w:rsid w:val="003449BB"/>
    <w:rsid w:val="00344DD1"/>
    <w:rsid w:val="00344F54"/>
    <w:rsid w:val="003458C1"/>
    <w:rsid w:val="00346FF2"/>
    <w:rsid w:val="003475EC"/>
    <w:rsid w:val="00350BCB"/>
    <w:rsid w:val="003520D0"/>
    <w:rsid w:val="00354FF4"/>
    <w:rsid w:val="00355162"/>
    <w:rsid w:val="003563CE"/>
    <w:rsid w:val="003571D7"/>
    <w:rsid w:val="00357294"/>
    <w:rsid w:val="00357425"/>
    <w:rsid w:val="00357A65"/>
    <w:rsid w:val="00357A8B"/>
    <w:rsid w:val="0036047A"/>
    <w:rsid w:val="003614E3"/>
    <w:rsid w:val="00362013"/>
    <w:rsid w:val="00363925"/>
    <w:rsid w:val="00363C3D"/>
    <w:rsid w:val="00363FF8"/>
    <w:rsid w:val="003640D5"/>
    <w:rsid w:val="003667F2"/>
    <w:rsid w:val="00366823"/>
    <w:rsid w:val="00366DF8"/>
    <w:rsid w:val="003670A9"/>
    <w:rsid w:val="00367C62"/>
    <w:rsid w:val="00367E64"/>
    <w:rsid w:val="00373136"/>
    <w:rsid w:val="0037347E"/>
    <w:rsid w:val="00373EF1"/>
    <w:rsid w:val="003756E2"/>
    <w:rsid w:val="00375B83"/>
    <w:rsid w:val="00375FC2"/>
    <w:rsid w:val="00376619"/>
    <w:rsid w:val="0037688B"/>
    <w:rsid w:val="00376F89"/>
    <w:rsid w:val="00377D55"/>
    <w:rsid w:val="00377F23"/>
    <w:rsid w:val="0038186F"/>
    <w:rsid w:val="00382B47"/>
    <w:rsid w:val="00383258"/>
    <w:rsid w:val="00383592"/>
    <w:rsid w:val="003843BC"/>
    <w:rsid w:val="00384758"/>
    <w:rsid w:val="00385ED6"/>
    <w:rsid w:val="0038712B"/>
    <w:rsid w:val="0039018D"/>
    <w:rsid w:val="00390916"/>
    <w:rsid w:val="00391724"/>
    <w:rsid w:val="00391733"/>
    <w:rsid w:val="003926A3"/>
    <w:rsid w:val="00392908"/>
    <w:rsid w:val="00393450"/>
    <w:rsid w:val="003970C0"/>
    <w:rsid w:val="00397DFB"/>
    <w:rsid w:val="003A00C9"/>
    <w:rsid w:val="003A0C9D"/>
    <w:rsid w:val="003A1952"/>
    <w:rsid w:val="003A27A6"/>
    <w:rsid w:val="003A407D"/>
    <w:rsid w:val="003A74E7"/>
    <w:rsid w:val="003A7655"/>
    <w:rsid w:val="003B1808"/>
    <w:rsid w:val="003B1969"/>
    <w:rsid w:val="003B3430"/>
    <w:rsid w:val="003B3BCE"/>
    <w:rsid w:val="003B61F8"/>
    <w:rsid w:val="003B6D50"/>
    <w:rsid w:val="003B7C09"/>
    <w:rsid w:val="003C00E9"/>
    <w:rsid w:val="003C0173"/>
    <w:rsid w:val="003C1D6F"/>
    <w:rsid w:val="003C2B65"/>
    <w:rsid w:val="003C31C8"/>
    <w:rsid w:val="003C3510"/>
    <w:rsid w:val="003C3625"/>
    <w:rsid w:val="003C437C"/>
    <w:rsid w:val="003C4E80"/>
    <w:rsid w:val="003C558F"/>
    <w:rsid w:val="003C6140"/>
    <w:rsid w:val="003C6C5F"/>
    <w:rsid w:val="003C720E"/>
    <w:rsid w:val="003D08E4"/>
    <w:rsid w:val="003D1174"/>
    <w:rsid w:val="003D3621"/>
    <w:rsid w:val="003D39A7"/>
    <w:rsid w:val="003D7A56"/>
    <w:rsid w:val="003E0511"/>
    <w:rsid w:val="003E0C57"/>
    <w:rsid w:val="003E1B96"/>
    <w:rsid w:val="003E1D5C"/>
    <w:rsid w:val="003E2283"/>
    <w:rsid w:val="003E308D"/>
    <w:rsid w:val="003E3FB1"/>
    <w:rsid w:val="003E50A6"/>
    <w:rsid w:val="003E54C7"/>
    <w:rsid w:val="003E631E"/>
    <w:rsid w:val="003E710E"/>
    <w:rsid w:val="003E71AA"/>
    <w:rsid w:val="003E7B12"/>
    <w:rsid w:val="003F3207"/>
    <w:rsid w:val="003F401A"/>
    <w:rsid w:val="003F562C"/>
    <w:rsid w:val="003F5824"/>
    <w:rsid w:val="003F5BC6"/>
    <w:rsid w:val="003F5D08"/>
    <w:rsid w:val="003F5F21"/>
    <w:rsid w:val="00400068"/>
    <w:rsid w:val="0040205F"/>
    <w:rsid w:val="0040217E"/>
    <w:rsid w:val="00404D36"/>
    <w:rsid w:val="00405AA9"/>
    <w:rsid w:val="00405F79"/>
    <w:rsid w:val="00406DAB"/>
    <w:rsid w:val="00407253"/>
    <w:rsid w:val="00410837"/>
    <w:rsid w:val="004111B2"/>
    <w:rsid w:val="004127FB"/>
    <w:rsid w:val="004129C5"/>
    <w:rsid w:val="004139B9"/>
    <w:rsid w:val="00414516"/>
    <w:rsid w:val="004149DC"/>
    <w:rsid w:val="00414FF3"/>
    <w:rsid w:val="00417F50"/>
    <w:rsid w:val="00420D6A"/>
    <w:rsid w:val="00422791"/>
    <w:rsid w:val="004228E4"/>
    <w:rsid w:val="00423561"/>
    <w:rsid w:val="00423602"/>
    <w:rsid w:val="00425319"/>
    <w:rsid w:val="004258F3"/>
    <w:rsid w:val="00425A3D"/>
    <w:rsid w:val="00425EAD"/>
    <w:rsid w:val="00425F18"/>
    <w:rsid w:val="00427174"/>
    <w:rsid w:val="004271A3"/>
    <w:rsid w:val="004274C1"/>
    <w:rsid w:val="00427721"/>
    <w:rsid w:val="00427A28"/>
    <w:rsid w:val="004307F2"/>
    <w:rsid w:val="004315A5"/>
    <w:rsid w:val="004339BC"/>
    <w:rsid w:val="004350FC"/>
    <w:rsid w:val="00435140"/>
    <w:rsid w:val="0043549F"/>
    <w:rsid w:val="00435779"/>
    <w:rsid w:val="00435AF6"/>
    <w:rsid w:val="00436779"/>
    <w:rsid w:val="00437743"/>
    <w:rsid w:val="0044043D"/>
    <w:rsid w:val="004414CC"/>
    <w:rsid w:val="00442B74"/>
    <w:rsid w:val="004433FF"/>
    <w:rsid w:val="004436B3"/>
    <w:rsid w:val="00443FE7"/>
    <w:rsid w:val="004474AC"/>
    <w:rsid w:val="00450375"/>
    <w:rsid w:val="004538E7"/>
    <w:rsid w:val="004552FE"/>
    <w:rsid w:val="00455E50"/>
    <w:rsid w:val="0045766C"/>
    <w:rsid w:val="004602DB"/>
    <w:rsid w:val="0046113A"/>
    <w:rsid w:val="0046116F"/>
    <w:rsid w:val="004613D1"/>
    <w:rsid w:val="00461570"/>
    <w:rsid w:val="00461DE6"/>
    <w:rsid w:val="00462DA0"/>
    <w:rsid w:val="00463C68"/>
    <w:rsid w:val="004645EF"/>
    <w:rsid w:val="004648B5"/>
    <w:rsid w:val="00465652"/>
    <w:rsid w:val="004675D9"/>
    <w:rsid w:val="00470295"/>
    <w:rsid w:val="00470B86"/>
    <w:rsid w:val="00471C83"/>
    <w:rsid w:val="00473ADD"/>
    <w:rsid w:val="00473DD8"/>
    <w:rsid w:val="0047477C"/>
    <w:rsid w:val="00475B53"/>
    <w:rsid w:val="00475B78"/>
    <w:rsid w:val="00480D23"/>
    <w:rsid w:val="004814F8"/>
    <w:rsid w:val="00481551"/>
    <w:rsid w:val="00482477"/>
    <w:rsid w:val="00482800"/>
    <w:rsid w:val="004842B7"/>
    <w:rsid w:val="00484628"/>
    <w:rsid w:val="00491A21"/>
    <w:rsid w:val="00491A27"/>
    <w:rsid w:val="00491FD3"/>
    <w:rsid w:val="004922CE"/>
    <w:rsid w:val="00494753"/>
    <w:rsid w:val="004951E2"/>
    <w:rsid w:val="00495488"/>
    <w:rsid w:val="004958EF"/>
    <w:rsid w:val="00495FBB"/>
    <w:rsid w:val="00496622"/>
    <w:rsid w:val="00497158"/>
    <w:rsid w:val="00497BB3"/>
    <w:rsid w:val="004A0CD4"/>
    <w:rsid w:val="004A1907"/>
    <w:rsid w:val="004A1A8E"/>
    <w:rsid w:val="004A1EE2"/>
    <w:rsid w:val="004A2F4E"/>
    <w:rsid w:val="004A34A7"/>
    <w:rsid w:val="004A4807"/>
    <w:rsid w:val="004A6103"/>
    <w:rsid w:val="004A788B"/>
    <w:rsid w:val="004B0C9B"/>
    <w:rsid w:val="004B1DF2"/>
    <w:rsid w:val="004B2D75"/>
    <w:rsid w:val="004B2E84"/>
    <w:rsid w:val="004B3384"/>
    <w:rsid w:val="004B349E"/>
    <w:rsid w:val="004B43AF"/>
    <w:rsid w:val="004B4F06"/>
    <w:rsid w:val="004B51ED"/>
    <w:rsid w:val="004B5E19"/>
    <w:rsid w:val="004B6762"/>
    <w:rsid w:val="004C0637"/>
    <w:rsid w:val="004C0D49"/>
    <w:rsid w:val="004C0D63"/>
    <w:rsid w:val="004C0EA7"/>
    <w:rsid w:val="004C0F21"/>
    <w:rsid w:val="004C2586"/>
    <w:rsid w:val="004C2B6C"/>
    <w:rsid w:val="004C43CF"/>
    <w:rsid w:val="004C501A"/>
    <w:rsid w:val="004C545C"/>
    <w:rsid w:val="004C58C7"/>
    <w:rsid w:val="004C5B07"/>
    <w:rsid w:val="004C7423"/>
    <w:rsid w:val="004C7EAF"/>
    <w:rsid w:val="004D0970"/>
    <w:rsid w:val="004D1147"/>
    <w:rsid w:val="004D2E99"/>
    <w:rsid w:val="004D3502"/>
    <w:rsid w:val="004D4326"/>
    <w:rsid w:val="004D5604"/>
    <w:rsid w:val="004D594E"/>
    <w:rsid w:val="004D5CB6"/>
    <w:rsid w:val="004D69C2"/>
    <w:rsid w:val="004D69DA"/>
    <w:rsid w:val="004D6F85"/>
    <w:rsid w:val="004E0AC6"/>
    <w:rsid w:val="004E1B00"/>
    <w:rsid w:val="004E27D0"/>
    <w:rsid w:val="004E2C8D"/>
    <w:rsid w:val="004E4062"/>
    <w:rsid w:val="004E4A90"/>
    <w:rsid w:val="004E5B12"/>
    <w:rsid w:val="004E62E5"/>
    <w:rsid w:val="004F07A2"/>
    <w:rsid w:val="004F3CB2"/>
    <w:rsid w:val="004F6FF3"/>
    <w:rsid w:val="004F785D"/>
    <w:rsid w:val="004F7E51"/>
    <w:rsid w:val="005003FD"/>
    <w:rsid w:val="00500C93"/>
    <w:rsid w:val="00500ED9"/>
    <w:rsid w:val="00501056"/>
    <w:rsid w:val="00501840"/>
    <w:rsid w:val="005018F9"/>
    <w:rsid w:val="005019AE"/>
    <w:rsid w:val="005021DD"/>
    <w:rsid w:val="0050461B"/>
    <w:rsid w:val="0050491D"/>
    <w:rsid w:val="00504D31"/>
    <w:rsid w:val="00504F80"/>
    <w:rsid w:val="00507840"/>
    <w:rsid w:val="005110C3"/>
    <w:rsid w:val="005111E4"/>
    <w:rsid w:val="00512050"/>
    <w:rsid w:val="0051260D"/>
    <w:rsid w:val="005174A9"/>
    <w:rsid w:val="005207E2"/>
    <w:rsid w:val="0052213F"/>
    <w:rsid w:val="00522141"/>
    <w:rsid w:val="00523686"/>
    <w:rsid w:val="005246B5"/>
    <w:rsid w:val="00526AE7"/>
    <w:rsid w:val="005275F6"/>
    <w:rsid w:val="00531B98"/>
    <w:rsid w:val="00532C48"/>
    <w:rsid w:val="00532DB8"/>
    <w:rsid w:val="00535808"/>
    <w:rsid w:val="00536135"/>
    <w:rsid w:val="005361B5"/>
    <w:rsid w:val="005361B9"/>
    <w:rsid w:val="00536675"/>
    <w:rsid w:val="005368C7"/>
    <w:rsid w:val="00536D3D"/>
    <w:rsid w:val="00536DE0"/>
    <w:rsid w:val="00540C56"/>
    <w:rsid w:val="005412BA"/>
    <w:rsid w:val="00541923"/>
    <w:rsid w:val="00541ECB"/>
    <w:rsid w:val="00542D02"/>
    <w:rsid w:val="00543660"/>
    <w:rsid w:val="00544D74"/>
    <w:rsid w:val="0054516A"/>
    <w:rsid w:val="00546A6C"/>
    <w:rsid w:val="0055029E"/>
    <w:rsid w:val="00550A3C"/>
    <w:rsid w:val="00551C58"/>
    <w:rsid w:val="00551DBD"/>
    <w:rsid w:val="00554142"/>
    <w:rsid w:val="005542F3"/>
    <w:rsid w:val="00554351"/>
    <w:rsid w:val="00555DF1"/>
    <w:rsid w:val="005561CB"/>
    <w:rsid w:val="005573C6"/>
    <w:rsid w:val="00560532"/>
    <w:rsid w:val="0056157C"/>
    <w:rsid w:val="00561C2D"/>
    <w:rsid w:val="00563B0D"/>
    <w:rsid w:val="00563B62"/>
    <w:rsid w:val="00564097"/>
    <w:rsid w:val="00565261"/>
    <w:rsid w:val="0056535B"/>
    <w:rsid w:val="00565928"/>
    <w:rsid w:val="00566DC5"/>
    <w:rsid w:val="00567AD2"/>
    <w:rsid w:val="00567E93"/>
    <w:rsid w:val="00571BB3"/>
    <w:rsid w:val="00571F44"/>
    <w:rsid w:val="00573D41"/>
    <w:rsid w:val="00573F1F"/>
    <w:rsid w:val="005745DA"/>
    <w:rsid w:val="00574CB7"/>
    <w:rsid w:val="00575688"/>
    <w:rsid w:val="00575BE3"/>
    <w:rsid w:val="00576F49"/>
    <w:rsid w:val="00577C43"/>
    <w:rsid w:val="00580E1C"/>
    <w:rsid w:val="005829C5"/>
    <w:rsid w:val="00584BC9"/>
    <w:rsid w:val="0059137E"/>
    <w:rsid w:val="005919E7"/>
    <w:rsid w:val="00593074"/>
    <w:rsid w:val="00593E03"/>
    <w:rsid w:val="0059410B"/>
    <w:rsid w:val="00595677"/>
    <w:rsid w:val="00596FB9"/>
    <w:rsid w:val="005976A7"/>
    <w:rsid w:val="00597E2E"/>
    <w:rsid w:val="00597E45"/>
    <w:rsid w:val="005A0011"/>
    <w:rsid w:val="005A03E1"/>
    <w:rsid w:val="005A06C0"/>
    <w:rsid w:val="005A0B93"/>
    <w:rsid w:val="005A176B"/>
    <w:rsid w:val="005A1E8D"/>
    <w:rsid w:val="005A3BE8"/>
    <w:rsid w:val="005A3E07"/>
    <w:rsid w:val="005A483F"/>
    <w:rsid w:val="005A5C4A"/>
    <w:rsid w:val="005A601E"/>
    <w:rsid w:val="005A655E"/>
    <w:rsid w:val="005A6BD5"/>
    <w:rsid w:val="005A70DB"/>
    <w:rsid w:val="005B08EE"/>
    <w:rsid w:val="005B1072"/>
    <w:rsid w:val="005B262D"/>
    <w:rsid w:val="005B2E9A"/>
    <w:rsid w:val="005B46A9"/>
    <w:rsid w:val="005B4C8A"/>
    <w:rsid w:val="005B6334"/>
    <w:rsid w:val="005B6483"/>
    <w:rsid w:val="005B6E19"/>
    <w:rsid w:val="005B73D0"/>
    <w:rsid w:val="005B7AAE"/>
    <w:rsid w:val="005C0DEB"/>
    <w:rsid w:val="005C1C4D"/>
    <w:rsid w:val="005C2250"/>
    <w:rsid w:val="005C3D31"/>
    <w:rsid w:val="005C40E3"/>
    <w:rsid w:val="005C49EB"/>
    <w:rsid w:val="005C51AD"/>
    <w:rsid w:val="005D007D"/>
    <w:rsid w:val="005D05BC"/>
    <w:rsid w:val="005D0B94"/>
    <w:rsid w:val="005D0BB1"/>
    <w:rsid w:val="005D2417"/>
    <w:rsid w:val="005D2576"/>
    <w:rsid w:val="005D53E4"/>
    <w:rsid w:val="005D64B6"/>
    <w:rsid w:val="005D7599"/>
    <w:rsid w:val="005D7EC1"/>
    <w:rsid w:val="005E013C"/>
    <w:rsid w:val="005E0BB0"/>
    <w:rsid w:val="005E2007"/>
    <w:rsid w:val="005E2385"/>
    <w:rsid w:val="005E3C4C"/>
    <w:rsid w:val="005E4967"/>
    <w:rsid w:val="005E5178"/>
    <w:rsid w:val="005E743E"/>
    <w:rsid w:val="005E7871"/>
    <w:rsid w:val="005E7DAC"/>
    <w:rsid w:val="005F06D0"/>
    <w:rsid w:val="005F0B26"/>
    <w:rsid w:val="005F27F0"/>
    <w:rsid w:val="005F2D20"/>
    <w:rsid w:val="005F5331"/>
    <w:rsid w:val="005F63D5"/>
    <w:rsid w:val="005F643D"/>
    <w:rsid w:val="00600293"/>
    <w:rsid w:val="00600434"/>
    <w:rsid w:val="006015DB"/>
    <w:rsid w:val="00601794"/>
    <w:rsid w:val="006018DF"/>
    <w:rsid w:val="00601995"/>
    <w:rsid w:val="006024AB"/>
    <w:rsid w:val="00602D07"/>
    <w:rsid w:val="00603296"/>
    <w:rsid w:val="00603B9A"/>
    <w:rsid w:val="0060426F"/>
    <w:rsid w:val="006046D1"/>
    <w:rsid w:val="00604A55"/>
    <w:rsid w:val="00604AAF"/>
    <w:rsid w:val="00605326"/>
    <w:rsid w:val="00605A99"/>
    <w:rsid w:val="00610E25"/>
    <w:rsid w:val="00611867"/>
    <w:rsid w:val="0061207C"/>
    <w:rsid w:val="00612318"/>
    <w:rsid w:val="00612A27"/>
    <w:rsid w:val="0061480E"/>
    <w:rsid w:val="00614B69"/>
    <w:rsid w:val="00614D48"/>
    <w:rsid w:val="00615C1D"/>
    <w:rsid w:val="0061672B"/>
    <w:rsid w:val="00621DE0"/>
    <w:rsid w:val="00622143"/>
    <w:rsid w:val="006223C8"/>
    <w:rsid w:val="00623744"/>
    <w:rsid w:val="006239B8"/>
    <w:rsid w:val="006241B0"/>
    <w:rsid w:val="006245AF"/>
    <w:rsid w:val="006255B1"/>
    <w:rsid w:val="006267BE"/>
    <w:rsid w:val="00626B1E"/>
    <w:rsid w:val="0062752A"/>
    <w:rsid w:val="006312D8"/>
    <w:rsid w:val="006325D1"/>
    <w:rsid w:val="00633042"/>
    <w:rsid w:val="00636774"/>
    <w:rsid w:val="006402A6"/>
    <w:rsid w:val="00640831"/>
    <w:rsid w:val="0064235B"/>
    <w:rsid w:val="0064321B"/>
    <w:rsid w:val="0064386B"/>
    <w:rsid w:val="00646142"/>
    <w:rsid w:val="00647152"/>
    <w:rsid w:val="006474AF"/>
    <w:rsid w:val="0064773F"/>
    <w:rsid w:val="00650CA4"/>
    <w:rsid w:val="00651DA8"/>
    <w:rsid w:val="006560A5"/>
    <w:rsid w:val="00656261"/>
    <w:rsid w:val="00657D24"/>
    <w:rsid w:val="00657FB3"/>
    <w:rsid w:val="00660C75"/>
    <w:rsid w:val="00661D8C"/>
    <w:rsid w:val="006627C1"/>
    <w:rsid w:val="00663291"/>
    <w:rsid w:val="0066592A"/>
    <w:rsid w:val="00666511"/>
    <w:rsid w:val="00667D0F"/>
    <w:rsid w:val="00670433"/>
    <w:rsid w:val="00670F7D"/>
    <w:rsid w:val="006717E9"/>
    <w:rsid w:val="0067190C"/>
    <w:rsid w:val="00671942"/>
    <w:rsid w:val="00671F8C"/>
    <w:rsid w:val="00672BA5"/>
    <w:rsid w:val="00673320"/>
    <w:rsid w:val="006743AC"/>
    <w:rsid w:val="0067528B"/>
    <w:rsid w:val="006765DB"/>
    <w:rsid w:val="0067746A"/>
    <w:rsid w:val="0067780B"/>
    <w:rsid w:val="00681087"/>
    <w:rsid w:val="00681E78"/>
    <w:rsid w:val="006830F6"/>
    <w:rsid w:val="00683C7D"/>
    <w:rsid w:val="006846E9"/>
    <w:rsid w:val="00685CB3"/>
    <w:rsid w:val="006909C1"/>
    <w:rsid w:val="00691A08"/>
    <w:rsid w:val="0069238E"/>
    <w:rsid w:val="00693136"/>
    <w:rsid w:val="00693E1F"/>
    <w:rsid w:val="00694088"/>
    <w:rsid w:val="00694899"/>
    <w:rsid w:val="00694AC7"/>
    <w:rsid w:val="00695ADD"/>
    <w:rsid w:val="00697554"/>
    <w:rsid w:val="00697B3B"/>
    <w:rsid w:val="00697C2B"/>
    <w:rsid w:val="006A08FD"/>
    <w:rsid w:val="006A09E0"/>
    <w:rsid w:val="006A21B3"/>
    <w:rsid w:val="006A26E5"/>
    <w:rsid w:val="006A3C98"/>
    <w:rsid w:val="006A6730"/>
    <w:rsid w:val="006A7996"/>
    <w:rsid w:val="006B0C9C"/>
    <w:rsid w:val="006B0F5B"/>
    <w:rsid w:val="006B0F6A"/>
    <w:rsid w:val="006B1CF9"/>
    <w:rsid w:val="006B3032"/>
    <w:rsid w:val="006B429E"/>
    <w:rsid w:val="006B4540"/>
    <w:rsid w:val="006B46C3"/>
    <w:rsid w:val="006B4B47"/>
    <w:rsid w:val="006B6A3D"/>
    <w:rsid w:val="006B7644"/>
    <w:rsid w:val="006C077A"/>
    <w:rsid w:val="006C1013"/>
    <w:rsid w:val="006C15FC"/>
    <w:rsid w:val="006C2920"/>
    <w:rsid w:val="006C2BBB"/>
    <w:rsid w:val="006C2C58"/>
    <w:rsid w:val="006C2DFA"/>
    <w:rsid w:val="006C3508"/>
    <w:rsid w:val="006C412B"/>
    <w:rsid w:val="006C413C"/>
    <w:rsid w:val="006C4902"/>
    <w:rsid w:val="006C4D6B"/>
    <w:rsid w:val="006C525F"/>
    <w:rsid w:val="006C56C6"/>
    <w:rsid w:val="006C6D14"/>
    <w:rsid w:val="006C6E11"/>
    <w:rsid w:val="006D036E"/>
    <w:rsid w:val="006D13BB"/>
    <w:rsid w:val="006D16E6"/>
    <w:rsid w:val="006D28DB"/>
    <w:rsid w:val="006D3492"/>
    <w:rsid w:val="006D393D"/>
    <w:rsid w:val="006D3CE4"/>
    <w:rsid w:val="006D4A82"/>
    <w:rsid w:val="006D4EA3"/>
    <w:rsid w:val="006D5695"/>
    <w:rsid w:val="006D574E"/>
    <w:rsid w:val="006D7819"/>
    <w:rsid w:val="006E055A"/>
    <w:rsid w:val="006E0D78"/>
    <w:rsid w:val="006E2319"/>
    <w:rsid w:val="006E2F7B"/>
    <w:rsid w:val="006E31A0"/>
    <w:rsid w:val="006E3F71"/>
    <w:rsid w:val="006E3FCE"/>
    <w:rsid w:val="006E426F"/>
    <w:rsid w:val="006E44E0"/>
    <w:rsid w:val="006E5E6A"/>
    <w:rsid w:val="006E5ED0"/>
    <w:rsid w:val="006E5F80"/>
    <w:rsid w:val="006E6198"/>
    <w:rsid w:val="006E69A9"/>
    <w:rsid w:val="006F3E59"/>
    <w:rsid w:val="006F4FC9"/>
    <w:rsid w:val="006F5411"/>
    <w:rsid w:val="006F5EE7"/>
    <w:rsid w:val="006F78F6"/>
    <w:rsid w:val="00700A77"/>
    <w:rsid w:val="00701ED5"/>
    <w:rsid w:val="00701F5C"/>
    <w:rsid w:val="00702474"/>
    <w:rsid w:val="00702943"/>
    <w:rsid w:val="00704445"/>
    <w:rsid w:val="007046AC"/>
    <w:rsid w:val="007047A0"/>
    <w:rsid w:val="00705E98"/>
    <w:rsid w:val="00706019"/>
    <w:rsid w:val="007062F4"/>
    <w:rsid w:val="00706961"/>
    <w:rsid w:val="00707003"/>
    <w:rsid w:val="00707AD8"/>
    <w:rsid w:val="00710324"/>
    <w:rsid w:val="007103C4"/>
    <w:rsid w:val="00710895"/>
    <w:rsid w:val="00710CD5"/>
    <w:rsid w:val="00711831"/>
    <w:rsid w:val="007121E2"/>
    <w:rsid w:val="00712CB8"/>
    <w:rsid w:val="00715A9E"/>
    <w:rsid w:val="00715B1C"/>
    <w:rsid w:val="00716012"/>
    <w:rsid w:val="007207C5"/>
    <w:rsid w:val="00720B29"/>
    <w:rsid w:val="00721E7F"/>
    <w:rsid w:val="0072228B"/>
    <w:rsid w:val="00723609"/>
    <w:rsid w:val="00724EE1"/>
    <w:rsid w:val="0072553F"/>
    <w:rsid w:val="00725FE0"/>
    <w:rsid w:val="0072610E"/>
    <w:rsid w:val="00726E5F"/>
    <w:rsid w:val="00727041"/>
    <w:rsid w:val="00727294"/>
    <w:rsid w:val="00727FC0"/>
    <w:rsid w:val="007300B0"/>
    <w:rsid w:val="007314E9"/>
    <w:rsid w:val="007316BE"/>
    <w:rsid w:val="0073201B"/>
    <w:rsid w:val="007324AC"/>
    <w:rsid w:val="00733315"/>
    <w:rsid w:val="0073360D"/>
    <w:rsid w:val="0073387F"/>
    <w:rsid w:val="007338CE"/>
    <w:rsid w:val="00733925"/>
    <w:rsid w:val="00733E58"/>
    <w:rsid w:val="00735413"/>
    <w:rsid w:val="00735A37"/>
    <w:rsid w:val="00735C0B"/>
    <w:rsid w:val="0073742B"/>
    <w:rsid w:val="007405D9"/>
    <w:rsid w:val="00740AF2"/>
    <w:rsid w:val="007410D6"/>
    <w:rsid w:val="00742153"/>
    <w:rsid w:val="007422AF"/>
    <w:rsid w:val="00742312"/>
    <w:rsid w:val="0074307B"/>
    <w:rsid w:val="00744733"/>
    <w:rsid w:val="00744A48"/>
    <w:rsid w:val="00746300"/>
    <w:rsid w:val="007471C5"/>
    <w:rsid w:val="007479B8"/>
    <w:rsid w:val="007507F4"/>
    <w:rsid w:val="00751578"/>
    <w:rsid w:val="00751B90"/>
    <w:rsid w:val="00752103"/>
    <w:rsid w:val="00754926"/>
    <w:rsid w:val="00754C1E"/>
    <w:rsid w:val="00755335"/>
    <w:rsid w:val="007553FE"/>
    <w:rsid w:val="00756B1F"/>
    <w:rsid w:val="007572D0"/>
    <w:rsid w:val="0075748A"/>
    <w:rsid w:val="00760260"/>
    <w:rsid w:val="00760EDD"/>
    <w:rsid w:val="00761282"/>
    <w:rsid w:val="00761A8F"/>
    <w:rsid w:val="007629C5"/>
    <w:rsid w:val="00763406"/>
    <w:rsid w:val="00764AE0"/>
    <w:rsid w:val="00764D92"/>
    <w:rsid w:val="00765495"/>
    <w:rsid w:val="00766578"/>
    <w:rsid w:val="00766D0D"/>
    <w:rsid w:val="0076799B"/>
    <w:rsid w:val="00770D14"/>
    <w:rsid w:val="00771EB1"/>
    <w:rsid w:val="007730D5"/>
    <w:rsid w:val="00773406"/>
    <w:rsid w:val="007736FA"/>
    <w:rsid w:val="007738CB"/>
    <w:rsid w:val="00774264"/>
    <w:rsid w:val="007758AA"/>
    <w:rsid w:val="00777CAA"/>
    <w:rsid w:val="0078088A"/>
    <w:rsid w:val="00780A42"/>
    <w:rsid w:val="0078121D"/>
    <w:rsid w:val="00785005"/>
    <w:rsid w:val="007853CA"/>
    <w:rsid w:val="00786D39"/>
    <w:rsid w:val="00786F7F"/>
    <w:rsid w:val="0078782D"/>
    <w:rsid w:val="007902AB"/>
    <w:rsid w:val="0079068A"/>
    <w:rsid w:val="00790DA8"/>
    <w:rsid w:val="00791395"/>
    <w:rsid w:val="007922A9"/>
    <w:rsid w:val="00792FB1"/>
    <w:rsid w:val="00793AC2"/>
    <w:rsid w:val="00794251"/>
    <w:rsid w:val="007945C8"/>
    <w:rsid w:val="0079468F"/>
    <w:rsid w:val="007949D5"/>
    <w:rsid w:val="00795988"/>
    <w:rsid w:val="007963F3"/>
    <w:rsid w:val="007A0643"/>
    <w:rsid w:val="007A24C7"/>
    <w:rsid w:val="007A264C"/>
    <w:rsid w:val="007A3300"/>
    <w:rsid w:val="007A3A76"/>
    <w:rsid w:val="007A3AB7"/>
    <w:rsid w:val="007A48D5"/>
    <w:rsid w:val="007A60FC"/>
    <w:rsid w:val="007A6273"/>
    <w:rsid w:val="007A6696"/>
    <w:rsid w:val="007A6D64"/>
    <w:rsid w:val="007B0160"/>
    <w:rsid w:val="007B01E8"/>
    <w:rsid w:val="007B03C7"/>
    <w:rsid w:val="007B0935"/>
    <w:rsid w:val="007B117B"/>
    <w:rsid w:val="007B1748"/>
    <w:rsid w:val="007B192B"/>
    <w:rsid w:val="007B1DF9"/>
    <w:rsid w:val="007B1EBC"/>
    <w:rsid w:val="007B2411"/>
    <w:rsid w:val="007B50DB"/>
    <w:rsid w:val="007B5E89"/>
    <w:rsid w:val="007B66F9"/>
    <w:rsid w:val="007B6D67"/>
    <w:rsid w:val="007B7E52"/>
    <w:rsid w:val="007C1189"/>
    <w:rsid w:val="007C26F4"/>
    <w:rsid w:val="007C2DAA"/>
    <w:rsid w:val="007C3163"/>
    <w:rsid w:val="007C4407"/>
    <w:rsid w:val="007C6517"/>
    <w:rsid w:val="007C7092"/>
    <w:rsid w:val="007C7278"/>
    <w:rsid w:val="007D01E9"/>
    <w:rsid w:val="007D0724"/>
    <w:rsid w:val="007D0A1F"/>
    <w:rsid w:val="007D0FBE"/>
    <w:rsid w:val="007D4AAF"/>
    <w:rsid w:val="007D5A1D"/>
    <w:rsid w:val="007D5A59"/>
    <w:rsid w:val="007D5F56"/>
    <w:rsid w:val="007D71DE"/>
    <w:rsid w:val="007E12A3"/>
    <w:rsid w:val="007E1369"/>
    <w:rsid w:val="007E2493"/>
    <w:rsid w:val="007E2A56"/>
    <w:rsid w:val="007E56C3"/>
    <w:rsid w:val="007E5A44"/>
    <w:rsid w:val="007E6BF1"/>
    <w:rsid w:val="007E6D9A"/>
    <w:rsid w:val="007F0BD7"/>
    <w:rsid w:val="007F1BE8"/>
    <w:rsid w:val="007F251D"/>
    <w:rsid w:val="007F2BFE"/>
    <w:rsid w:val="007F31CB"/>
    <w:rsid w:val="007F42D1"/>
    <w:rsid w:val="007F465D"/>
    <w:rsid w:val="007F590C"/>
    <w:rsid w:val="007F5E77"/>
    <w:rsid w:val="007F5FC4"/>
    <w:rsid w:val="007F6476"/>
    <w:rsid w:val="007F6D3C"/>
    <w:rsid w:val="007F764D"/>
    <w:rsid w:val="00800A83"/>
    <w:rsid w:val="00801175"/>
    <w:rsid w:val="008012E5"/>
    <w:rsid w:val="00801375"/>
    <w:rsid w:val="00802E71"/>
    <w:rsid w:val="00803605"/>
    <w:rsid w:val="00803D11"/>
    <w:rsid w:val="00804B8F"/>
    <w:rsid w:val="00804DDC"/>
    <w:rsid w:val="00805998"/>
    <w:rsid w:val="00805E0E"/>
    <w:rsid w:val="00806003"/>
    <w:rsid w:val="0080613B"/>
    <w:rsid w:val="00807055"/>
    <w:rsid w:val="008077E6"/>
    <w:rsid w:val="00811F20"/>
    <w:rsid w:val="0081266D"/>
    <w:rsid w:val="008152FB"/>
    <w:rsid w:val="008153AD"/>
    <w:rsid w:val="008163C3"/>
    <w:rsid w:val="0081692A"/>
    <w:rsid w:val="00816F40"/>
    <w:rsid w:val="00817396"/>
    <w:rsid w:val="0082042F"/>
    <w:rsid w:val="00821DC4"/>
    <w:rsid w:val="008224B2"/>
    <w:rsid w:val="00823343"/>
    <w:rsid w:val="00824C27"/>
    <w:rsid w:val="00825298"/>
    <w:rsid w:val="00825A5D"/>
    <w:rsid w:val="00825C35"/>
    <w:rsid w:val="0082621A"/>
    <w:rsid w:val="00826398"/>
    <w:rsid w:val="0082641A"/>
    <w:rsid w:val="00826530"/>
    <w:rsid w:val="00826CB5"/>
    <w:rsid w:val="00832171"/>
    <w:rsid w:val="00832548"/>
    <w:rsid w:val="00832CCA"/>
    <w:rsid w:val="00832E46"/>
    <w:rsid w:val="00832E4D"/>
    <w:rsid w:val="00833129"/>
    <w:rsid w:val="00833DA6"/>
    <w:rsid w:val="00834AAF"/>
    <w:rsid w:val="00835165"/>
    <w:rsid w:val="0083713C"/>
    <w:rsid w:val="0084101A"/>
    <w:rsid w:val="008421F8"/>
    <w:rsid w:val="00844DD7"/>
    <w:rsid w:val="00844EE0"/>
    <w:rsid w:val="00845A6B"/>
    <w:rsid w:val="008462C3"/>
    <w:rsid w:val="00846A6D"/>
    <w:rsid w:val="00846E18"/>
    <w:rsid w:val="00846E31"/>
    <w:rsid w:val="00847C02"/>
    <w:rsid w:val="00850C2F"/>
    <w:rsid w:val="0085317C"/>
    <w:rsid w:val="00853F0E"/>
    <w:rsid w:val="00854212"/>
    <w:rsid w:val="00855007"/>
    <w:rsid w:val="00855A54"/>
    <w:rsid w:val="00856361"/>
    <w:rsid w:val="008567FA"/>
    <w:rsid w:val="00857CA7"/>
    <w:rsid w:val="00863FC8"/>
    <w:rsid w:val="00864082"/>
    <w:rsid w:val="008649EF"/>
    <w:rsid w:val="00866DE8"/>
    <w:rsid w:val="00867585"/>
    <w:rsid w:val="00870B34"/>
    <w:rsid w:val="008718AB"/>
    <w:rsid w:val="0087235E"/>
    <w:rsid w:val="00873CA5"/>
    <w:rsid w:val="008743B0"/>
    <w:rsid w:val="0087452C"/>
    <w:rsid w:val="00874A88"/>
    <w:rsid w:val="00875F47"/>
    <w:rsid w:val="008763DF"/>
    <w:rsid w:val="00876FE8"/>
    <w:rsid w:val="00877812"/>
    <w:rsid w:val="00877A27"/>
    <w:rsid w:val="0088014A"/>
    <w:rsid w:val="00880616"/>
    <w:rsid w:val="0088116A"/>
    <w:rsid w:val="008814B7"/>
    <w:rsid w:val="00881A1E"/>
    <w:rsid w:val="00881D30"/>
    <w:rsid w:val="00882F74"/>
    <w:rsid w:val="00882FA2"/>
    <w:rsid w:val="008840D5"/>
    <w:rsid w:val="008842BD"/>
    <w:rsid w:val="00884A72"/>
    <w:rsid w:val="00884FDD"/>
    <w:rsid w:val="0088685B"/>
    <w:rsid w:val="00887338"/>
    <w:rsid w:val="00887F7E"/>
    <w:rsid w:val="00890ED3"/>
    <w:rsid w:val="00890F6A"/>
    <w:rsid w:val="0089102C"/>
    <w:rsid w:val="008927E7"/>
    <w:rsid w:val="00894C23"/>
    <w:rsid w:val="00895484"/>
    <w:rsid w:val="0089673F"/>
    <w:rsid w:val="0089685E"/>
    <w:rsid w:val="008A1FFF"/>
    <w:rsid w:val="008A34D8"/>
    <w:rsid w:val="008A351F"/>
    <w:rsid w:val="008A4B8A"/>
    <w:rsid w:val="008B0E1B"/>
    <w:rsid w:val="008B0EDD"/>
    <w:rsid w:val="008B1C16"/>
    <w:rsid w:val="008B20A5"/>
    <w:rsid w:val="008B323B"/>
    <w:rsid w:val="008B34C0"/>
    <w:rsid w:val="008B3739"/>
    <w:rsid w:val="008B391B"/>
    <w:rsid w:val="008B4D98"/>
    <w:rsid w:val="008B6334"/>
    <w:rsid w:val="008C068F"/>
    <w:rsid w:val="008C1553"/>
    <w:rsid w:val="008C1DA1"/>
    <w:rsid w:val="008C2258"/>
    <w:rsid w:val="008C2934"/>
    <w:rsid w:val="008C3D14"/>
    <w:rsid w:val="008C6551"/>
    <w:rsid w:val="008C669E"/>
    <w:rsid w:val="008C682D"/>
    <w:rsid w:val="008C692E"/>
    <w:rsid w:val="008C7A7C"/>
    <w:rsid w:val="008C7D64"/>
    <w:rsid w:val="008C7E3C"/>
    <w:rsid w:val="008D0555"/>
    <w:rsid w:val="008D1436"/>
    <w:rsid w:val="008D2089"/>
    <w:rsid w:val="008D25EE"/>
    <w:rsid w:val="008D2B70"/>
    <w:rsid w:val="008D3162"/>
    <w:rsid w:val="008D3346"/>
    <w:rsid w:val="008D34B8"/>
    <w:rsid w:val="008D3628"/>
    <w:rsid w:val="008D4320"/>
    <w:rsid w:val="008D4498"/>
    <w:rsid w:val="008D5E15"/>
    <w:rsid w:val="008D6E0A"/>
    <w:rsid w:val="008D7610"/>
    <w:rsid w:val="008E04B9"/>
    <w:rsid w:val="008E08FF"/>
    <w:rsid w:val="008E1A46"/>
    <w:rsid w:val="008E28C0"/>
    <w:rsid w:val="008E2A74"/>
    <w:rsid w:val="008E3054"/>
    <w:rsid w:val="008E305D"/>
    <w:rsid w:val="008E3257"/>
    <w:rsid w:val="008E41EC"/>
    <w:rsid w:val="008E4AE7"/>
    <w:rsid w:val="008E5540"/>
    <w:rsid w:val="008E6C7E"/>
    <w:rsid w:val="008E7464"/>
    <w:rsid w:val="008E7E57"/>
    <w:rsid w:val="008F025B"/>
    <w:rsid w:val="008F0B2D"/>
    <w:rsid w:val="008F0EC9"/>
    <w:rsid w:val="008F106C"/>
    <w:rsid w:val="008F2BA4"/>
    <w:rsid w:val="008F3453"/>
    <w:rsid w:val="008F3557"/>
    <w:rsid w:val="008F4491"/>
    <w:rsid w:val="008F4749"/>
    <w:rsid w:val="008F4776"/>
    <w:rsid w:val="008F5500"/>
    <w:rsid w:val="008F6735"/>
    <w:rsid w:val="008F67F3"/>
    <w:rsid w:val="008F7F42"/>
    <w:rsid w:val="0090007F"/>
    <w:rsid w:val="00900181"/>
    <w:rsid w:val="009024A3"/>
    <w:rsid w:val="00902924"/>
    <w:rsid w:val="0090339C"/>
    <w:rsid w:val="00903A06"/>
    <w:rsid w:val="00903A88"/>
    <w:rsid w:val="009058FA"/>
    <w:rsid w:val="00906D10"/>
    <w:rsid w:val="00906DE3"/>
    <w:rsid w:val="00906E78"/>
    <w:rsid w:val="00910471"/>
    <w:rsid w:val="00910BF8"/>
    <w:rsid w:val="009123A0"/>
    <w:rsid w:val="009127C8"/>
    <w:rsid w:val="00915A90"/>
    <w:rsid w:val="009210ED"/>
    <w:rsid w:val="009217A8"/>
    <w:rsid w:val="00921945"/>
    <w:rsid w:val="00921F07"/>
    <w:rsid w:val="0092462E"/>
    <w:rsid w:val="00924AC9"/>
    <w:rsid w:val="00924EC4"/>
    <w:rsid w:val="009250DF"/>
    <w:rsid w:val="0093040F"/>
    <w:rsid w:val="00930D8A"/>
    <w:rsid w:val="009317B7"/>
    <w:rsid w:val="009323CF"/>
    <w:rsid w:val="0093249C"/>
    <w:rsid w:val="009329B1"/>
    <w:rsid w:val="00933F31"/>
    <w:rsid w:val="00934BC7"/>
    <w:rsid w:val="009362B1"/>
    <w:rsid w:val="00937159"/>
    <w:rsid w:val="009412A0"/>
    <w:rsid w:val="00941DE4"/>
    <w:rsid w:val="00941EE2"/>
    <w:rsid w:val="009422C2"/>
    <w:rsid w:val="0094423C"/>
    <w:rsid w:val="009451D2"/>
    <w:rsid w:val="00945327"/>
    <w:rsid w:val="00945B0C"/>
    <w:rsid w:val="00945F8E"/>
    <w:rsid w:val="00946A2A"/>
    <w:rsid w:val="009501F1"/>
    <w:rsid w:val="00950575"/>
    <w:rsid w:val="00951831"/>
    <w:rsid w:val="00951ABE"/>
    <w:rsid w:val="00952930"/>
    <w:rsid w:val="00954186"/>
    <w:rsid w:val="00954719"/>
    <w:rsid w:val="00954EF0"/>
    <w:rsid w:val="00955801"/>
    <w:rsid w:val="009563DD"/>
    <w:rsid w:val="009565AC"/>
    <w:rsid w:val="009569F2"/>
    <w:rsid w:val="0095768C"/>
    <w:rsid w:val="00957D88"/>
    <w:rsid w:val="00960069"/>
    <w:rsid w:val="00961E2B"/>
    <w:rsid w:val="00962435"/>
    <w:rsid w:val="00962648"/>
    <w:rsid w:val="009637AA"/>
    <w:rsid w:val="009648BF"/>
    <w:rsid w:val="00965AEB"/>
    <w:rsid w:val="00966A32"/>
    <w:rsid w:val="00967935"/>
    <w:rsid w:val="0097104C"/>
    <w:rsid w:val="00972C89"/>
    <w:rsid w:val="00973AD3"/>
    <w:rsid w:val="00973C78"/>
    <w:rsid w:val="00973D5E"/>
    <w:rsid w:val="00973F41"/>
    <w:rsid w:val="009763ED"/>
    <w:rsid w:val="00976491"/>
    <w:rsid w:val="00976547"/>
    <w:rsid w:val="00976C19"/>
    <w:rsid w:val="00977593"/>
    <w:rsid w:val="009779A0"/>
    <w:rsid w:val="0098013F"/>
    <w:rsid w:val="009802D8"/>
    <w:rsid w:val="009811DE"/>
    <w:rsid w:val="009819DE"/>
    <w:rsid w:val="00982DE0"/>
    <w:rsid w:val="009831EE"/>
    <w:rsid w:val="0098342E"/>
    <w:rsid w:val="0098377C"/>
    <w:rsid w:val="0098384D"/>
    <w:rsid w:val="00985437"/>
    <w:rsid w:val="009856E5"/>
    <w:rsid w:val="00985B3F"/>
    <w:rsid w:val="00986CE7"/>
    <w:rsid w:val="00987851"/>
    <w:rsid w:val="00987A1E"/>
    <w:rsid w:val="00990AED"/>
    <w:rsid w:val="009920DA"/>
    <w:rsid w:val="00992B60"/>
    <w:rsid w:val="00992E33"/>
    <w:rsid w:val="00993D64"/>
    <w:rsid w:val="00994742"/>
    <w:rsid w:val="00995823"/>
    <w:rsid w:val="00996003"/>
    <w:rsid w:val="009965F4"/>
    <w:rsid w:val="009969AF"/>
    <w:rsid w:val="009A02B8"/>
    <w:rsid w:val="009A24C9"/>
    <w:rsid w:val="009A3C6A"/>
    <w:rsid w:val="009A3D26"/>
    <w:rsid w:val="009A3DBB"/>
    <w:rsid w:val="009A50DB"/>
    <w:rsid w:val="009B195C"/>
    <w:rsid w:val="009B215B"/>
    <w:rsid w:val="009B22F4"/>
    <w:rsid w:val="009B2B7C"/>
    <w:rsid w:val="009B2F30"/>
    <w:rsid w:val="009B3335"/>
    <w:rsid w:val="009B334E"/>
    <w:rsid w:val="009B4675"/>
    <w:rsid w:val="009B4D8E"/>
    <w:rsid w:val="009B53B7"/>
    <w:rsid w:val="009B559A"/>
    <w:rsid w:val="009B7977"/>
    <w:rsid w:val="009C1A53"/>
    <w:rsid w:val="009C1C76"/>
    <w:rsid w:val="009C23C1"/>
    <w:rsid w:val="009C2D55"/>
    <w:rsid w:val="009C2E43"/>
    <w:rsid w:val="009C3B67"/>
    <w:rsid w:val="009C3FF9"/>
    <w:rsid w:val="009C4485"/>
    <w:rsid w:val="009C7277"/>
    <w:rsid w:val="009D1137"/>
    <w:rsid w:val="009D1915"/>
    <w:rsid w:val="009D192B"/>
    <w:rsid w:val="009D2FFC"/>
    <w:rsid w:val="009D429A"/>
    <w:rsid w:val="009D51AB"/>
    <w:rsid w:val="009D5253"/>
    <w:rsid w:val="009D6887"/>
    <w:rsid w:val="009D6EF3"/>
    <w:rsid w:val="009D720D"/>
    <w:rsid w:val="009D7650"/>
    <w:rsid w:val="009D7D63"/>
    <w:rsid w:val="009E0439"/>
    <w:rsid w:val="009E1240"/>
    <w:rsid w:val="009E12BC"/>
    <w:rsid w:val="009E2AE3"/>
    <w:rsid w:val="009E30CA"/>
    <w:rsid w:val="009E31B3"/>
    <w:rsid w:val="009E3867"/>
    <w:rsid w:val="009E3B08"/>
    <w:rsid w:val="009E48E0"/>
    <w:rsid w:val="009E4AA0"/>
    <w:rsid w:val="009E709D"/>
    <w:rsid w:val="009E790F"/>
    <w:rsid w:val="009F110E"/>
    <w:rsid w:val="009F13D2"/>
    <w:rsid w:val="009F1A9E"/>
    <w:rsid w:val="009F42B2"/>
    <w:rsid w:val="009F4974"/>
    <w:rsid w:val="009F508A"/>
    <w:rsid w:val="009F5B39"/>
    <w:rsid w:val="009F63FC"/>
    <w:rsid w:val="009F7E71"/>
    <w:rsid w:val="009F7E8D"/>
    <w:rsid w:val="009F7ED7"/>
    <w:rsid w:val="00A002A7"/>
    <w:rsid w:val="00A039C5"/>
    <w:rsid w:val="00A04454"/>
    <w:rsid w:val="00A04694"/>
    <w:rsid w:val="00A04CA6"/>
    <w:rsid w:val="00A058B0"/>
    <w:rsid w:val="00A073B2"/>
    <w:rsid w:val="00A101B8"/>
    <w:rsid w:val="00A1167A"/>
    <w:rsid w:val="00A122F0"/>
    <w:rsid w:val="00A1268B"/>
    <w:rsid w:val="00A126B3"/>
    <w:rsid w:val="00A12A7F"/>
    <w:rsid w:val="00A12EAE"/>
    <w:rsid w:val="00A13C15"/>
    <w:rsid w:val="00A14060"/>
    <w:rsid w:val="00A1625A"/>
    <w:rsid w:val="00A16665"/>
    <w:rsid w:val="00A16985"/>
    <w:rsid w:val="00A16D5D"/>
    <w:rsid w:val="00A22D47"/>
    <w:rsid w:val="00A238B2"/>
    <w:rsid w:val="00A23955"/>
    <w:rsid w:val="00A23C9C"/>
    <w:rsid w:val="00A242C6"/>
    <w:rsid w:val="00A24457"/>
    <w:rsid w:val="00A2545E"/>
    <w:rsid w:val="00A25A50"/>
    <w:rsid w:val="00A25AFA"/>
    <w:rsid w:val="00A25DA4"/>
    <w:rsid w:val="00A277CB"/>
    <w:rsid w:val="00A27AF5"/>
    <w:rsid w:val="00A27C1E"/>
    <w:rsid w:val="00A27FD5"/>
    <w:rsid w:val="00A30E2D"/>
    <w:rsid w:val="00A33111"/>
    <w:rsid w:val="00A34B8A"/>
    <w:rsid w:val="00A35330"/>
    <w:rsid w:val="00A361F7"/>
    <w:rsid w:val="00A37538"/>
    <w:rsid w:val="00A42492"/>
    <w:rsid w:val="00A427FB"/>
    <w:rsid w:val="00A439EF"/>
    <w:rsid w:val="00A44832"/>
    <w:rsid w:val="00A44B5A"/>
    <w:rsid w:val="00A46AF6"/>
    <w:rsid w:val="00A471A5"/>
    <w:rsid w:val="00A4764F"/>
    <w:rsid w:val="00A51F32"/>
    <w:rsid w:val="00A52BCD"/>
    <w:rsid w:val="00A563C7"/>
    <w:rsid w:val="00A56B07"/>
    <w:rsid w:val="00A574F6"/>
    <w:rsid w:val="00A5770F"/>
    <w:rsid w:val="00A60B0B"/>
    <w:rsid w:val="00A61261"/>
    <w:rsid w:val="00A61ED2"/>
    <w:rsid w:val="00A622E8"/>
    <w:rsid w:val="00A63842"/>
    <w:rsid w:val="00A63F88"/>
    <w:rsid w:val="00A64140"/>
    <w:rsid w:val="00A65265"/>
    <w:rsid w:val="00A665A2"/>
    <w:rsid w:val="00A67174"/>
    <w:rsid w:val="00A71D1D"/>
    <w:rsid w:val="00A72455"/>
    <w:rsid w:val="00A72B0B"/>
    <w:rsid w:val="00A72F17"/>
    <w:rsid w:val="00A72F71"/>
    <w:rsid w:val="00A743A4"/>
    <w:rsid w:val="00A74433"/>
    <w:rsid w:val="00A750F4"/>
    <w:rsid w:val="00A765D1"/>
    <w:rsid w:val="00A76F5C"/>
    <w:rsid w:val="00A80598"/>
    <w:rsid w:val="00A82585"/>
    <w:rsid w:val="00A83233"/>
    <w:rsid w:val="00A83F62"/>
    <w:rsid w:val="00A84BB9"/>
    <w:rsid w:val="00A87449"/>
    <w:rsid w:val="00A90011"/>
    <w:rsid w:val="00A90545"/>
    <w:rsid w:val="00A90B4D"/>
    <w:rsid w:val="00A914BB"/>
    <w:rsid w:val="00A9178E"/>
    <w:rsid w:val="00A9185E"/>
    <w:rsid w:val="00A918AF"/>
    <w:rsid w:val="00A933AF"/>
    <w:rsid w:val="00A957FF"/>
    <w:rsid w:val="00A9608C"/>
    <w:rsid w:val="00A9642B"/>
    <w:rsid w:val="00A96D43"/>
    <w:rsid w:val="00AA05F2"/>
    <w:rsid w:val="00AA0D41"/>
    <w:rsid w:val="00AA13B3"/>
    <w:rsid w:val="00AA257B"/>
    <w:rsid w:val="00AA2EBD"/>
    <w:rsid w:val="00AA2F71"/>
    <w:rsid w:val="00AA35D6"/>
    <w:rsid w:val="00AA3863"/>
    <w:rsid w:val="00AA3E23"/>
    <w:rsid w:val="00AA799E"/>
    <w:rsid w:val="00AA7B06"/>
    <w:rsid w:val="00AB09A3"/>
    <w:rsid w:val="00AB0DD5"/>
    <w:rsid w:val="00AB1079"/>
    <w:rsid w:val="00AB1A2C"/>
    <w:rsid w:val="00AB2623"/>
    <w:rsid w:val="00AB3F89"/>
    <w:rsid w:val="00AB429C"/>
    <w:rsid w:val="00AB4657"/>
    <w:rsid w:val="00AB4E9A"/>
    <w:rsid w:val="00AB56F6"/>
    <w:rsid w:val="00AB5B1A"/>
    <w:rsid w:val="00AB5B82"/>
    <w:rsid w:val="00AB73EF"/>
    <w:rsid w:val="00AB7BDA"/>
    <w:rsid w:val="00AC0482"/>
    <w:rsid w:val="00AC1094"/>
    <w:rsid w:val="00AC20E5"/>
    <w:rsid w:val="00AC2DF9"/>
    <w:rsid w:val="00AC4E4A"/>
    <w:rsid w:val="00AC7D4F"/>
    <w:rsid w:val="00AD00C1"/>
    <w:rsid w:val="00AD0D69"/>
    <w:rsid w:val="00AD145D"/>
    <w:rsid w:val="00AD168F"/>
    <w:rsid w:val="00AD26C2"/>
    <w:rsid w:val="00AD2BF8"/>
    <w:rsid w:val="00AD36A4"/>
    <w:rsid w:val="00AD4A6D"/>
    <w:rsid w:val="00AD59C4"/>
    <w:rsid w:val="00AD5D2C"/>
    <w:rsid w:val="00AD6792"/>
    <w:rsid w:val="00AD772B"/>
    <w:rsid w:val="00AE0434"/>
    <w:rsid w:val="00AE0DD0"/>
    <w:rsid w:val="00AE1BC2"/>
    <w:rsid w:val="00AE4752"/>
    <w:rsid w:val="00AE676A"/>
    <w:rsid w:val="00AE7608"/>
    <w:rsid w:val="00AE76B8"/>
    <w:rsid w:val="00AF0880"/>
    <w:rsid w:val="00AF0C32"/>
    <w:rsid w:val="00AF11EB"/>
    <w:rsid w:val="00AF1750"/>
    <w:rsid w:val="00AF1E14"/>
    <w:rsid w:val="00AF1F19"/>
    <w:rsid w:val="00AF2068"/>
    <w:rsid w:val="00AF5DA7"/>
    <w:rsid w:val="00AF625E"/>
    <w:rsid w:val="00AF65F6"/>
    <w:rsid w:val="00AF682E"/>
    <w:rsid w:val="00AF6CC4"/>
    <w:rsid w:val="00AF7253"/>
    <w:rsid w:val="00AF7F4B"/>
    <w:rsid w:val="00AF7F59"/>
    <w:rsid w:val="00B0011A"/>
    <w:rsid w:val="00B00410"/>
    <w:rsid w:val="00B00B08"/>
    <w:rsid w:val="00B0333D"/>
    <w:rsid w:val="00B034F6"/>
    <w:rsid w:val="00B03AD9"/>
    <w:rsid w:val="00B0411F"/>
    <w:rsid w:val="00B04499"/>
    <w:rsid w:val="00B04718"/>
    <w:rsid w:val="00B04B93"/>
    <w:rsid w:val="00B04E08"/>
    <w:rsid w:val="00B05474"/>
    <w:rsid w:val="00B05928"/>
    <w:rsid w:val="00B05E52"/>
    <w:rsid w:val="00B069BB"/>
    <w:rsid w:val="00B10532"/>
    <w:rsid w:val="00B11442"/>
    <w:rsid w:val="00B1212C"/>
    <w:rsid w:val="00B127BE"/>
    <w:rsid w:val="00B14365"/>
    <w:rsid w:val="00B149D4"/>
    <w:rsid w:val="00B16EA4"/>
    <w:rsid w:val="00B2112D"/>
    <w:rsid w:val="00B21CDE"/>
    <w:rsid w:val="00B23612"/>
    <w:rsid w:val="00B247A8"/>
    <w:rsid w:val="00B25F63"/>
    <w:rsid w:val="00B26D0B"/>
    <w:rsid w:val="00B2739F"/>
    <w:rsid w:val="00B30069"/>
    <w:rsid w:val="00B3025D"/>
    <w:rsid w:val="00B306D0"/>
    <w:rsid w:val="00B3190D"/>
    <w:rsid w:val="00B325F6"/>
    <w:rsid w:val="00B32FA3"/>
    <w:rsid w:val="00B335AB"/>
    <w:rsid w:val="00B3397D"/>
    <w:rsid w:val="00B3523B"/>
    <w:rsid w:val="00B357B6"/>
    <w:rsid w:val="00B359E7"/>
    <w:rsid w:val="00B368AC"/>
    <w:rsid w:val="00B371E9"/>
    <w:rsid w:val="00B379F7"/>
    <w:rsid w:val="00B37B70"/>
    <w:rsid w:val="00B415F4"/>
    <w:rsid w:val="00B416B9"/>
    <w:rsid w:val="00B41C00"/>
    <w:rsid w:val="00B44D21"/>
    <w:rsid w:val="00B458F4"/>
    <w:rsid w:val="00B46BBB"/>
    <w:rsid w:val="00B47D08"/>
    <w:rsid w:val="00B50657"/>
    <w:rsid w:val="00B50D59"/>
    <w:rsid w:val="00B53634"/>
    <w:rsid w:val="00B548E2"/>
    <w:rsid w:val="00B54B3C"/>
    <w:rsid w:val="00B56A0A"/>
    <w:rsid w:val="00B571E9"/>
    <w:rsid w:val="00B60118"/>
    <w:rsid w:val="00B60478"/>
    <w:rsid w:val="00B606B1"/>
    <w:rsid w:val="00B61E03"/>
    <w:rsid w:val="00B638EE"/>
    <w:rsid w:val="00B63F2E"/>
    <w:rsid w:val="00B6540C"/>
    <w:rsid w:val="00B655F8"/>
    <w:rsid w:val="00B656BE"/>
    <w:rsid w:val="00B66199"/>
    <w:rsid w:val="00B66AC9"/>
    <w:rsid w:val="00B67426"/>
    <w:rsid w:val="00B67F12"/>
    <w:rsid w:val="00B72063"/>
    <w:rsid w:val="00B72872"/>
    <w:rsid w:val="00B73589"/>
    <w:rsid w:val="00B7362B"/>
    <w:rsid w:val="00B74814"/>
    <w:rsid w:val="00B759CD"/>
    <w:rsid w:val="00B75B52"/>
    <w:rsid w:val="00B76C23"/>
    <w:rsid w:val="00B76F4C"/>
    <w:rsid w:val="00B80F69"/>
    <w:rsid w:val="00B81387"/>
    <w:rsid w:val="00B818FB"/>
    <w:rsid w:val="00B819A1"/>
    <w:rsid w:val="00B81B68"/>
    <w:rsid w:val="00B828DF"/>
    <w:rsid w:val="00B82A8B"/>
    <w:rsid w:val="00B83BFD"/>
    <w:rsid w:val="00B8447B"/>
    <w:rsid w:val="00B84CF3"/>
    <w:rsid w:val="00B85387"/>
    <w:rsid w:val="00B86C51"/>
    <w:rsid w:val="00B86E91"/>
    <w:rsid w:val="00B90477"/>
    <w:rsid w:val="00B9366C"/>
    <w:rsid w:val="00B96592"/>
    <w:rsid w:val="00B96C20"/>
    <w:rsid w:val="00B96F7E"/>
    <w:rsid w:val="00B972E3"/>
    <w:rsid w:val="00B97F4A"/>
    <w:rsid w:val="00BA0263"/>
    <w:rsid w:val="00BA0785"/>
    <w:rsid w:val="00BA0A79"/>
    <w:rsid w:val="00BA0DB9"/>
    <w:rsid w:val="00BA0F41"/>
    <w:rsid w:val="00BA1716"/>
    <w:rsid w:val="00BA3496"/>
    <w:rsid w:val="00BA50E1"/>
    <w:rsid w:val="00BA514A"/>
    <w:rsid w:val="00BA56FF"/>
    <w:rsid w:val="00BA595C"/>
    <w:rsid w:val="00BA6008"/>
    <w:rsid w:val="00BA60CD"/>
    <w:rsid w:val="00BA61E8"/>
    <w:rsid w:val="00BA6834"/>
    <w:rsid w:val="00BA6D39"/>
    <w:rsid w:val="00BA7238"/>
    <w:rsid w:val="00BA7FB5"/>
    <w:rsid w:val="00BB0379"/>
    <w:rsid w:val="00BB1A67"/>
    <w:rsid w:val="00BB27C3"/>
    <w:rsid w:val="00BB73C2"/>
    <w:rsid w:val="00BC0052"/>
    <w:rsid w:val="00BC0465"/>
    <w:rsid w:val="00BC08E9"/>
    <w:rsid w:val="00BC14C2"/>
    <w:rsid w:val="00BC24C1"/>
    <w:rsid w:val="00BC4027"/>
    <w:rsid w:val="00BC4436"/>
    <w:rsid w:val="00BC4869"/>
    <w:rsid w:val="00BC494D"/>
    <w:rsid w:val="00BC4F31"/>
    <w:rsid w:val="00BC502F"/>
    <w:rsid w:val="00BC5183"/>
    <w:rsid w:val="00BC7E64"/>
    <w:rsid w:val="00BD0E77"/>
    <w:rsid w:val="00BD1F0B"/>
    <w:rsid w:val="00BD23AE"/>
    <w:rsid w:val="00BD3DD9"/>
    <w:rsid w:val="00BD406E"/>
    <w:rsid w:val="00BD4689"/>
    <w:rsid w:val="00BD4808"/>
    <w:rsid w:val="00BD4B33"/>
    <w:rsid w:val="00BD5808"/>
    <w:rsid w:val="00BE05C2"/>
    <w:rsid w:val="00BE0D7A"/>
    <w:rsid w:val="00BE1168"/>
    <w:rsid w:val="00BE2968"/>
    <w:rsid w:val="00BE2BA6"/>
    <w:rsid w:val="00BE33BE"/>
    <w:rsid w:val="00BE3900"/>
    <w:rsid w:val="00BE39C5"/>
    <w:rsid w:val="00BE5559"/>
    <w:rsid w:val="00BE5C7B"/>
    <w:rsid w:val="00BE5DB2"/>
    <w:rsid w:val="00BE619E"/>
    <w:rsid w:val="00BE7F08"/>
    <w:rsid w:val="00BF0A9B"/>
    <w:rsid w:val="00BF0B73"/>
    <w:rsid w:val="00BF1960"/>
    <w:rsid w:val="00BF1C49"/>
    <w:rsid w:val="00BF2E3D"/>
    <w:rsid w:val="00BF3422"/>
    <w:rsid w:val="00BF3BCF"/>
    <w:rsid w:val="00BF4040"/>
    <w:rsid w:val="00BF4289"/>
    <w:rsid w:val="00BF4DEB"/>
    <w:rsid w:val="00BF6517"/>
    <w:rsid w:val="00C00C88"/>
    <w:rsid w:val="00C00FE8"/>
    <w:rsid w:val="00C027DF"/>
    <w:rsid w:val="00C037BA"/>
    <w:rsid w:val="00C03C51"/>
    <w:rsid w:val="00C050DA"/>
    <w:rsid w:val="00C052B3"/>
    <w:rsid w:val="00C05585"/>
    <w:rsid w:val="00C10EA1"/>
    <w:rsid w:val="00C10EF2"/>
    <w:rsid w:val="00C10F70"/>
    <w:rsid w:val="00C119D9"/>
    <w:rsid w:val="00C12402"/>
    <w:rsid w:val="00C136E8"/>
    <w:rsid w:val="00C153CC"/>
    <w:rsid w:val="00C16A18"/>
    <w:rsid w:val="00C16F95"/>
    <w:rsid w:val="00C21B76"/>
    <w:rsid w:val="00C228A8"/>
    <w:rsid w:val="00C22A96"/>
    <w:rsid w:val="00C2549E"/>
    <w:rsid w:val="00C26360"/>
    <w:rsid w:val="00C26759"/>
    <w:rsid w:val="00C27445"/>
    <w:rsid w:val="00C277B9"/>
    <w:rsid w:val="00C32195"/>
    <w:rsid w:val="00C34A78"/>
    <w:rsid w:val="00C350C8"/>
    <w:rsid w:val="00C350F9"/>
    <w:rsid w:val="00C36FA9"/>
    <w:rsid w:val="00C36FBB"/>
    <w:rsid w:val="00C37F39"/>
    <w:rsid w:val="00C4117D"/>
    <w:rsid w:val="00C427DE"/>
    <w:rsid w:val="00C429EC"/>
    <w:rsid w:val="00C42FB3"/>
    <w:rsid w:val="00C443AA"/>
    <w:rsid w:val="00C44424"/>
    <w:rsid w:val="00C450F2"/>
    <w:rsid w:val="00C47719"/>
    <w:rsid w:val="00C50C08"/>
    <w:rsid w:val="00C50E87"/>
    <w:rsid w:val="00C5261C"/>
    <w:rsid w:val="00C53104"/>
    <w:rsid w:val="00C53D48"/>
    <w:rsid w:val="00C5448A"/>
    <w:rsid w:val="00C54553"/>
    <w:rsid w:val="00C54AD1"/>
    <w:rsid w:val="00C54C14"/>
    <w:rsid w:val="00C553E9"/>
    <w:rsid w:val="00C55589"/>
    <w:rsid w:val="00C574E6"/>
    <w:rsid w:val="00C57CC3"/>
    <w:rsid w:val="00C604F7"/>
    <w:rsid w:val="00C607AA"/>
    <w:rsid w:val="00C610D5"/>
    <w:rsid w:val="00C6143B"/>
    <w:rsid w:val="00C62223"/>
    <w:rsid w:val="00C65EEC"/>
    <w:rsid w:val="00C67085"/>
    <w:rsid w:val="00C67AED"/>
    <w:rsid w:val="00C70143"/>
    <w:rsid w:val="00C70B1A"/>
    <w:rsid w:val="00C70C89"/>
    <w:rsid w:val="00C70D1E"/>
    <w:rsid w:val="00C70EF4"/>
    <w:rsid w:val="00C72A66"/>
    <w:rsid w:val="00C72DA4"/>
    <w:rsid w:val="00C733DF"/>
    <w:rsid w:val="00C737BE"/>
    <w:rsid w:val="00C74307"/>
    <w:rsid w:val="00C7568F"/>
    <w:rsid w:val="00C75BD8"/>
    <w:rsid w:val="00C766CE"/>
    <w:rsid w:val="00C76C95"/>
    <w:rsid w:val="00C7783C"/>
    <w:rsid w:val="00C807BE"/>
    <w:rsid w:val="00C807F5"/>
    <w:rsid w:val="00C81621"/>
    <w:rsid w:val="00C81C7A"/>
    <w:rsid w:val="00C81CFB"/>
    <w:rsid w:val="00C82116"/>
    <w:rsid w:val="00C84BF2"/>
    <w:rsid w:val="00C84EA1"/>
    <w:rsid w:val="00C85F87"/>
    <w:rsid w:val="00C90244"/>
    <w:rsid w:val="00C90859"/>
    <w:rsid w:val="00C91547"/>
    <w:rsid w:val="00C92648"/>
    <w:rsid w:val="00C9267D"/>
    <w:rsid w:val="00C93B9B"/>
    <w:rsid w:val="00C94E5F"/>
    <w:rsid w:val="00C977E9"/>
    <w:rsid w:val="00C97882"/>
    <w:rsid w:val="00C97FB8"/>
    <w:rsid w:val="00CA028A"/>
    <w:rsid w:val="00CA126E"/>
    <w:rsid w:val="00CA19E3"/>
    <w:rsid w:val="00CA4259"/>
    <w:rsid w:val="00CA4714"/>
    <w:rsid w:val="00CA6308"/>
    <w:rsid w:val="00CA650A"/>
    <w:rsid w:val="00CB0974"/>
    <w:rsid w:val="00CB13CE"/>
    <w:rsid w:val="00CB1D9F"/>
    <w:rsid w:val="00CB258D"/>
    <w:rsid w:val="00CB2B6D"/>
    <w:rsid w:val="00CB2D5D"/>
    <w:rsid w:val="00CB436A"/>
    <w:rsid w:val="00CB55AE"/>
    <w:rsid w:val="00CB5852"/>
    <w:rsid w:val="00CB6262"/>
    <w:rsid w:val="00CB780C"/>
    <w:rsid w:val="00CB785F"/>
    <w:rsid w:val="00CC07BA"/>
    <w:rsid w:val="00CC0934"/>
    <w:rsid w:val="00CC0D9B"/>
    <w:rsid w:val="00CC139A"/>
    <w:rsid w:val="00CC16CF"/>
    <w:rsid w:val="00CC2ED6"/>
    <w:rsid w:val="00CC34CD"/>
    <w:rsid w:val="00CC427F"/>
    <w:rsid w:val="00CC58A1"/>
    <w:rsid w:val="00CC6241"/>
    <w:rsid w:val="00CD1959"/>
    <w:rsid w:val="00CD1AC5"/>
    <w:rsid w:val="00CD1E65"/>
    <w:rsid w:val="00CD2E79"/>
    <w:rsid w:val="00CD7626"/>
    <w:rsid w:val="00CE0AEC"/>
    <w:rsid w:val="00CE125D"/>
    <w:rsid w:val="00CE1682"/>
    <w:rsid w:val="00CE2566"/>
    <w:rsid w:val="00CE2FAD"/>
    <w:rsid w:val="00CE418A"/>
    <w:rsid w:val="00CE42EC"/>
    <w:rsid w:val="00CE4845"/>
    <w:rsid w:val="00CE4A75"/>
    <w:rsid w:val="00CE4CA8"/>
    <w:rsid w:val="00CE5D67"/>
    <w:rsid w:val="00CE6911"/>
    <w:rsid w:val="00CE6E45"/>
    <w:rsid w:val="00CF0AF9"/>
    <w:rsid w:val="00CF0B2D"/>
    <w:rsid w:val="00CF131C"/>
    <w:rsid w:val="00CF3833"/>
    <w:rsid w:val="00CF3D4F"/>
    <w:rsid w:val="00CF4EE2"/>
    <w:rsid w:val="00CF5634"/>
    <w:rsid w:val="00CF5D50"/>
    <w:rsid w:val="00D00650"/>
    <w:rsid w:val="00D02470"/>
    <w:rsid w:val="00D02789"/>
    <w:rsid w:val="00D02A9C"/>
    <w:rsid w:val="00D02C86"/>
    <w:rsid w:val="00D02D1B"/>
    <w:rsid w:val="00D02D46"/>
    <w:rsid w:val="00D038DC"/>
    <w:rsid w:val="00D03FE4"/>
    <w:rsid w:val="00D05536"/>
    <w:rsid w:val="00D0655D"/>
    <w:rsid w:val="00D0664D"/>
    <w:rsid w:val="00D07A6A"/>
    <w:rsid w:val="00D07EAF"/>
    <w:rsid w:val="00D10A7A"/>
    <w:rsid w:val="00D10DE0"/>
    <w:rsid w:val="00D121D2"/>
    <w:rsid w:val="00D12392"/>
    <w:rsid w:val="00D128DF"/>
    <w:rsid w:val="00D12CDA"/>
    <w:rsid w:val="00D138F8"/>
    <w:rsid w:val="00D147A1"/>
    <w:rsid w:val="00D14BFB"/>
    <w:rsid w:val="00D15055"/>
    <w:rsid w:val="00D16734"/>
    <w:rsid w:val="00D167DA"/>
    <w:rsid w:val="00D17519"/>
    <w:rsid w:val="00D17711"/>
    <w:rsid w:val="00D20101"/>
    <w:rsid w:val="00D20F10"/>
    <w:rsid w:val="00D21374"/>
    <w:rsid w:val="00D214CD"/>
    <w:rsid w:val="00D21F21"/>
    <w:rsid w:val="00D242CE"/>
    <w:rsid w:val="00D24990"/>
    <w:rsid w:val="00D25700"/>
    <w:rsid w:val="00D25D7E"/>
    <w:rsid w:val="00D266C9"/>
    <w:rsid w:val="00D27297"/>
    <w:rsid w:val="00D27939"/>
    <w:rsid w:val="00D27990"/>
    <w:rsid w:val="00D31037"/>
    <w:rsid w:val="00D310CE"/>
    <w:rsid w:val="00D33407"/>
    <w:rsid w:val="00D3472C"/>
    <w:rsid w:val="00D3480E"/>
    <w:rsid w:val="00D34CFF"/>
    <w:rsid w:val="00D3536E"/>
    <w:rsid w:val="00D35633"/>
    <w:rsid w:val="00D35F8A"/>
    <w:rsid w:val="00D373B3"/>
    <w:rsid w:val="00D378AF"/>
    <w:rsid w:val="00D421E6"/>
    <w:rsid w:val="00D42361"/>
    <w:rsid w:val="00D42F3E"/>
    <w:rsid w:val="00D44336"/>
    <w:rsid w:val="00D46254"/>
    <w:rsid w:val="00D46984"/>
    <w:rsid w:val="00D47AAE"/>
    <w:rsid w:val="00D47F18"/>
    <w:rsid w:val="00D51880"/>
    <w:rsid w:val="00D51AD8"/>
    <w:rsid w:val="00D52DC7"/>
    <w:rsid w:val="00D52DF3"/>
    <w:rsid w:val="00D53089"/>
    <w:rsid w:val="00D5347D"/>
    <w:rsid w:val="00D537EA"/>
    <w:rsid w:val="00D53937"/>
    <w:rsid w:val="00D54120"/>
    <w:rsid w:val="00D55579"/>
    <w:rsid w:val="00D55812"/>
    <w:rsid w:val="00D56494"/>
    <w:rsid w:val="00D56B44"/>
    <w:rsid w:val="00D578C8"/>
    <w:rsid w:val="00D6005F"/>
    <w:rsid w:val="00D60667"/>
    <w:rsid w:val="00D60CB4"/>
    <w:rsid w:val="00D60E05"/>
    <w:rsid w:val="00D616FE"/>
    <w:rsid w:val="00D62813"/>
    <w:rsid w:val="00D6399E"/>
    <w:rsid w:val="00D63ACD"/>
    <w:rsid w:val="00D63DFF"/>
    <w:rsid w:val="00D656FC"/>
    <w:rsid w:val="00D65EAC"/>
    <w:rsid w:val="00D66809"/>
    <w:rsid w:val="00D669A0"/>
    <w:rsid w:val="00D67156"/>
    <w:rsid w:val="00D678B4"/>
    <w:rsid w:val="00D70C97"/>
    <w:rsid w:val="00D70F8C"/>
    <w:rsid w:val="00D71AE2"/>
    <w:rsid w:val="00D7272F"/>
    <w:rsid w:val="00D740AF"/>
    <w:rsid w:val="00D745DE"/>
    <w:rsid w:val="00D75446"/>
    <w:rsid w:val="00D75CCD"/>
    <w:rsid w:val="00D76B08"/>
    <w:rsid w:val="00D806BF"/>
    <w:rsid w:val="00D83BEA"/>
    <w:rsid w:val="00D847AA"/>
    <w:rsid w:val="00D86F20"/>
    <w:rsid w:val="00D8749C"/>
    <w:rsid w:val="00D87BBE"/>
    <w:rsid w:val="00D9109B"/>
    <w:rsid w:val="00D915A8"/>
    <w:rsid w:val="00D91C50"/>
    <w:rsid w:val="00D91F6A"/>
    <w:rsid w:val="00D92E1C"/>
    <w:rsid w:val="00D94EEE"/>
    <w:rsid w:val="00D96E20"/>
    <w:rsid w:val="00D96EFC"/>
    <w:rsid w:val="00D97B70"/>
    <w:rsid w:val="00DA0362"/>
    <w:rsid w:val="00DA1419"/>
    <w:rsid w:val="00DA1838"/>
    <w:rsid w:val="00DA2AE5"/>
    <w:rsid w:val="00DA43A8"/>
    <w:rsid w:val="00DA4995"/>
    <w:rsid w:val="00DA4B10"/>
    <w:rsid w:val="00DA528E"/>
    <w:rsid w:val="00DA701F"/>
    <w:rsid w:val="00DA72C2"/>
    <w:rsid w:val="00DA7C3E"/>
    <w:rsid w:val="00DB0DAE"/>
    <w:rsid w:val="00DB11BD"/>
    <w:rsid w:val="00DB17F4"/>
    <w:rsid w:val="00DB250D"/>
    <w:rsid w:val="00DB2AA9"/>
    <w:rsid w:val="00DB2C03"/>
    <w:rsid w:val="00DB47C1"/>
    <w:rsid w:val="00DB4FBC"/>
    <w:rsid w:val="00DB5D81"/>
    <w:rsid w:val="00DB7B10"/>
    <w:rsid w:val="00DB7D7F"/>
    <w:rsid w:val="00DC0056"/>
    <w:rsid w:val="00DC1771"/>
    <w:rsid w:val="00DC1C2D"/>
    <w:rsid w:val="00DC1D59"/>
    <w:rsid w:val="00DC2002"/>
    <w:rsid w:val="00DC272D"/>
    <w:rsid w:val="00DC2D4C"/>
    <w:rsid w:val="00DD073A"/>
    <w:rsid w:val="00DD0894"/>
    <w:rsid w:val="00DD13CE"/>
    <w:rsid w:val="00DD1B41"/>
    <w:rsid w:val="00DD1CC0"/>
    <w:rsid w:val="00DD2202"/>
    <w:rsid w:val="00DD23A3"/>
    <w:rsid w:val="00DD311D"/>
    <w:rsid w:val="00DD5763"/>
    <w:rsid w:val="00DD7189"/>
    <w:rsid w:val="00DE00F9"/>
    <w:rsid w:val="00DE0908"/>
    <w:rsid w:val="00DE1A9E"/>
    <w:rsid w:val="00DE3C68"/>
    <w:rsid w:val="00DE4BBE"/>
    <w:rsid w:val="00DE7CE7"/>
    <w:rsid w:val="00DF0FBE"/>
    <w:rsid w:val="00DF26AA"/>
    <w:rsid w:val="00DF397D"/>
    <w:rsid w:val="00DF4F8B"/>
    <w:rsid w:val="00DF6CBD"/>
    <w:rsid w:val="00DF6EB4"/>
    <w:rsid w:val="00E00259"/>
    <w:rsid w:val="00E00317"/>
    <w:rsid w:val="00E009E8"/>
    <w:rsid w:val="00E026AA"/>
    <w:rsid w:val="00E02821"/>
    <w:rsid w:val="00E029A3"/>
    <w:rsid w:val="00E02A6E"/>
    <w:rsid w:val="00E0495A"/>
    <w:rsid w:val="00E0535B"/>
    <w:rsid w:val="00E066A6"/>
    <w:rsid w:val="00E0735E"/>
    <w:rsid w:val="00E07617"/>
    <w:rsid w:val="00E07FF7"/>
    <w:rsid w:val="00E13504"/>
    <w:rsid w:val="00E13D28"/>
    <w:rsid w:val="00E13FF9"/>
    <w:rsid w:val="00E142BE"/>
    <w:rsid w:val="00E15047"/>
    <w:rsid w:val="00E16DFF"/>
    <w:rsid w:val="00E205FD"/>
    <w:rsid w:val="00E20D49"/>
    <w:rsid w:val="00E22782"/>
    <w:rsid w:val="00E23BAE"/>
    <w:rsid w:val="00E24130"/>
    <w:rsid w:val="00E2420F"/>
    <w:rsid w:val="00E250E3"/>
    <w:rsid w:val="00E2613B"/>
    <w:rsid w:val="00E26FC2"/>
    <w:rsid w:val="00E276CA"/>
    <w:rsid w:val="00E301E4"/>
    <w:rsid w:val="00E30FB3"/>
    <w:rsid w:val="00E32C07"/>
    <w:rsid w:val="00E3342C"/>
    <w:rsid w:val="00E33548"/>
    <w:rsid w:val="00E33F43"/>
    <w:rsid w:val="00E355F8"/>
    <w:rsid w:val="00E366CC"/>
    <w:rsid w:val="00E37123"/>
    <w:rsid w:val="00E408AA"/>
    <w:rsid w:val="00E4148C"/>
    <w:rsid w:val="00E44457"/>
    <w:rsid w:val="00E470F0"/>
    <w:rsid w:val="00E50128"/>
    <w:rsid w:val="00E50584"/>
    <w:rsid w:val="00E50EA1"/>
    <w:rsid w:val="00E50EF8"/>
    <w:rsid w:val="00E511ED"/>
    <w:rsid w:val="00E5227C"/>
    <w:rsid w:val="00E52B1A"/>
    <w:rsid w:val="00E53BF8"/>
    <w:rsid w:val="00E545AD"/>
    <w:rsid w:val="00E5478A"/>
    <w:rsid w:val="00E54984"/>
    <w:rsid w:val="00E54DE8"/>
    <w:rsid w:val="00E5554A"/>
    <w:rsid w:val="00E55F6B"/>
    <w:rsid w:val="00E5627E"/>
    <w:rsid w:val="00E57CE3"/>
    <w:rsid w:val="00E57F36"/>
    <w:rsid w:val="00E617C4"/>
    <w:rsid w:val="00E6216A"/>
    <w:rsid w:val="00E63B1B"/>
    <w:rsid w:val="00E64996"/>
    <w:rsid w:val="00E65A6A"/>
    <w:rsid w:val="00E66F2A"/>
    <w:rsid w:val="00E673C8"/>
    <w:rsid w:val="00E673EC"/>
    <w:rsid w:val="00E67622"/>
    <w:rsid w:val="00E67FB6"/>
    <w:rsid w:val="00E705A9"/>
    <w:rsid w:val="00E70A5B"/>
    <w:rsid w:val="00E70A69"/>
    <w:rsid w:val="00E71259"/>
    <w:rsid w:val="00E71FEF"/>
    <w:rsid w:val="00E7271C"/>
    <w:rsid w:val="00E72783"/>
    <w:rsid w:val="00E73A96"/>
    <w:rsid w:val="00E73D35"/>
    <w:rsid w:val="00E74528"/>
    <w:rsid w:val="00E748B4"/>
    <w:rsid w:val="00E74A1C"/>
    <w:rsid w:val="00E753BB"/>
    <w:rsid w:val="00E757A0"/>
    <w:rsid w:val="00E76894"/>
    <w:rsid w:val="00E769EB"/>
    <w:rsid w:val="00E817CA"/>
    <w:rsid w:val="00E81B94"/>
    <w:rsid w:val="00E8273D"/>
    <w:rsid w:val="00E83B80"/>
    <w:rsid w:val="00E83D89"/>
    <w:rsid w:val="00E843C8"/>
    <w:rsid w:val="00E8447E"/>
    <w:rsid w:val="00E84DA9"/>
    <w:rsid w:val="00E85DBE"/>
    <w:rsid w:val="00E86472"/>
    <w:rsid w:val="00E86DB7"/>
    <w:rsid w:val="00E90AFA"/>
    <w:rsid w:val="00E91497"/>
    <w:rsid w:val="00E91843"/>
    <w:rsid w:val="00E92663"/>
    <w:rsid w:val="00E929B3"/>
    <w:rsid w:val="00E932E8"/>
    <w:rsid w:val="00E936D0"/>
    <w:rsid w:val="00E93EB0"/>
    <w:rsid w:val="00E94E32"/>
    <w:rsid w:val="00E961C4"/>
    <w:rsid w:val="00E97A8F"/>
    <w:rsid w:val="00EA09C0"/>
    <w:rsid w:val="00EA0B68"/>
    <w:rsid w:val="00EA0F35"/>
    <w:rsid w:val="00EA11EE"/>
    <w:rsid w:val="00EA2BC4"/>
    <w:rsid w:val="00EA2E7C"/>
    <w:rsid w:val="00EA4AD1"/>
    <w:rsid w:val="00EA659E"/>
    <w:rsid w:val="00EB02BE"/>
    <w:rsid w:val="00EB33B2"/>
    <w:rsid w:val="00EB4CF2"/>
    <w:rsid w:val="00EB4F8C"/>
    <w:rsid w:val="00EB505B"/>
    <w:rsid w:val="00EB6010"/>
    <w:rsid w:val="00EB6B80"/>
    <w:rsid w:val="00EB7355"/>
    <w:rsid w:val="00EB757A"/>
    <w:rsid w:val="00EB77A7"/>
    <w:rsid w:val="00EB798A"/>
    <w:rsid w:val="00EC01AE"/>
    <w:rsid w:val="00EC07DD"/>
    <w:rsid w:val="00EC0DCA"/>
    <w:rsid w:val="00EC2565"/>
    <w:rsid w:val="00EC2994"/>
    <w:rsid w:val="00EC2B4D"/>
    <w:rsid w:val="00EC332A"/>
    <w:rsid w:val="00EC36BF"/>
    <w:rsid w:val="00EC3CDE"/>
    <w:rsid w:val="00EC3F06"/>
    <w:rsid w:val="00EC469E"/>
    <w:rsid w:val="00EC48B9"/>
    <w:rsid w:val="00EC505B"/>
    <w:rsid w:val="00EC6494"/>
    <w:rsid w:val="00EC6C5D"/>
    <w:rsid w:val="00ED2401"/>
    <w:rsid w:val="00ED32BA"/>
    <w:rsid w:val="00ED3F7F"/>
    <w:rsid w:val="00ED42AD"/>
    <w:rsid w:val="00ED50AF"/>
    <w:rsid w:val="00ED555A"/>
    <w:rsid w:val="00ED5644"/>
    <w:rsid w:val="00ED7CAE"/>
    <w:rsid w:val="00ED7F44"/>
    <w:rsid w:val="00EE0AC3"/>
    <w:rsid w:val="00EE0FE4"/>
    <w:rsid w:val="00EE1C6B"/>
    <w:rsid w:val="00EE28F1"/>
    <w:rsid w:val="00EE3964"/>
    <w:rsid w:val="00EE4DD0"/>
    <w:rsid w:val="00EE4E3C"/>
    <w:rsid w:val="00EE531A"/>
    <w:rsid w:val="00EE673B"/>
    <w:rsid w:val="00EF006B"/>
    <w:rsid w:val="00EF0286"/>
    <w:rsid w:val="00EF14BD"/>
    <w:rsid w:val="00EF16B0"/>
    <w:rsid w:val="00EF2132"/>
    <w:rsid w:val="00EF27CA"/>
    <w:rsid w:val="00EF291E"/>
    <w:rsid w:val="00EF3CCD"/>
    <w:rsid w:val="00EF3F9B"/>
    <w:rsid w:val="00EF4152"/>
    <w:rsid w:val="00EF4AEC"/>
    <w:rsid w:val="00EF4C51"/>
    <w:rsid w:val="00EF4F62"/>
    <w:rsid w:val="00EF572D"/>
    <w:rsid w:val="00EF59E2"/>
    <w:rsid w:val="00EF65F6"/>
    <w:rsid w:val="00EF772F"/>
    <w:rsid w:val="00F013E9"/>
    <w:rsid w:val="00F01687"/>
    <w:rsid w:val="00F05BB1"/>
    <w:rsid w:val="00F06181"/>
    <w:rsid w:val="00F06DC7"/>
    <w:rsid w:val="00F07A06"/>
    <w:rsid w:val="00F07F21"/>
    <w:rsid w:val="00F115B9"/>
    <w:rsid w:val="00F11764"/>
    <w:rsid w:val="00F12715"/>
    <w:rsid w:val="00F127A1"/>
    <w:rsid w:val="00F128B9"/>
    <w:rsid w:val="00F1381B"/>
    <w:rsid w:val="00F1467A"/>
    <w:rsid w:val="00F14DF3"/>
    <w:rsid w:val="00F1794E"/>
    <w:rsid w:val="00F20612"/>
    <w:rsid w:val="00F2062E"/>
    <w:rsid w:val="00F208E0"/>
    <w:rsid w:val="00F21431"/>
    <w:rsid w:val="00F222ED"/>
    <w:rsid w:val="00F245B8"/>
    <w:rsid w:val="00F24974"/>
    <w:rsid w:val="00F266D6"/>
    <w:rsid w:val="00F312AA"/>
    <w:rsid w:val="00F3132D"/>
    <w:rsid w:val="00F316E6"/>
    <w:rsid w:val="00F341AD"/>
    <w:rsid w:val="00F34869"/>
    <w:rsid w:val="00F355A0"/>
    <w:rsid w:val="00F361D2"/>
    <w:rsid w:val="00F36574"/>
    <w:rsid w:val="00F36612"/>
    <w:rsid w:val="00F372CB"/>
    <w:rsid w:val="00F400CB"/>
    <w:rsid w:val="00F40C5E"/>
    <w:rsid w:val="00F41B9A"/>
    <w:rsid w:val="00F42330"/>
    <w:rsid w:val="00F4360B"/>
    <w:rsid w:val="00F44957"/>
    <w:rsid w:val="00F4524E"/>
    <w:rsid w:val="00F4760F"/>
    <w:rsid w:val="00F500AC"/>
    <w:rsid w:val="00F51DD6"/>
    <w:rsid w:val="00F51ECC"/>
    <w:rsid w:val="00F5529D"/>
    <w:rsid w:val="00F561CB"/>
    <w:rsid w:val="00F56A8F"/>
    <w:rsid w:val="00F57B61"/>
    <w:rsid w:val="00F6113F"/>
    <w:rsid w:val="00F621B9"/>
    <w:rsid w:val="00F62D6F"/>
    <w:rsid w:val="00F63A7C"/>
    <w:rsid w:val="00F645E1"/>
    <w:rsid w:val="00F64FC2"/>
    <w:rsid w:val="00F6504E"/>
    <w:rsid w:val="00F653C1"/>
    <w:rsid w:val="00F65FF1"/>
    <w:rsid w:val="00F6684C"/>
    <w:rsid w:val="00F66FD4"/>
    <w:rsid w:val="00F701C2"/>
    <w:rsid w:val="00F70FCC"/>
    <w:rsid w:val="00F71E64"/>
    <w:rsid w:val="00F722A8"/>
    <w:rsid w:val="00F72834"/>
    <w:rsid w:val="00F72BF5"/>
    <w:rsid w:val="00F73048"/>
    <w:rsid w:val="00F730F3"/>
    <w:rsid w:val="00F7317E"/>
    <w:rsid w:val="00F74AB8"/>
    <w:rsid w:val="00F74B17"/>
    <w:rsid w:val="00F75E8E"/>
    <w:rsid w:val="00F766C9"/>
    <w:rsid w:val="00F766CA"/>
    <w:rsid w:val="00F76A22"/>
    <w:rsid w:val="00F80C5D"/>
    <w:rsid w:val="00F80FF5"/>
    <w:rsid w:val="00F81094"/>
    <w:rsid w:val="00F819CD"/>
    <w:rsid w:val="00F81D53"/>
    <w:rsid w:val="00F840BD"/>
    <w:rsid w:val="00F84310"/>
    <w:rsid w:val="00F84D00"/>
    <w:rsid w:val="00F85167"/>
    <w:rsid w:val="00F85C91"/>
    <w:rsid w:val="00F870C4"/>
    <w:rsid w:val="00F87222"/>
    <w:rsid w:val="00F87B8C"/>
    <w:rsid w:val="00F87DC0"/>
    <w:rsid w:val="00F90F80"/>
    <w:rsid w:val="00F9101E"/>
    <w:rsid w:val="00F91171"/>
    <w:rsid w:val="00F917AA"/>
    <w:rsid w:val="00F91B6A"/>
    <w:rsid w:val="00F91C13"/>
    <w:rsid w:val="00F920F1"/>
    <w:rsid w:val="00F94799"/>
    <w:rsid w:val="00F9593F"/>
    <w:rsid w:val="00F962A9"/>
    <w:rsid w:val="00F96494"/>
    <w:rsid w:val="00F9692A"/>
    <w:rsid w:val="00F971F3"/>
    <w:rsid w:val="00FA1C27"/>
    <w:rsid w:val="00FA24BE"/>
    <w:rsid w:val="00FA2560"/>
    <w:rsid w:val="00FA2851"/>
    <w:rsid w:val="00FA32A8"/>
    <w:rsid w:val="00FA5706"/>
    <w:rsid w:val="00FA5D77"/>
    <w:rsid w:val="00FA7968"/>
    <w:rsid w:val="00FB098F"/>
    <w:rsid w:val="00FB1FE1"/>
    <w:rsid w:val="00FB23BD"/>
    <w:rsid w:val="00FB36CE"/>
    <w:rsid w:val="00FB3744"/>
    <w:rsid w:val="00FB39D6"/>
    <w:rsid w:val="00FB59C5"/>
    <w:rsid w:val="00FB62A7"/>
    <w:rsid w:val="00FB673F"/>
    <w:rsid w:val="00FB6AE8"/>
    <w:rsid w:val="00FB6B11"/>
    <w:rsid w:val="00FC160E"/>
    <w:rsid w:val="00FC1641"/>
    <w:rsid w:val="00FC2CF6"/>
    <w:rsid w:val="00FC3027"/>
    <w:rsid w:val="00FC33E1"/>
    <w:rsid w:val="00FC408B"/>
    <w:rsid w:val="00FC513B"/>
    <w:rsid w:val="00FC53B1"/>
    <w:rsid w:val="00FC551E"/>
    <w:rsid w:val="00FC58AA"/>
    <w:rsid w:val="00FC60B3"/>
    <w:rsid w:val="00FC620E"/>
    <w:rsid w:val="00FC772B"/>
    <w:rsid w:val="00FC78EC"/>
    <w:rsid w:val="00FD00F2"/>
    <w:rsid w:val="00FD2894"/>
    <w:rsid w:val="00FD34DD"/>
    <w:rsid w:val="00FD490D"/>
    <w:rsid w:val="00FD520E"/>
    <w:rsid w:val="00FD5B91"/>
    <w:rsid w:val="00FD5E8E"/>
    <w:rsid w:val="00FD66D9"/>
    <w:rsid w:val="00FD67BD"/>
    <w:rsid w:val="00FD6F31"/>
    <w:rsid w:val="00FD724F"/>
    <w:rsid w:val="00FD7307"/>
    <w:rsid w:val="00FD7991"/>
    <w:rsid w:val="00FE2AC7"/>
    <w:rsid w:val="00FE2D87"/>
    <w:rsid w:val="00FE3011"/>
    <w:rsid w:val="00FE3219"/>
    <w:rsid w:val="00FE3BF3"/>
    <w:rsid w:val="00FE4B66"/>
    <w:rsid w:val="00FE4C1B"/>
    <w:rsid w:val="00FE4CA4"/>
    <w:rsid w:val="00FE5AFD"/>
    <w:rsid w:val="00FE617F"/>
    <w:rsid w:val="00FE6897"/>
    <w:rsid w:val="00FE6D6C"/>
    <w:rsid w:val="00FE734A"/>
    <w:rsid w:val="00FE7D5C"/>
    <w:rsid w:val="00FF02BE"/>
    <w:rsid w:val="00FF1625"/>
    <w:rsid w:val="00FF4E2D"/>
    <w:rsid w:val="00FF5E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CAEBF5"/>
  <w15:docId w15:val="{DEC34257-5224-4A4D-8D80-E73777F0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5E98"/>
  </w:style>
  <w:style w:type="paragraph" w:styleId="Nagwek1">
    <w:name w:val="heading 1"/>
    <w:basedOn w:val="Normalny"/>
    <w:next w:val="Normalny"/>
    <w:link w:val="Nagwek1Znak"/>
    <w:uiPriority w:val="9"/>
    <w:qFormat/>
    <w:rsid w:val="00A96D43"/>
    <w:pPr>
      <w:keepNext/>
      <w:keepLines/>
      <w:spacing w:before="480" w:after="0"/>
      <w:outlineLvl w:val="0"/>
    </w:pPr>
    <w:rPr>
      <w:rFonts w:asciiTheme="majorHAnsi" w:eastAsiaTheme="majorEastAsia" w:hAnsiTheme="majorHAnsi" w:cstheme="majorBidi"/>
      <w:b/>
      <w:bCs/>
      <w:color w:val="B76E0B" w:themeColor="accent1" w:themeShade="BF"/>
      <w:sz w:val="28"/>
      <w:szCs w:val="28"/>
    </w:rPr>
  </w:style>
  <w:style w:type="paragraph" w:styleId="Nagwek2">
    <w:name w:val="heading 2"/>
    <w:basedOn w:val="Normalny"/>
    <w:next w:val="Normalny"/>
    <w:link w:val="Nagwek2Znak"/>
    <w:uiPriority w:val="9"/>
    <w:unhideWhenUsed/>
    <w:qFormat/>
    <w:rsid w:val="004A1907"/>
    <w:pPr>
      <w:keepNext/>
      <w:keepLines/>
      <w:spacing w:before="40" w:after="0"/>
      <w:outlineLvl w:val="1"/>
    </w:pPr>
    <w:rPr>
      <w:rFonts w:asciiTheme="majorHAnsi" w:eastAsiaTheme="majorEastAsia" w:hAnsiTheme="majorHAnsi" w:cstheme="majorBidi"/>
      <w:color w:val="B76E0B" w:themeColor="accent1" w:themeShade="BF"/>
      <w:sz w:val="26"/>
      <w:szCs w:val="26"/>
    </w:rPr>
  </w:style>
  <w:style w:type="paragraph" w:styleId="Nagwek3">
    <w:name w:val="heading 3"/>
    <w:basedOn w:val="Normalny"/>
    <w:next w:val="Normalny"/>
    <w:link w:val="Nagwek3Znak"/>
    <w:uiPriority w:val="9"/>
    <w:semiHidden/>
    <w:unhideWhenUsed/>
    <w:qFormat/>
    <w:rsid w:val="00694899"/>
    <w:pPr>
      <w:keepNext/>
      <w:keepLines/>
      <w:spacing w:before="200" w:after="0"/>
      <w:outlineLvl w:val="2"/>
    </w:pPr>
    <w:rPr>
      <w:rFonts w:asciiTheme="majorHAnsi" w:eastAsiaTheme="majorEastAsia" w:hAnsiTheme="majorHAnsi" w:cstheme="majorBidi"/>
      <w:b/>
      <w:bCs/>
      <w:color w:val="F0941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90DA8"/>
    <w:pPr>
      <w:ind w:left="720"/>
      <w:contextualSpacing/>
    </w:pPr>
  </w:style>
  <w:style w:type="character" w:styleId="Hipercze">
    <w:name w:val="Hyperlink"/>
    <w:basedOn w:val="Domylnaczcionkaakapitu"/>
    <w:uiPriority w:val="99"/>
    <w:unhideWhenUsed/>
    <w:rsid w:val="008840D5"/>
    <w:rPr>
      <w:color w:val="FFAE3E" w:themeColor="hyperlink"/>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2F734E"/>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2F734E"/>
    <w:rPr>
      <w:sz w:val="20"/>
      <w:szCs w:val="20"/>
    </w:rPr>
  </w:style>
  <w:style w:type="paragraph" w:styleId="Tekstkomentarza">
    <w:name w:val="annotation text"/>
    <w:basedOn w:val="Normalny"/>
    <w:link w:val="TekstkomentarzaZnak"/>
    <w:unhideWhenUsed/>
    <w:rsid w:val="002F734E"/>
    <w:pPr>
      <w:spacing w:line="240" w:lineRule="auto"/>
    </w:pPr>
    <w:rPr>
      <w:sz w:val="20"/>
      <w:szCs w:val="20"/>
    </w:rPr>
  </w:style>
  <w:style w:type="character" w:customStyle="1" w:styleId="TekstkomentarzaZnak">
    <w:name w:val="Tekst komentarza Znak"/>
    <w:basedOn w:val="Domylnaczcionkaakapitu"/>
    <w:link w:val="Tekstkomentarza"/>
    <w:rsid w:val="002F734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2F734E"/>
    <w:rPr>
      <w:rFonts w:ascii="Arial" w:hAnsi="Arial" w:cs="Times New Roman"/>
      <w:sz w:val="16"/>
      <w:shd w:val="clear" w:color="auto" w:fill="auto"/>
      <w:vertAlign w:val="superscript"/>
    </w:rPr>
  </w:style>
  <w:style w:type="character" w:styleId="Odwoaniedokomentarza">
    <w:name w:val="annotation reference"/>
    <w:basedOn w:val="Domylnaczcionkaakapitu"/>
    <w:uiPriority w:val="99"/>
    <w:rsid w:val="002F734E"/>
    <w:rPr>
      <w:rFonts w:cs="Times New Roman"/>
      <w:sz w:val="16"/>
    </w:rPr>
  </w:style>
  <w:style w:type="paragraph" w:styleId="Tekstdymka">
    <w:name w:val="Balloon Text"/>
    <w:basedOn w:val="Normalny"/>
    <w:link w:val="TekstdymkaZnak"/>
    <w:uiPriority w:val="99"/>
    <w:semiHidden/>
    <w:unhideWhenUsed/>
    <w:rsid w:val="002F73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734E"/>
    <w:rPr>
      <w:rFonts w:ascii="Tahoma" w:hAnsi="Tahoma" w:cs="Tahoma"/>
      <w:sz w:val="16"/>
      <w:szCs w:val="16"/>
    </w:rPr>
  </w:style>
  <w:style w:type="paragraph" w:styleId="Nagwek">
    <w:name w:val="header"/>
    <w:aliases w:val="Znak + Wyjustowany,Przed:  3 pt,Po:  7,2 pt,Interlinia:  Wi..."/>
    <w:basedOn w:val="Normalny"/>
    <w:link w:val="NagwekZnak"/>
    <w:uiPriority w:val="99"/>
    <w:unhideWhenUsed/>
    <w:rsid w:val="008B323B"/>
    <w:pPr>
      <w:tabs>
        <w:tab w:val="center" w:pos="4536"/>
        <w:tab w:val="right" w:pos="9072"/>
      </w:tabs>
      <w:spacing w:after="0" w:line="240" w:lineRule="auto"/>
    </w:pPr>
  </w:style>
  <w:style w:type="character" w:customStyle="1" w:styleId="NagwekZnak">
    <w:name w:val="Nagłówek Znak"/>
    <w:aliases w:val="Znak + Wyjustowany Znak,Przed:  3 pt Znak,Po:  7 Znak,2 pt Znak,Interlinia:  Wi... Znak"/>
    <w:basedOn w:val="Domylnaczcionkaakapitu"/>
    <w:link w:val="Nagwek"/>
    <w:uiPriority w:val="99"/>
    <w:rsid w:val="008B323B"/>
  </w:style>
  <w:style w:type="paragraph" w:styleId="Stopka">
    <w:name w:val="footer"/>
    <w:basedOn w:val="Normalny"/>
    <w:link w:val="StopkaZnak"/>
    <w:uiPriority w:val="99"/>
    <w:unhideWhenUsed/>
    <w:rsid w:val="008B32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23B"/>
  </w:style>
  <w:style w:type="paragraph" w:styleId="Bezodstpw">
    <w:name w:val="No Spacing"/>
    <w:uiPriority w:val="99"/>
    <w:qFormat/>
    <w:rsid w:val="00B828DF"/>
    <w:pPr>
      <w:spacing w:before="100" w:after="0" w:line="240" w:lineRule="auto"/>
    </w:pPr>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42337"/>
    <w:rPr>
      <w:b/>
      <w:bCs/>
    </w:rPr>
  </w:style>
  <w:style w:type="character" w:customStyle="1" w:styleId="TematkomentarzaZnak">
    <w:name w:val="Temat komentarza Znak"/>
    <w:basedOn w:val="TekstkomentarzaZnak"/>
    <w:link w:val="Tematkomentarza"/>
    <w:uiPriority w:val="99"/>
    <w:semiHidden/>
    <w:rsid w:val="00142337"/>
    <w:rPr>
      <w:b/>
      <w:bCs/>
      <w:sz w:val="20"/>
      <w:szCs w:val="20"/>
    </w:rPr>
  </w:style>
  <w:style w:type="character" w:customStyle="1" w:styleId="Nagwek1Znak">
    <w:name w:val="Nagłówek 1 Znak"/>
    <w:basedOn w:val="Domylnaczcionkaakapitu"/>
    <w:link w:val="Nagwek1"/>
    <w:uiPriority w:val="99"/>
    <w:rsid w:val="00A96D43"/>
    <w:rPr>
      <w:rFonts w:asciiTheme="majorHAnsi" w:eastAsiaTheme="majorEastAsia" w:hAnsiTheme="majorHAnsi" w:cstheme="majorBidi"/>
      <w:b/>
      <w:bCs/>
      <w:color w:val="B76E0B" w:themeColor="accent1" w:themeShade="BF"/>
      <w:sz w:val="28"/>
      <w:szCs w:val="28"/>
    </w:rPr>
  </w:style>
  <w:style w:type="paragraph" w:styleId="Nagwekspisutreci">
    <w:name w:val="TOC Heading"/>
    <w:basedOn w:val="Nagwek1"/>
    <w:next w:val="Normalny"/>
    <w:uiPriority w:val="39"/>
    <w:unhideWhenUsed/>
    <w:qFormat/>
    <w:rsid w:val="00A96D43"/>
    <w:pPr>
      <w:outlineLvl w:val="9"/>
    </w:pPr>
    <w:rPr>
      <w:lang w:eastAsia="pl-PL"/>
    </w:rPr>
  </w:style>
  <w:style w:type="paragraph" w:styleId="Spistreci1">
    <w:name w:val="toc 1"/>
    <w:basedOn w:val="Normalny"/>
    <w:next w:val="Normalny"/>
    <w:autoRedefine/>
    <w:uiPriority w:val="39"/>
    <w:unhideWhenUsed/>
    <w:qFormat/>
    <w:rsid w:val="00A96D43"/>
    <w:pPr>
      <w:spacing w:after="100"/>
    </w:pPr>
  </w:style>
  <w:style w:type="paragraph" w:styleId="Spistreci2">
    <w:name w:val="toc 2"/>
    <w:basedOn w:val="Normalny"/>
    <w:next w:val="Normalny"/>
    <w:autoRedefine/>
    <w:uiPriority w:val="39"/>
    <w:unhideWhenUsed/>
    <w:qFormat/>
    <w:rsid w:val="00A96D43"/>
    <w:pPr>
      <w:spacing w:after="100"/>
      <w:ind w:left="220"/>
    </w:pPr>
  </w:style>
  <w:style w:type="paragraph" w:styleId="Spistreci3">
    <w:name w:val="toc 3"/>
    <w:basedOn w:val="Normalny"/>
    <w:next w:val="Normalny"/>
    <w:autoRedefine/>
    <w:uiPriority w:val="39"/>
    <w:unhideWhenUsed/>
    <w:qFormat/>
    <w:rsid w:val="00A96D43"/>
    <w:pPr>
      <w:spacing w:after="100"/>
      <w:ind w:left="440"/>
    </w:pPr>
  </w:style>
  <w:style w:type="paragraph" w:styleId="Tekstpodstawowy2">
    <w:name w:val="Body Text 2"/>
    <w:basedOn w:val="Normalny"/>
    <w:link w:val="Tekstpodstawowy2Znak"/>
    <w:rsid w:val="00125527"/>
    <w:pPr>
      <w:widowControl w:val="0"/>
      <w:adjustRightInd w:val="0"/>
      <w:spacing w:before="200" w:after="120" w:line="480" w:lineRule="auto"/>
      <w:jc w:val="both"/>
      <w:textAlignment w:val="baseline"/>
    </w:pPr>
    <w:rPr>
      <w:rFonts w:ascii="Arial" w:eastAsia="Times New Roman" w:hAnsi="Arial" w:cs="Times New Roman"/>
      <w:szCs w:val="20"/>
      <w:lang w:val="x-none" w:eastAsia="x-none"/>
    </w:rPr>
  </w:style>
  <w:style w:type="character" w:customStyle="1" w:styleId="Tekstpodstawowy2Znak">
    <w:name w:val="Tekst podstawowy 2 Znak"/>
    <w:basedOn w:val="Domylnaczcionkaakapitu"/>
    <w:link w:val="Tekstpodstawowy2"/>
    <w:rsid w:val="00125527"/>
    <w:rPr>
      <w:rFonts w:ascii="Arial" w:eastAsia="Times New Roman" w:hAnsi="Arial" w:cs="Times New Roman"/>
      <w:szCs w:val="20"/>
      <w:lang w:val="x-none" w:eastAsia="x-none"/>
    </w:rPr>
  </w:style>
  <w:style w:type="paragraph" w:customStyle="1" w:styleId="Style5">
    <w:name w:val="Style5"/>
    <w:basedOn w:val="Normalny"/>
    <w:uiPriority w:val="99"/>
    <w:rsid w:val="00FB23BD"/>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6">
    <w:name w:val="Style6"/>
    <w:basedOn w:val="Normalny"/>
    <w:uiPriority w:val="99"/>
    <w:rsid w:val="00FB23BD"/>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FB23BD"/>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9">
    <w:name w:val="Style9"/>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customStyle="1" w:styleId="Style10">
    <w:name w:val="Style10"/>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FB23BD"/>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AE676A"/>
    <w:rPr>
      <w:rFonts w:ascii="Arial" w:hAnsi="Arial" w:cs="Arial"/>
      <w:b/>
      <w:bCs/>
      <w:i/>
      <w:iCs/>
      <w:sz w:val="18"/>
      <w:szCs w:val="18"/>
    </w:rPr>
  </w:style>
  <w:style w:type="character" w:customStyle="1" w:styleId="FontStyle18">
    <w:name w:val="Font Style18"/>
    <w:basedOn w:val="Domylnaczcionkaakapitu"/>
    <w:uiPriority w:val="99"/>
    <w:rsid w:val="00AE676A"/>
    <w:rPr>
      <w:rFonts w:ascii="Arial" w:hAnsi="Arial" w:cs="Arial"/>
      <w:b/>
      <w:bCs/>
      <w:spacing w:val="-10"/>
      <w:sz w:val="18"/>
      <w:szCs w:val="18"/>
    </w:rPr>
  </w:style>
  <w:style w:type="character" w:customStyle="1" w:styleId="FontStyle17">
    <w:name w:val="Font Style17"/>
    <w:basedOn w:val="Domylnaczcionkaakapitu"/>
    <w:uiPriority w:val="99"/>
    <w:rsid w:val="008D5E15"/>
    <w:rPr>
      <w:rFonts w:ascii="Arial" w:hAnsi="Arial" w:cs="Arial"/>
      <w:b/>
      <w:bCs/>
      <w:sz w:val="18"/>
      <w:szCs w:val="18"/>
    </w:rPr>
  </w:style>
  <w:style w:type="paragraph" w:styleId="Tekstprzypisukocowego">
    <w:name w:val="endnote text"/>
    <w:basedOn w:val="Normalny"/>
    <w:link w:val="TekstprzypisukocowegoZnak"/>
    <w:uiPriority w:val="99"/>
    <w:semiHidden/>
    <w:unhideWhenUsed/>
    <w:rsid w:val="008873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7338"/>
    <w:rPr>
      <w:sz w:val="20"/>
      <w:szCs w:val="20"/>
    </w:rPr>
  </w:style>
  <w:style w:type="character" w:styleId="Odwoanieprzypisukocowego">
    <w:name w:val="endnote reference"/>
    <w:basedOn w:val="Domylnaczcionkaakapitu"/>
    <w:uiPriority w:val="99"/>
    <w:semiHidden/>
    <w:unhideWhenUsed/>
    <w:rsid w:val="00887338"/>
    <w:rPr>
      <w:vertAlign w:val="superscript"/>
    </w:rPr>
  </w:style>
  <w:style w:type="character" w:customStyle="1" w:styleId="AkapitzlistZnak">
    <w:name w:val="Akapit z listą Znak"/>
    <w:link w:val="Akapitzlist"/>
    <w:uiPriority w:val="34"/>
    <w:locked/>
    <w:rsid w:val="009E3B08"/>
  </w:style>
  <w:style w:type="paragraph" w:customStyle="1" w:styleId="Default">
    <w:name w:val="Default"/>
    <w:rsid w:val="00F6113F"/>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4552FE"/>
    <w:pPr>
      <w:spacing w:after="0" w:line="240" w:lineRule="auto"/>
    </w:pPr>
  </w:style>
  <w:style w:type="table" w:styleId="Tabela-Siatka">
    <w:name w:val="Table Grid"/>
    <w:basedOn w:val="Standardowy"/>
    <w:uiPriority w:val="39"/>
    <w:rsid w:val="003B3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F85167"/>
    <w:rPr>
      <w:color w:val="FCC77E" w:themeColor="followedHyperlink"/>
      <w:u w:val="single"/>
    </w:rPr>
  </w:style>
  <w:style w:type="paragraph" w:styleId="NormalnyWeb">
    <w:name w:val="Normal (Web)"/>
    <w:basedOn w:val="Normalny"/>
    <w:uiPriority w:val="99"/>
    <w:semiHidden/>
    <w:unhideWhenUsed/>
    <w:rsid w:val="008462C3"/>
    <w:rPr>
      <w:rFonts w:ascii="Times New Roman" w:hAnsi="Times New Roman" w:cs="Times New Roman"/>
      <w:sz w:val="24"/>
      <w:szCs w:val="24"/>
    </w:rPr>
  </w:style>
  <w:style w:type="character" w:customStyle="1" w:styleId="Nagwek3Znak">
    <w:name w:val="Nagłówek 3 Znak"/>
    <w:basedOn w:val="Domylnaczcionkaakapitu"/>
    <w:link w:val="Nagwek3"/>
    <w:uiPriority w:val="9"/>
    <w:semiHidden/>
    <w:rsid w:val="00694899"/>
    <w:rPr>
      <w:rFonts w:asciiTheme="majorHAnsi" w:eastAsiaTheme="majorEastAsia" w:hAnsiTheme="majorHAnsi" w:cstheme="majorBidi"/>
      <w:b/>
      <w:bCs/>
      <w:color w:val="F09415" w:themeColor="accent1"/>
    </w:rPr>
  </w:style>
  <w:style w:type="character" w:customStyle="1" w:styleId="Nagwek2Znak">
    <w:name w:val="Nagłówek 2 Znak"/>
    <w:basedOn w:val="Domylnaczcionkaakapitu"/>
    <w:link w:val="Nagwek2"/>
    <w:uiPriority w:val="9"/>
    <w:rsid w:val="004A1907"/>
    <w:rPr>
      <w:rFonts w:asciiTheme="majorHAnsi" w:eastAsiaTheme="majorEastAsia" w:hAnsiTheme="majorHAnsi" w:cstheme="majorBidi"/>
      <w:color w:val="B76E0B" w:themeColor="accent1" w:themeShade="BF"/>
      <w:sz w:val="26"/>
      <w:szCs w:val="26"/>
    </w:rPr>
  </w:style>
  <w:style w:type="character" w:customStyle="1" w:styleId="articletitle">
    <w:name w:val="articletitle"/>
    <w:basedOn w:val="Domylnaczcionkaakapitu"/>
    <w:rsid w:val="00961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5218">
      <w:bodyDiv w:val="1"/>
      <w:marLeft w:val="0"/>
      <w:marRight w:val="0"/>
      <w:marTop w:val="0"/>
      <w:marBottom w:val="0"/>
      <w:divBdr>
        <w:top w:val="none" w:sz="0" w:space="0" w:color="auto"/>
        <w:left w:val="none" w:sz="0" w:space="0" w:color="auto"/>
        <w:bottom w:val="none" w:sz="0" w:space="0" w:color="auto"/>
        <w:right w:val="none" w:sz="0" w:space="0" w:color="auto"/>
      </w:divBdr>
    </w:div>
    <w:div w:id="237442881">
      <w:bodyDiv w:val="1"/>
      <w:marLeft w:val="0"/>
      <w:marRight w:val="0"/>
      <w:marTop w:val="0"/>
      <w:marBottom w:val="0"/>
      <w:divBdr>
        <w:top w:val="none" w:sz="0" w:space="0" w:color="auto"/>
        <w:left w:val="none" w:sz="0" w:space="0" w:color="auto"/>
        <w:bottom w:val="none" w:sz="0" w:space="0" w:color="auto"/>
        <w:right w:val="none" w:sz="0" w:space="0" w:color="auto"/>
      </w:divBdr>
      <w:divsChild>
        <w:div w:id="229927261">
          <w:marLeft w:val="0"/>
          <w:marRight w:val="0"/>
          <w:marTop w:val="0"/>
          <w:marBottom w:val="0"/>
          <w:divBdr>
            <w:top w:val="none" w:sz="0" w:space="0" w:color="auto"/>
            <w:left w:val="none" w:sz="0" w:space="0" w:color="auto"/>
            <w:bottom w:val="none" w:sz="0" w:space="0" w:color="auto"/>
            <w:right w:val="none" w:sz="0" w:space="0" w:color="auto"/>
          </w:divBdr>
        </w:div>
        <w:div w:id="717628138">
          <w:marLeft w:val="0"/>
          <w:marRight w:val="0"/>
          <w:marTop w:val="0"/>
          <w:marBottom w:val="0"/>
          <w:divBdr>
            <w:top w:val="none" w:sz="0" w:space="0" w:color="auto"/>
            <w:left w:val="none" w:sz="0" w:space="0" w:color="auto"/>
            <w:bottom w:val="none" w:sz="0" w:space="0" w:color="auto"/>
            <w:right w:val="none" w:sz="0" w:space="0" w:color="auto"/>
          </w:divBdr>
        </w:div>
      </w:divsChild>
    </w:div>
    <w:div w:id="294456991">
      <w:bodyDiv w:val="1"/>
      <w:marLeft w:val="0"/>
      <w:marRight w:val="0"/>
      <w:marTop w:val="0"/>
      <w:marBottom w:val="0"/>
      <w:divBdr>
        <w:top w:val="none" w:sz="0" w:space="0" w:color="auto"/>
        <w:left w:val="none" w:sz="0" w:space="0" w:color="auto"/>
        <w:bottom w:val="none" w:sz="0" w:space="0" w:color="auto"/>
        <w:right w:val="none" w:sz="0" w:space="0" w:color="auto"/>
      </w:divBdr>
    </w:div>
    <w:div w:id="403647455">
      <w:bodyDiv w:val="1"/>
      <w:marLeft w:val="0"/>
      <w:marRight w:val="0"/>
      <w:marTop w:val="0"/>
      <w:marBottom w:val="0"/>
      <w:divBdr>
        <w:top w:val="none" w:sz="0" w:space="0" w:color="auto"/>
        <w:left w:val="none" w:sz="0" w:space="0" w:color="auto"/>
        <w:bottom w:val="none" w:sz="0" w:space="0" w:color="auto"/>
        <w:right w:val="none" w:sz="0" w:space="0" w:color="auto"/>
      </w:divBdr>
    </w:div>
    <w:div w:id="455414551">
      <w:bodyDiv w:val="1"/>
      <w:marLeft w:val="0"/>
      <w:marRight w:val="0"/>
      <w:marTop w:val="0"/>
      <w:marBottom w:val="0"/>
      <w:divBdr>
        <w:top w:val="none" w:sz="0" w:space="0" w:color="auto"/>
        <w:left w:val="none" w:sz="0" w:space="0" w:color="auto"/>
        <w:bottom w:val="none" w:sz="0" w:space="0" w:color="auto"/>
        <w:right w:val="none" w:sz="0" w:space="0" w:color="auto"/>
      </w:divBdr>
    </w:div>
    <w:div w:id="561058792">
      <w:bodyDiv w:val="1"/>
      <w:marLeft w:val="0"/>
      <w:marRight w:val="0"/>
      <w:marTop w:val="0"/>
      <w:marBottom w:val="0"/>
      <w:divBdr>
        <w:top w:val="none" w:sz="0" w:space="0" w:color="auto"/>
        <w:left w:val="none" w:sz="0" w:space="0" w:color="auto"/>
        <w:bottom w:val="none" w:sz="0" w:space="0" w:color="auto"/>
        <w:right w:val="none" w:sz="0" w:space="0" w:color="auto"/>
      </w:divBdr>
    </w:div>
    <w:div w:id="570654539">
      <w:bodyDiv w:val="1"/>
      <w:marLeft w:val="0"/>
      <w:marRight w:val="0"/>
      <w:marTop w:val="0"/>
      <w:marBottom w:val="0"/>
      <w:divBdr>
        <w:top w:val="none" w:sz="0" w:space="0" w:color="auto"/>
        <w:left w:val="none" w:sz="0" w:space="0" w:color="auto"/>
        <w:bottom w:val="none" w:sz="0" w:space="0" w:color="auto"/>
        <w:right w:val="none" w:sz="0" w:space="0" w:color="auto"/>
      </w:divBdr>
    </w:div>
    <w:div w:id="665207448">
      <w:bodyDiv w:val="1"/>
      <w:marLeft w:val="0"/>
      <w:marRight w:val="0"/>
      <w:marTop w:val="0"/>
      <w:marBottom w:val="0"/>
      <w:divBdr>
        <w:top w:val="none" w:sz="0" w:space="0" w:color="auto"/>
        <w:left w:val="none" w:sz="0" w:space="0" w:color="auto"/>
        <w:bottom w:val="none" w:sz="0" w:space="0" w:color="auto"/>
        <w:right w:val="none" w:sz="0" w:space="0" w:color="auto"/>
      </w:divBdr>
    </w:div>
    <w:div w:id="768697062">
      <w:bodyDiv w:val="1"/>
      <w:marLeft w:val="0"/>
      <w:marRight w:val="0"/>
      <w:marTop w:val="0"/>
      <w:marBottom w:val="0"/>
      <w:divBdr>
        <w:top w:val="none" w:sz="0" w:space="0" w:color="auto"/>
        <w:left w:val="none" w:sz="0" w:space="0" w:color="auto"/>
        <w:bottom w:val="none" w:sz="0" w:space="0" w:color="auto"/>
        <w:right w:val="none" w:sz="0" w:space="0" w:color="auto"/>
      </w:divBdr>
    </w:div>
    <w:div w:id="826095411">
      <w:bodyDiv w:val="1"/>
      <w:marLeft w:val="0"/>
      <w:marRight w:val="0"/>
      <w:marTop w:val="0"/>
      <w:marBottom w:val="0"/>
      <w:divBdr>
        <w:top w:val="none" w:sz="0" w:space="0" w:color="auto"/>
        <w:left w:val="none" w:sz="0" w:space="0" w:color="auto"/>
        <w:bottom w:val="none" w:sz="0" w:space="0" w:color="auto"/>
        <w:right w:val="none" w:sz="0" w:space="0" w:color="auto"/>
      </w:divBdr>
    </w:div>
    <w:div w:id="830760244">
      <w:bodyDiv w:val="1"/>
      <w:marLeft w:val="0"/>
      <w:marRight w:val="0"/>
      <w:marTop w:val="0"/>
      <w:marBottom w:val="0"/>
      <w:divBdr>
        <w:top w:val="none" w:sz="0" w:space="0" w:color="auto"/>
        <w:left w:val="none" w:sz="0" w:space="0" w:color="auto"/>
        <w:bottom w:val="none" w:sz="0" w:space="0" w:color="auto"/>
        <w:right w:val="none" w:sz="0" w:space="0" w:color="auto"/>
      </w:divBdr>
    </w:div>
    <w:div w:id="906305843">
      <w:bodyDiv w:val="1"/>
      <w:marLeft w:val="0"/>
      <w:marRight w:val="0"/>
      <w:marTop w:val="0"/>
      <w:marBottom w:val="0"/>
      <w:divBdr>
        <w:top w:val="none" w:sz="0" w:space="0" w:color="auto"/>
        <w:left w:val="none" w:sz="0" w:space="0" w:color="auto"/>
        <w:bottom w:val="none" w:sz="0" w:space="0" w:color="auto"/>
        <w:right w:val="none" w:sz="0" w:space="0" w:color="auto"/>
      </w:divBdr>
    </w:div>
    <w:div w:id="932595201">
      <w:bodyDiv w:val="1"/>
      <w:marLeft w:val="0"/>
      <w:marRight w:val="0"/>
      <w:marTop w:val="0"/>
      <w:marBottom w:val="0"/>
      <w:divBdr>
        <w:top w:val="none" w:sz="0" w:space="0" w:color="auto"/>
        <w:left w:val="none" w:sz="0" w:space="0" w:color="auto"/>
        <w:bottom w:val="none" w:sz="0" w:space="0" w:color="auto"/>
        <w:right w:val="none" w:sz="0" w:space="0" w:color="auto"/>
      </w:divBdr>
      <w:divsChild>
        <w:div w:id="9450595">
          <w:marLeft w:val="0"/>
          <w:marRight w:val="0"/>
          <w:marTop w:val="0"/>
          <w:marBottom w:val="0"/>
          <w:divBdr>
            <w:top w:val="none" w:sz="0" w:space="0" w:color="auto"/>
            <w:left w:val="none" w:sz="0" w:space="0" w:color="auto"/>
            <w:bottom w:val="none" w:sz="0" w:space="0" w:color="auto"/>
            <w:right w:val="none" w:sz="0" w:space="0" w:color="auto"/>
          </w:divBdr>
        </w:div>
        <w:div w:id="97336529">
          <w:marLeft w:val="0"/>
          <w:marRight w:val="0"/>
          <w:marTop w:val="0"/>
          <w:marBottom w:val="0"/>
          <w:divBdr>
            <w:top w:val="none" w:sz="0" w:space="0" w:color="auto"/>
            <w:left w:val="none" w:sz="0" w:space="0" w:color="auto"/>
            <w:bottom w:val="none" w:sz="0" w:space="0" w:color="auto"/>
            <w:right w:val="none" w:sz="0" w:space="0" w:color="auto"/>
          </w:divBdr>
        </w:div>
        <w:div w:id="386221953">
          <w:marLeft w:val="0"/>
          <w:marRight w:val="0"/>
          <w:marTop w:val="0"/>
          <w:marBottom w:val="0"/>
          <w:divBdr>
            <w:top w:val="none" w:sz="0" w:space="0" w:color="auto"/>
            <w:left w:val="none" w:sz="0" w:space="0" w:color="auto"/>
            <w:bottom w:val="none" w:sz="0" w:space="0" w:color="auto"/>
            <w:right w:val="none" w:sz="0" w:space="0" w:color="auto"/>
          </w:divBdr>
        </w:div>
        <w:div w:id="396902083">
          <w:marLeft w:val="0"/>
          <w:marRight w:val="0"/>
          <w:marTop w:val="0"/>
          <w:marBottom w:val="0"/>
          <w:divBdr>
            <w:top w:val="none" w:sz="0" w:space="0" w:color="auto"/>
            <w:left w:val="none" w:sz="0" w:space="0" w:color="auto"/>
            <w:bottom w:val="none" w:sz="0" w:space="0" w:color="auto"/>
            <w:right w:val="none" w:sz="0" w:space="0" w:color="auto"/>
          </w:divBdr>
        </w:div>
        <w:div w:id="613246024">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875233741">
          <w:marLeft w:val="0"/>
          <w:marRight w:val="0"/>
          <w:marTop w:val="0"/>
          <w:marBottom w:val="0"/>
          <w:divBdr>
            <w:top w:val="none" w:sz="0" w:space="0" w:color="auto"/>
            <w:left w:val="none" w:sz="0" w:space="0" w:color="auto"/>
            <w:bottom w:val="none" w:sz="0" w:space="0" w:color="auto"/>
            <w:right w:val="none" w:sz="0" w:space="0" w:color="auto"/>
          </w:divBdr>
        </w:div>
        <w:div w:id="1010719226">
          <w:marLeft w:val="0"/>
          <w:marRight w:val="0"/>
          <w:marTop w:val="0"/>
          <w:marBottom w:val="0"/>
          <w:divBdr>
            <w:top w:val="none" w:sz="0" w:space="0" w:color="auto"/>
            <w:left w:val="none" w:sz="0" w:space="0" w:color="auto"/>
            <w:bottom w:val="none" w:sz="0" w:space="0" w:color="auto"/>
            <w:right w:val="none" w:sz="0" w:space="0" w:color="auto"/>
          </w:divBdr>
        </w:div>
        <w:div w:id="1084373998">
          <w:marLeft w:val="0"/>
          <w:marRight w:val="0"/>
          <w:marTop w:val="0"/>
          <w:marBottom w:val="0"/>
          <w:divBdr>
            <w:top w:val="none" w:sz="0" w:space="0" w:color="auto"/>
            <w:left w:val="none" w:sz="0" w:space="0" w:color="auto"/>
            <w:bottom w:val="none" w:sz="0" w:space="0" w:color="auto"/>
            <w:right w:val="none" w:sz="0" w:space="0" w:color="auto"/>
          </w:divBdr>
        </w:div>
        <w:div w:id="1263536191">
          <w:marLeft w:val="0"/>
          <w:marRight w:val="0"/>
          <w:marTop w:val="0"/>
          <w:marBottom w:val="0"/>
          <w:divBdr>
            <w:top w:val="none" w:sz="0" w:space="0" w:color="auto"/>
            <w:left w:val="none" w:sz="0" w:space="0" w:color="auto"/>
            <w:bottom w:val="none" w:sz="0" w:space="0" w:color="auto"/>
            <w:right w:val="none" w:sz="0" w:space="0" w:color="auto"/>
          </w:divBdr>
        </w:div>
        <w:div w:id="1415205871">
          <w:marLeft w:val="0"/>
          <w:marRight w:val="0"/>
          <w:marTop w:val="0"/>
          <w:marBottom w:val="0"/>
          <w:divBdr>
            <w:top w:val="none" w:sz="0" w:space="0" w:color="auto"/>
            <w:left w:val="none" w:sz="0" w:space="0" w:color="auto"/>
            <w:bottom w:val="none" w:sz="0" w:space="0" w:color="auto"/>
            <w:right w:val="none" w:sz="0" w:space="0" w:color="auto"/>
          </w:divBdr>
        </w:div>
        <w:div w:id="1493062999">
          <w:marLeft w:val="0"/>
          <w:marRight w:val="0"/>
          <w:marTop w:val="0"/>
          <w:marBottom w:val="0"/>
          <w:divBdr>
            <w:top w:val="none" w:sz="0" w:space="0" w:color="auto"/>
            <w:left w:val="none" w:sz="0" w:space="0" w:color="auto"/>
            <w:bottom w:val="none" w:sz="0" w:space="0" w:color="auto"/>
            <w:right w:val="none" w:sz="0" w:space="0" w:color="auto"/>
          </w:divBdr>
        </w:div>
        <w:div w:id="1691569017">
          <w:marLeft w:val="0"/>
          <w:marRight w:val="0"/>
          <w:marTop w:val="0"/>
          <w:marBottom w:val="0"/>
          <w:divBdr>
            <w:top w:val="none" w:sz="0" w:space="0" w:color="auto"/>
            <w:left w:val="none" w:sz="0" w:space="0" w:color="auto"/>
            <w:bottom w:val="none" w:sz="0" w:space="0" w:color="auto"/>
            <w:right w:val="none" w:sz="0" w:space="0" w:color="auto"/>
          </w:divBdr>
        </w:div>
        <w:div w:id="1737239280">
          <w:marLeft w:val="0"/>
          <w:marRight w:val="0"/>
          <w:marTop w:val="0"/>
          <w:marBottom w:val="0"/>
          <w:divBdr>
            <w:top w:val="none" w:sz="0" w:space="0" w:color="auto"/>
            <w:left w:val="none" w:sz="0" w:space="0" w:color="auto"/>
            <w:bottom w:val="none" w:sz="0" w:space="0" w:color="auto"/>
            <w:right w:val="none" w:sz="0" w:space="0" w:color="auto"/>
          </w:divBdr>
        </w:div>
      </w:divsChild>
    </w:div>
    <w:div w:id="978653902">
      <w:bodyDiv w:val="1"/>
      <w:marLeft w:val="0"/>
      <w:marRight w:val="0"/>
      <w:marTop w:val="0"/>
      <w:marBottom w:val="0"/>
      <w:divBdr>
        <w:top w:val="none" w:sz="0" w:space="0" w:color="auto"/>
        <w:left w:val="none" w:sz="0" w:space="0" w:color="auto"/>
        <w:bottom w:val="none" w:sz="0" w:space="0" w:color="auto"/>
        <w:right w:val="none" w:sz="0" w:space="0" w:color="auto"/>
      </w:divBdr>
    </w:div>
    <w:div w:id="1015111764">
      <w:bodyDiv w:val="1"/>
      <w:marLeft w:val="0"/>
      <w:marRight w:val="0"/>
      <w:marTop w:val="0"/>
      <w:marBottom w:val="0"/>
      <w:divBdr>
        <w:top w:val="none" w:sz="0" w:space="0" w:color="auto"/>
        <w:left w:val="none" w:sz="0" w:space="0" w:color="auto"/>
        <w:bottom w:val="none" w:sz="0" w:space="0" w:color="auto"/>
        <w:right w:val="none" w:sz="0" w:space="0" w:color="auto"/>
      </w:divBdr>
    </w:div>
    <w:div w:id="1100225716">
      <w:bodyDiv w:val="1"/>
      <w:marLeft w:val="0"/>
      <w:marRight w:val="0"/>
      <w:marTop w:val="0"/>
      <w:marBottom w:val="0"/>
      <w:divBdr>
        <w:top w:val="none" w:sz="0" w:space="0" w:color="auto"/>
        <w:left w:val="none" w:sz="0" w:space="0" w:color="auto"/>
        <w:bottom w:val="none" w:sz="0" w:space="0" w:color="auto"/>
        <w:right w:val="none" w:sz="0" w:space="0" w:color="auto"/>
      </w:divBdr>
    </w:div>
    <w:div w:id="1189903393">
      <w:bodyDiv w:val="1"/>
      <w:marLeft w:val="0"/>
      <w:marRight w:val="0"/>
      <w:marTop w:val="0"/>
      <w:marBottom w:val="0"/>
      <w:divBdr>
        <w:top w:val="none" w:sz="0" w:space="0" w:color="auto"/>
        <w:left w:val="none" w:sz="0" w:space="0" w:color="auto"/>
        <w:bottom w:val="none" w:sz="0" w:space="0" w:color="auto"/>
        <w:right w:val="none" w:sz="0" w:space="0" w:color="auto"/>
      </w:divBdr>
    </w:div>
    <w:div w:id="1254899753">
      <w:bodyDiv w:val="1"/>
      <w:marLeft w:val="0"/>
      <w:marRight w:val="0"/>
      <w:marTop w:val="0"/>
      <w:marBottom w:val="0"/>
      <w:divBdr>
        <w:top w:val="none" w:sz="0" w:space="0" w:color="auto"/>
        <w:left w:val="none" w:sz="0" w:space="0" w:color="auto"/>
        <w:bottom w:val="none" w:sz="0" w:space="0" w:color="auto"/>
        <w:right w:val="none" w:sz="0" w:space="0" w:color="auto"/>
      </w:divBdr>
    </w:div>
    <w:div w:id="1354458248">
      <w:bodyDiv w:val="1"/>
      <w:marLeft w:val="0"/>
      <w:marRight w:val="0"/>
      <w:marTop w:val="0"/>
      <w:marBottom w:val="0"/>
      <w:divBdr>
        <w:top w:val="none" w:sz="0" w:space="0" w:color="auto"/>
        <w:left w:val="none" w:sz="0" w:space="0" w:color="auto"/>
        <w:bottom w:val="none" w:sz="0" w:space="0" w:color="auto"/>
        <w:right w:val="none" w:sz="0" w:space="0" w:color="auto"/>
      </w:divBdr>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27455510">
      <w:bodyDiv w:val="1"/>
      <w:marLeft w:val="0"/>
      <w:marRight w:val="0"/>
      <w:marTop w:val="0"/>
      <w:marBottom w:val="0"/>
      <w:divBdr>
        <w:top w:val="none" w:sz="0" w:space="0" w:color="auto"/>
        <w:left w:val="none" w:sz="0" w:space="0" w:color="auto"/>
        <w:bottom w:val="none" w:sz="0" w:space="0" w:color="auto"/>
        <w:right w:val="none" w:sz="0" w:space="0" w:color="auto"/>
      </w:divBdr>
    </w:div>
    <w:div w:id="1453286893">
      <w:bodyDiv w:val="1"/>
      <w:marLeft w:val="0"/>
      <w:marRight w:val="0"/>
      <w:marTop w:val="0"/>
      <w:marBottom w:val="0"/>
      <w:divBdr>
        <w:top w:val="none" w:sz="0" w:space="0" w:color="auto"/>
        <w:left w:val="none" w:sz="0" w:space="0" w:color="auto"/>
        <w:bottom w:val="none" w:sz="0" w:space="0" w:color="auto"/>
        <w:right w:val="none" w:sz="0" w:space="0" w:color="auto"/>
      </w:divBdr>
      <w:divsChild>
        <w:div w:id="10573">
          <w:marLeft w:val="0"/>
          <w:marRight w:val="0"/>
          <w:marTop w:val="0"/>
          <w:marBottom w:val="0"/>
          <w:divBdr>
            <w:top w:val="none" w:sz="0" w:space="0" w:color="auto"/>
            <w:left w:val="none" w:sz="0" w:space="0" w:color="auto"/>
            <w:bottom w:val="none" w:sz="0" w:space="0" w:color="auto"/>
            <w:right w:val="none" w:sz="0" w:space="0" w:color="auto"/>
          </w:divBdr>
        </w:div>
        <w:div w:id="16588884">
          <w:marLeft w:val="0"/>
          <w:marRight w:val="0"/>
          <w:marTop w:val="0"/>
          <w:marBottom w:val="0"/>
          <w:divBdr>
            <w:top w:val="none" w:sz="0" w:space="0" w:color="auto"/>
            <w:left w:val="none" w:sz="0" w:space="0" w:color="auto"/>
            <w:bottom w:val="none" w:sz="0" w:space="0" w:color="auto"/>
            <w:right w:val="none" w:sz="0" w:space="0" w:color="auto"/>
          </w:divBdr>
        </w:div>
        <w:div w:id="31080888">
          <w:marLeft w:val="0"/>
          <w:marRight w:val="0"/>
          <w:marTop w:val="0"/>
          <w:marBottom w:val="0"/>
          <w:divBdr>
            <w:top w:val="none" w:sz="0" w:space="0" w:color="auto"/>
            <w:left w:val="none" w:sz="0" w:space="0" w:color="auto"/>
            <w:bottom w:val="none" w:sz="0" w:space="0" w:color="auto"/>
            <w:right w:val="none" w:sz="0" w:space="0" w:color="auto"/>
          </w:divBdr>
        </w:div>
        <w:div w:id="167059249">
          <w:marLeft w:val="0"/>
          <w:marRight w:val="0"/>
          <w:marTop w:val="0"/>
          <w:marBottom w:val="0"/>
          <w:divBdr>
            <w:top w:val="none" w:sz="0" w:space="0" w:color="auto"/>
            <w:left w:val="none" w:sz="0" w:space="0" w:color="auto"/>
            <w:bottom w:val="none" w:sz="0" w:space="0" w:color="auto"/>
            <w:right w:val="none" w:sz="0" w:space="0" w:color="auto"/>
          </w:divBdr>
        </w:div>
        <w:div w:id="400099807">
          <w:marLeft w:val="0"/>
          <w:marRight w:val="0"/>
          <w:marTop w:val="0"/>
          <w:marBottom w:val="0"/>
          <w:divBdr>
            <w:top w:val="none" w:sz="0" w:space="0" w:color="auto"/>
            <w:left w:val="none" w:sz="0" w:space="0" w:color="auto"/>
            <w:bottom w:val="none" w:sz="0" w:space="0" w:color="auto"/>
            <w:right w:val="none" w:sz="0" w:space="0" w:color="auto"/>
          </w:divBdr>
        </w:div>
        <w:div w:id="475611410">
          <w:marLeft w:val="0"/>
          <w:marRight w:val="0"/>
          <w:marTop w:val="0"/>
          <w:marBottom w:val="0"/>
          <w:divBdr>
            <w:top w:val="none" w:sz="0" w:space="0" w:color="auto"/>
            <w:left w:val="none" w:sz="0" w:space="0" w:color="auto"/>
            <w:bottom w:val="none" w:sz="0" w:space="0" w:color="auto"/>
            <w:right w:val="none" w:sz="0" w:space="0" w:color="auto"/>
          </w:divBdr>
        </w:div>
        <w:div w:id="534587682">
          <w:marLeft w:val="0"/>
          <w:marRight w:val="0"/>
          <w:marTop w:val="0"/>
          <w:marBottom w:val="0"/>
          <w:divBdr>
            <w:top w:val="none" w:sz="0" w:space="0" w:color="auto"/>
            <w:left w:val="none" w:sz="0" w:space="0" w:color="auto"/>
            <w:bottom w:val="none" w:sz="0" w:space="0" w:color="auto"/>
            <w:right w:val="none" w:sz="0" w:space="0" w:color="auto"/>
          </w:divBdr>
        </w:div>
        <w:div w:id="588344593">
          <w:marLeft w:val="0"/>
          <w:marRight w:val="0"/>
          <w:marTop w:val="0"/>
          <w:marBottom w:val="0"/>
          <w:divBdr>
            <w:top w:val="none" w:sz="0" w:space="0" w:color="auto"/>
            <w:left w:val="none" w:sz="0" w:space="0" w:color="auto"/>
            <w:bottom w:val="none" w:sz="0" w:space="0" w:color="auto"/>
            <w:right w:val="none" w:sz="0" w:space="0" w:color="auto"/>
          </w:divBdr>
        </w:div>
        <w:div w:id="674191486">
          <w:marLeft w:val="0"/>
          <w:marRight w:val="0"/>
          <w:marTop w:val="0"/>
          <w:marBottom w:val="0"/>
          <w:divBdr>
            <w:top w:val="none" w:sz="0" w:space="0" w:color="auto"/>
            <w:left w:val="none" w:sz="0" w:space="0" w:color="auto"/>
            <w:bottom w:val="none" w:sz="0" w:space="0" w:color="auto"/>
            <w:right w:val="none" w:sz="0" w:space="0" w:color="auto"/>
          </w:divBdr>
        </w:div>
        <w:div w:id="707993347">
          <w:marLeft w:val="0"/>
          <w:marRight w:val="0"/>
          <w:marTop w:val="0"/>
          <w:marBottom w:val="0"/>
          <w:divBdr>
            <w:top w:val="none" w:sz="0" w:space="0" w:color="auto"/>
            <w:left w:val="none" w:sz="0" w:space="0" w:color="auto"/>
            <w:bottom w:val="none" w:sz="0" w:space="0" w:color="auto"/>
            <w:right w:val="none" w:sz="0" w:space="0" w:color="auto"/>
          </w:divBdr>
        </w:div>
        <w:div w:id="726608414">
          <w:marLeft w:val="0"/>
          <w:marRight w:val="0"/>
          <w:marTop w:val="0"/>
          <w:marBottom w:val="0"/>
          <w:divBdr>
            <w:top w:val="none" w:sz="0" w:space="0" w:color="auto"/>
            <w:left w:val="none" w:sz="0" w:space="0" w:color="auto"/>
            <w:bottom w:val="none" w:sz="0" w:space="0" w:color="auto"/>
            <w:right w:val="none" w:sz="0" w:space="0" w:color="auto"/>
          </w:divBdr>
        </w:div>
        <w:div w:id="769089247">
          <w:marLeft w:val="0"/>
          <w:marRight w:val="0"/>
          <w:marTop w:val="0"/>
          <w:marBottom w:val="0"/>
          <w:divBdr>
            <w:top w:val="none" w:sz="0" w:space="0" w:color="auto"/>
            <w:left w:val="none" w:sz="0" w:space="0" w:color="auto"/>
            <w:bottom w:val="none" w:sz="0" w:space="0" w:color="auto"/>
            <w:right w:val="none" w:sz="0" w:space="0" w:color="auto"/>
          </w:divBdr>
        </w:div>
        <w:div w:id="829059284">
          <w:marLeft w:val="0"/>
          <w:marRight w:val="0"/>
          <w:marTop w:val="0"/>
          <w:marBottom w:val="0"/>
          <w:divBdr>
            <w:top w:val="none" w:sz="0" w:space="0" w:color="auto"/>
            <w:left w:val="none" w:sz="0" w:space="0" w:color="auto"/>
            <w:bottom w:val="none" w:sz="0" w:space="0" w:color="auto"/>
            <w:right w:val="none" w:sz="0" w:space="0" w:color="auto"/>
          </w:divBdr>
        </w:div>
        <w:div w:id="1013803965">
          <w:marLeft w:val="0"/>
          <w:marRight w:val="0"/>
          <w:marTop w:val="0"/>
          <w:marBottom w:val="0"/>
          <w:divBdr>
            <w:top w:val="none" w:sz="0" w:space="0" w:color="auto"/>
            <w:left w:val="none" w:sz="0" w:space="0" w:color="auto"/>
            <w:bottom w:val="none" w:sz="0" w:space="0" w:color="auto"/>
            <w:right w:val="none" w:sz="0" w:space="0" w:color="auto"/>
          </w:divBdr>
        </w:div>
        <w:div w:id="1041441527">
          <w:marLeft w:val="0"/>
          <w:marRight w:val="0"/>
          <w:marTop w:val="0"/>
          <w:marBottom w:val="0"/>
          <w:divBdr>
            <w:top w:val="none" w:sz="0" w:space="0" w:color="auto"/>
            <w:left w:val="none" w:sz="0" w:space="0" w:color="auto"/>
            <w:bottom w:val="none" w:sz="0" w:space="0" w:color="auto"/>
            <w:right w:val="none" w:sz="0" w:space="0" w:color="auto"/>
          </w:divBdr>
        </w:div>
        <w:div w:id="1090009081">
          <w:marLeft w:val="0"/>
          <w:marRight w:val="0"/>
          <w:marTop w:val="0"/>
          <w:marBottom w:val="0"/>
          <w:divBdr>
            <w:top w:val="none" w:sz="0" w:space="0" w:color="auto"/>
            <w:left w:val="none" w:sz="0" w:space="0" w:color="auto"/>
            <w:bottom w:val="none" w:sz="0" w:space="0" w:color="auto"/>
            <w:right w:val="none" w:sz="0" w:space="0" w:color="auto"/>
          </w:divBdr>
        </w:div>
        <w:div w:id="1160580362">
          <w:marLeft w:val="0"/>
          <w:marRight w:val="0"/>
          <w:marTop w:val="0"/>
          <w:marBottom w:val="0"/>
          <w:divBdr>
            <w:top w:val="none" w:sz="0" w:space="0" w:color="auto"/>
            <w:left w:val="none" w:sz="0" w:space="0" w:color="auto"/>
            <w:bottom w:val="none" w:sz="0" w:space="0" w:color="auto"/>
            <w:right w:val="none" w:sz="0" w:space="0" w:color="auto"/>
          </w:divBdr>
        </w:div>
        <w:div w:id="1221744424">
          <w:marLeft w:val="0"/>
          <w:marRight w:val="0"/>
          <w:marTop w:val="0"/>
          <w:marBottom w:val="0"/>
          <w:divBdr>
            <w:top w:val="none" w:sz="0" w:space="0" w:color="auto"/>
            <w:left w:val="none" w:sz="0" w:space="0" w:color="auto"/>
            <w:bottom w:val="none" w:sz="0" w:space="0" w:color="auto"/>
            <w:right w:val="none" w:sz="0" w:space="0" w:color="auto"/>
          </w:divBdr>
        </w:div>
        <w:div w:id="1234121167">
          <w:marLeft w:val="0"/>
          <w:marRight w:val="0"/>
          <w:marTop w:val="0"/>
          <w:marBottom w:val="0"/>
          <w:divBdr>
            <w:top w:val="none" w:sz="0" w:space="0" w:color="auto"/>
            <w:left w:val="none" w:sz="0" w:space="0" w:color="auto"/>
            <w:bottom w:val="none" w:sz="0" w:space="0" w:color="auto"/>
            <w:right w:val="none" w:sz="0" w:space="0" w:color="auto"/>
          </w:divBdr>
        </w:div>
        <w:div w:id="1253852485">
          <w:marLeft w:val="0"/>
          <w:marRight w:val="0"/>
          <w:marTop w:val="0"/>
          <w:marBottom w:val="0"/>
          <w:divBdr>
            <w:top w:val="none" w:sz="0" w:space="0" w:color="auto"/>
            <w:left w:val="none" w:sz="0" w:space="0" w:color="auto"/>
            <w:bottom w:val="none" w:sz="0" w:space="0" w:color="auto"/>
            <w:right w:val="none" w:sz="0" w:space="0" w:color="auto"/>
          </w:divBdr>
        </w:div>
        <w:div w:id="1295520737">
          <w:marLeft w:val="0"/>
          <w:marRight w:val="0"/>
          <w:marTop w:val="0"/>
          <w:marBottom w:val="0"/>
          <w:divBdr>
            <w:top w:val="none" w:sz="0" w:space="0" w:color="auto"/>
            <w:left w:val="none" w:sz="0" w:space="0" w:color="auto"/>
            <w:bottom w:val="none" w:sz="0" w:space="0" w:color="auto"/>
            <w:right w:val="none" w:sz="0" w:space="0" w:color="auto"/>
          </w:divBdr>
        </w:div>
        <w:div w:id="1312176930">
          <w:marLeft w:val="0"/>
          <w:marRight w:val="0"/>
          <w:marTop w:val="0"/>
          <w:marBottom w:val="0"/>
          <w:divBdr>
            <w:top w:val="none" w:sz="0" w:space="0" w:color="auto"/>
            <w:left w:val="none" w:sz="0" w:space="0" w:color="auto"/>
            <w:bottom w:val="none" w:sz="0" w:space="0" w:color="auto"/>
            <w:right w:val="none" w:sz="0" w:space="0" w:color="auto"/>
          </w:divBdr>
        </w:div>
        <w:div w:id="1320424084">
          <w:marLeft w:val="0"/>
          <w:marRight w:val="0"/>
          <w:marTop w:val="0"/>
          <w:marBottom w:val="0"/>
          <w:divBdr>
            <w:top w:val="none" w:sz="0" w:space="0" w:color="auto"/>
            <w:left w:val="none" w:sz="0" w:space="0" w:color="auto"/>
            <w:bottom w:val="none" w:sz="0" w:space="0" w:color="auto"/>
            <w:right w:val="none" w:sz="0" w:space="0" w:color="auto"/>
          </w:divBdr>
        </w:div>
        <w:div w:id="1431510545">
          <w:marLeft w:val="0"/>
          <w:marRight w:val="0"/>
          <w:marTop w:val="0"/>
          <w:marBottom w:val="0"/>
          <w:divBdr>
            <w:top w:val="none" w:sz="0" w:space="0" w:color="auto"/>
            <w:left w:val="none" w:sz="0" w:space="0" w:color="auto"/>
            <w:bottom w:val="none" w:sz="0" w:space="0" w:color="auto"/>
            <w:right w:val="none" w:sz="0" w:space="0" w:color="auto"/>
          </w:divBdr>
        </w:div>
        <w:div w:id="1458530872">
          <w:marLeft w:val="0"/>
          <w:marRight w:val="0"/>
          <w:marTop w:val="0"/>
          <w:marBottom w:val="0"/>
          <w:divBdr>
            <w:top w:val="none" w:sz="0" w:space="0" w:color="auto"/>
            <w:left w:val="none" w:sz="0" w:space="0" w:color="auto"/>
            <w:bottom w:val="none" w:sz="0" w:space="0" w:color="auto"/>
            <w:right w:val="none" w:sz="0" w:space="0" w:color="auto"/>
          </w:divBdr>
        </w:div>
        <w:div w:id="1510026723">
          <w:marLeft w:val="0"/>
          <w:marRight w:val="0"/>
          <w:marTop w:val="0"/>
          <w:marBottom w:val="0"/>
          <w:divBdr>
            <w:top w:val="none" w:sz="0" w:space="0" w:color="auto"/>
            <w:left w:val="none" w:sz="0" w:space="0" w:color="auto"/>
            <w:bottom w:val="none" w:sz="0" w:space="0" w:color="auto"/>
            <w:right w:val="none" w:sz="0" w:space="0" w:color="auto"/>
          </w:divBdr>
        </w:div>
        <w:div w:id="1520047691">
          <w:marLeft w:val="0"/>
          <w:marRight w:val="0"/>
          <w:marTop w:val="0"/>
          <w:marBottom w:val="0"/>
          <w:divBdr>
            <w:top w:val="none" w:sz="0" w:space="0" w:color="auto"/>
            <w:left w:val="none" w:sz="0" w:space="0" w:color="auto"/>
            <w:bottom w:val="none" w:sz="0" w:space="0" w:color="auto"/>
            <w:right w:val="none" w:sz="0" w:space="0" w:color="auto"/>
          </w:divBdr>
        </w:div>
        <w:div w:id="1676566851">
          <w:marLeft w:val="0"/>
          <w:marRight w:val="0"/>
          <w:marTop w:val="0"/>
          <w:marBottom w:val="0"/>
          <w:divBdr>
            <w:top w:val="none" w:sz="0" w:space="0" w:color="auto"/>
            <w:left w:val="none" w:sz="0" w:space="0" w:color="auto"/>
            <w:bottom w:val="none" w:sz="0" w:space="0" w:color="auto"/>
            <w:right w:val="none" w:sz="0" w:space="0" w:color="auto"/>
          </w:divBdr>
        </w:div>
        <w:div w:id="1711765892">
          <w:marLeft w:val="0"/>
          <w:marRight w:val="0"/>
          <w:marTop w:val="0"/>
          <w:marBottom w:val="0"/>
          <w:divBdr>
            <w:top w:val="none" w:sz="0" w:space="0" w:color="auto"/>
            <w:left w:val="none" w:sz="0" w:space="0" w:color="auto"/>
            <w:bottom w:val="none" w:sz="0" w:space="0" w:color="auto"/>
            <w:right w:val="none" w:sz="0" w:space="0" w:color="auto"/>
          </w:divBdr>
        </w:div>
        <w:div w:id="1717193611">
          <w:marLeft w:val="0"/>
          <w:marRight w:val="0"/>
          <w:marTop w:val="0"/>
          <w:marBottom w:val="0"/>
          <w:divBdr>
            <w:top w:val="none" w:sz="0" w:space="0" w:color="auto"/>
            <w:left w:val="none" w:sz="0" w:space="0" w:color="auto"/>
            <w:bottom w:val="none" w:sz="0" w:space="0" w:color="auto"/>
            <w:right w:val="none" w:sz="0" w:space="0" w:color="auto"/>
          </w:divBdr>
        </w:div>
        <w:div w:id="1930118259">
          <w:marLeft w:val="0"/>
          <w:marRight w:val="0"/>
          <w:marTop w:val="0"/>
          <w:marBottom w:val="0"/>
          <w:divBdr>
            <w:top w:val="none" w:sz="0" w:space="0" w:color="auto"/>
            <w:left w:val="none" w:sz="0" w:space="0" w:color="auto"/>
            <w:bottom w:val="none" w:sz="0" w:space="0" w:color="auto"/>
            <w:right w:val="none" w:sz="0" w:space="0" w:color="auto"/>
          </w:divBdr>
        </w:div>
        <w:div w:id="1974556301">
          <w:marLeft w:val="0"/>
          <w:marRight w:val="0"/>
          <w:marTop w:val="0"/>
          <w:marBottom w:val="0"/>
          <w:divBdr>
            <w:top w:val="none" w:sz="0" w:space="0" w:color="auto"/>
            <w:left w:val="none" w:sz="0" w:space="0" w:color="auto"/>
            <w:bottom w:val="none" w:sz="0" w:space="0" w:color="auto"/>
            <w:right w:val="none" w:sz="0" w:space="0" w:color="auto"/>
          </w:divBdr>
        </w:div>
        <w:div w:id="2060351703">
          <w:marLeft w:val="0"/>
          <w:marRight w:val="0"/>
          <w:marTop w:val="0"/>
          <w:marBottom w:val="0"/>
          <w:divBdr>
            <w:top w:val="none" w:sz="0" w:space="0" w:color="auto"/>
            <w:left w:val="none" w:sz="0" w:space="0" w:color="auto"/>
            <w:bottom w:val="none" w:sz="0" w:space="0" w:color="auto"/>
            <w:right w:val="none" w:sz="0" w:space="0" w:color="auto"/>
          </w:divBdr>
        </w:div>
        <w:div w:id="2097827677">
          <w:marLeft w:val="0"/>
          <w:marRight w:val="0"/>
          <w:marTop w:val="0"/>
          <w:marBottom w:val="0"/>
          <w:divBdr>
            <w:top w:val="none" w:sz="0" w:space="0" w:color="auto"/>
            <w:left w:val="none" w:sz="0" w:space="0" w:color="auto"/>
            <w:bottom w:val="none" w:sz="0" w:space="0" w:color="auto"/>
            <w:right w:val="none" w:sz="0" w:space="0" w:color="auto"/>
          </w:divBdr>
        </w:div>
        <w:div w:id="2100171826">
          <w:marLeft w:val="0"/>
          <w:marRight w:val="0"/>
          <w:marTop w:val="0"/>
          <w:marBottom w:val="0"/>
          <w:divBdr>
            <w:top w:val="none" w:sz="0" w:space="0" w:color="auto"/>
            <w:left w:val="none" w:sz="0" w:space="0" w:color="auto"/>
            <w:bottom w:val="none" w:sz="0" w:space="0" w:color="auto"/>
            <w:right w:val="none" w:sz="0" w:space="0" w:color="auto"/>
          </w:divBdr>
        </w:div>
        <w:div w:id="2135442629">
          <w:marLeft w:val="0"/>
          <w:marRight w:val="0"/>
          <w:marTop w:val="0"/>
          <w:marBottom w:val="0"/>
          <w:divBdr>
            <w:top w:val="none" w:sz="0" w:space="0" w:color="auto"/>
            <w:left w:val="none" w:sz="0" w:space="0" w:color="auto"/>
            <w:bottom w:val="none" w:sz="0" w:space="0" w:color="auto"/>
            <w:right w:val="none" w:sz="0" w:space="0" w:color="auto"/>
          </w:divBdr>
        </w:div>
      </w:divsChild>
    </w:div>
    <w:div w:id="1493981741">
      <w:bodyDiv w:val="1"/>
      <w:marLeft w:val="0"/>
      <w:marRight w:val="0"/>
      <w:marTop w:val="0"/>
      <w:marBottom w:val="0"/>
      <w:divBdr>
        <w:top w:val="none" w:sz="0" w:space="0" w:color="auto"/>
        <w:left w:val="none" w:sz="0" w:space="0" w:color="auto"/>
        <w:bottom w:val="none" w:sz="0" w:space="0" w:color="auto"/>
        <w:right w:val="none" w:sz="0" w:space="0" w:color="auto"/>
      </w:divBdr>
    </w:div>
    <w:div w:id="1517648412">
      <w:bodyDiv w:val="1"/>
      <w:marLeft w:val="0"/>
      <w:marRight w:val="0"/>
      <w:marTop w:val="0"/>
      <w:marBottom w:val="0"/>
      <w:divBdr>
        <w:top w:val="none" w:sz="0" w:space="0" w:color="auto"/>
        <w:left w:val="none" w:sz="0" w:space="0" w:color="auto"/>
        <w:bottom w:val="none" w:sz="0" w:space="0" w:color="auto"/>
        <w:right w:val="none" w:sz="0" w:space="0" w:color="auto"/>
      </w:divBdr>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685983544">
      <w:bodyDiv w:val="1"/>
      <w:marLeft w:val="0"/>
      <w:marRight w:val="0"/>
      <w:marTop w:val="0"/>
      <w:marBottom w:val="0"/>
      <w:divBdr>
        <w:top w:val="none" w:sz="0" w:space="0" w:color="auto"/>
        <w:left w:val="none" w:sz="0" w:space="0" w:color="auto"/>
        <w:bottom w:val="none" w:sz="0" w:space="0" w:color="auto"/>
        <w:right w:val="none" w:sz="0" w:space="0" w:color="auto"/>
      </w:divBdr>
    </w:div>
    <w:div w:id="1768966310">
      <w:bodyDiv w:val="1"/>
      <w:marLeft w:val="0"/>
      <w:marRight w:val="0"/>
      <w:marTop w:val="0"/>
      <w:marBottom w:val="0"/>
      <w:divBdr>
        <w:top w:val="none" w:sz="0" w:space="0" w:color="auto"/>
        <w:left w:val="none" w:sz="0" w:space="0" w:color="auto"/>
        <w:bottom w:val="none" w:sz="0" w:space="0" w:color="auto"/>
        <w:right w:val="none" w:sz="0" w:space="0" w:color="auto"/>
      </w:divBdr>
      <w:divsChild>
        <w:div w:id="539588186">
          <w:marLeft w:val="0"/>
          <w:marRight w:val="0"/>
          <w:marTop w:val="0"/>
          <w:marBottom w:val="0"/>
          <w:divBdr>
            <w:top w:val="none" w:sz="0" w:space="0" w:color="auto"/>
            <w:left w:val="none" w:sz="0" w:space="0" w:color="auto"/>
            <w:bottom w:val="none" w:sz="0" w:space="0" w:color="auto"/>
            <w:right w:val="none" w:sz="0" w:space="0" w:color="auto"/>
          </w:divBdr>
        </w:div>
        <w:div w:id="1289093993">
          <w:marLeft w:val="0"/>
          <w:marRight w:val="0"/>
          <w:marTop w:val="0"/>
          <w:marBottom w:val="0"/>
          <w:divBdr>
            <w:top w:val="none" w:sz="0" w:space="0" w:color="auto"/>
            <w:left w:val="none" w:sz="0" w:space="0" w:color="auto"/>
            <w:bottom w:val="none" w:sz="0" w:space="0" w:color="auto"/>
            <w:right w:val="none" w:sz="0" w:space="0" w:color="auto"/>
          </w:divBdr>
          <w:divsChild>
            <w:div w:id="156725315">
              <w:marLeft w:val="0"/>
              <w:marRight w:val="0"/>
              <w:marTop w:val="0"/>
              <w:marBottom w:val="0"/>
              <w:divBdr>
                <w:top w:val="none" w:sz="0" w:space="0" w:color="auto"/>
                <w:left w:val="none" w:sz="0" w:space="0" w:color="auto"/>
                <w:bottom w:val="none" w:sz="0" w:space="0" w:color="auto"/>
                <w:right w:val="none" w:sz="0" w:space="0" w:color="auto"/>
              </w:divBdr>
            </w:div>
            <w:div w:id="806554808">
              <w:marLeft w:val="0"/>
              <w:marRight w:val="0"/>
              <w:marTop w:val="0"/>
              <w:marBottom w:val="0"/>
              <w:divBdr>
                <w:top w:val="none" w:sz="0" w:space="0" w:color="auto"/>
                <w:left w:val="none" w:sz="0" w:space="0" w:color="auto"/>
                <w:bottom w:val="none" w:sz="0" w:space="0" w:color="auto"/>
                <w:right w:val="none" w:sz="0" w:space="0" w:color="auto"/>
              </w:divBdr>
              <w:divsChild>
                <w:div w:id="807287890">
                  <w:marLeft w:val="0"/>
                  <w:marRight w:val="0"/>
                  <w:marTop w:val="0"/>
                  <w:marBottom w:val="0"/>
                  <w:divBdr>
                    <w:top w:val="none" w:sz="0" w:space="0" w:color="auto"/>
                    <w:left w:val="none" w:sz="0" w:space="0" w:color="auto"/>
                    <w:bottom w:val="none" w:sz="0" w:space="0" w:color="auto"/>
                    <w:right w:val="none" w:sz="0" w:space="0" w:color="auto"/>
                  </w:divBdr>
                  <w:divsChild>
                    <w:div w:id="5389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59239">
              <w:marLeft w:val="0"/>
              <w:marRight w:val="0"/>
              <w:marTop w:val="0"/>
              <w:marBottom w:val="0"/>
              <w:divBdr>
                <w:top w:val="none" w:sz="0" w:space="0" w:color="auto"/>
                <w:left w:val="none" w:sz="0" w:space="0" w:color="auto"/>
                <w:bottom w:val="none" w:sz="0" w:space="0" w:color="auto"/>
                <w:right w:val="none" w:sz="0" w:space="0" w:color="auto"/>
              </w:divBdr>
            </w:div>
            <w:div w:id="1655452719">
              <w:marLeft w:val="0"/>
              <w:marRight w:val="0"/>
              <w:marTop w:val="0"/>
              <w:marBottom w:val="0"/>
              <w:divBdr>
                <w:top w:val="none" w:sz="0" w:space="0" w:color="auto"/>
                <w:left w:val="none" w:sz="0" w:space="0" w:color="auto"/>
                <w:bottom w:val="none" w:sz="0" w:space="0" w:color="auto"/>
                <w:right w:val="none" w:sz="0" w:space="0" w:color="auto"/>
              </w:divBdr>
              <w:divsChild>
                <w:div w:id="1684480495">
                  <w:marLeft w:val="0"/>
                  <w:marRight w:val="0"/>
                  <w:marTop w:val="0"/>
                  <w:marBottom w:val="0"/>
                  <w:divBdr>
                    <w:top w:val="none" w:sz="0" w:space="0" w:color="auto"/>
                    <w:left w:val="none" w:sz="0" w:space="0" w:color="auto"/>
                    <w:bottom w:val="none" w:sz="0" w:space="0" w:color="auto"/>
                    <w:right w:val="none" w:sz="0" w:space="0" w:color="auto"/>
                  </w:divBdr>
                  <w:divsChild>
                    <w:div w:id="150859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40332">
              <w:marLeft w:val="0"/>
              <w:marRight w:val="0"/>
              <w:marTop w:val="0"/>
              <w:marBottom w:val="0"/>
              <w:divBdr>
                <w:top w:val="none" w:sz="0" w:space="0" w:color="auto"/>
                <w:left w:val="none" w:sz="0" w:space="0" w:color="auto"/>
                <w:bottom w:val="none" w:sz="0" w:space="0" w:color="auto"/>
                <w:right w:val="none" w:sz="0" w:space="0" w:color="auto"/>
              </w:divBdr>
              <w:divsChild>
                <w:div w:id="1852915259">
                  <w:marLeft w:val="0"/>
                  <w:marRight w:val="0"/>
                  <w:marTop w:val="0"/>
                  <w:marBottom w:val="0"/>
                  <w:divBdr>
                    <w:top w:val="none" w:sz="0" w:space="0" w:color="auto"/>
                    <w:left w:val="none" w:sz="0" w:space="0" w:color="auto"/>
                    <w:bottom w:val="none" w:sz="0" w:space="0" w:color="auto"/>
                    <w:right w:val="none" w:sz="0" w:space="0" w:color="auto"/>
                  </w:divBdr>
                  <w:divsChild>
                    <w:div w:id="18783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084185">
      <w:bodyDiv w:val="1"/>
      <w:marLeft w:val="0"/>
      <w:marRight w:val="0"/>
      <w:marTop w:val="0"/>
      <w:marBottom w:val="0"/>
      <w:divBdr>
        <w:top w:val="none" w:sz="0" w:space="0" w:color="auto"/>
        <w:left w:val="none" w:sz="0" w:space="0" w:color="auto"/>
        <w:bottom w:val="none" w:sz="0" w:space="0" w:color="auto"/>
        <w:right w:val="none" w:sz="0" w:space="0" w:color="auto"/>
      </w:divBdr>
    </w:div>
    <w:div w:id="1798523982">
      <w:bodyDiv w:val="1"/>
      <w:marLeft w:val="0"/>
      <w:marRight w:val="0"/>
      <w:marTop w:val="0"/>
      <w:marBottom w:val="0"/>
      <w:divBdr>
        <w:top w:val="none" w:sz="0" w:space="0" w:color="auto"/>
        <w:left w:val="none" w:sz="0" w:space="0" w:color="auto"/>
        <w:bottom w:val="none" w:sz="0" w:space="0" w:color="auto"/>
        <w:right w:val="none" w:sz="0" w:space="0" w:color="auto"/>
      </w:divBdr>
    </w:div>
    <w:div w:id="1885866462">
      <w:bodyDiv w:val="1"/>
      <w:marLeft w:val="0"/>
      <w:marRight w:val="0"/>
      <w:marTop w:val="0"/>
      <w:marBottom w:val="0"/>
      <w:divBdr>
        <w:top w:val="none" w:sz="0" w:space="0" w:color="auto"/>
        <w:left w:val="none" w:sz="0" w:space="0" w:color="auto"/>
        <w:bottom w:val="none" w:sz="0" w:space="0" w:color="auto"/>
        <w:right w:val="none" w:sz="0" w:space="0" w:color="auto"/>
      </w:divBdr>
    </w:div>
    <w:div w:id="1886604552">
      <w:bodyDiv w:val="1"/>
      <w:marLeft w:val="0"/>
      <w:marRight w:val="0"/>
      <w:marTop w:val="0"/>
      <w:marBottom w:val="0"/>
      <w:divBdr>
        <w:top w:val="none" w:sz="0" w:space="0" w:color="auto"/>
        <w:left w:val="none" w:sz="0" w:space="0" w:color="auto"/>
        <w:bottom w:val="none" w:sz="0" w:space="0" w:color="auto"/>
        <w:right w:val="none" w:sz="0" w:space="0" w:color="auto"/>
      </w:divBdr>
      <w:divsChild>
        <w:div w:id="140733629">
          <w:marLeft w:val="0"/>
          <w:marRight w:val="0"/>
          <w:marTop w:val="0"/>
          <w:marBottom w:val="0"/>
          <w:divBdr>
            <w:top w:val="none" w:sz="0" w:space="0" w:color="auto"/>
            <w:left w:val="none" w:sz="0" w:space="0" w:color="auto"/>
            <w:bottom w:val="none" w:sz="0" w:space="0" w:color="auto"/>
            <w:right w:val="none" w:sz="0" w:space="0" w:color="auto"/>
          </w:divBdr>
        </w:div>
        <w:div w:id="189496834">
          <w:marLeft w:val="0"/>
          <w:marRight w:val="0"/>
          <w:marTop w:val="0"/>
          <w:marBottom w:val="0"/>
          <w:divBdr>
            <w:top w:val="none" w:sz="0" w:space="0" w:color="auto"/>
            <w:left w:val="none" w:sz="0" w:space="0" w:color="auto"/>
            <w:bottom w:val="none" w:sz="0" w:space="0" w:color="auto"/>
            <w:right w:val="none" w:sz="0" w:space="0" w:color="auto"/>
          </w:divBdr>
        </w:div>
        <w:div w:id="286009353">
          <w:marLeft w:val="0"/>
          <w:marRight w:val="0"/>
          <w:marTop w:val="0"/>
          <w:marBottom w:val="0"/>
          <w:divBdr>
            <w:top w:val="none" w:sz="0" w:space="0" w:color="auto"/>
            <w:left w:val="none" w:sz="0" w:space="0" w:color="auto"/>
            <w:bottom w:val="none" w:sz="0" w:space="0" w:color="auto"/>
            <w:right w:val="none" w:sz="0" w:space="0" w:color="auto"/>
          </w:divBdr>
        </w:div>
        <w:div w:id="334504342">
          <w:marLeft w:val="0"/>
          <w:marRight w:val="0"/>
          <w:marTop w:val="0"/>
          <w:marBottom w:val="0"/>
          <w:divBdr>
            <w:top w:val="none" w:sz="0" w:space="0" w:color="auto"/>
            <w:left w:val="none" w:sz="0" w:space="0" w:color="auto"/>
            <w:bottom w:val="none" w:sz="0" w:space="0" w:color="auto"/>
            <w:right w:val="none" w:sz="0" w:space="0" w:color="auto"/>
          </w:divBdr>
        </w:div>
        <w:div w:id="357969755">
          <w:marLeft w:val="0"/>
          <w:marRight w:val="0"/>
          <w:marTop w:val="0"/>
          <w:marBottom w:val="0"/>
          <w:divBdr>
            <w:top w:val="none" w:sz="0" w:space="0" w:color="auto"/>
            <w:left w:val="none" w:sz="0" w:space="0" w:color="auto"/>
            <w:bottom w:val="none" w:sz="0" w:space="0" w:color="auto"/>
            <w:right w:val="none" w:sz="0" w:space="0" w:color="auto"/>
          </w:divBdr>
        </w:div>
        <w:div w:id="427502929">
          <w:marLeft w:val="0"/>
          <w:marRight w:val="0"/>
          <w:marTop w:val="0"/>
          <w:marBottom w:val="0"/>
          <w:divBdr>
            <w:top w:val="none" w:sz="0" w:space="0" w:color="auto"/>
            <w:left w:val="none" w:sz="0" w:space="0" w:color="auto"/>
            <w:bottom w:val="none" w:sz="0" w:space="0" w:color="auto"/>
            <w:right w:val="none" w:sz="0" w:space="0" w:color="auto"/>
          </w:divBdr>
        </w:div>
        <w:div w:id="446239218">
          <w:marLeft w:val="0"/>
          <w:marRight w:val="0"/>
          <w:marTop w:val="0"/>
          <w:marBottom w:val="0"/>
          <w:divBdr>
            <w:top w:val="none" w:sz="0" w:space="0" w:color="auto"/>
            <w:left w:val="none" w:sz="0" w:space="0" w:color="auto"/>
            <w:bottom w:val="none" w:sz="0" w:space="0" w:color="auto"/>
            <w:right w:val="none" w:sz="0" w:space="0" w:color="auto"/>
          </w:divBdr>
        </w:div>
        <w:div w:id="510293770">
          <w:marLeft w:val="0"/>
          <w:marRight w:val="0"/>
          <w:marTop w:val="0"/>
          <w:marBottom w:val="0"/>
          <w:divBdr>
            <w:top w:val="none" w:sz="0" w:space="0" w:color="auto"/>
            <w:left w:val="none" w:sz="0" w:space="0" w:color="auto"/>
            <w:bottom w:val="none" w:sz="0" w:space="0" w:color="auto"/>
            <w:right w:val="none" w:sz="0" w:space="0" w:color="auto"/>
          </w:divBdr>
        </w:div>
        <w:div w:id="511527720">
          <w:marLeft w:val="0"/>
          <w:marRight w:val="0"/>
          <w:marTop w:val="0"/>
          <w:marBottom w:val="0"/>
          <w:divBdr>
            <w:top w:val="none" w:sz="0" w:space="0" w:color="auto"/>
            <w:left w:val="none" w:sz="0" w:space="0" w:color="auto"/>
            <w:bottom w:val="none" w:sz="0" w:space="0" w:color="auto"/>
            <w:right w:val="none" w:sz="0" w:space="0" w:color="auto"/>
          </w:divBdr>
        </w:div>
        <w:div w:id="572083931">
          <w:marLeft w:val="0"/>
          <w:marRight w:val="0"/>
          <w:marTop w:val="0"/>
          <w:marBottom w:val="0"/>
          <w:divBdr>
            <w:top w:val="none" w:sz="0" w:space="0" w:color="auto"/>
            <w:left w:val="none" w:sz="0" w:space="0" w:color="auto"/>
            <w:bottom w:val="none" w:sz="0" w:space="0" w:color="auto"/>
            <w:right w:val="none" w:sz="0" w:space="0" w:color="auto"/>
          </w:divBdr>
        </w:div>
        <w:div w:id="579142764">
          <w:marLeft w:val="0"/>
          <w:marRight w:val="0"/>
          <w:marTop w:val="0"/>
          <w:marBottom w:val="0"/>
          <w:divBdr>
            <w:top w:val="none" w:sz="0" w:space="0" w:color="auto"/>
            <w:left w:val="none" w:sz="0" w:space="0" w:color="auto"/>
            <w:bottom w:val="none" w:sz="0" w:space="0" w:color="auto"/>
            <w:right w:val="none" w:sz="0" w:space="0" w:color="auto"/>
          </w:divBdr>
        </w:div>
        <w:div w:id="594246282">
          <w:marLeft w:val="0"/>
          <w:marRight w:val="0"/>
          <w:marTop w:val="0"/>
          <w:marBottom w:val="0"/>
          <w:divBdr>
            <w:top w:val="none" w:sz="0" w:space="0" w:color="auto"/>
            <w:left w:val="none" w:sz="0" w:space="0" w:color="auto"/>
            <w:bottom w:val="none" w:sz="0" w:space="0" w:color="auto"/>
            <w:right w:val="none" w:sz="0" w:space="0" w:color="auto"/>
          </w:divBdr>
        </w:div>
        <w:div w:id="665133143">
          <w:marLeft w:val="0"/>
          <w:marRight w:val="0"/>
          <w:marTop w:val="0"/>
          <w:marBottom w:val="0"/>
          <w:divBdr>
            <w:top w:val="none" w:sz="0" w:space="0" w:color="auto"/>
            <w:left w:val="none" w:sz="0" w:space="0" w:color="auto"/>
            <w:bottom w:val="none" w:sz="0" w:space="0" w:color="auto"/>
            <w:right w:val="none" w:sz="0" w:space="0" w:color="auto"/>
          </w:divBdr>
        </w:div>
        <w:div w:id="691340021">
          <w:marLeft w:val="0"/>
          <w:marRight w:val="0"/>
          <w:marTop w:val="0"/>
          <w:marBottom w:val="0"/>
          <w:divBdr>
            <w:top w:val="none" w:sz="0" w:space="0" w:color="auto"/>
            <w:left w:val="none" w:sz="0" w:space="0" w:color="auto"/>
            <w:bottom w:val="none" w:sz="0" w:space="0" w:color="auto"/>
            <w:right w:val="none" w:sz="0" w:space="0" w:color="auto"/>
          </w:divBdr>
        </w:div>
        <w:div w:id="720908811">
          <w:marLeft w:val="0"/>
          <w:marRight w:val="0"/>
          <w:marTop w:val="0"/>
          <w:marBottom w:val="0"/>
          <w:divBdr>
            <w:top w:val="none" w:sz="0" w:space="0" w:color="auto"/>
            <w:left w:val="none" w:sz="0" w:space="0" w:color="auto"/>
            <w:bottom w:val="none" w:sz="0" w:space="0" w:color="auto"/>
            <w:right w:val="none" w:sz="0" w:space="0" w:color="auto"/>
          </w:divBdr>
        </w:div>
        <w:div w:id="736054920">
          <w:marLeft w:val="0"/>
          <w:marRight w:val="0"/>
          <w:marTop w:val="0"/>
          <w:marBottom w:val="0"/>
          <w:divBdr>
            <w:top w:val="none" w:sz="0" w:space="0" w:color="auto"/>
            <w:left w:val="none" w:sz="0" w:space="0" w:color="auto"/>
            <w:bottom w:val="none" w:sz="0" w:space="0" w:color="auto"/>
            <w:right w:val="none" w:sz="0" w:space="0" w:color="auto"/>
          </w:divBdr>
        </w:div>
        <w:div w:id="748961450">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828790746">
          <w:marLeft w:val="0"/>
          <w:marRight w:val="0"/>
          <w:marTop w:val="0"/>
          <w:marBottom w:val="0"/>
          <w:divBdr>
            <w:top w:val="none" w:sz="0" w:space="0" w:color="auto"/>
            <w:left w:val="none" w:sz="0" w:space="0" w:color="auto"/>
            <w:bottom w:val="none" w:sz="0" w:space="0" w:color="auto"/>
            <w:right w:val="none" w:sz="0" w:space="0" w:color="auto"/>
          </w:divBdr>
        </w:div>
        <w:div w:id="872612449">
          <w:marLeft w:val="0"/>
          <w:marRight w:val="0"/>
          <w:marTop w:val="0"/>
          <w:marBottom w:val="0"/>
          <w:divBdr>
            <w:top w:val="none" w:sz="0" w:space="0" w:color="auto"/>
            <w:left w:val="none" w:sz="0" w:space="0" w:color="auto"/>
            <w:bottom w:val="none" w:sz="0" w:space="0" w:color="auto"/>
            <w:right w:val="none" w:sz="0" w:space="0" w:color="auto"/>
          </w:divBdr>
        </w:div>
        <w:div w:id="885143128">
          <w:marLeft w:val="0"/>
          <w:marRight w:val="0"/>
          <w:marTop w:val="0"/>
          <w:marBottom w:val="0"/>
          <w:divBdr>
            <w:top w:val="none" w:sz="0" w:space="0" w:color="auto"/>
            <w:left w:val="none" w:sz="0" w:space="0" w:color="auto"/>
            <w:bottom w:val="none" w:sz="0" w:space="0" w:color="auto"/>
            <w:right w:val="none" w:sz="0" w:space="0" w:color="auto"/>
          </w:divBdr>
        </w:div>
        <w:div w:id="908540316">
          <w:marLeft w:val="0"/>
          <w:marRight w:val="0"/>
          <w:marTop w:val="0"/>
          <w:marBottom w:val="0"/>
          <w:divBdr>
            <w:top w:val="none" w:sz="0" w:space="0" w:color="auto"/>
            <w:left w:val="none" w:sz="0" w:space="0" w:color="auto"/>
            <w:bottom w:val="none" w:sz="0" w:space="0" w:color="auto"/>
            <w:right w:val="none" w:sz="0" w:space="0" w:color="auto"/>
          </w:divBdr>
        </w:div>
        <w:div w:id="961232531">
          <w:marLeft w:val="0"/>
          <w:marRight w:val="0"/>
          <w:marTop w:val="0"/>
          <w:marBottom w:val="0"/>
          <w:divBdr>
            <w:top w:val="none" w:sz="0" w:space="0" w:color="auto"/>
            <w:left w:val="none" w:sz="0" w:space="0" w:color="auto"/>
            <w:bottom w:val="none" w:sz="0" w:space="0" w:color="auto"/>
            <w:right w:val="none" w:sz="0" w:space="0" w:color="auto"/>
          </w:divBdr>
        </w:div>
        <w:div w:id="1002859305">
          <w:marLeft w:val="0"/>
          <w:marRight w:val="0"/>
          <w:marTop w:val="0"/>
          <w:marBottom w:val="0"/>
          <w:divBdr>
            <w:top w:val="none" w:sz="0" w:space="0" w:color="auto"/>
            <w:left w:val="none" w:sz="0" w:space="0" w:color="auto"/>
            <w:bottom w:val="none" w:sz="0" w:space="0" w:color="auto"/>
            <w:right w:val="none" w:sz="0" w:space="0" w:color="auto"/>
          </w:divBdr>
        </w:div>
        <w:div w:id="1011106208">
          <w:marLeft w:val="0"/>
          <w:marRight w:val="0"/>
          <w:marTop w:val="0"/>
          <w:marBottom w:val="0"/>
          <w:divBdr>
            <w:top w:val="none" w:sz="0" w:space="0" w:color="auto"/>
            <w:left w:val="none" w:sz="0" w:space="0" w:color="auto"/>
            <w:bottom w:val="none" w:sz="0" w:space="0" w:color="auto"/>
            <w:right w:val="none" w:sz="0" w:space="0" w:color="auto"/>
          </w:divBdr>
        </w:div>
        <w:div w:id="1110474326">
          <w:marLeft w:val="0"/>
          <w:marRight w:val="0"/>
          <w:marTop w:val="0"/>
          <w:marBottom w:val="0"/>
          <w:divBdr>
            <w:top w:val="none" w:sz="0" w:space="0" w:color="auto"/>
            <w:left w:val="none" w:sz="0" w:space="0" w:color="auto"/>
            <w:bottom w:val="none" w:sz="0" w:space="0" w:color="auto"/>
            <w:right w:val="none" w:sz="0" w:space="0" w:color="auto"/>
          </w:divBdr>
        </w:div>
        <w:div w:id="1160124036">
          <w:marLeft w:val="0"/>
          <w:marRight w:val="0"/>
          <w:marTop w:val="0"/>
          <w:marBottom w:val="0"/>
          <w:divBdr>
            <w:top w:val="none" w:sz="0" w:space="0" w:color="auto"/>
            <w:left w:val="none" w:sz="0" w:space="0" w:color="auto"/>
            <w:bottom w:val="none" w:sz="0" w:space="0" w:color="auto"/>
            <w:right w:val="none" w:sz="0" w:space="0" w:color="auto"/>
          </w:divBdr>
        </w:div>
        <w:div w:id="1256983577">
          <w:marLeft w:val="0"/>
          <w:marRight w:val="0"/>
          <w:marTop w:val="0"/>
          <w:marBottom w:val="0"/>
          <w:divBdr>
            <w:top w:val="none" w:sz="0" w:space="0" w:color="auto"/>
            <w:left w:val="none" w:sz="0" w:space="0" w:color="auto"/>
            <w:bottom w:val="none" w:sz="0" w:space="0" w:color="auto"/>
            <w:right w:val="none" w:sz="0" w:space="0" w:color="auto"/>
          </w:divBdr>
        </w:div>
        <w:div w:id="1273198896">
          <w:marLeft w:val="0"/>
          <w:marRight w:val="0"/>
          <w:marTop w:val="0"/>
          <w:marBottom w:val="0"/>
          <w:divBdr>
            <w:top w:val="none" w:sz="0" w:space="0" w:color="auto"/>
            <w:left w:val="none" w:sz="0" w:space="0" w:color="auto"/>
            <w:bottom w:val="none" w:sz="0" w:space="0" w:color="auto"/>
            <w:right w:val="none" w:sz="0" w:space="0" w:color="auto"/>
          </w:divBdr>
        </w:div>
        <w:div w:id="1289312539">
          <w:marLeft w:val="0"/>
          <w:marRight w:val="0"/>
          <w:marTop w:val="0"/>
          <w:marBottom w:val="0"/>
          <w:divBdr>
            <w:top w:val="none" w:sz="0" w:space="0" w:color="auto"/>
            <w:left w:val="none" w:sz="0" w:space="0" w:color="auto"/>
            <w:bottom w:val="none" w:sz="0" w:space="0" w:color="auto"/>
            <w:right w:val="none" w:sz="0" w:space="0" w:color="auto"/>
          </w:divBdr>
        </w:div>
        <w:div w:id="1315374799">
          <w:marLeft w:val="0"/>
          <w:marRight w:val="0"/>
          <w:marTop w:val="0"/>
          <w:marBottom w:val="0"/>
          <w:divBdr>
            <w:top w:val="none" w:sz="0" w:space="0" w:color="auto"/>
            <w:left w:val="none" w:sz="0" w:space="0" w:color="auto"/>
            <w:bottom w:val="none" w:sz="0" w:space="0" w:color="auto"/>
            <w:right w:val="none" w:sz="0" w:space="0" w:color="auto"/>
          </w:divBdr>
        </w:div>
        <w:div w:id="1322663816">
          <w:marLeft w:val="0"/>
          <w:marRight w:val="0"/>
          <w:marTop w:val="0"/>
          <w:marBottom w:val="0"/>
          <w:divBdr>
            <w:top w:val="none" w:sz="0" w:space="0" w:color="auto"/>
            <w:left w:val="none" w:sz="0" w:space="0" w:color="auto"/>
            <w:bottom w:val="none" w:sz="0" w:space="0" w:color="auto"/>
            <w:right w:val="none" w:sz="0" w:space="0" w:color="auto"/>
          </w:divBdr>
        </w:div>
        <w:div w:id="1406033994">
          <w:marLeft w:val="0"/>
          <w:marRight w:val="0"/>
          <w:marTop w:val="0"/>
          <w:marBottom w:val="0"/>
          <w:divBdr>
            <w:top w:val="none" w:sz="0" w:space="0" w:color="auto"/>
            <w:left w:val="none" w:sz="0" w:space="0" w:color="auto"/>
            <w:bottom w:val="none" w:sz="0" w:space="0" w:color="auto"/>
            <w:right w:val="none" w:sz="0" w:space="0" w:color="auto"/>
          </w:divBdr>
        </w:div>
        <w:div w:id="1467356325">
          <w:marLeft w:val="0"/>
          <w:marRight w:val="0"/>
          <w:marTop w:val="0"/>
          <w:marBottom w:val="0"/>
          <w:divBdr>
            <w:top w:val="none" w:sz="0" w:space="0" w:color="auto"/>
            <w:left w:val="none" w:sz="0" w:space="0" w:color="auto"/>
            <w:bottom w:val="none" w:sz="0" w:space="0" w:color="auto"/>
            <w:right w:val="none" w:sz="0" w:space="0" w:color="auto"/>
          </w:divBdr>
        </w:div>
        <w:div w:id="1492524182">
          <w:marLeft w:val="0"/>
          <w:marRight w:val="0"/>
          <w:marTop w:val="0"/>
          <w:marBottom w:val="0"/>
          <w:divBdr>
            <w:top w:val="none" w:sz="0" w:space="0" w:color="auto"/>
            <w:left w:val="none" w:sz="0" w:space="0" w:color="auto"/>
            <w:bottom w:val="none" w:sz="0" w:space="0" w:color="auto"/>
            <w:right w:val="none" w:sz="0" w:space="0" w:color="auto"/>
          </w:divBdr>
        </w:div>
        <w:div w:id="1536692689">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0"/>
          <w:marBottom w:val="0"/>
          <w:divBdr>
            <w:top w:val="none" w:sz="0" w:space="0" w:color="auto"/>
            <w:left w:val="none" w:sz="0" w:space="0" w:color="auto"/>
            <w:bottom w:val="none" w:sz="0" w:space="0" w:color="auto"/>
            <w:right w:val="none" w:sz="0" w:space="0" w:color="auto"/>
          </w:divBdr>
        </w:div>
        <w:div w:id="1630015865">
          <w:marLeft w:val="0"/>
          <w:marRight w:val="0"/>
          <w:marTop w:val="0"/>
          <w:marBottom w:val="0"/>
          <w:divBdr>
            <w:top w:val="none" w:sz="0" w:space="0" w:color="auto"/>
            <w:left w:val="none" w:sz="0" w:space="0" w:color="auto"/>
            <w:bottom w:val="none" w:sz="0" w:space="0" w:color="auto"/>
            <w:right w:val="none" w:sz="0" w:space="0" w:color="auto"/>
          </w:divBdr>
        </w:div>
        <w:div w:id="1663662156">
          <w:marLeft w:val="0"/>
          <w:marRight w:val="0"/>
          <w:marTop w:val="0"/>
          <w:marBottom w:val="0"/>
          <w:divBdr>
            <w:top w:val="none" w:sz="0" w:space="0" w:color="auto"/>
            <w:left w:val="none" w:sz="0" w:space="0" w:color="auto"/>
            <w:bottom w:val="none" w:sz="0" w:space="0" w:color="auto"/>
            <w:right w:val="none" w:sz="0" w:space="0" w:color="auto"/>
          </w:divBdr>
        </w:div>
        <w:div w:id="1690595370">
          <w:marLeft w:val="0"/>
          <w:marRight w:val="0"/>
          <w:marTop w:val="0"/>
          <w:marBottom w:val="0"/>
          <w:divBdr>
            <w:top w:val="none" w:sz="0" w:space="0" w:color="auto"/>
            <w:left w:val="none" w:sz="0" w:space="0" w:color="auto"/>
            <w:bottom w:val="none" w:sz="0" w:space="0" w:color="auto"/>
            <w:right w:val="none" w:sz="0" w:space="0" w:color="auto"/>
          </w:divBdr>
        </w:div>
        <w:div w:id="1706952638">
          <w:marLeft w:val="0"/>
          <w:marRight w:val="0"/>
          <w:marTop w:val="0"/>
          <w:marBottom w:val="0"/>
          <w:divBdr>
            <w:top w:val="none" w:sz="0" w:space="0" w:color="auto"/>
            <w:left w:val="none" w:sz="0" w:space="0" w:color="auto"/>
            <w:bottom w:val="none" w:sz="0" w:space="0" w:color="auto"/>
            <w:right w:val="none" w:sz="0" w:space="0" w:color="auto"/>
          </w:divBdr>
        </w:div>
        <w:div w:id="1738283696">
          <w:marLeft w:val="0"/>
          <w:marRight w:val="0"/>
          <w:marTop w:val="0"/>
          <w:marBottom w:val="0"/>
          <w:divBdr>
            <w:top w:val="none" w:sz="0" w:space="0" w:color="auto"/>
            <w:left w:val="none" w:sz="0" w:space="0" w:color="auto"/>
            <w:bottom w:val="none" w:sz="0" w:space="0" w:color="auto"/>
            <w:right w:val="none" w:sz="0" w:space="0" w:color="auto"/>
          </w:divBdr>
        </w:div>
        <w:div w:id="1876963973">
          <w:marLeft w:val="0"/>
          <w:marRight w:val="0"/>
          <w:marTop w:val="0"/>
          <w:marBottom w:val="0"/>
          <w:divBdr>
            <w:top w:val="none" w:sz="0" w:space="0" w:color="auto"/>
            <w:left w:val="none" w:sz="0" w:space="0" w:color="auto"/>
            <w:bottom w:val="none" w:sz="0" w:space="0" w:color="auto"/>
            <w:right w:val="none" w:sz="0" w:space="0" w:color="auto"/>
          </w:divBdr>
          <w:divsChild>
            <w:div w:id="1960447790">
              <w:marLeft w:val="0"/>
              <w:marRight w:val="0"/>
              <w:marTop w:val="0"/>
              <w:marBottom w:val="0"/>
              <w:divBdr>
                <w:top w:val="none" w:sz="0" w:space="0" w:color="auto"/>
                <w:left w:val="none" w:sz="0" w:space="0" w:color="auto"/>
                <w:bottom w:val="none" w:sz="0" w:space="0" w:color="auto"/>
                <w:right w:val="none" w:sz="0" w:space="0" w:color="auto"/>
              </w:divBdr>
              <w:divsChild>
                <w:div w:id="13772669">
                  <w:marLeft w:val="0"/>
                  <w:marRight w:val="0"/>
                  <w:marTop w:val="0"/>
                  <w:marBottom w:val="0"/>
                  <w:divBdr>
                    <w:top w:val="none" w:sz="0" w:space="0" w:color="auto"/>
                    <w:left w:val="none" w:sz="0" w:space="0" w:color="auto"/>
                    <w:bottom w:val="none" w:sz="0" w:space="0" w:color="auto"/>
                    <w:right w:val="none" w:sz="0" w:space="0" w:color="auto"/>
                  </w:divBdr>
                </w:div>
                <w:div w:id="66340741">
                  <w:marLeft w:val="0"/>
                  <w:marRight w:val="0"/>
                  <w:marTop w:val="0"/>
                  <w:marBottom w:val="0"/>
                  <w:divBdr>
                    <w:top w:val="none" w:sz="0" w:space="0" w:color="auto"/>
                    <w:left w:val="none" w:sz="0" w:space="0" w:color="auto"/>
                    <w:bottom w:val="none" w:sz="0" w:space="0" w:color="auto"/>
                    <w:right w:val="none" w:sz="0" w:space="0" w:color="auto"/>
                  </w:divBdr>
                </w:div>
                <w:div w:id="86732678">
                  <w:marLeft w:val="0"/>
                  <w:marRight w:val="0"/>
                  <w:marTop w:val="0"/>
                  <w:marBottom w:val="0"/>
                  <w:divBdr>
                    <w:top w:val="none" w:sz="0" w:space="0" w:color="auto"/>
                    <w:left w:val="none" w:sz="0" w:space="0" w:color="auto"/>
                    <w:bottom w:val="none" w:sz="0" w:space="0" w:color="auto"/>
                    <w:right w:val="none" w:sz="0" w:space="0" w:color="auto"/>
                  </w:divBdr>
                </w:div>
                <w:div w:id="109126561">
                  <w:marLeft w:val="0"/>
                  <w:marRight w:val="0"/>
                  <w:marTop w:val="0"/>
                  <w:marBottom w:val="0"/>
                  <w:divBdr>
                    <w:top w:val="none" w:sz="0" w:space="0" w:color="auto"/>
                    <w:left w:val="none" w:sz="0" w:space="0" w:color="auto"/>
                    <w:bottom w:val="none" w:sz="0" w:space="0" w:color="auto"/>
                    <w:right w:val="none" w:sz="0" w:space="0" w:color="auto"/>
                  </w:divBdr>
                </w:div>
                <w:div w:id="399015928">
                  <w:marLeft w:val="0"/>
                  <w:marRight w:val="0"/>
                  <w:marTop w:val="0"/>
                  <w:marBottom w:val="0"/>
                  <w:divBdr>
                    <w:top w:val="none" w:sz="0" w:space="0" w:color="auto"/>
                    <w:left w:val="none" w:sz="0" w:space="0" w:color="auto"/>
                    <w:bottom w:val="none" w:sz="0" w:space="0" w:color="auto"/>
                    <w:right w:val="none" w:sz="0" w:space="0" w:color="auto"/>
                  </w:divBdr>
                </w:div>
                <w:div w:id="566570333">
                  <w:marLeft w:val="0"/>
                  <w:marRight w:val="0"/>
                  <w:marTop w:val="0"/>
                  <w:marBottom w:val="0"/>
                  <w:divBdr>
                    <w:top w:val="none" w:sz="0" w:space="0" w:color="auto"/>
                    <w:left w:val="none" w:sz="0" w:space="0" w:color="auto"/>
                    <w:bottom w:val="none" w:sz="0" w:space="0" w:color="auto"/>
                    <w:right w:val="none" w:sz="0" w:space="0" w:color="auto"/>
                  </w:divBdr>
                </w:div>
                <w:div w:id="571740336">
                  <w:marLeft w:val="0"/>
                  <w:marRight w:val="0"/>
                  <w:marTop w:val="0"/>
                  <w:marBottom w:val="0"/>
                  <w:divBdr>
                    <w:top w:val="none" w:sz="0" w:space="0" w:color="auto"/>
                    <w:left w:val="none" w:sz="0" w:space="0" w:color="auto"/>
                    <w:bottom w:val="none" w:sz="0" w:space="0" w:color="auto"/>
                    <w:right w:val="none" w:sz="0" w:space="0" w:color="auto"/>
                  </w:divBdr>
                </w:div>
                <w:div w:id="584342556">
                  <w:marLeft w:val="0"/>
                  <w:marRight w:val="0"/>
                  <w:marTop w:val="0"/>
                  <w:marBottom w:val="0"/>
                  <w:divBdr>
                    <w:top w:val="none" w:sz="0" w:space="0" w:color="auto"/>
                    <w:left w:val="none" w:sz="0" w:space="0" w:color="auto"/>
                    <w:bottom w:val="none" w:sz="0" w:space="0" w:color="auto"/>
                    <w:right w:val="none" w:sz="0" w:space="0" w:color="auto"/>
                  </w:divBdr>
                </w:div>
                <w:div w:id="588075288">
                  <w:marLeft w:val="0"/>
                  <w:marRight w:val="0"/>
                  <w:marTop w:val="0"/>
                  <w:marBottom w:val="0"/>
                  <w:divBdr>
                    <w:top w:val="none" w:sz="0" w:space="0" w:color="auto"/>
                    <w:left w:val="none" w:sz="0" w:space="0" w:color="auto"/>
                    <w:bottom w:val="none" w:sz="0" w:space="0" w:color="auto"/>
                    <w:right w:val="none" w:sz="0" w:space="0" w:color="auto"/>
                  </w:divBdr>
                </w:div>
                <w:div w:id="591665689">
                  <w:marLeft w:val="0"/>
                  <w:marRight w:val="0"/>
                  <w:marTop w:val="0"/>
                  <w:marBottom w:val="0"/>
                  <w:divBdr>
                    <w:top w:val="none" w:sz="0" w:space="0" w:color="auto"/>
                    <w:left w:val="none" w:sz="0" w:space="0" w:color="auto"/>
                    <w:bottom w:val="none" w:sz="0" w:space="0" w:color="auto"/>
                    <w:right w:val="none" w:sz="0" w:space="0" w:color="auto"/>
                  </w:divBdr>
                </w:div>
                <w:div w:id="613023880">
                  <w:marLeft w:val="0"/>
                  <w:marRight w:val="0"/>
                  <w:marTop w:val="0"/>
                  <w:marBottom w:val="0"/>
                  <w:divBdr>
                    <w:top w:val="none" w:sz="0" w:space="0" w:color="auto"/>
                    <w:left w:val="none" w:sz="0" w:space="0" w:color="auto"/>
                    <w:bottom w:val="none" w:sz="0" w:space="0" w:color="auto"/>
                    <w:right w:val="none" w:sz="0" w:space="0" w:color="auto"/>
                  </w:divBdr>
                </w:div>
                <w:div w:id="626550129">
                  <w:marLeft w:val="0"/>
                  <w:marRight w:val="0"/>
                  <w:marTop w:val="0"/>
                  <w:marBottom w:val="0"/>
                  <w:divBdr>
                    <w:top w:val="none" w:sz="0" w:space="0" w:color="auto"/>
                    <w:left w:val="none" w:sz="0" w:space="0" w:color="auto"/>
                    <w:bottom w:val="none" w:sz="0" w:space="0" w:color="auto"/>
                    <w:right w:val="none" w:sz="0" w:space="0" w:color="auto"/>
                  </w:divBdr>
                </w:div>
                <w:div w:id="826020353">
                  <w:marLeft w:val="0"/>
                  <w:marRight w:val="0"/>
                  <w:marTop w:val="0"/>
                  <w:marBottom w:val="0"/>
                  <w:divBdr>
                    <w:top w:val="none" w:sz="0" w:space="0" w:color="auto"/>
                    <w:left w:val="none" w:sz="0" w:space="0" w:color="auto"/>
                    <w:bottom w:val="none" w:sz="0" w:space="0" w:color="auto"/>
                    <w:right w:val="none" w:sz="0" w:space="0" w:color="auto"/>
                  </w:divBdr>
                </w:div>
                <w:div w:id="844592713">
                  <w:marLeft w:val="0"/>
                  <w:marRight w:val="0"/>
                  <w:marTop w:val="0"/>
                  <w:marBottom w:val="0"/>
                  <w:divBdr>
                    <w:top w:val="none" w:sz="0" w:space="0" w:color="auto"/>
                    <w:left w:val="none" w:sz="0" w:space="0" w:color="auto"/>
                    <w:bottom w:val="none" w:sz="0" w:space="0" w:color="auto"/>
                    <w:right w:val="none" w:sz="0" w:space="0" w:color="auto"/>
                  </w:divBdr>
                </w:div>
                <w:div w:id="849023588">
                  <w:marLeft w:val="0"/>
                  <w:marRight w:val="0"/>
                  <w:marTop w:val="0"/>
                  <w:marBottom w:val="0"/>
                  <w:divBdr>
                    <w:top w:val="none" w:sz="0" w:space="0" w:color="auto"/>
                    <w:left w:val="none" w:sz="0" w:space="0" w:color="auto"/>
                    <w:bottom w:val="none" w:sz="0" w:space="0" w:color="auto"/>
                    <w:right w:val="none" w:sz="0" w:space="0" w:color="auto"/>
                  </w:divBdr>
                </w:div>
                <w:div w:id="911088464">
                  <w:marLeft w:val="0"/>
                  <w:marRight w:val="0"/>
                  <w:marTop w:val="0"/>
                  <w:marBottom w:val="0"/>
                  <w:divBdr>
                    <w:top w:val="none" w:sz="0" w:space="0" w:color="auto"/>
                    <w:left w:val="none" w:sz="0" w:space="0" w:color="auto"/>
                    <w:bottom w:val="none" w:sz="0" w:space="0" w:color="auto"/>
                    <w:right w:val="none" w:sz="0" w:space="0" w:color="auto"/>
                  </w:divBdr>
                </w:div>
                <w:div w:id="921985624">
                  <w:marLeft w:val="0"/>
                  <w:marRight w:val="0"/>
                  <w:marTop w:val="0"/>
                  <w:marBottom w:val="0"/>
                  <w:divBdr>
                    <w:top w:val="none" w:sz="0" w:space="0" w:color="auto"/>
                    <w:left w:val="none" w:sz="0" w:space="0" w:color="auto"/>
                    <w:bottom w:val="none" w:sz="0" w:space="0" w:color="auto"/>
                    <w:right w:val="none" w:sz="0" w:space="0" w:color="auto"/>
                  </w:divBdr>
                </w:div>
                <w:div w:id="1040014083">
                  <w:marLeft w:val="0"/>
                  <w:marRight w:val="0"/>
                  <w:marTop w:val="0"/>
                  <w:marBottom w:val="0"/>
                  <w:divBdr>
                    <w:top w:val="none" w:sz="0" w:space="0" w:color="auto"/>
                    <w:left w:val="none" w:sz="0" w:space="0" w:color="auto"/>
                    <w:bottom w:val="none" w:sz="0" w:space="0" w:color="auto"/>
                    <w:right w:val="none" w:sz="0" w:space="0" w:color="auto"/>
                  </w:divBdr>
                </w:div>
                <w:div w:id="1084909891">
                  <w:marLeft w:val="0"/>
                  <w:marRight w:val="0"/>
                  <w:marTop w:val="0"/>
                  <w:marBottom w:val="0"/>
                  <w:divBdr>
                    <w:top w:val="none" w:sz="0" w:space="0" w:color="auto"/>
                    <w:left w:val="none" w:sz="0" w:space="0" w:color="auto"/>
                    <w:bottom w:val="none" w:sz="0" w:space="0" w:color="auto"/>
                    <w:right w:val="none" w:sz="0" w:space="0" w:color="auto"/>
                  </w:divBdr>
                </w:div>
                <w:div w:id="1103963650">
                  <w:marLeft w:val="0"/>
                  <w:marRight w:val="0"/>
                  <w:marTop w:val="0"/>
                  <w:marBottom w:val="0"/>
                  <w:divBdr>
                    <w:top w:val="none" w:sz="0" w:space="0" w:color="auto"/>
                    <w:left w:val="none" w:sz="0" w:space="0" w:color="auto"/>
                    <w:bottom w:val="none" w:sz="0" w:space="0" w:color="auto"/>
                    <w:right w:val="none" w:sz="0" w:space="0" w:color="auto"/>
                  </w:divBdr>
                </w:div>
                <w:div w:id="1127041030">
                  <w:marLeft w:val="0"/>
                  <w:marRight w:val="0"/>
                  <w:marTop w:val="0"/>
                  <w:marBottom w:val="0"/>
                  <w:divBdr>
                    <w:top w:val="none" w:sz="0" w:space="0" w:color="auto"/>
                    <w:left w:val="none" w:sz="0" w:space="0" w:color="auto"/>
                    <w:bottom w:val="none" w:sz="0" w:space="0" w:color="auto"/>
                    <w:right w:val="none" w:sz="0" w:space="0" w:color="auto"/>
                  </w:divBdr>
                </w:div>
                <w:div w:id="1203203194">
                  <w:marLeft w:val="0"/>
                  <w:marRight w:val="0"/>
                  <w:marTop w:val="0"/>
                  <w:marBottom w:val="0"/>
                  <w:divBdr>
                    <w:top w:val="none" w:sz="0" w:space="0" w:color="auto"/>
                    <w:left w:val="none" w:sz="0" w:space="0" w:color="auto"/>
                    <w:bottom w:val="none" w:sz="0" w:space="0" w:color="auto"/>
                    <w:right w:val="none" w:sz="0" w:space="0" w:color="auto"/>
                  </w:divBdr>
                </w:div>
                <w:div w:id="1298799318">
                  <w:marLeft w:val="0"/>
                  <w:marRight w:val="0"/>
                  <w:marTop w:val="0"/>
                  <w:marBottom w:val="0"/>
                  <w:divBdr>
                    <w:top w:val="none" w:sz="0" w:space="0" w:color="auto"/>
                    <w:left w:val="none" w:sz="0" w:space="0" w:color="auto"/>
                    <w:bottom w:val="none" w:sz="0" w:space="0" w:color="auto"/>
                    <w:right w:val="none" w:sz="0" w:space="0" w:color="auto"/>
                  </w:divBdr>
                </w:div>
                <w:div w:id="1340618807">
                  <w:marLeft w:val="0"/>
                  <w:marRight w:val="0"/>
                  <w:marTop w:val="0"/>
                  <w:marBottom w:val="0"/>
                  <w:divBdr>
                    <w:top w:val="none" w:sz="0" w:space="0" w:color="auto"/>
                    <w:left w:val="none" w:sz="0" w:space="0" w:color="auto"/>
                    <w:bottom w:val="none" w:sz="0" w:space="0" w:color="auto"/>
                    <w:right w:val="none" w:sz="0" w:space="0" w:color="auto"/>
                  </w:divBdr>
                </w:div>
                <w:div w:id="1398893699">
                  <w:marLeft w:val="0"/>
                  <w:marRight w:val="0"/>
                  <w:marTop w:val="0"/>
                  <w:marBottom w:val="0"/>
                  <w:divBdr>
                    <w:top w:val="none" w:sz="0" w:space="0" w:color="auto"/>
                    <w:left w:val="none" w:sz="0" w:space="0" w:color="auto"/>
                    <w:bottom w:val="none" w:sz="0" w:space="0" w:color="auto"/>
                    <w:right w:val="none" w:sz="0" w:space="0" w:color="auto"/>
                  </w:divBdr>
                </w:div>
                <w:div w:id="1445269263">
                  <w:marLeft w:val="0"/>
                  <w:marRight w:val="0"/>
                  <w:marTop w:val="0"/>
                  <w:marBottom w:val="0"/>
                  <w:divBdr>
                    <w:top w:val="none" w:sz="0" w:space="0" w:color="auto"/>
                    <w:left w:val="none" w:sz="0" w:space="0" w:color="auto"/>
                    <w:bottom w:val="none" w:sz="0" w:space="0" w:color="auto"/>
                    <w:right w:val="none" w:sz="0" w:space="0" w:color="auto"/>
                  </w:divBdr>
                </w:div>
                <w:div w:id="1473329157">
                  <w:marLeft w:val="0"/>
                  <w:marRight w:val="0"/>
                  <w:marTop w:val="0"/>
                  <w:marBottom w:val="0"/>
                  <w:divBdr>
                    <w:top w:val="none" w:sz="0" w:space="0" w:color="auto"/>
                    <w:left w:val="none" w:sz="0" w:space="0" w:color="auto"/>
                    <w:bottom w:val="none" w:sz="0" w:space="0" w:color="auto"/>
                    <w:right w:val="none" w:sz="0" w:space="0" w:color="auto"/>
                  </w:divBdr>
                </w:div>
                <w:div w:id="1528829326">
                  <w:marLeft w:val="0"/>
                  <w:marRight w:val="0"/>
                  <w:marTop w:val="0"/>
                  <w:marBottom w:val="0"/>
                  <w:divBdr>
                    <w:top w:val="none" w:sz="0" w:space="0" w:color="auto"/>
                    <w:left w:val="none" w:sz="0" w:space="0" w:color="auto"/>
                    <w:bottom w:val="none" w:sz="0" w:space="0" w:color="auto"/>
                    <w:right w:val="none" w:sz="0" w:space="0" w:color="auto"/>
                  </w:divBdr>
                </w:div>
                <w:div w:id="1529567298">
                  <w:marLeft w:val="0"/>
                  <w:marRight w:val="0"/>
                  <w:marTop w:val="0"/>
                  <w:marBottom w:val="0"/>
                  <w:divBdr>
                    <w:top w:val="none" w:sz="0" w:space="0" w:color="auto"/>
                    <w:left w:val="none" w:sz="0" w:space="0" w:color="auto"/>
                    <w:bottom w:val="none" w:sz="0" w:space="0" w:color="auto"/>
                    <w:right w:val="none" w:sz="0" w:space="0" w:color="auto"/>
                  </w:divBdr>
                </w:div>
                <w:div w:id="1650405079">
                  <w:marLeft w:val="0"/>
                  <w:marRight w:val="0"/>
                  <w:marTop w:val="0"/>
                  <w:marBottom w:val="0"/>
                  <w:divBdr>
                    <w:top w:val="none" w:sz="0" w:space="0" w:color="auto"/>
                    <w:left w:val="none" w:sz="0" w:space="0" w:color="auto"/>
                    <w:bottom w:val="none" w:sz="0" w:space="0" w:color="auto"/>
                    <w:right w:val="none" w:sz="0" w:space="0" w:color="auto"/>
                  </w:divBdr>
                </w:div>
                <w:div w:id="1680354489">
                  <w:marLeft w:val="0"/>
                  <w:marRight w:val="0"/>
                  <w:marTop w:val="0"/>
                  <w:marBottom w:val="0"/>
                  <w:divBdr>
                    <w:top w:val="none" w:sz="0" w:space="0" w:color="auto"/>
                    <w:left w:val="none" w:sz="0" w:space="0" w:color="auto"/>
                    <w:bottom w:val="none" w:sz="0" w:space="0" w:color="auto"/>
                    <w:right w:val="none" w:sz="0" w:space="0" w:color="auto"/>
                  </w:divBdr>
                </w:div>
                <w:div w:id="1724790887">
                  <w:marLeft w:val="0"/>
                  <w:marRight w:val="0"/>
                  <w:marTop w:val="0"/>
                  <w:marBottom w:val="0"/>
                  <w:divBdr>
                    <w:top w:val="none" w:sz="0" w:space="0" w:color="auto"/>
                    <w:left w:val="none" w:sz="0" w:space="0" w:color="auto"/>
                    <w:bottom w:val="none" w:sz="0" w:space="0" w:color="auto"/>
                    <w:right w:val="none" w:sz="0" w:space="0" w:color="auto"/>
                  </w:divBdr>
                </w:div>
                <w:div w:id="1764454582">
                  <w:marLeft w:val="0"/>
                  <w:marRight w:val="0"/>
                  <w:marTop w:val="0"/>
                  <w:marBottom w:val="0"/>
                  <w:divBdr>
                    <w:top w:val="none" w:sz="0" w:space="0" w:color="auto"/>
                    <w:left w:val="none" w:sz="0" w:space="0" w:color="auto"/>
                    <w:bottom w:val="none" w:sz="0" w:space="0" w:color="auto"/>
                    <w:right w:val="none" w:sz="0" w:space="0" w:color="auto"/>
                  </w:divBdr>
                </w:div>
                <w:div w:id="1815100417">
                  <w:marLeft w:val="0"/>
                  <w:marRight w:val="0"/>
                  <w:marTop w:val="0"/>
                  <w:marBottom w:val="0"/>
                  <w:divBdr>
                    <w:top w:val="none" w:sz="0" w:space="0" w:color="auto"/>
                    <w:left w:val="none" w:sz="0" w:space="0" w:color="auto"/>
                    <w:bottom w:val="none" w:sz="0" w:space="0" w:color="auto"/>
                    <w:right w:val="none" w:sz="0" w:space="0" w:color="auto"/>
                  </w:divBdr>
                </w:div>
                <w:div w:id="1829857866">
                  <w:marLeft w:val="0"/>
                  <w:marRight w:val="0"/>
                  <w:marTop w:val="0"/>
                  <w:marBottom w:val="0"/>
                  <w:divBdr>
                    <w:top w:val="none" w:sz="0" w:space="0" w:color="auto"/>
                    <w:left w:val="none" w:sz="0" w:space="0" w:color="auto"/>
                    <w:bottom w:val="none" w:sz="0" w:space="0" w:color="auto"/>
                    <w:right w:val="none" w:sz="0" w:space="0" w:color="auto"/>
                  </w:divBdr>
                </w:div>
                <w:div w:id="1833795014">
                  <w:marLeft w:val="0"/>
                  <w:marRight w:val="0"/>
                  <w:marTop w:val="0"/>
                  <w:marBottom w:val="0"/>
                  <w:divBdr>
                    <w:top w:val="none" w:sz="0" w:space="0" w:color="auto"/>
                    <w:left w:val="none" w:sz="0" w:space="0" w:color="auto"/>
                    <w:bottom w:val="none" w:sz="0" w:space="0" w:color="auto"/>
                    <w:right w:val="none" w:sz="0" w:space="0" w:color="auto"/>
                  </w:divBdr>
                </w:div>
                <w:div w:id="1914001464">
                  <w:marLeft w:val="0"/>
                  <w:marRight w:val="0"/>
                  <w:marTop w:val="0"/>
                  <w:marBottom w:val="0"/>
                  <w:divBdr>
                    <w:top w:val="none" w:sz="0" w:space="0" w:color="auto"/>
                    <w:left w:val="none" w:sz="0" w:space="0" w:color="auto"/>
                    <w:bottom w:val="none" w:sz="0" w:space="0" w:color="auto"/>
                    <w:right w:val="none" w:sz="0" w:space="0" w:color="auto"/>
                  </w:divBdr>
                </w:div>
                <w:div w:id="1930776257">
                  <w:marLeft w:val="0"/>
                  <w:marRight w:val="0"/>
                  <w:marTop w:val="0"/>
                  <w:marBottom w:val="0"/>
                  <w:divBdr>
                    <w:top w:val="none" w:sz="0" w:space="0" w:color="auto"/>
                    <w:left w:val="none" w:sz="0" w:space="0" w:color="auto"/>
                    <w:bottom w:val="none" w:sz="0" w:space="0" w:color="auto"/>
                    <w:right w:val="none" w:sz="0" w:space="0" w:color="auto"/>
                  </w:divBdr>
                </w:div>
                <w:div w:id="1970434208">
                  <w:marLeft w:val="0"/>
                  <w:marRight w:val="0"/>
                  <w:marTop w:val="0"/>
                  <w:marBottom w:val="0"/>
                  <w:divBdr>
                    <w:top w:val="none" w:sz="0" w:space="0" w:color="auto"/>
                    <w:left w:val="none" w:sz="0" w:space="0" w:color="auto"/>
                    <w:bottom w:val="none" w:sz="0" w:space="0" w:color="auto"/>
                    <w:right w:val="none" w:sz="0" w:space="0" w:color="auto"/>
                  </w:divBdr>
                </w:div>
                <w:div w:id="2033146796">
                  <w:marLeft w:val="0"/>
                  <w:marRight w:val="0"/>
                  <w:marTop w:val="0"/>
                  <w:marBottom w:val="0"/>
                  <w:divBdr>
                    <w:top w:val="none" w:sz="0" w:space="0" w:color="auto"/>
                    <w:left w:val="none" w:sz="0" w:space="0" w:color="auto"/>
                    <w:bottom w:val="none" w:sz="0" w:space="0" w:color="auto"/>
                    <w:right w:val="none" w:sz="0" w:space="0" w:color="auto"/>
                  </w:divBdr>
                </w:div>
                <w:div w:id="2081127144">
                  <w:marLeft w:val="0"/>
                  <w:marRight w:val="0"/>
                  <w:marTop w:val="0"/>
                  <w:marBottom w:val="0"/>
                  <w:divBdr>
                    <w:top w:val="none" w:sz="0" w:space="0" w:color="auto"/>
                    <w:left w:val="none" w:sz="0" w:space="0" w:color="auto"/>
                    <w:bottom w:val="none" w:sz="0" w:space="0" w:color="auto"/>
                    <w:right w:val="none" w:sz="0" w:space="0" w:color="auto"/>
                  </w:divBdr>
                </w:div>
                <w:div w:id="21132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3806">
          <w:marLeft w:val="0"/>
          <w:marRight w:val="0"/>
          <w:marTop w:val="0"/>
          <w:marBottom w:val="0"/>
          <w:divBdr>
            <w:top w:val="none" w:sz="0" w:space="0" w:color="auto"/>
            <w:left w:val="none" w:sz="0" w:space="0" w:color="auto"/>
            <w:bottom w:val="none" w:sz="0" w:space="0" w:color="auto"/>
            <w:right w:val="none" w:sz="0" w:space="0" w:color="auto"/>
          </w:divBdr>
        </w:div>
        <w:div w:id="1974603156">
          <w:marLeft w:val="0"/>
          <w:marRight w:val="0"/>
          <w:marTop w:val="0"/>
          <w:marBottom w:val="0"/>
          <w:divBdr>
            <w:top w:val="none" w:sz="0" w:space="0" w:color="auto"/>
            <w:left w:val="none" w:sz="0" w:space="0" w:color="auto"/>
            <w:bottom w:val="none" w:sz="0" w:space="0" w:color="auto"/>
            <w:right w:val="none" w:sz="0" w:space="0" w:color="auto"/>
          </w:divBdr>
        </w:div>
        <w:div w:id="2007589119">
          <w:marLeft w:val="0"/>
          <w:marRight w:val="0"/>
          <w:marTop w:val="0"/>
          <w:marBottom w:val="0"/>
          <w:divBdr>
            <w:top w:val="none" w:sz="0" w:space="0" w:color="auto"/>
            <w:left w:val="none" w:sz="0" w:space="0" w:color="auto"/>
            <w:bottom w:val="none" w:sz="0" w:space="0" w:color="auto"/>
            <w:right w:val="none" w:sz="0" w:space="0" w:color="auto"/>
          </w:divBdr>
        </w:div>
        <w:div w:id="2051877876">
          <w:marLeft w:val="0"/>
          <w:marRight w:val="0"/>
          <w:marTop w:val="0"/>
          <w:marBottom w:val="0"/>
          <w:divBdr>
            <w:top w:val="none" w:sz="0" w:space="0" w:color="auto"/>
            <w:left w:val="none" w:sz="0" w:space="0" w:color="auto"/>
            <w:bottom w:val="none" w:sz="0" w:space="0" w:color="auto"/>
            <w:right w:val="none" w:sz="0" w:space="0" w:color="auto"/>
          </w:divBdr>
        </w:div>
        <w:div w:id="2069766966">
          <w:marLeft w:val="0"/>
          <w:marRight w:val="0"/>
          <w:marTop w:val="0"/>
          <w:marBottom w:val="0"/>
          <w:divBdr>
            <w:top w:val="none" w:sz="0" w:space="0" w:color="auto"/>
            <w:left w:val="none" w:sz="0" w:space="0" w:color="auto"/>
            <w:bottom w:val="none" w:sz="0" w:space="0" w:color="auto"/>
            <w:right w:val="none" w:sz="0" w:space="0" w:color="auto"/>
          </w:divBdr>
        </w:div>
        <w:div w:id="2090348776">
          <w:marLeft w:val="0"/>
          <w:marRight w:val="0"/>
          <w:marTop w:val="0"/>
          <w:marBottom w:val="0"/>
          <w:divBdr>
            <w:top w:val="none" w:sz="0" w:space="0" w:color="auto"/>
            <w:left w:val="none" w:sz="0" w:space="0" w:color="auto"/>
            <w:bottom w:val="none" w:sz="0" w:space="0" w:color="auto"/>
            <w:right w:val="none" w:sz="0" w:space="0" w:color="auto"/>
          </w:divBdr>
        </w:div>
        <w:div w:id="2142140712">
          <w:marLeft w:val="0"/>
          <w:marRight w:val="0"/>
          <w:marTop w:val="0"/>
          <w:marBottom w:val="0"/>
          <w:divBdr>
            <w:top w:val="none" w:sz="0" w:space="0" w:color="auto"/>
            <w:left w:val="none" w:sz="0" w:space="0" w:color="auto"/>
            <w:bottom w:val="none" w:sz="0" w:space="0" w:color="auto"/>
            <w:right w:val="none" w:sz="0" w:space="0" w:color="auto"/>
          </w:divBdr>
        </w:div>
        <w:div w:id="2145657959">
          <w:marLeft w:val="0"/>
          <w:marRight w:val="0"/>
          <w:marTop w:val="0"/>
          <w:marBottom w:val="0"/>
          <w:divBdr>
            <w:top w:val="none" w:sz="0" w:space="0" w:color="auto"/>
            <w:left w:val="none" w:sz="0" w:space="0" w:color="auto"/>
            <w:bottom w:val="none" w:sz="0" w:space="0" w:color="auto"/>
            <w:right w:val="none" w:sz="0" w:space="0" w:color="auto"/>
          </w:divBdr>
        </w:div>
      </w:divsChild>
    </w:div>
    <w:div w:id="1905293471">
      <w:bodyDiv w:val="1"/>
      <w:marLeft w:val="0"/>
      <w:marRight w:val="0"/>
      <w:marTop w:val="0"/>
      <w:marBottom w:val="0"/>
      <w:divBdr>
        <w:top w:val="none" w:sz="0" w:space="0" w:color="auto"/>
        <w:left w:val="none" w:sz="0" w:space="0" w:color="auto"/>
        <w:bottom w:val="none" w:sz="0" w:space="0" w:color="auto"/>
        <w:right w:val="none" w:sz="0" w:space="0" w:color="auto"/>
      </w:divBdr>
    </w:div>
    <w:div w:id="1908419202">
      <w:bodyDiv w:val="1"/>
      <w:marLeft w:val="0"/>
      <w:marRight w:val="0"/>
      <w:marTop w:val="0"/>
      <w:marBottom w:val="0"/>
      <w:divBdr>
        <w:top w:val="none" w:sz="0" w:space="0" w:color="auto"/>
        <w:left w:val="none" w:sz="0" w:space="0" w:color="auto"/>
        <w:bottom w:val="none" w:sz="0" w:space="0" w:color="auto"/>
        <w:right w:val="none" w:sz="0" w:space="0" w:color="auto"/>
      </w:divBdr>
      <w:divsChild>
        <w:div w:id="101727848">
          <w:marLeft w:val="0"/>
          <w:marRight w:val="0"/>
          <w:marTop w:val="0"/>
          <w:marBottom w:val="0"/>
          <w:divBdr>
            <w:top w:val="none" w:sz="0" w:space="0" w:color="auto"/>
            <w:left w:val="none" w:sz="0" w:space="0" w:color="auto"/>
            <w:bottom w:val="none" w:sz="0" w:space="0" w:color="auto"/>
            <w:right w:val="none" w:sz="0" w:space="0" w:color="auto"/>
          </w:divBdr>
        </w:div>
        <w:div w:id="596788465">
          <w:marLeft w:val="0"/>
          <w:marRight w:val="0"/>
          <w:marTop w:val="0"/>
          <w:marBottom w:val="0"/>
          <w:divBdr>
            <w:top w:val="none" w:sz="0" w:space="0" w:color="auto"/>
            <w:left w:val="none" w:sz="0" w:space="0" w:color="auto"/>
            <w:bottom w:val="none" w:sz="0" w:space="0" w:color="auto"/>
            <w:right w:val="none" w:sz="0" w:space="0" w:color="auto"/>
          </w:divBdr>
        </w:div>
        <w:div w:id="717166128">
          <w:marLeft w:val="0"/>
          <w:marRight w:val="0"/>
          <w:marTop w:val="0"/>
          <w:marBottom w:val="0"/>
          <w:divBdr>
            <w:top w:val="none" w:sz="0" w:space="0" w:color="auto"/>
            <w:left w:val="none" w:sz="0" w:space="0" w:color="auto"/>
            <w:bottom w:val="none" w:sz="0" w:space="0" w:color="auto"/>
            <w:right w:val="none" w:sz="0" w:space="0" w:color="auto"/>
          </w:divBdr>
        </w:div>
        <w:div w:id="965812798">
          <w:marLeft w:val="0"/>
          <w:marRight w:val="0"/>
          <w:marTop w:val="0"/>
          <w:marBottom w:val="0"/>
          <w:divBdr>
            <w:top w:val="none" w:sz="0" w:space="0" w:color="auto"/>
            <w:left w:val="none" w:sz="0" w:space="0" w:color="auto"/>
            <w:bottom w:val="none" w:sz="0" w:space="0" w:color="auto"/>
            <w:right w:val="none" w:sz="0" w:space="0" w:color="auto"/>
          </w:divBdr>
        </w:div>
        <w:div w:id="1189837700">
          <w:marLeft w:val="0"/>
          <w:marRight w:val="0"/>
          <w:marTop w:val="0"/>
          <w:marBottom w:val="0"/>
          <w:divBdr>
            <w:top w:val="none" w:sz="0" w:space="0" w:color="auto"/>
            <w:left w:val="none" w:sz="0" w:space="0" w:color="auto"/>
            <w:bottom w:val="none" w:sz="0" w:space="0" w:color="auto"/>
            <w:right w:val="none" w:sz="0" w:space="0" w:color="auto"/>
          </w:divBdr>
        </w:div>
      </w:divsChild>
    </w:div>
    <w:div w:id="1918634172">
      <w:bodyDiv w:val="1"/>
      <w:marLeft w:val="0"/>
      <w:marRight w:val="0"/>
      <w:marTop w:val="0"/>
      <w:marBottom w:val="0"/>
      <w:divBdr>
        <w:top w:val="none" w:sz="0" w:space="0" w:color="auto"/>
        <w:left w:val="none" w:sz="0" w:space="0" w:color="auto"/>
        <w:bottom w:val="none" w:sz="0" w:space="0" w:color="auto"/>
        <w:right w:val="none" w:sz="0" w:space="0" w:color="auto"/>
      </w:divBdr>
    </w:div>
    <w:div w:id="2013219079">
      <w:bodyDiv w:val="1"/>
      <w:marLeft w:val="0"/>
      <w:marRight w:val="0"/>
      <w:marTop w:val="0"/>
      <w:marBottom w:val="0"/>
      <w:divBdr>
        <w:top w:val="none" w:sz="0" w:space="0" w:color="auto"/>
        <w:left w:val="none" w:sz="0" w:space="0" w:color="auto"/>
        <w:bottom w:val="none" w:sz="0" w:space="0" w:color="auto"/>
        <w:right w:val="none" w:sz="0" w:space="0" w:color="auto"/>
      </w:divBdr>
    </w:div>
    <w:div w:id="2028208765">
      <w:bodyDiv w:val="1"/>
      <w:marLeft w:val="0"/>
      <w:marRight w:val="0"/>
      <w:marTop w:val="0"/>
      <w:marBottom w:val="0"/>
      <w:divBdr>
        <w:top w:val="none" w:sz="0" w:space="0" w:color="auto"/>
        <w:left w:val="none" w:sz="0" w:space="0" w:color="auto"/>
        <w:bottom w:val="none" w:sz="0" w:space="0" w:color="auto"/>
        <w:right w:val="none" w:sz="0" w:space="0" w:color="auto"/>
      </w:divBdr>
    </w:div>
    <w:div w:id="2064404803">
      <w:bodyDiv w:val="1"/>
      <w:marLeft w:val="0"/>
      <w:marRight w:val="0"/>
      <w:marTop w:val="0"/>
      <w:marBottom w:val="0"/>
      <w:divBdr>
        <w:top w:val="none" w:sz="0" w:space="0" w:color="auto"/>
        <w:left w:val="none" w:sz="0" w:space="0" w:color="auto"/>
        <w:bottom w:val="none" w:sz="0" w:space="0" w:color="auto"/>
        <w:right w:val="none" w:sz="0" w:space="0" w:color="auto"/>
      </w:divBdr>
    </w:div>
    <w:div w:id="2078624120">
      <w:bodyDiv w:val="1"/>
      <w:marLeft w:val="0"/>
      <w:marRight w:val="0"/>
      <w:marTop w:val="0"/>
      <w:marBottom w:val="0"/>
      <w:divBdr>
        <w:top w:val="none" w:sz="0" w:space="0" w:color="auto"/>
        <w:left w:val="none" w:sz="0" w:space="0" w:color="auto"/>
        <w:bottom w:val="none" w:sz="0" w:space="0" w:color="auto"/>
        <w:right w:val="none" w:sz="0" w:space="0" w:color="auto"/>
      </w:divBdr>
    </w:div>
    <w:div w:id="2130007117">
      <w:bodyDiv w:val="1"/>
      <w:marLeft w:val="0"/>
      <w:marRight w:val="0"/>
      <w:marTop w:val="0"/>
      <w:marBottom w:val="0"/>
      <w:divBdr>
        <w:top w:val="none" w:sz="0" w:space="0" w:color="auto"/>
        <w:left w:val="none" w:sz="0" w:space="0" w:color="auto"/>
        <w:bottom w:val="none" w:sz="0" w:space="0" w:color="auto"/>
        <w:right w:val="none" w:sz="0" w:space="0" w:color="auto"/>
      </w:divBdr>
    </w:div>
    <w:div w:id="2141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PILodz@lodzkie.pl" TargetMode="External"/><Relationship Id="rId18" Type="http://schemas.openxmlformats.org/officeDocument/2006/relationships/hyperlink" Target="http://www.rpo.lodzkie.pl" TargetMode="External"/><Relationship Id="rId26" Type="http://schemas.openxmlformats.org/officeDocument/2006/relationships/hyperlink" Target="http://www.funduszeeuropejskie.gov.pl" TargetMode="External"/><Relationship Id="rId3" Type="http://schemas.openxmlformats.org/officeDocument/2006/relationships/styles" Target="styles.xml"/><Relationship Id="rId21" Type="http://schemas.openxmlformats.org/officeDocument/2006/relationships/hyperlink" Target="https://www.funduszeeuropejskie.gov.pl/strony/o-funduszach/dokumenty/wytyczne-w-zakresie-realizacji-zasady-rownosci-szans-i-niedyskryminacji-oraz-zasady-rownosci-szans/" TargetMode="Externa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mailto:LPISieradz@lodzkie.pl" TargetMode="External"/><Relationship Id="rId25" Type="http://schemas.openxmlformats.org/officeDocument/2006/relationships/hyperlink" Target="http://www.rpo.lodzkie.pl" TargetMode="External"/><Relationship Id="rId2" Type="http://schemas.openxmlformats.org/officeDocument/2006/relationships/numbering" Target="numbering.xml"/><Relationship Id="rId16" Type="http://schemas.openxmlformats.org/officeDocument/2006/relationships/hyperlink" Target="mailto:LPILowicz@lodzkie.pl" TargetMode="External"/><Relationship Id="rId20" Type="http://schemas.openxmlformats.org/officeDocument/2006/relationships/hyperlink" Target="http://www.funduszeeuropejskie.gov.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lodzkie.pl" TargetMode="External"/><Relationship Id="rId24" Type="http://schemas.openxmlformats.org/officeDocument/2006/relationships/hyperlink" Target="https://www.uzp.gov.pl/__data/assets/pdf_file/0021/30279/Aspekty_spoleczne_w_zamowieniach_publicznyh_Podrecznik_Wydanie_II.pdf" TargetMode="External"/><Relationship Id="rId5" Type="http://schemas.openxmlformats.org/officeDocument/2006/relationships/webSettings" Target="webSettings.xml"/><Relationship Id="rId15" Type="http://schemas.openxmlformats.org/officeDocument/2006/relationships/hyperlink" Target="mailto:LPIBrzeziny@lodzkie.pl" TargetMode="External"/><Relationship Id="rId23" Type="http://schemas.openxmlformats.org/officeDocument/2006/relationships/hyperlink" Target="http://www.funduszeeuropejskie.gov.pl" TargetMode="External"/><Relationship Id="rId28" Type="http://schemas.openxmlformats.org/officeDocument/2006/relationships/footer" Target="footer1.xml"/><Relationship Id="rId10" Type="http://schemas.openxmlformats.org/officeDocument/2006/relationships/hyperlink" Target="http://www.rpo.lodzkie.pl" TargetMode="External"/><Relationship Id="rId19" Type="http://schemas.openxmlformats.org/officeDocument/2006/relationships/hyperlink" Target="http://www.rpo.lodzkie.pl"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mailto:LPIBelchatow@lodzkie.pl" TargetMode="External"/><Relationship Id="rId22" Type="http://schemas.openxmlformats.org/officeDocument/2006/relationships/hyperlink" Target="https://www.funduszeeuropejskie.gov.pl/strony/o-funduszach/dokumenty/wytyczne-w-zakresie-monitorowania-postepu-rzeczowego-realizacji-programow-operacyjnych-na-lata-2014-2020/" TargetMode="External"/><Relationship Id="rId27" Type="http://schemas.openxmlformats.org/officeDocument/2006/relationships/hyperlink" Target="http://www.rpo.lodzkie.pl"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2A9EF-3B49-483F-B093-2456B070C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87</Pages>
  <Words>28285</Words>
  <Characters>169711</Characters>
  <Application>Microsoft Office Word</Application>
  <DocSecurity>0</DocSecurity>
  <Lines>1414</Lines>
  <Paragraphs>395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Pawlak</dc:creator>
  <cp:keywords/>
  <dc:description/>
  <cp:lastModifiedBy>Justyna Dudycz-Kuna</cp:lastModifiedBy>
  <cp:revision>18</cp:revision>
  <cp:lastPrinted>2017-05-23T11:05:00Z</cp:lastPrinted>
  <dcterms:created xsi:type="dcterms:W3CDTF">2017-05-16T11:28:00Z</dcterms:created>
  <dcterms:modified xsi:type="dcterms:W3CDTF">2017-05-26T11:15:00Z</dcterms:modified>
</cp:coreProperties>
</file>