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z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w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</w:t>
            </w:r>
            <w:proofErr w:type="gramStart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,nazwa</w:t>
            </w:r>
            <w:proofErr w:type="gramEnd"/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  <w:proofErr w:type="gramEnd"/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  <w:proofErr w:type="gramEnd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1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1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1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9D4523">
        <w:trPr>
          <w:trHeight w:val="332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9D4523">
        <w:trPr>
          <w:trHeight w:val="267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1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adres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1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1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 w:rsidTr="009D4523">
        <w:trPr>
          <w:trHeight w:val="149"/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1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9D4523">
        <w:trPr>
          <w:jc w:val="center"/>
        </w:trPr>
        <w:tc>
          <w:tcPr>
            <w:tcW w:w="5290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3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1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1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1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9D4523">
        <w:trPr>
          <w:trHeight w:val="219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proofErr w:type="gram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proofErr w:type="gramEnd"/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1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1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1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1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1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1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1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9D4523">
        <w:trPr>
          <w:jc w:val="center"/>
        </w:trPr>
        <w:tc>
          <w:tcPr>
            <w:tcW w:w="5290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3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1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1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1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9D4523">
        <w:trPr>
          <w:trHeight w:val="247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1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1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1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1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1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1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1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6722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62272B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Uwzględnienie </w:t>
            </w:r>
            <w:r w:rsidR="0066722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skutków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proofErr w:type="gramStart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proofErr w:type="gramEnd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</w:t>
            </w:r>
            <w:proofErr w:type="gramEnd"/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Kod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pocztowy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Ulica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proofErr w:type="gramStart"/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 i</w:t>
            </w:r>
            <w:proofErr w:type="gramEnd"/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gramStart"/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proofErr w:type="gramEnd"/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54A23A54" w14:textId="77777777" w:rsidR="009D4523" w:rsidRDefault="009D4523">
      <w:pPr>
        <w:rPr>
          <w:rFonts w:ascii="Arial Narrow" w:hAnsi="Arial Narrow"/>
        </w:rPr>
      </w:pPr>
    </w:p>
    <w:p w14:paraId="6EA497B5" w14:textId="77777777" w:rsidR="009D4523" w:rsidRDefault="009D4523">
      <w:pPr>
        <w:rPr>
          <w:rFonts w:ascii="Arial Narrow" w:hAnsi="Arial Narrow"/>
        </w:rPr>
      </w:pPr>
    </w:p>
    <w:p w14:paraId="3B5CE9E0" w14:textId="77777777" w:rsidR="009D4523" w:rsidRDefault="009D4523">
      <w:pPr>
        <w:rPr>
          <w:rFonts w:ascii="Arial Narrow" w:hAnsi="Arial Narrow"/>
        </w:rPr>
      </w:pPr>
    </w:p>
    <w:p w14:paraId="7684F83C" w14:textId="77777777" w:rsidR="009D4523" w:rsidRDefault="009D4523">
      <w:pPr>
        <w:rPr>
          <w:rFonts w:ascii="Arial Narrow" w:hAnsi="Arial Narrow"/>
        </w:rPr>
      </w:pPr>
    </w:p>
    <w:p w14:paraId="66340909" w14:textId="77777777" w:rsidR="009D4523" w:rsidRDefault="009D4523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lastRenderedPageBreak/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A56D9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44ADD99D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4502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5A56D9" w:rsidRDefault="005A56D9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</w:t>
            </w:r>
            <w:proofErr w:type="gramEnd"/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12D7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12D77" w:rsidRDefault="00A12D77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C727E95" w14:textId="77777777" w:rsidR="009D4523" w:rsidRDefault="009D4523"/>
    <w:p w14:paraId="3F6EE3A2" w14:textId="77777777" w:rsidR="009D4523" w:rsidRDefault="009D4523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lastRenderedPageBreak/>
              <w:t>Wskaźniki rezultatu BEZPOŚREDNIEGO</w:t>
            </w:r>
          </w:p>
        </w:tc>
      </w:tr>
      <w:tr w:rsidR="004A5F3B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341"/>
      </w:tblGrid>
      <w:tr w:rsidR="00F12391" w:rsidRPr="00F12391" w14:paraId="6283B8C9" w14:textId="77777777" w:rsidTr="009D4523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34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9D4523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9D4523">
        <w:trPr>
          <w:trHeight w:val="392"/>
        </w:trPr>
        <w:tc>
          <w:tcPr>
            <w:tcW w:w="1049" w:type="dxa"/>
            <w:vMerge w:val="restart"/>
            <w:shd w:val="clear" w:color="auto" w:fill="D9D9D9"/>
            <w:vAlign w:val="center"/>
          </w:tcPr>
          <w:p w14:paraId="13D0A9D3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7219BEB8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Nazwa kosztu w ramach danej kategorii kosztów wraz z ilością/ liczbą (np. szt.)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Cross-</w:t>
            </w:r>
            <w:proofErr w:type="spellStart"/>
            <w:r w:rsidRPr="009D4523">
              <w:rPr>
                <w:rFonts w:ascii="Arial Narrow" w:hAnsi="Arial Narrow"/>
                <w:b/>
                <w:sz w:val="16"/>
                <w:szCs w:val="16"/>
              </w:rPr>
              <w:t>financing</w:t>
            </w:r>
            <w:proofErr w:type="spellEnd"/>
            <w:r w:rsidRPr="009D4523"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Pr="009D4523">
              <w:rPr>
                <w:rFonts w:ascii="Arial Narrow" w:eastAsia="Arial Unicode MS" w:hAnsi="Arial Narrow"/>
                <w:sz w:val="16"/>
                <w:szCs w:val="16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  <w:vAlign w:val="center"/>
          </w:tcPr>
          <w:p w14:paraId="38B401DB" w14:textId="60B68B55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 xml:space="preserve">Pomoc publiczna </w:t>
            </w:r>
            <w:r w:rsidR="00A956BB" w:rsidRPr="009D4523">
              <w:rPr>
                <w:rFonts w:ascii="Arial Narrow" w:hAnsi="Arial Narrow"/>
                <w:b/>
                <w:sz w:val="16"/>
                <w:szCs w:val="16"/>
              </w:rPr>
              <w:t>„PP”</w:t>
            </w:r>
            <w:r w:rsidRPr="009D452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minimis</w:t>
            </w:r>
            <w:proofErr w:type="spellEnd"/>
          </w:p>
          <w:p w14:paraId="6CB80579" w14:textId="560C2AB2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/</w:t>
            </w:r>
          </w:p>
          <w:p w14:paraId="6AB6E7C5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Nie dotyczy</w:t>
            </w:r>
            <w:r w:rsidR="00A956BB"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2BCEE14E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Wartość netto</w:t>
            </w:r>
          </w:p>
          <w:p w14:paraId="6FC9BD8D" w14:textId="3AA643BB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</w:t>
            </w:r>
            <w:proofErr w:type="gramEnd"/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PLN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178120F9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Wartość podatku VAT</w:t>
            </w:r>
          </w:p>
          <w:p w14:paraId="3C172B6C" w14:textId="11685E28" w:rsidR="00F448D2" w:rsidRPr="009D4523" w:rsidRDefault="00F448D2" w:rsidP="009D4523">
            <w:pPr>
              <w:spacing w:after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</w:t>
            </w:r>
            <w:proofErr w:type="gramEnd"/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PLN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5FE9AC91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8E2AD1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  <w:vAlign w:val="center"/>
          </w:tcPr>
          <w:p w14:paraId="430D5C3B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14:paraId="72982822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5248A559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Dofinansowanie</w:t>
            </w:r>
          </w:p>
        </w:tc>
      </w:tr>
      <w:tr w:rsidR="00F448D2" w:rsidRPr="00F71FF2" w14:paraId="6ED7E24A" w14:textId="77777777" w:rsidTr="009D4523">
        <w:trPr>
          <w:cantSplit/>
          <w:trHeight w:val="430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8D30E3C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14:paraId="53D5FBF2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9D4523">
        <w:trPr>
          <w:cantSplit/>
          <w:trHeight w:val="346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14:paraId="333A15D5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9D4523">
              <w:rPr>
                <w:rFonts w:ascii="Arial Narrow" w:hAnsi="Arial Narrow"/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780" w:type="dxa"/>
            <w:shd w:val="clear" w:color="auto" w:fill="D9D9D9"/>
            <w:vAlign w:val="center"/>
          </w:tcPr>
          <w:p w14:paraId="566463D2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VAT</w:t>
            </w:r>
          </w:p>
        </w:tc>
        <w:tc>
          <w:tcPr>
            <w:tcW w:w="779" w:type="dxa"/>
            <w:shd w:val="clear" w:color="auto" w:fill="D9D9D9"/>
            <w:vAlign w:val="center"/>
          </w:tcPr>
          <w:p w14:paraId="64564827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9D4523">
              <w:rPr>
                <w:rFonts w:ascii="Arial Narrow" w:hAnsi="Arial Narrow"/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780" w:type="dxa"/>
            <w:gridSpan w:val="3"/>
            <w:shd w:val="clear" w:color="auto" w:fill="D9D9D9"/>
            <w:vAlign w:val="center"/>
          </w:tcPr>
          <w:p w14:paraId="5D1AEA57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9D4523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9D4523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9D4523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9D4523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9D4523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9D4523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9D4523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9D4523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9D4523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zadań</w:t>
            </w:r>
          </w:p>
        </w:tc>
      </w:tr>
      <w:tr w:rsidR="00F448D2" w:rsidRPr="00F71FF2" w14:paraId="7BF92592" w14:textId="77777777" w:rsidTr="009D4523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kosztów podlegających limitom</w:t>
            </w:r>
          </w:p>
        </w:tc>
      </w:tr>
      <w:tr w:rsidR="00F448D2" w:rsidRPr="00F71FF2" w14:paraId="5AFB029C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523" w:rsidRPr="00F71FF2" w14:paraId="22E43503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4839D4A2" w14:textId="2F885C75" w:rsidR="009D4523" w:rsidRPr="00F448D2" w:rsidRDefault="009D4523" w:rsidP="009D45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infrastruktury informatycznej, w tym zakup komputerów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D9F3506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FC20FC8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523" w:rsidRPr="00F71FF2" w14:paraId="3682DB93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3D2376BE" w14:textId="4B2277AF" w:rsidR="009D4523" w:rsidRDefault="009D4523" w:rsidP="009D45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Budowa, rozbudowa, przebudowa lub adaptacja pomieszczeń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48F25C7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2A8F319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523" w:rsidRPr="00F71FF2" w14:paraId="6E6FB5FB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5B3C2997" w14:textId="4EA55013" w:rsidR="009D4523" w:rsidRDefault="009D4523" w:rsidP="009D45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Dzierżawa pomieszczeń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2E14599C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DBE73DC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0ACE94CF" w14:textId="77777777" w:rsidR="009D4523" w:rsidRDefault="009D4523"/>
    <w:p w14:paraId="322F830C" w14:textId="77777777" w:rsidR="009D4523" w:rsidRDefault="009D4523"/>
    <w:p w14:paraId="63C31F86" w14:textId="77777777" w:rsidR="009D4523" w:rsidRDefault="009D4523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9D4523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9D4523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9D4523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L. </w:t>
            </w:r>
            <w:proofErr w:type="gramStart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p</w:t>
            </w:r>
            <w:proofErr w:type="gramEnd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9D4523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9D4523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9D4523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9D4523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9D4523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9D4523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9D4523"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gram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6722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gram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14:paraId="57CB9FB2" w14:textId="77777777" w:rsidTr="009D4523"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418"/>
        <w:gridCol w:w="1275"/>
        <w:gridCol w:w="1418"/>
        <w:gridCol w:w="1559"/>
        <w:gridCol w:w="1701"/>
        <w:gridCol w:w="3049"/>
      </w:tblGrid>
      <w:tr w:rsidR="00133EB2" w14:paraId="28A95D58" w14:textId="77777777" w:rsidTr="009D4523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9D4523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9D4523">
        <w:trPr>
          <w:cantSplit/>
        </w:trPr>
        <w:tc>
          <w:tcPr>
            <w:tcW w:w="14601" w:type="dxa"/>
            <w:gridSpan w:val="8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9D4523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23F5FE3F" w14:textId="28DBECB0" w:rsidR="00133EB2" w:rsidRDefault="007E2C1A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9D4523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9D4523">
        <w:trPr>
          <w:cantSplit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9D4523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9D4523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9D4523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9D4523">
        <w:trPr>
          <w:cantSplit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1813E3A6" w14:textId="77777777" w:rsidR="007E2C1A" w:rsidRDefault="007E2C1A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275"/>
        <w:gridCol w:w="1418"/>
        <w:gridCol w:w="1559"/>
        <w:gridCol w:w="1701"/>
        <w:gridCol w:w="3049"/>
      </w:tblGrid>
      <w:tr w:rsidR="00133EB2" w14:paraId="548CC3D9" w14:textId="77777777" w:rsidTr="009D4523">
        <w:trPr>
          <w:cantSplit/>
        </w:trPr>
        <w:tc>
          <w:tcPr>
            <w:tcW w:w="14601" w:type="dxa"/>
            <w:gridSpan w:val="7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9D4523">
        <w:trPr>
          <w:cantSplit/>
          <w:trHeight w:val="403"/>
        </w:trPr>
        <w:tc>
          <w:tcPr>
            <w:tcW w:w="4181" w:type="dxa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9D4523">
        <w:trPr>
          <w:cantSplit/>
          <w:trHeight w:val="402"/>
        </w:trPr>
        <w:tc>
          <w:tcPr>
            <w:tcW w:w="418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9D4523"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9D4523"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9D4523">
        <w:trPr>
          <w:cantSplit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110443" w14:textId="77777777" w:rsidR="007E2C1A" w:rsidRDefault="007E2C1A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976"/>
        <w:gridCol w:w="3170"/>
        <w:gridCol w:w="4343"/>
      </w:tblGrid>
      <w:tr w:rsidR="0066722C" w14:paraId="0FCD6877" w14:textId="77777777" w:rsidTr="0066722C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3A8356" w14:textId="77777777" w:rsidR="0066722C" w:rsidRDefault="0066722C" w:rsidP="000E2B2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11.2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66722C" w14:paraId="25F7095E" w14:textId="77777777" w:rsidTr="0066722C">
        <w:trPr>
          <w:cantSplit/>
          <w:trHeight w:val="129"/>
        </w:trPr>
        <w:tc>
          <w:tcPr>
            <w:tcW w:w="4112" w:type="dxa"/>
            <w:vAlign w:val="center"/>
          </w:tcPr>
          <w:p w14:paraId="562D5833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 w ogólnym interesie gospodarczym</w:t>
            </w:r>
          </w:p>
        </w:tc>
        <w:tc>
          <w:tcPr>
            <w:tcW w:w="2976" w:type="dxa"/>
            <w:vAlign w:val="center"/>
          </w:tcPr>
          <w:p w14:paraId="249D747F" w14:textId="77777777" w:rsidR="0066722C" w:rsidRDefault="0066722C" w:rsidP="0066722C">
            <w:pPr>
              <w:ind w:left="71" w:hanging="71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okres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obowiązywania umowy o świadczenie usług (od …. </w:t>
            </w: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do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>….)</w:t>
            </w:r>
          </w:p>
        </w:tc>
        <w:tc>
          <w:tcPr>
            <w:tcW w:w="3170" w:type="dxa"/>
            <w:vAlign w:val="center"/>
          </w:tcPr>
          <w:p w14:paraId="478AE90E" w14:textId="77777777" w:rsidR="0066722C" w:rsidRDefault="0066722C" w:rsidP="000E2B2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371B8B6A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innych źródeł aniżeli RPO WŁ</w:t>
            </w:r>
          </w:p>
        </w:tc>
        <w:tc>
          <w:tcPr>
            <w:tcW w:w="4343" w:type="dxa"/>
            <w:vAlign w:val="center"/>
          </w:tcPr>
          <w:p w14:paraId="36C0265E" w14:textId="77777777" w:rsidR="0066722C" w:rsidRDefault="0066722C" w:rsidP="000E2B2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048CBB38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otrzymywanej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z RPO WŁ</w:t>
            </w:r>
          </w:p>
        </w:tc>
      </w:tr>
      <w:tr w:rsidR="0066722C" w14:paraId="7E60604F" w14:textId="77777777" w:rsidTr="0066722C">
        <w:trPr>
          <w:cantSplit/>
          <w:trHeight w:val="127"/>
        </w:trPr>
        <w:tc>
          <w:tcPr>
            <w:tcW w:w="4112" w:type="dxa"/>
            <w:vAlign w:val="center"/>
          </w:tcPr>
          <w:p w14:paraId="112F3391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2976" w:type="dxa"/>
            <w:vAlign w:val="center"/>
          </w:tcPr>
          <w:p w14:paraId="5ADA020A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170" w:type="dxa"/>
            <w:vAlign w:val="center"/>
          </w:tcPr>
          <w:p w14:paraId="788D1498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vAlign w:val="center"/>
          </w:tcPr>
          <w:p w14:paraId="575BF8B0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66722C" w14:paraId="12568216" w14:textId="77777777" w:rsidTr="0066722C">
        <w:trPr>
          <w:cantSplit/>
          <w:trHeight w:val="127"/>
        </w:trPr>
        <w:tc>
          <w:tcPr>
            <w:tcW w:w="4112" w:type="dxa"/>
            <w:vAlign w:val="center"/>
          </w:tcPr>
          <w:p w14:paraId="525BB7E0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A9EBE9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48CC13D3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vAlign w:val="center"/>
          </w:tcPr>
          <w:p w14:paraId="582158BF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66722C" w:rsidRPr="00A745E3" w14:paraId="157456D1" w14:textId="77777777" w:rsidTr="0066722C">
        <w:trPr>
          <w:cantSplit/>
          <w:trHeight w:val="127"/>
        </w:trPr>
        <w:tc>
          <w:tcPr>
            <w:tcW w:w="14601" w:type="dxa"/>
            <w:gridSpan w:val="4"/>
            <w:vAlign w:val="center"/>
          </w:tcPr>
          <w:p w14:paraId="1BC952A5" w14:textId="77777777" w:rsidR="0066722C" w:rsidRPr="00A745E3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</w:t>
            </w:r>
            <w:proofErr w:type="gramStart"/>
            <w:r w:rsidRPr="00A745E3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Default="00133EB2">
      <w:pPr>
        <w:rPr>
          <w:rFonts w:ascii="Arial Narrow" w:hAnsi="Arial Narrow"/>
          <w:sz w:val="18"/>
          <w:szCs w:val="18"/>
        </w:rPr>
      </w:pPr>
    </w:p>
    <w:p w14:paraId="5DF3540B" w14:textId="77777777" w:rsidR="006D578D" w:rsidRDefault="006D578D">
      <w:pPr>
        <w:rPr>
          <w:rFonts w:ascii="Arial Narrow" w:hAnsi="Arial Narrow"/>
          <w:sz w:val="18"/>
          <w:szCs w:val="18"/>
        </w:rPr>
      </w:pPr>
    </w:p>
    <w:p w14:paraId="5AEC17B1" w14:textId="77777777" w:rsidR="006D578D" w:rsidRPr="009837B9" w:rsidRDefault="006D578D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2669"/>
        <w:gridCol w:w="2552"/>
        <w:gridCol w:w="3260"/>
      </w:tblGrid>
      <w:tr w:rsidR="008046EC" w:rsidRPr="009837B9" w14:paraId="3635DAC7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9837B9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37B9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9837B9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E2C1A">
        <w:trPr>
          <w:cantSplit/>
        </w:trPr>
        <w:tc>
          <w:tcPr>
            <w:tcW w:w="6120" w:type="dxa"/>
            <w:vMerge w:val="restart"/>
            <w:shd w:val="clear" w:color="auto" w:fill="C0C0C0"/>
            <w:vAlign w:val="center"/>
          </w:tcPr>
          <w:p w14:paraId="4B16E2ED" w14:textId="77777777" w:rsidR="008046EC" w:rsidRPr="009837B9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 w:rsidRPr="009837B9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9837B9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3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9837B9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9837B9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9837B9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7E2C1A">
        <w:trPr>
          <w:cantSplit/>
        </w:trPr>
        <w:tc>
          <w:tcPr>
            <w:tcW w:w="6120" w:type="dxa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9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669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669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9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669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669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669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E2C1A">
        <w:trPr>
          <w:cantSplit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669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E2C1A">
        <w:trPr>
          <w:cantSplit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669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E2C1A">
        <w:trPr>
          <w:cantSplit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669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0151228F" w14:textId="77777777" w:rsidR="006D578D" w:rsidRDefault="006D578D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760"/>
        <w:gridCol w:w="1020"/>
        <w:gridCol w:w="4701"/>
      </w:tblGrid>
      <w:tr w:rsidR="00190E44" w:rsidRPr="00E2390F" w14:paraId="1E2CA905" w14:textId="77777777" w:rsidTr="007E2C1A">
        <w:trPr>
          <w:cantSplit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E2C1A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E2C1A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E2C1A">
        <w:trPr>
          <w:cantSplit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6722C">
              <w:rPr>
                <w:rFonts w:ascii="Arial Narrow" w:hAnsi="Arial Narrow" w:cs="Arial"/>
                <w:sz w:val="22"/>
                <w:szCs w:val="22"/>
              </w:rPr>
            </w:r>
            <w:r w:rsidR="006672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E2C1A">
        <w:trPr>
          <w:cantSplit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E2C1A">
        <w:trPr>
          <w:cantSplit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1EB8DC20" w14:textId="77777777" w:rsidR="0066722C" w:rsidRDefault="0066722C"/>
    <w:p w14:paraId="34E16795" w14:textId="77777777" w:rsidR="0066722C" w:rsidRDefault="0066722C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780"/>
        <w:gridCol w:w="4701"/>
      </w:tblGrid>
      <w:tr w:rsidR="00133EB2" w:rsidRPr="00E2390F" w14:paraId="64867321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E2C1A"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7229"/>
      </w:tblGrid>
      <w:tr w:rsidR="00111108" w:rsidRPr="00B77C8B" w14:paraId="0FDE7D76" w14:textId="77777777" w:rsidTr="0066722C">
        <w:trPr>
          <w:trHeight w:val="390"/>
        </w:trPr>
        <w:tc>
          <w:tcPr>
            <w:tcW w:w="14601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66722C">
        <w:trPr>
          <w:trHeight w:val="390"/>
        </w:trPr>
        <w:tc>
          <w:tcPr>
            <w:tcW w:w="14601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66722C">
        <w:trPr>
          <w:trHeight w:val="56"/>
        </w:trPr>
        <w:tc>
          <w:tcPr>
            <w:tcW w:w="7372" w:type="dxa"/>
          </w:tcPr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229" w:type="dxa"/>
          </w:tcPr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70FC3FF" w14:textId="77777777" w:rsidR="0066722C" w:rsidRDefault="0066722C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eastAsia="Calibri" w:hAnsi="Arial Narrow"/>
                <w:color w:val="1D1B11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DEFFD5" w14:textId="77777777" w:rsidR="0066722C" w:rsidRDefault="0066722C">
      <w:bookmarkStart w:id="0" w:name="_GoBack"/>
      <w:bookmarkEnd w:id="0"/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1"/>
      </w:tblGrid>
      <w:tr w:rsidR="00111108" w:rsidRPr="00B77C8B" w14:paraId="76A127B9" w14:textId="77777777" w:rsidTr="0066722C">
        <w:tc>
          <w:tcPr>
            <w:tcW w:w="14601" w:type="dxa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39B2B98C" w:rsidR="008F7441" w:rsidRPr="00182E81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182E81">
        <w:rPr>
          <w:rFonts w:ascii="Arial Narrow" w:hAnsi="Arial Narrow"/>
          <w:sz w:val="22"/>
          <w:szCs w:val="22"/>
        </w:rPr>
        <w:t xml:space="preserve"> – </w:t>
      </w:r>
      <w:r w:rsidR="00182E81">
        <w:rPr>
          <w:rFonts w:ascii="Arial Narrow" w:hAnsi="Arial Narrow"/>
          <w:b/>
          <w:sz w:val="22"/>
          <w:szCs w:val="22"/>
        </w:rPr>
        <w:t>nie dotyczy</w:t>
      </w:r>
    </w:p>
    <w:p w14:paraId="0E7C3B66" w14:textId="6CCC8710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182E81">
        <w:rPr>
          <w:rFonts w:ascii="Arial Narrow" w:hAnsi="Arial Narrow"/>
          <w:b/>
          <w:sz w:val="22"/>
          <w:szCs w:val="22"/>
        </w:rPr>
        <w:t xml:space="preserve"> – nie dotyczy</w:t>
      </w:r>
    </w:p>
    <w:p w14:paraId="4EFF75B8" w14:textId="3F5EE357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182E81">
        <w:rPr>
          <w:rFonts w:ascii="Arial Narrow" w:hAnsi="Arial Narrow"/>
          <w:spacing w:val="-2"/>
          <w:sz w:val="22"/>
          <w:szCs w:val="22"/>
        </w:rPr>
        <w:t xml:space="preserve"> </w:t>
      </w:r>
      <w:r w:rsidR="00182E81" w:rsidRPr="00182E81">
        <w:rPr>
          <w:rFonts w:ascii="Arial Narrow" w:hAnsi="Arial Narrow"/>
          <w:b/>
          <w:spacing w:val="-2"/>
          <w:sz w:val="22"/>
          <w:szCs w:val="22"/>
        </w:rPr>
        <w:t>–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4FDAFA8F" w:rsidR="0095617B" w:rsidRPr="000C7FC3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F4E9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9512" w14:textId="77777777" w:rsidR="009D4523" w:rsidRDefault="009D4523">
      <w:r>
        <w:separator/>
      </w:r>
    </w:p>
  </w:endnote>
  <w:endnote w:type="continuationSeparator" w:id="0">
    <w:p w14:paraId="38D4F290" w14:textId="77777777" w:rsidR="009D4523" w:rsidRDefault="009D4523">
      <w:r>
        <w:continuationSeparator/>
      </w:r>
    </w:p>
  </w:endnote>
  <w:endnote w:type="continuationNotice" w:id="1">
    <w:p w14:paraId="73972670" w14:textId="77777777" w:rsidR="009D4523" w:rsidRDefault="009D4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9D4523" w:rsidRDefault="009D4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9D4523" w:rsidRDefault="009D45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423F11CE" w:rsidR="009D4523" w:rsidRDefault="009D452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6722C">
      <w:rPr>
        <w:rStyle w:val="Numerstrony"/>
        <w:rFonts w:ascii="Arial Narrow" w:hAnsi="Arial Narrow"/>
        <w:noProof/>
      </w:rPr>
      <w:t>11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9D4523" w:rsidRDefault="009D452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767B" w14:textId="77777777" w:rsidR="009D4523" w:rsidRDefault="009D4523">
      <w:r>
        <w:separator/>
      </w:r>
    </w:p>
  </w:footnote>
  <w:footnote w:type="continuationSeparator" w:id="0">
    <w:p w14:paraId="5D9730EF" w14:textId="77777777" w:rsidR="009D4523" w:rsidRDefault="009D4523">
      <w:r>
        <w:continuationSeparator/>
      </w:r>
    </w:p>
  </w:footnote>
  <w:footnote w:type="continuationNotice" w:id="1">
    <w:p w14:paraId="23DDA7C3" w14:textId="77777777" w:rsidR="009D4523" w:rsidRDefault="009D4523"/>
  </w:footnote>
  <w:footnote w:id="2">
    <w:p w14:paraId="5295CEFC" w14:textId="77777777" w:rsidR="009D4523" w:rsidRDefault="009D452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9D4523" w:rsidRDefault="009D4523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F3433" w14:textId="77777777" w:rsidR="009D4523" w:rsidRDefault="009D452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9D4523" w:rsidRDefault="009D4523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9D4523" w:rsidRDefault="009D4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2E81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4F19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22C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578D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2C1A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37B9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4523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4E97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19C3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E607-F4E3-4BD7-96CF-BD00411B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3118</Words>
  <Characters>22481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Adamczewska</cp:lastModifiedBy>
  <cp:revision>7</cp:revision>
  <cp:lastPrinted>2017-05-04T06:36:00Z</cp:lastPrinted>
  <dcterms:created xsi:type="dcterms:W3CDTF">2017-04-27T12:03:00Z</dcterms:created>
  <dcterms:modified xsi:type="dcterms:W3CDTF">2017-05-05T11:13:00Z</dcterms:modified>
</cp:coreProperties>
</file>