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30766A" w:rsidP="004341D7">
      <w:pPr>
        <w:rPr>
          <w:rFonts w:ascii="Arial Narrow" w:hAnsi="Arial Narrow"/>
          <w:b/>
          <w:sz w:val="20"/>
          <w:szCs w:val="20"/>
        </w:rPr>
      </w:pPr>
      <w:r>
        <w:rPr>
          <w:rFonts w:ascii="Arial Narrow" w:hAnsi="Arial Narrow"/>
          <w:b/>
          <w:noProof/>
          <w:sz w:val="20"/>
          <w:szCs w:val="20"/>
        </w:rPr>
        <w:drawing>
          <wp:inline distT="0" distB="0" distL="0" distR="0" wp14:anchorId="45735827">
            <wp:extent cx="5761355"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8B6FB0">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017BB7"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Pr>
          <w:rFonts w:ascii="Arial Narrow" w:hAnsi="Arial Narrow" w:cs="Arial"/>
          <w:sz w:val="20"/>
          <w:szCs w:val="20"/>
        </w:rPr>
        <w:t>Finansów, Funduszy i Polityki Regionalnej</w:t>
      </w:r>
      <w:r w:rsidRPr="005443C1">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w:t>
      </w:r>
      <w:r>
        <w:rPr>
          <w:rFonts w:ascii="Arial Narrow" w:hAnsi="Arial Narrow" w:cs="Arial"/>
          <w:sz w:val="20"/>
          <w:szCs w:val="20"/>
        </w:rPr>
        <w:t>, z dnia 21.12.2020 r.</w:t>
      </w:r>
      <w:r w:rsidR="0045720D" w:rsidRPr="0045720D">
        <w:rPr>
          <w:rFonts w:ascii="Arial Narrow" w:hAnsi="Arial Narrow" w:cs="Arial"/>
          <w:sz w:val="20"/>
          <w:szCs w:val="20"/>
        </w:rPr>
        <w:t>;</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w:t>
      </w:r>
      <w:r w:rsidR="00043638">
        <w:rPr>
          <w:rFonts w:ascii="Arial Narrow" w:hAnsi="Arial Narrow" w:cs="Arial"/>
          <w:sz w:val="20"/>
          <w:szCs w:val="20"/>
        </w:rPr>
        <w:t xml:space="preserve"> i </w:t>
      </w:r>
      <w:r w:rsidR="009F24A1" w:rsidRPr="009F24A1">
        <w:rPr>
          <w:rFonts w:ascii="Arial Narrow" w:hAnsi="Arial Narrow" w:cs="Arial"/>
          <w:sz w:val="20"/>
          <w:szCs w:val="20"/>
        </w:rPr>
        <w:t>Polityki Regionalne</w:t>
      </w:r>
      <w:r w:rsidR="009F24A1">
        <w:rPr>
          <w:rFonts w:ascii="Arial Narrow" w:hAnsi="Arial Narrow" w:cs="Arial"/>
          <w:sz w:val="20"/>
          <w:szCs w:val="20"/>
        </w:rPr>
        <w:t>j</w:t>
      </w:r>
      <w:r w:rsidRPr="00281D20">
        <w:rPr>
          <w:rFonts w:ascii="Arial Narrow" w:hAnsi="Arial Narrow" w:cs="Arial"/>
          <w:sz w:val="20"/>
          <w:szCs w:val="20"/>
        </w:rPr>
        <w:t xml:space="preserve"> w zakresie monitorowania postępu rzeczowego realizacji programów operacyjnych na lata 2014-2020 </w:t>
      </w:r>
      <w:r w:rsidR="00D3783D">
        <w:rPr>
          <w:rFonts w:ascii="Arial Narrow" w:hAnsi="Arial Narrow" w:cs="Arial"/>
          <w:sz w:val="20"/>
          <w:szCs w:val="20"/>
        </w:rPr>
        <w:t xml:space="preserve">obowiązujące od </w:t>
      </w:r>
      <w:r w:rsidR="00793E80">
        <w:rPr>
          <w:rFonts w:ascii="Arial Narrow" w:hAnsi="Arial Narrow" w:cs="Arial"/>
          <w:sz w:val="20"/>
          <w:szCs w:val="20"/>
        </w:rPr>
        <w:t xml:space="preserve">dnia </w:t>
      </w:r>
      <w:r w:rsidR="00D3783D">
        <w:rPr>
          <w:rFonts w:ascii="Arial Narrow" w:hAnsi="Arial Narrow" w:cs="Arial"/>
          <w:sz w:val="20"/>
          <w:szCs w:val="20"/>
        </w:rPr>
        <w:t>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w:t>
      </w:r>
      <w:r w:rsidR="00420807" w:rsidRPr="004558FE">
        <w:rPr>
          <w:rFonts w:ascii="Arial Narrow" w:hAnsi="Arial Narrow"/>
          <w:sz w:val="20"/>
          <w:szCs w:val="20"/>
        </w:rPr>
        <w:t>–</w:t>
      </w:r>
      <w:r w:rsidR="003533F5">
        <w:rPr>
          <w:rFonts w:ascii="Arial Narrow" w:hAnsi="Arial Narrow"/>
          <w:sz w:val="20"/>
          <w:szCs w:val="20"/>
        </w:rPr>
        <w:t>2020.</w:t>
      </w:r>
    </w:p>
    <w:p w:rsidR="00420807" w:rsidRPr="005E03AA" w:rsidRDefault="00420807" w:rsidP="007B70E1">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793E80">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793E80" w:rsidRDefault="00793E80" w:rsidP="00AF4BCF">
      <w:pPr>
        <w:jc w:val="both"/>
        <w:rPr>
          <w:rFonts w:ascii="Arial Narrow" w:hAnsi="Arial Narrow"/>
          <w:b/>
          <w:sz w:val="20"/>
          <w:szCs w:val="20"/>
          <w:u w:val="single"/>
        </w:rPr>
      </w:pPr>
    </w:p>
    <w:p w:rsidR="00EC543A" w:rsidRDefault="00EC543A" w:rsidP="00AF4BCF">
      <w:pPr>
        <w:jc w:val="both"/>
        <w:rPr>
          <w:rFonts w:ascii="Arial Narrow" w:hAnsi="Arial Narrow"/>
          <w:b/>
          <w:sz w:val="20"/>
          <w:szCs w:val="20"/>
          <w:u w:val="single"/>
        </w:rPr>
      </w:pPr>
    </w:p>
    <w:p w:rsidR="00EC543A" w:rsidRDefault="00EC543A"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p w:rsidR="00793E80" w:rsidRDefault="00793E80" w:rsidP="00AF4BCF">
      <w:pPr>
        <w:jc w:val="both"/>
        <w:rPr>
          <w:rFonts w:ascii="Arial Narrow" w:hAnsi="Arial Narrow"/>
          <w:b/>
          <w:sz w:val="20"/>
          <w:szCs w:val="20"/>
          <w:u w:val="single"/>
        </w:rPr>
      </w:pP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7B70E1">
        <w:trPr>
          <w:trHeight w:val="559"/>
        </w:trPr>
        <w:tc>
          <w:tcPr>
            <w:tcW w:w="9180" w:type="dxa"/>
            <w:gridSpan w:val="2"/>
            <w:shd w:val="clear" w:color="auto" w:fill="808080"/>
            <w:vAlign w:val="center"/>
          </w:tcPr>
          <w:p w:rsidR="009817D0" w:rsidRPr="005E03AA" w:rsidRDefault="009817D0" w:rsidP="007B70E1">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rsidTr="007B70E1">
        <w:trPr>
          <w:trHeight w:val="319"/>
        </w:trPr>
        <w:tc>
          <w:tcPr>
            <w:tcW w:w="2127" w:type="dxa"/>
            <w:shd w:val="clear" w:color="auto" w:fill="C0C0C0"/>
            <w:vAlign w:val="center"/>
          </w:tcPr>
          <w:p w:rsidR="009817D0" w:rsidRPr="005E03AA" w:rsidRDefault="009817D0" w:rsidP="007B70E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r w:rsidR="009817D0" w:rsidRPr="005E03AA" w:rsidTr="007B70E1">
        <w:trPr>
          <w:trHeight w:val="796"/>
        </w:trPr>
        <w:tc>
          <w:tcPr>
            <w:tcW w:w="2127" w:type="dxa"/>
            <w:shd w:val="clear" w:color="auto" w:fill="C0C0C0"/>
            <w:vAlign w:val="center"/>
          </w:tcPr>
          <w:p w:rsidR="009817D0" w:rsidRPr="005E03AA" w:rsidRDefault="009817D0" w:rsidP="007B70E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7B70E1">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r w:rsidR="00C01F95" w:rsidRPr="00C01F95">
        <w:rPr>
          <w:rFonts w:ascii="Arial Narrow" w:hAnsi="Arial Narrow"/>
          <w:sz w:val="20"/>
          <w:szCs w:val="20"/>
        </w:rPr>
        <w:t>Należy wpisać</w:t>
      </w:r>
      <w:r w:rsidR="00C01F95">
        <w:rPr>
          <w:rFonts w:ascii="Arial Narrow" w:hAnsi="Arial Narrow"/>
          <w:sz w:val="20"/>
          <w:szCs w:val="20"/>
        </w:rPr>
        <w:t xml:space="preserve">: </w:t>
      </w:r>
      <w:r w:rsidR="00C01F95" w:rsidRPr="00C01F95">
        <w:rPr>
          <w:rFonts w:ascii="Arial Narrow" w:hAnsi="Arial Narrow"/>
          <w:sz w:val="20"/>
          <w:szCs w:val="20"/>
        </w:rPr>
        <w:t>III.3 Transport multimodalny</w:t>
      </w:r>
      <w:r w:rsidR="00C01F95">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r w:rsidR="00C01F95">
        <w:rPr>
          <w:rFonts w:ascii="Arial Narrow" w:hAnsi="Arial Narrow"/>
          <w:sz w:val="20"/>
          <w:szCs w:val="20"/>
        </w:rPr>
        <w:t xml:space="preserve"> Dla III.3 należy wpisać „nie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00D767AB">
        <w:rPr>
          <w:rFonts w:ascii="Arial Narrow" w:hAnsi="Arial Narrow"/>
          <w:b/>
          <w:sz w:val="20"/>
          <w:szCs w:val="20"/>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 xml:space="preserve">projekt, dla którego składany jest wniosek o dofinansowanie, nie jest projektem </w:t>
      </w:r>
      <w:r w:rsidR="00A80694">
        <w:rPr>
          <w:rFonts w:ascii="Arial Narrow" w:hAnsi="Arial Narrow"/>
          <w:sz w:val="20"/>
          <w:szCs w:val="20"/>
        </w:rPr>
        <w:t>p</w:t>
      </w:r>
      <w:r w:rsidRPr="005E03AA">
        <w:rPr>
          <w:rFonts w:ascii="Arial Narrow" w:hAnsi="Arial Narrow"/>
          <w:sz w:val="20"/>
          <w:szCs w:val="20"/>
        </w:rPr>
        <w:t>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lastRenderedPageBreak/>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działania</w:t>
      </w:r>
      <w:r w:rsidR="007E4B2C">
        <w:rPr>
          <w:rFonts w:ascii="Arial Narrow" w:hAnsi="Arial Narrow"/>
          <w:sz w:val="20"/>
          <w:szCs w:val="20"/>
        </w:rPr>
        <w:t xml:space="preserve"> </w:t>
      </w:r>
      <w:r w:rsidR="00EE4B34">
        <w:rPr>
          <w:rFonts w:ascii="Arial Narrow" w:hAnsi="Arial Narrow"/>
          <w:sz w:val="20"/>
          <w:szCs w:val="20"/>
        </w:rPr>
        <w:t>III</w:t>
      </w:r>
      <w:r w:rsidR="000D7946">
        <w:rPr>
          <w:rFonts w:ascii="Arial Narrow" w:hAnsi="Arial Narrow"/>
          <w:sz w:val="20"/>
          <w:szCs w:val="20"/>
        </w:rPr>
        <w:t>.3</w:t>
      </w:r>
      <w:r w:rsidRPr="005E03AA">
        <w:rPr>
          <w:rFonts w:ascii="Arial Narrow" w:hAnsi="Arial Narrow"/>
          <w:sz w:val="20"/>
          <w:szCs w:val="20"/>
        </w:rPr>
        <w:t xml:space="preserve"> są możliwe do wyboru następujące kody:</w:t>
      </w:r>
    </w:p>
    <w:p w:rsidR="00EE4B34" w:rsidRPr="000D7946" w:rsidRDefault="000D7946" w:rsidP="00EE4B34">
      <w:pPr>
        <w:jc w:val="both"/>
        <w:rPr>
          <w:rFonts w:ascii="Arial Narrow" w:hAnsi="Arial Narrow"/>
          <w:color w:val="000000" w:themeColor="text1"/>
          <w:sz w:val="20"/>
          <w:szCs w:val="20"/>
        </w:rPr>
      </w:pPr>
      <w:r w:rsidRPr="002264B0">
        <w:rPr>
          <w:rFonts w:ascii="Arial Narrow" w:hAnsi="Arial Narrow"/>
          <w:color w:val="000000" w:themeColor="text1"/>
          <w:sz w:val="20"/>
          <w:szCs w:val="20"/>
        </w:rPr>
        <w:t>036 – Transport Multimodalny</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0D7946">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w:t>
      </w:r>
      <w:r w:rsidRPr="005E03AA">
        <w:rPr>
          <w:rFonts w:ascii="Arial Narrow" w:hAnsi="Arial Narrow"/>
          <w:bCs/>
          <w:sz w:val="20"/>
          <w:szCs w:val="20"/>
        </w:rPr>
        <w:lastRenderedPageBreak/>
        <w:t xml:space="preserve">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82D2C">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82D2C">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 xml:space="preserve">Jeżeli Kod PKD projektu jest inny niż podstawowy Wnioskodawcy wówczas należy wpisać numer kodu Polskiej Klasyfikacji Działalności (PKD) określającej przedmiot wykonywanej działalności gospodarczej, w ramach której będzie realizowany </w:t>
      </w:r>
      <w:r w:rsidRPr="005E03AA">
        <w:rPr>
          <w:rFonts w:ascii="Arial Narrow" w:hAnsi="Arial Narrow"/>
          <w:sz w:val="20"/>
          <w:szCs w:val="20"/>
        </w:rPr>
        <w:lastRenderedPageBreak/>
        <w:t>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B82D2C">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B82D2C">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B82D2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B82D2C">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B82D2C">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B82D2C">
        <w:rPr>
          <w:rFonts w:ascii="Arial Narrow" w:hAnsi="Arial Narrow"/>
          <w:sz w:val="20"/>
          <w:szCs w:val="20"/>
        </w:rPr>
        <w:t xml:space="preserve"> </w:t>
      </w:r>
      <w:r w:rsidR="001F758C" w:rsidRPr="00114D71">
        <w:rPr>
          <w:rFonts w:ascii="Arial Narrow" w:hAnsi="Arial Narrow"/>
          <w:sz w:val="20"/>
          <w:szCs w:val="20"/>
        </w:rPr>
        <w:t>w wyjątkowych</w:t>
      </w:r>
      <w:r w:rsidR="00B82D2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B82D2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B82D2C">
        <w:rPr>
          <w:rFonts w:ascii="Arial Narrow" w:hAnsi="Arial Narrow"/>
          <w:sz w:val="20"/>
          <w:szCs w:val="20"/>
        </w:rPr>
        <w:t xml:space="preserve"> </w:t>
      </w:r>
      <w:r w:rsidR="001F758C" w:rsidRPr="00114D71">
        <w:rPr>
          <w:rFonts w:ascii="Arial Narrow" w:hAnsi="Arial Narrow"/>
          <w:sz w:val="20"/>
          <w:szCs w:val="20"/>
        </w:rPr>
        <w:t>O</w:t>
      </w:r>
      <w:r w:rsidR="00B82D2C">
        <w:rPr>
          <w:rFonts w:ascii="Arial Narrow" w:hAnsi="Arial Narrow"/>
          <w:sz w:val="20"/>
          <w:szCs w:val="20"/>
        </w:rPr>
        <w:t xml:space="preserve"> </w:t>
      </w:r>
      <w:r w:rsidR="001F758C" w:rsidRPr="00114D71">
        <w:rPr>
          <w:rFonts w:ascii="Arial Narrow" w:hAnsi="Arial Narrow"/>
          <w:sz w:val="20"/>
          <w:szCs w:val="20"/>
        </w:rPr>
        <w:t>neutralności</w:t>
      </w:r>
      <w:r w:rsidR="00B82D2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B82D2C">
        <w:rPr>
          <w:rFonts w:ascii="Arial Narrow" w:hAnsi="Arial Narrow"/>
          <w:sz w:val="20"/>
          <w:szCs w:val="20"/>
        </w:rPr>
        <w:t xml:space="preserve"> </w:t>
      </w:r>
      <w:r w:rsidR="001F758C" w:rsidRPr="00114D71">
        <w:rPr>
          <w:rFonts w:ascii="Arial Narrow" w:hAnsi="Arial Narrow"/>
          <w:sz w:val="20"/>
          <w:szCs w:val="20"/>
        </w:rPr>
        <w:t>w sytuacji,</w:t>
      </w:r>
      <w:r w:rsidR="00B82D2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B82D2C">
        <w:rPr>
          <w:rFonts w:ascii="Arial Narrow" w:hAnsi="Arial Narrow"/>
          <w:sz w:val="20"/>
          <w:szCs w:val="20"/>
        </w:rPr>
        <w:t xml:space="preserve"> </w:t>
      </w:r>
      <w:r w:rsidR="001F758C" w:rsidRPr="00114D71">
        <w:rPr>
          <w:rFonts w:ascii="Arial Narrow" w:hAnsi="Arial Narrow"/>
          <w:sz w:val="20"/>
          <w:szCs w:val="20"/>
        </w:rPr>
        <w:t>dostępność</w:t>
      </w:r>
      <w:r w:rsidR="00B82D2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B82D2C">
        <w:rPr>
          <w:rFonts w:ascii="Arial Narrow" w:hAnsi="Arial Narrow"/>
          <w:sz w:val="20"/>
          <w:szCs w:val="20"/>
        </w:rPr>
        <w:t xml:space="preserve"> </w:t>
      </w:r>
      <w:r w:rsidR="001F758C" w:rsidRPr="00114D71">
        <w:rPr>
          <w:rFonts w:ascii="Arial Narrow" w:hAnsi="Arial Narrow"/>
          <w:sz w:val="20"/>
          <w:szCs w:val="20"/>
        </w:rPr>
        <w:t>na przykład</w:t>
      </w:r>
      <w:r w:rsidR="00B82D2C">
        <w:rPr>
          <w:rFonts w:ascii="Arial Narrow" w:hAnsi="Arial Narrow"/>
          <w:sz w:val="20"/>
          <w:szCs w:val="20"/>
        </w:rPr>
        <w:t xml:space="preserve"> z</w:t>
      </w:r>
      <w:r w:rsidR="001F758C" w:rsidRPr="00114D71">
        <w:rPr>
          <w:rFonts w:ascii="Arial Narrow" w:hAnsi="Arial Narrow"/>
          <w:sz w:val="20"/>
          <w:szCs w:val="20"/>
        </w:rPr>
        <w:t xml:space="preserve"> uwagi na brak</w:t>
      </w:r>
      <w:r w:rsidR="00B82D2C">
        <w:rPr>
          <w:rFonts w:ascii="Arial Narrow" w:hAnsi="Arial Narrow"/>
          <w:sz w:val="20"/>
          <w:szCs w:val="20"/>
        </w:rPr>
        <w:t xml:space="preserve"> </w:t>
      </w:r>
      <w:r w:rsidR="001F758C" w:rsidRPr="00114D71">
        <w:rPr>
          <w:rFonts w:ascii="Arial Narrow" w:hAnsi="Arial Narrow"/>
          <w:sz w:val="20"/>
          <w:szCs w:val="20"/>
        </w:rPr>
        <w:t>jego</w:t>
      </w:r>
      <w:r w:rsidR="00B82D2C">
        <w:rPr>
          <w:rFonts w:ascii="Arial Narrow" w:hAnsi="Arial Narrow"/>
          <w:sz w:val="20"/>
          <w:szCs w:val="20"/>
        </w:rPr>
        <w:t xml:space="preserve"> </w:t>
      </w:r>
      <w:r w:rsidR="001F758C" w:rsidRPr="00114D71">
        <w:rPr>
          <w:rFonts w:ascii="Arial Narrow" w:hAnsi="Arial Narrow"/>
          <w:sz w:val="20"/>
          <w:szCs w:val="20"/>
        </w:rPr>
        <w:t>bezpośrednich</w:t>
      </w:r>
      <w:r w:rsidR="00B82D2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B82D2C">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5849C6">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5849C6">
        <w:rPr>
          <w:rFonts w:ascii="Arial Narrow" w:hAnsi="Arial Narrow"/>
          <w:sz w:val="20"/>
          <w:szCs w:val="20"/>
        </w:rPr>
        <w:t xml:space="preserve"> </w:t>
      </w:r>
      <w:r w:rsidRPr="00551A10">
        <w:rPr>
          <w:rFonts w:ascii="Arial Narrow" w:hAnsi="Arial Narrow"/>
          <w:sz w:val="20"/>
          <w:szCs w:val="20"/>
        </w:rPr>
        <w:t>obiektów</w:t>
      </w:r>
      <w:r w:rsidR="005849C6">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5849C6">
        <w:rPr>
          <w:rFonts w:ascii="Arial Narrow" w:hAnsi="Arial Narrow"/>
          <w:sz w:val="20"/>
          <w:szCs w:val="20"/>
        </w:rPr>
        <w:t xml:space="preserve"> </w:t>
      </w:r>
      <w:r w:rsidRPr="00551A10">
        <w:rPr>
          <w:rFonts w:ascii="Arial Narrow" w:hAnsi="Arial Narrow"/>
          <w:sz w:val="20"/>
          <w:szCs w:val="20"/>
        </w:rPr>
        <w:t>obligatoryjne, o ile pozwalają</w:t>
      </w:r>
      <w:r w:rsidR="005849C6">
        <w:rPr>
          <w:rFonts w:ascii="Arial Narrow" w:hAnsi="Arial Narrow"/>
          <w:sz w:val="20"/>
          <w:szCs w:val="20"/>
        </w:rPr>
        <w:t xml:space="preserve"> </w:t>
      </w:r>
      <w:r w:rsidRPr="00551A10">
        <w:rPr>
          <w:rFonts w:ascii="Arial Narrow" w:hAnsi="Arial Narrow"/>
          <w:sz w:val="20"/>
          <w:szCs w:val="20"/>
        </w:rPr>
        <w:t xml:space="preserve">na to warunki techniczne i zakres prowadzonej </w:t>
      </w:r>
      <w:r w:rsidRPr="00551A10">
        <w:rPr>
          <w:rFonts w:ascii="Arial Narrow" w:hAnsi="Arial Narrow"/>
          <w:sz w:val="20"/>
          <w:szCs w:val="20"/>
        </w:rPr>
        <w:lastRenderedPageBreak/>
        <w:t>modernizacji</w:t>
      </w:r>
      <w:r>
        <w:rPr>
          <w:rFonts w:ascii="Arial Narrow" w:hAnsi="Arial Narrow"/>
          <w:sz w:val="20"/>
          <w:szCs w:val="20"/>
        </w:rPr>
        <w:t xml:space="preserve">. Uzasadnienie ewentualnych odstępstw od standardów podlega ocenie. </w:t>
      </w:r>
      <w:r w:rsidRPr="007B70E1">
        <w:rPr>
          <w:rFonts w:ascii="Arial Narrow" w:hAnsi="Arial Narrow"/>
          <w:b/>
          <w:sz w:val="20"/>
        </w:rPr>
        <w:t>W przypadku gdy warunki techniczne uniemożliwiają zastosowanie ww. standardów wymagane jest przedłożenie do zał. 3 oświadczenia potwierdzającego</w:t>
      </w:r>
      <w:r w:rsidR="005849C6">
        <w:rPr>
          <w:rFonts w:ascii="Arial Narrow" w:hAnsi="Arial Narrow"/>
          <w:b/>
          <w:sz w:val="20"/>
        </w:rPr>
        <w:t xml:space="preserve"> </w:t>
      </w:r>
      <w:r w:rsidRPr="007B70E1">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180A78">
        <w:rPr>
          <w:rFonts w:ascii="Arial Narrow" w:hAnsi="Arial Narrow"/>
          <w:sz w:val="18"/>
          <w:szCs w:val="18"/>
        </w:rPr>
        <w:t xml:space="preserve"> </w:t>
      </w:r>
      <w:r w:rsidRPr="00551A10">
        <w:rPr>
          <w:rFonts w:ascii="Arial Narrow" w:hAnsi="Arial Narrow"/>
          <w:sz w:val="18"/>
          <w:szCs w:val="18"/>
        </w:rPr>
        <w:t>dotyczy co najmniej</w:t>
      </w:r>
      <w:r w:rsidR="00180A78">
        <w:rPr>
          <w:rFonts w:ascii="Arial Narrow" w:hAnsi="Arial Narrow"/>
          <w:sz w:val="18"/>
          <w:szCs w:val="18"/>
        </w:rPr>
        <w:t xml:space="preserve"> </w:t>
      </w:r>
      <w:r w:rsidRPr="00551A10">
        <w:rPr>
          <w:rFonts w:ascii="Arial Narrow" w:hAnsi="Arial Narrow"/>
          <w:sz w:val="18"/>
          <w:szCs w:val="18"/>
        </w:rPr>
        <w:t>tych elementów budynku,</w:t>
      </w:r>
      <w:r w:rsidR="00180A7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180A78">
        <w:rPr>
          <w:rFonts w:ascii="Arial Narrow" w:hAnsi="Arial Narrow"/>
          <w:sz w:val="18"/>
          <w:szCs w:val="18"/>
        </w:rPr>
        <w:t xml:space="preserve"> </w:t>
      </w:r>
      <w:r w:rsidRPr="00551A10">
        <w:rPr>
          <w:rFonts w:ascii="Arial Narrow" w:hAnsi="Arial Narrow"/>
          <w:sz w:val="18"/>
          <w:szCs w:val="18"/>
        </w:rPr>
        <w:t>w wyniku</w:t>
      </w:r>
      <w:r w:rsidR="00180A78">
        <w:rPr>
          <w:rFonts w:ascii="Arial Narrow" w:hAnsi="Arial Narrow"/>
          <w:sz w:val="18"/>
          <w:szCs w:val="18"/>
        </w:rPr>
        <w:t xml:space="preserve"> </w:t>
      </w:r>
      <w:r w:rsidRPr="00551A10">
        <w:rPr>
          <w:rFonts w:ascii="Arial Narrow" w:hAnsi="Arial Narrow"/>
          <w:sz w:val="18"/>
          <w:szCs w:val="18"/>
        </w:rPr>
        <w:t>których następuje</w:t>
      </w:r>
      <w:r w:rsidR="00180A78">
        <w:rPr>
          <w:rFonts w:ascii="Arial Narrow" w:hAnsi="Arial Narrow"/>
          <w:sz w:val="18"/>
          <w:szCs w:val="18"/>
        </w:rPr>
        <w:t xml:space="preserve"> </w:t>
      </w:r>
      <w:r w:rsidRPr="00551A10">
        <w:rPr>
          <w:rFonts w:ascii="Arial Narrow" w:hAnsi="Arial Narrow"/>
          <w:sz w:val="18"/>
          <w:szCs w:val="18"/>
        </w:rPr>
        <w:t>zmiana parametrów</w:t>
      </w:r>
      <w:r w:rsidR="00180A78">
        <w:rPr>
          <w:rFonts w:ascii="Arial Narrow" w:hAnsi="Arial Narrow"/>
          <w:sz w:val="18"/>
          <w:szCs w:val="18"/>
        </w:rPr>
        <w:t xml:space="preserve"> </w:t>
      </w:r>
      <w:r w:rsidRPr="00551A10">
        <w:rPr>
          <w:rFonts w:ascii="Arial Narrow" w:hAnsi="Arial Narrow"/>
          <w:sz w:val="18"/>
          <w:szCs w:val="18"/>
        </w:rPr>
        <w:t>użytkowych</w:t>
      </w:r>
      <w:r w:rsidR="00180A78">
        <w:rPr>
          <w:rFonts w:ascii="Arial Narrow" w:hAnsi="Arial Narrow"/>
          <w:sz w:val="18"/>
          <w:szCs w:val="18"/>
        </w:rPr>
        <w:t xml:space="preserve"> </w:t>
      </w:r>
      <w:r w:rsidRPr="00551A10">
        <w:rPr>
          <w:rFonts w:ascii="Arial Narrow" w:hAnsi="Arial Narrow"/>
          <w:sz w:val="18"/>
          <w:szCs w:val="18"/>
        </w:rPr>
        <w:t>lub</w:t>
      </w:r>
      <w:r w:rsidR="00180A7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180A78">
        <w:rPr>
          <w:rFonts w:ascii="Arial Narrow" w:hAnsi="Arial Narrow"/>
          <w:sz w:val="18"/>
          <w:szCs w:val="18"/>
        </w:rPr>
        <w:t xml:space="preserve"> </w:t>
      </w:r>
      <w:r w:rsidRPr="00551A10">
        <w:rPr>
          <w:rFonts w:ascii="Arial Narrow" w:hAnsi="Arial Narrow"/>
          <w:sz w:val="18"/>
          <w:szCs w:val="18"/>
        </w:rPr>
        <w:t>charakterystycznych parametrów,</w:t>
      </w:r>
      <w:r w:rsidR="00180A78">
        <w:rPr>
          <w:rFonts w:ascii="Arial Narrow" w:hAnsi="Arial Narrow"/>
          <w:sz w:val="18"/>
          <w:szCs w:val="18"/>
        </w:rPr>
        <w:t xml:space="preserve"> </w:t>
      </w:r>
      <w:r w:rsidRPr="00551A10">
        <w:rPr>
          <w:rFonts w:ascii="Arial Narrow" w:hAnsi="Arial Narrow"/>
          <w:sz w:val="18"/>
          <w:szCs w:val="18"/>
        </w:rPr>
        <w:t>jak: kubatura, powierzchnia zabudowy, wysokość,</w:t>
      </w:r>
      <w:r w:rsidR="00180A78">
        <w:rPr>
          <w:rFonts w:ascii="Arial Narrow" w:hAnsi="Arial Narrow"/>
          <w:sz w:val="18"/>
          <w:szCs w:val="18"/>
        </w:rPr>
        <w:t xml:space="preserve"> </w:t>
      </w:r>
      <w:r w:rsidRPr="00551A10">
        <w:rPr>
          <w:rFonts w:ascii="Arial Narrow" w:hAnsi="Arial Narrow"/>
          <w:sz w:val="18"/>
          <w:szCs w:val="18"/>
        </w:rPr>
        <w:t>długość,</w:t>
      </w:r>
      <w:r w:rsidR="00180A78">
        <w:rPr>
          <w:rFonts w:ascii="Arial Narrow" w:hAnsi="Arial Narrow"/>
          <w:sz w:val="18"/>
          <w:szCs w:val="18"/>
        </w:rPr>
        <w:t xml:space="preserve"> </w:t>
      </w:r>
      <w:r w:rsidRPr="00551A10">
        <w:rPr>
          <w:rFonts w:ascii="Arial Narrow" w:hAnsi="Arial Narrow"/>
          <w:sz w:val="18"/>
          <w:szCs w:val="18"/>
        </w:rPr>
        <w:t>szerokość</w:t>
      </w:r>
      <w:r w:rsidR="00180A78">
        <w:rPr>
          <w:rFonts w:ascii="Arial Narrow" w:hAnsi="Arial Narrow"/>
          <w:sz w:val="18"/>
          <w:szCs w:val="18"/>
        </w:rPr>
        <w:t xml:space="preserve"> </w:t>
      </w:r>
      <w:r w:rsidRPr="00551A10">
        <w:rPr>
          <w:rFonts w:ascii="Arial Narrow" w:hAnsi="Arial Narrow"/>
          <w:sz w:val="18"/>
          <w:szCs w:val="18"/>
        </w:rPr>
        <w:t>bądź</w:t>
      </w:r>
      <w:r w:rsidR="00180A78">
        <w:rPr>
          <w:rFonts w:ascii="Arial Narrow" w:hAnsi="Arial Narrow"/>
          <w:sz w:val="18"/>
          <w:szCs w:val="18"/>
        </w:rPr>
        <w:t xml:space="preserve"> </w:t>
      </w:r>
      <w:r w:rsidRPr="00551A10">
        <w:rPr>
          <w:rFonts w:ascii="Arial Narrow" w:hAnsi="Arial Narrow"/>
          <w:sz w:val="18"/>
          <w:szCs w:val="18"/>
        </w:rPr>
        <w:t>liczba kondygnacji.</w:t>
      </w:r>
      <w:r w:rsidR="00180A78">
        <w:rPr>
          <w:rFonts w:ascii="Arial Narrow" w:hAnsi="Arial Narrow"/>
          <w:sz w:val="18"/>
          <w:szCs w:val="18"/>
        </w:rPr>
        <w:t xml:space="preserve"> </w:t>
      </w:r>
      <w:r w:rsidRPr="00551A10">
        <w:rPr>
          <w:rFonts w:ascii="Arial Narrow" w:hAnsi="Arial Narrow"/>
          <w:sz w:val="18"/>
          <w:szCs w:val="18"/>
        </w:rPr>
        <w:t>Rozbudowa</w:t>
      </w:r>
      <w:r w:rsidR="00180A78">
        <w:rPr>
          <w:rFonts w:ascii="Arial Narrow" w:hAnsi="Arial Narrow"/>
          <w:sz w:val="18"/>
          <w:szCs w:val="18"/>
        </w:rPr>
        <w:t xml:space="preserve"> </w:t>
      </w:r>
      <w:r w:rsidRPr="00551A10">
        <w:rPr>
          <w:rFonts w:ascii="Arial Narrow" w:hAnsi="Arial Narrow"/>
          <w:sz w:val="18"/>
          <w:szCs w:val="18"/>
        </w:rPr>
        <w:t>to powiększenie,</w:t>
      </w:r>
      <w:r w:rsidR="00180A78">
        <w:rPr>
          <w:rFonts w:ascii="Arial Narrow" w:hAnsi="Arial Narrow"/>
          <w:sz w:val="18"/>
          <w:szCs w:val="18"/>
        </w:rPr>
        <w:t xml:space="preserve"> </w:t>
      </w:r>
      <w:r w:rsidRPr="00551A10">
        <w:rPr>
          <w:rFonts w:ascii="Arial Narrow" w:hAnsi="Arial Narrow"/>
          <w:sz w:val="18"/>
          <w:szCs w:val="18"/>
        </w:rPr>
        <w:t>rozszerzenie budowli, obszaru już</w:t>
      </w:r>
      <w:r w:rsidR="00180A7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B70E1">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7B70E1">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D671B2">
        <w:rPr>
          <w:rFonts w:ascii="Arial Narrow" w:hAnsi="Arial Narrow"/>
          <w:sz w:val="20"/>
          <w:szCs w:val="20"/>
        </w:rPr>
        <w:t xml:space="preserve"> </w:t>
      </w:r>
      <w:r w:rsidR="00793E80">
        <w:rPr>
          <w:rFonts w:ascii="Arial Narrow" w:hAnsi="Arial Narrow"/>
          <w:sz w:val="20"/>
          <w:szCs w:val="20"/>
        </w:rPr>
        <w:t xml:space="preserve">Regionalnego </w:t>
      </w:r>
      <w:r w:rsidR="00D671B2">
        <w:rPr>
          <w:rFonts w:ascii="Arial Narrow" w:hAnsi="Arial Narrow"/>
          <w:sz w:val="20"/>
          <w:szCs w:val="20"/>
        </w:rPr>
        <w:t>Planu Transport</w:t>
      </w:r>
      <w:r w:rsidR="00793E80">
        <w:rPr>
          <w:rFonts w:ascii="Arial Narrow" w:hAnsi="Arial Narrow"/>
          <w:sz w:val="20"/>
          <w:szCs w:val="20"/>
        </w:rPr>
        <w:t>owego</w:t>
      </w:r>
      <w:r w:rsidR="00D671B2">
        <w:rPr>
          <w:rFonts w:ascii="Arial Narrow" w:hAnsi="Arial Narrow"/>
          <w:sz w:val="20"/>
          <w:szCs w:val="20"/>
        </w:rPr>
        <w:t xml:space="preserve"> Województwa Łódzkiego</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lastRenderedPageBreak/>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wymienionych wskaźników w kolejnych latach powinny być podawane według rzeczywistego stanu ich realizacji w danym roku (narastająco), jeśli wskaźnik będzie miał wartości pośrednie (np. projekt składa się z kilku obiektów, </w:t>
      </w:r>
      <w:r w:rsidRPr="005E03AA">
        <w:rPr>
          <w:rFonts w:ascii="Arial Narrow" w:hAnsi="Arial Narrow"/>
          <w:sz w:val="20"/>
          <w:szCs w:val="20"/>
        </w:rPr>
        <w:lastRenderedPageBreak/>
        <w:t>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w:t>
      </w:r>
      <w:r w:rsidR="00853AC5">
        <w:rPr>
          <w:rFonts w:ascii="Arial Narrow" w:hAnsi="Arial Narrow"/>
          <w:sz w:val="20"/>
          <w:szCs w:val="20"/>
        </w:rPr>
        <w:t xml:space="preserve"> i zainstalowania</w:t>
      </w:r>
      <w:r w:rsidRPr="000102C6">
        <w:rPr>
          <w:rFonts w:ascii="Arial Narrow" w:hAnsi="Arial Narrow"/>
          <w:sz w:val="20"/>
          <w:szCs w:val="20"/>
        </w:rPr>
        <w:t xml:space="preserve"> 2 szt. </w:t>
      </w:r>
      <w:r w:rsidR="00853AC5">
        <w:rPr>
          <w:rFonts w:ascii="Arial Narrow" w:hAnsi="Arial Narrow"/>
          <w:sz w:val="20"/>
          <w:szCs w:val="20"/>
        </w:rPr>
        <w:t>inteligentnych systemów transportowych</w:t>
      </w:r>
      <w:r w:rsidRPr="000102C6">
        <w:rPr>
          <w:rFonts w:ascii="Arial Narrow" w:hAnsi="Arial Narrow"/>
          <w:sz w:val="20"/>
          <w:szCs w:val="20"/>
        </w:rPr>
        <w:t>, którego realizacja zakończy się w 20</w:t>
      </w:r>
      <w:r w:rsidR="00BE312E">
        <w:rPr>
          <w:rFonts w:ascii="Arial Narrow" w:hAnsi="Arial Narrow"/>
          <w:sz w:val="20"/>
          <w:szCs w:val="20"/>
        </w:rPr>
        <w:t>2</w:t>
      </w:r>
      <w:r w:rsidR="00464C5C">
        <w:rPr>
          <w:rFonts w:ascii="Arial Narrow" w:hAnsi="Arial Narrow"/>
          <w:sz w:val="20"/>
          <w:szCs w:val="20"/>
        </w:rPr>
        <w:t>3</w:t>
      </w:r>
      <w:r w:rsidRPr="000102C6">
        <w:rPr>
          <w:rFonts w:ascii="Arial Narrow" w:hAnsi="Arial Narrow"/>
          <w:sz w:val="20"/>
          <w:szCs w:val="20"/>
        </w:rPr>
        <w:t xml:space="preserve"> r.</w:t>
      </w:r>
      <w:r w:rsidR="00464C5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66"/>
        <w:gridCol w:w="709"/>
        <w:gridCol w:w="928"/>
        <w:gridCol w:w="806"/>
        <w:gridCol w:w="35"/>
        <w:gridCol w:w="772"/>
        <w:gridCol w:w="70"/>
        <w:gridCol w:w="736"/>
        <w:gridCol w:w="105"/>
        <w:gridCol w:w="702"/>
        <w:gridCol w:w="1372"/>
      </w:tblGrid>
      <w:tr w:rsidR="00420807" w:rsidRPr="005E03AA" w:rsidTr="007B70E1">
        <w:trPr>
          <w:cantSplit/>
          <w:jc w:val="center"/>
        </w:trPr>
        <w:tc>
          <w:tcPr>
            <w:tcW w:w="9355" w:type="dxa"/>
            <w:gridSpan w:val="12"/>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7B70E1">
        <w:trPr>
          <w:cantSplit/>
          <w:jc w:val="center"/>
        </w:trPr>
        <w:tc>
          <w:tcPr>
            <w:tcW w:w="9355" w:type="dxa"/>
            <w:gridSpan w:val="12"/>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6B44F7" w:rsidRPr="005E03AA" w:rsidTr="00E36695">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7"/>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E36695">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166" w:type="dxa"/>
            <w:vMerge/>
          </w:tcPr>
          <w:p w:rsidR="00420807" w:rsidRPr="005E03AA" w:rsidRDefault="00420807" w:rsidP="00D42D21">
            <w:pPr>
              <w:rPr>
                <w:rFonts w:ascii="Arial Narrow" w:hAnsi="Arial Narrow"/>
                <w:smallCaps/>
                <w:sz w:val="20"/>
                <w:szCs w:val="20"/>
              </w:rPr>
            </w:pPr>
          </w:p>
        </w:tc>
        <w:tc>
          <w:tcPr>
            <w:tcW w:w="709" w:type="dxa"/>
            <w:vMerge/>
          </w:tcPr>
          <w:p w:rsidR="00420807" w:rsidRPr="005E03AA" w:rsidRDefault="00420807" w:rsidP="00D42D21">
            <w:pPr>
              <w:rPr>
                <w:rFonts w:ascii="Arial Narrow" w:hAnsi="Arial Narrow"/>
                <w:smallCaps/>
                <w:sz w:val="20"/>
                <w:szCs w:val="20"/>
              </w:rPr>
            </w:pPr>
          </w:p>
        </w:tc>
        <w:tc>
          <w:tcPr>
            <w:tcW w:w="928"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464C5C">
              <w:rPr>
                <w:rFonts w:ascii="Arial Narrow" w:hAnsi="Arial Narrow" w:cs="Arial"/>
                <w:b/>
                <w:sz w:val="20"/>
                <w:szCs w:val="20"/>
              </w:rPr>
              <w:t>1</w:t>
            </w: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464C5C">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420807" w:rsidRPr="005E03AA" w:rsidTr="00E36695">
        <w:trPr>
          <w:cantSplit/>
          <w:jc w:val="center"/>
        </w:trPr>
        <w:tc>
          <w:tcPr>
            <w:tcW w:w="1954" w:type="dxa"/>
          </w:tcPr>
          <w:p w:rsidR="00420807" w:rsidRPr="005E03AA" w:rsidRDefault="00853AC5" w:rsidP="00D42D21">
            <w:pPr>
              <w:rPr>
                <w:rFonts w:ascii="Arial Narrow" w:hAnsi="Arial Narrow"/>
                <w:smallCaps/>
                <w:sz w:val="20"/>
                <w:szCs w:val="20"/>
              </w:rPr>
            </w:pPr>
            <w:r w:rsidRPr="00853AC5">
              <w:rPr>
                <w:rFonts w:ascii="Arial Narrow" w:hAnsi="Arial Narrow"/>
                <w:smallCaps/>
                <w:sz w:val="20"/>
                <w:szCs w:val="20"/>
              </w:rPr>
              <w:t>Liczba zainstalowanych inteligentnych systemów transportowych</w:t>
            </w:r>
          </w:p>
        </w:tc>
        <w:tc>
          <w:tcPr>
            <w:tcW w:w="1166"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709"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928"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7B70E1">
        <w:trPr>
          <w:cantSplit/>
          <w:jc w:val="center"/>
        </w:trPr>
        <w:tc>
          <w:tcPr>
            <w:tcW w:w="9355" w:type="dxa"/>
            <w:gridSpan w:val="12"/>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E36695" w:rsidRPr="005E03AA" w:rsidTr="00E36695">
        <w:trPr>
          <w:cantSplit/>
          <w:jc w:val="center"/>
        </w:trPr>
        <w:tc>
          <w:tcPr>
            <w:tcW w:w="1954" w:type="dxa"/>
            <w:vMerge w:val="restart"/>
            <w:shd w:val="clear" w:color="auto" w:fill="E6E6E6"/>
          </w:tcPr>
          <w:p w:rsidR="00E36695" w:rsidRPr="005E03AA" w:rsidRDefault="00E36695"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vMerge w:val="restart"/>
            <w:shd w:val="clear" w:color="auto" w:fill="E6E6E6"/>
          </w:tcPr>
          <w:p w:rsidR="00E36695" w:rsidRPr="005E03AA" w:rsidRDefault="00E36695"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vMerge w:val="restart"/>
            <w:shd w:val="clear" w:color="auto" w:fill="E6E6E6"/>
          </w:tcPr>
          <w:p w:rsidR="00E36695" w:rsidRPr="005E03AA" w:rsidRDefault="00E36695"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E36695" w:rsidRPr="005E03AA" w:rsidRDefault="00E36695"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7"/>
            <w:shd w:val="clear" w:color="auto" w:fill="E6E6E6"/>
          </w:tcPr>
          <w:p w:rsidR="00E36695" w:rsidRPr="005E03AA" w:rsidRDefault="00E36695"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E36695" w:rsidRPr="005E03AA" w:rsidRDefault="00E36695"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E36695" w:rsidRPr="005E03AA" w:rsidTr="00E36695">
        <w:trPr>
          <w:cantSplit/>
          <w:jc w:val="center"/>
        </w:trPr>
        <w:tc>
          <w:tcPr>
            <w:tcW w:w="1954" w:type="dxa"/>
            <w:vMerge/>
            <w:tcBorders>
              <w:bottom w:val="single" w:sz="4" w:space="0" w:color="auto"/>
            </w:tcBorders>
            <w:shd w:val="clear" w:color="auto" w:fill="E6E6E6"/>
          </w:tcPr>
          <w:p w:rsidR="00E36695" w:rsidRPr="005E03AA" w:rsidRDefault="00E36695" w:rsidP="00D42D21">
            <w:pPr>
              <w:rPr>
                <w:rFonts w:ascii="Arial Narrow" w:hAnsi="Arial Narrow"/>
                <w:smallCaps/>
                <w:sz w:val="20"/>
                <w:szCs w:val="20"/>
              </w:rPr>
            </w:pPr>
          </w:p>
        </w:tc>
        <w:tc>
          <w:tcPr>
            <w:tcW w:w="1166" w:type="dxa"/>
            <w:vMerge/>
            <w:tcBorders>
              <w:bottom w:val="single" w:sz="4" w:space="0" w:color="auto"/>
            </w:tcBorders>
            <w:shd w:val="clear" w:color="auto" w:fill="E6E6E6"/>
          </w:tcPr>
          <w:p w:rsidR="00E36695" w:rsidRPr="005E03AA" w:rsidRDefault="00E36695" w:rsidP="00D42D21">
            <w:pPr>
              <w:rPr>
                <w:rFonts w:ascii="Arial Narrow" w:hAnsi="Arial Narrow"/>
                <w:smallCaps/>
                <w:sz w:val="20"/>
                <w:szCs w:val="20"/>
              </w:rPr>
            </w:pPr>
          </w:p>
        </w:tc>
        <w:tc>
          <w:tcPr>
            <w:tcW w:w="709" w:type="dxa"/>
            <w:vMerge/>
            <w:tcBorders>
              <w:bottom w:val="single" w:sz="4" w:space="0" w:color="auto"/>
            </w:tcBorders>
            <w:shd w:val="clear" w:color="auto" w:fill="E6E6E6"/>
          </w:tcPr>
          <w:p w:rsidR="00E36695" w:rsidRPr="005E03AA" w:rsidRDefault="00E36695" w:rsidP="00D42D21">
            <w:pPr>
              <w:jc w:val="center"/>
              <w:rPr>
                <w:rFonts w:ascii="Arial Narrow" w:hAnsi="Arial Narrow"/>
                <w:smallCaps/>
                <w:sz w:val="20"/>
                <w:szCs w:val="20"/>
              </w:rPr>
            </w:pPr>
          </w:p>
        </w:tc>
        <w:tc>
          <w:tcPr>
            <w:tcW w:w="928" w:type="dxa"/>
            <w:tcBorders>
              <w:bottom w:val="single" w:sz="4" w:space="0" w:color="auto"/>
            </w:tcBorders>
            <w:shd w:val="clear" w:color="auto" w:fill="E6E6E6"/>
            <w:vAlign w:val="center"/>
          </w:tcPr>
          <w:p w:rsidR="00E36695" w:rsidRPr="005E03AA" w:rsidRDefault="00E36695" w:rsidP="00E36695">
            <w:pPr>
              <w:jc w:val="center"/>
              <w:rPr>
                <w:rFonts w:ascii="Arial Narrow" w:hAnsi="Arial Narrow" w:cs="Arial"/>
                <w:b/>
                <w:sz w:val="20"/>
                <w:szCs w:val="20"/>
              </w:rPr>
            </w:pPr>
            <w:r w:rsidRPr="005E03AA">
              <w:rPr>
                <w:rFonts w:ascii="Arial Narrow" w:hAnsi="Arial Narrow" w:cs="Arial"/>
                <w:b/>
                <w:sz w:val="20"/>
                <w:szCs w:val="20"/>
              </w:rPr>
              <w:t xml:space="preserve">Rok </w:t>
            </w:r>
          </w:p>
          <w:p w:rsidR="00E36695" w:rsidRPr="005E03AA" w:rsidRDefault="00E36695" w:rsidP="00E36695">
            <w:pPr>
              <w:jc w:val="center"/>
              <w:rPr>
                <w:rFonts w:ascii="Arial Narrow" w:hAnsi="Arial Narrow" w:cs="Arial"/>
                <w:sz w:val="20"/>
                <w:szCs w:val="20"/>
              </w:rPr>
            </w:pPr>
            <w:r w:rsidRPr="005E03AA">
              <w:rPr>
                <w:rFonts w:ascii="Arial Narrow" w:hAnsi="Arial Narrow" w:cs="Arial"/>
                <w:b/>
                <w:sz w:val="20"/>
                <w:szCs w:val="20"/>
              </w:rPr>
              <w:t>20</w:t>
            </w:r>
            <w:r>
              <w:rPr>
                <w:rFonts w:ascii="Arial Narrow" w:hAnsi="Arial Narrow" w:cs="Arial"/>
                <w:b/>
                <w:sz w:val="20"/>
                <w:szCs w:val="20"/>
              </w:rPr>
              <w:t>21</w:t>
            </w:r>
          </w:p>
        </w:tc>
        <w:tc>
          <w:tcPr>
            <w:tcW w:w="806" w:type="dxa"/>
            <w:tcBorders>
              <w:bottom w:val="single" w:sz="4" w:space="0" w:color="auto"/>
            </w:tcBorders>
            <w:shd w:val="clear" w:color="auto" w:fill="E6E6E6"/>
          </w:tcPr>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 xml:space="preserve">Rok </w:t>
            </w:r>
          </w:p>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20…</w:t>
            </w:r>
          </w:p>
          <w:p w:rsidR="00E36695" w:rsidRPr="005E03AA" w:rsidRDefault="00E36695" w:rsidP="00EC543A">
            <w:pPr>
              <w:jc w:val="center"/>
              <w:rPr>
                <w:rFonts w:ascii="Arial Narrow" w:hAnsi="Arial Narrow"/>
                <w:smallCaps/>
                <w:sz w:val="20"/>
                <w:szCs w:val="20"/>
              </w:rPr>
            </w:pPr>
          </w:p>
        </w:tc>
        <w:tc>
          <w:tcPr>
            <w:tcW w:w="807" w:type="dxa"/>
            <w:gridSpan w:val="2"/>
            <w:tcBorders>
              <w:bottom w:val="single" w:sz="4" w:space="0" w:color="auto"/>
            </w:tcBorders>
            <w:shd w:val="clear" w:color="auto" w:fill="E6E6E6"/>
          </w:tcPr>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 xml:space="preserve">Rok </w:t>
            </w:r>
          </w:p>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20…</w:t>
            </w:r>
          </w:p>
          <w:p w:rsidR="00E36695" w:rsidRPr="005E03AA" w:rsidRDefault="00E36695" w:rsidP="00EC543A">
            <w:pPr>
              <w:jc w:val="center"/>
              <w:rPr>
                <w:rFonts w:ascii="Arial Narrow" w:hAnsi="Arial Narrow"/>
                <w:smallCaps/>
                <w:sz w:val="20"/>
                <w:szCs w:val="20"/>
              </w:rPr>
            </w:pPr>
          </w:p>
        </w:tc>
        <w:tc>
          <w:tcPr>
            <w:tcW w:w="806" w:type="dxa"/>
            <w:gridSpan w:val="2"/>
            <w:tcBorders>
              <w:bottom w:val="single" w:sz="4" w:space="0" w:color="auto"/>
            </w:tcBorders>
            <w:shd w:val="clear" w:color="auto" w:fill="E6E6E6"/>
          </w:tcPr>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 xml:space="preserve">Rok </w:t>
            </w:r>
          </w:p>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20…</w:t>
            </w:r>
          </w:p>
          <w:p w:rsidR="00E36695" w:rsidRPr="005E03AA" w:rsidRDefault="00E36695" w:rsidP="00EC543A">
            <w:pPr>
              <w:jc w:val="center"/>
              <w:rPr>
                <w:rFonts w:ascii="Arial Narrow" w:hAnsi="Arial Narrow"/>
                <w:smallCaps/>
                <w:sz w:val="20"/>
                <w:szCs w:val="20"/>
              </w:rPr>
            </w:pPr>
          </w:p>
        </w:tc>
        <w:tc>
          <w:tcPr>
            <w:tcW w:w="807" w:type="dxa"/>
            <w:gridSpan w:val="2"/>
            <w:tcBorders>
              <w:bottom w:val="single" w:sz="4" w:space="0" w:color="auto"/>
            </w:tcBorders>
            <w:shd w:val="clear" w:color="auto" w:fill="E6E6E6"/>
          </w:tcPr>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 xml:space="preserve">Rok </w:t>
            </w:r>
          </w:p>
          <w:p w:rsidR="00E36695" w:rsidRPr="005E03AA" w:rsidRDefault="00E36695" w:rsidP="00EC543A">
            <w:pPr>
              <w:jc w:val="center"/>
              <w:rPr>
                <w:rFonts w:ascii="Arial Narrow" w:hAnsi="Arial Narrow" w:cs="Arial"/>
                <w:sz w:val="20"/>
                <w:szCs w:val="20"/>
              </w:rPr>
            </w:pPr>
            <w:r w:rsidRPr="005E03AA">
              <w:rPr>
                <w:rFonts w:ascii="Arial Narrow" w:hAnsi="Arial Narrow" w:cs="Arial"/>
                <w:sz w:val="20"/>
                <w:szCs w:val="20"/>
              </w:rPr>
              <w:t>20…</w:t>
            </w:r>
          </w:p>
          <w:p w:rsidR="00E36695" w:rsidRPr="005E03AA" w:rsidRDefault="00E36695" w:rsidP="00EC543A">
            <w:pPr>
              <w:jc w:val="center"/>
              <w:rPr>
                <w:rFonts w:ascii="Arial Narrow" w:hAnsi="Arial Narrow"/>
                <w:smallCaps/>
                <w:sz w:val="20"/>
                <w:szCs w:val="20"/>
              </w:rPr>
            </w:pPr>
          </w:p>
        </w:tc>
        <w:tc>
          <w:tcPr>
            <w:tcW w:w="1372" w:type="dxa"/>
            <w:tcBorders>
              <w:bottom w:val="single" w:sz="4" w:space="0" w:color="auto"/>
            </w:tcBorders>
            <w:shd w:val="clear" w:color="auto" w:fill="E6E6E6"/>
          </w:tcPr>
          <w:p w:rsidR="00E36695" w:rsidRPr="005E03AA" w:rsidRDefault="00E36695" w:rsidP="00E36695">
            <w:pPr>
              <w:jc w:val="center"/>
              <w:rPr>
                <w:rFonts w:ascii="Arial Narrow" w:hAnsi="Arial Narrow" w:cs="Arial"/>
                <w:b/>
                <w:sz w:val="20"/>
                <w:szCs w:val="20"/>
              </w:rPr>
            </w:pPr>
            <w:r w:rsidRPr="005E03AA">
              <w:rPr>
                <w:rFonts w:ascii="Arial Narrow" w:hAnsi="Arial Narrow" w:cs="Arial"/>
                <w:b/>
                <w:sz w:val="20"/>
                <w:szCs w:val="20"/>
              </w:rPr>
              <w:t>Rok</w:t>
            </w:r>
          </w:p>
          <w:p w:rsidR="00E36695" w:rsidRPr="005E03AA" w:rsidRDefault="00E36695" w:rsidP="00E36695">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4</w:t>
            </w:r>
          </w:p>
          <w:p w:rsidR="00E36695" w:rsidRPr="005E03AA" w:rsidRDefault="00E36695" w:rsidP="00D42D21">
            <w:pPr>
              <w:jc w:val="center"/>
              <w:rPr>
                <w:rFonts w:ascii="Arial Narrow" w:hAnsi="Arial Narrow" w:cs="Arial"/>
                <w:sz w:val="20"/>
                <w:szCs w:val="20"/>
              </w:rPr>
            </w:pPr>
          </w:p>
        </w:tc>
      </w:tr>
      <w:tr w:rsidR="00E36695" w:rsidRPr="005E03AA" w:rsidTr="00E36695">
        <w:trPr>
          <w:cantSplit/>
          <w:jc w:val="center"/>
        </w:trPr>
        <w:tc>
          <w:tcPr>
            <w:tcW w:w="1954" w:type="dxa"/>
            <w:shd w:val="clear" w:color="auto" w:fill="auto"/>
          </w:tcPr>
          <w:p w:rsidR="00E36695" w:rsidRPr="00E36695" w:rsidRDefault="00990CE7" w:rsidP="00EC543A">
            <w:pPr>
              <w:rPr>
                <w:rFonts w:ascii="Arial Narrow" w:hAnsi="Arial Narrow"/>
                <w:smallCaps/>
                <w:sz w:val="20"/>
                <w:szCs w:val="20"/>
              </w:rPr>
            </w:pPr>
            <w:r w:rsidRPr="00990CE7">
              <w:rPr>
                <w:rFonts w:ascii="Arial Narrow" w:hAnsi="Arial Narrow"/>
                <w:smallCaps/>
                <w:sz w:val="20"/>
                <w:szCs w:val="20"/>
              </w:rPr>
              <w:t>Dodatkowa zdolność przeładunkowa intermodalnych terminali przeładunkowych</w:t>
            </w:r>
          </w:p>
        </w:tc>
        <w:tc>
          <w:tcPr>
            <w:tcW w:w="1166" w:type="dxa"/>
            <w:shd w:val="clear" w:color="auto" w:fill="auto"/>
          </w:tcPr>
          <w:p w:rsidR="00E36695" w:rsidRPr="00E36695" w:rsidRDefault="00E36695" w:rsidP="00EC543A">
            <w:pPr>
              <w:rPr>
                <w:rFonts w:ascii="Arial Narrow" w:hAnsi="Arial Narrow"/>
                <w:smallCaps/>
                <w:sz w:val="20"/>
                <w:szCs w:val="20"/>
              </w:rPr>
            </w:pPr>
            <w:r w:rsidRPr="00E36695">
              <w:rPr>
                <w:rFonts w:ascii="Arial Narrow" w:hAnsi="Arial Narrow"/>
                <w:smallCaps/>
                <w:sz w:val="20"/>
                <w:szCs w:val="20"/>
              </w:rPr>
              <w:t>kluczowy</w:t>
            </w:r>
          </w:p>
        </w:tc>
        <w:tc>
          <w:tcPr>
            <w:tcW w:w="709" w:type="dxa"/>
            <w:shd w:val="clear" w:color="auto" w:fill="auto"/>
          </w:tcPr>
          <w:p w:rsidR="00E36695" w:rsidRPr="00E36695" w:rsidRDefault="00990CE7" w:rsidP="00EC543A">
            <w:pPr>
              <w:jc w:val="center"/>
              <w:rPr>
                <w:rFonts w:ascii="Arial Narrow" w:hAnsi="Arial Narrow"/>
                <w:smallCaps/>
                <w:sz w:val="20"/>
                <w:szCs w:val="20"/>
              </w:rPr>
            </w:pPr>
            <w:r w:rsidRPr="00990CE7">
              <w:rPr>
                <w:rFonts w:ascii="Arial Narrow" w:hAnsi="Arial Narrow"/>
                <w:smallCaps/>
                <w:sz w:val="20"/>
                <w:szCs w:val="20"/>
              </w:rPr>
              <w:t>TEU/rok</w:t>
            </w:r>
          </w:p>
        </w:tc>
        <w:tc>
          <w:tcPr>
            <w:tcW w:w="928" w:type="dxa"/>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0</w:t>
            </w:r>
          </w:p>
        </w:tc>
        <w:tc>
          <w:tcPr>
            <w:tcW w:w="806" w:type="dxa"/>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w:t>
            </w:r>
          </w:p>
        </w:tc>
        <w:tc>
          <w:tcPr>
            <w:tcW w:w="807" w:type="dxa"/>
            <w:gridSpan w:val="2"/>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w:t>
            </w:r>
          </w:p>
        </w:tc>
        <w:tc>
          <w:tcPr>
            <w:tcW w:w="806" w:type="dxa"/>
            <w:gridSpan w:val="2"/>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w:t>
            </w:r>
          </w:p>
        </w:tc>
        <w:tc>
          <w:tcPr>
            <w:tcW w:w="807" w:type="dxa"/>
            <w:gridSpan w:val="2"/>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w:t>
            </w:r>
          </w:p>
        </w:tc>
        <w:tc>
          <w:tcPr>
            <w:tcW w:w="1372" w:type="dxa"/>
            <w:shd w:val="clear" w:color="auto" w:fill="auto"/>
          </w:tcPr>
          <w:p w:rsidR="00E36695" w:rsidRPr="00E36695" w:rsidRDefault="00E36695" w:rsidP="00EC543A">
            <w:pPr>
              <w:jc w:val="center"/>
              <w:rPr>
                <w:rFonts w:ascii="Arial Narrow" w:hAnsi="Arial Narrow"/>
                <w:smallCaps/>
                <w:sz w:val="20"/>
                <w:szCs w:val="20"/>
              </w:rPr>
            </w:pPr>
            <w:r w:rsidRPr="00E36695">
              <w:rPr>
                <w:rFonts w:ascii="Arial Narrow" w:hAnsi="Arial Narrow"/>
                <w:smallCaps/>
                <w:sz w:val="20"/>
                <w:szCs w:val="20"/>
              </w:rPr>
              <w:t>4</w:t>
            </w:r>
            <w:r w:rsidR="00990CE7">
              <w:rPr>
                <w:rFonts w:ascii="Arial Narrow" w:hAnsi="Arial Narrow"/>
                <w:smallCaps/>
                <w:sz w:val="20"/>
                <w:szCs w:val="20"/>
              </w:rPr>
              <w:t xml:space="preserve">0 </w:t>
            </w:r>
            <w:r w:rsidRPr="00E36695">
              <w:rPr>
                <w:rFonts w:ascii="Arial Narrow" w:hAnsi="Arial Narrow"/>
                <w:smallCaps/>
                <w:sz w:val="20"/>
                <w:szCs w:val="20"/>
              </w:rPr>
              <w:t>000,00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B3C65">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874666">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B3C65">
        <w:rPr>
          <w:rFonts w:ascii="Arial Narrow" w:hAnsi="Arial Narrow"/>
          <w:i/>
          <w:sz w:val="20"/>
        </w:rPr>
        <w:t>Wytycznych w zakresie kwalifikowalności wydatków w ramach Europejskiego Funduszu Rozwoju Regionalnego, Europejskiego Funduszu Społecznego oraz Funduszu Spójności na lata 2014-2020</w:t>
      </w:r>
      <w:r w:rsidR="00906698" w:rsidRPr="00906698">
        <w:rPr>
          <w:rFonts w:ascii="Arial Narrow" w:hAnsi="Arial Narrow" w:cs="Tahoma"/>
          <w:sz w:val="20"/>
          <w:szCs w:val="20"/>
          <w:lang w:eastAsia="en-US"/>
        </w:rPr>
        <w:t xml:space="preserve">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B3C65">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r w:rsidR="004E454A">
        <w:rPr>
          <w:rFonts w:ascii="Arial Narrow" w:hAnsi="Arial Narrow" w:cs="Tahoma"/>
          <w:sz w:val="20"/>
          <w:szCs w:val="20"/>
          <w:lang w:eastAsia="en-US"/>
        </w:rPr>
        <w:t xml:space="preserve"> Dla III.3 jest to 1,50%.</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9B3C65" w:rsidRDefault="00226D7D" w:rsidP="009B3C65">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0F78F9">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874666">
        <w:rPr>
          <w:rFonts w:ascii="Arial Narrow" w:hAnsi="Arial Narrow"/>
          <w:sz w:val="20"/>
          <w:szCs w:val="20"/>
        </w:rPr>
        <w:t xml:space="preserve"> </w:t>
      </w:r>
      <w:r w:rsidR="00A1592C">
        <w:rPr>
          <w:rFonts w:ascii="Arial Narrow" w:hAnsi="Arial Narrow"/>
          <w:sz w:val="20"/>
          <w:szCs w:val="20"/>
        </w:rPr>
        <w:t>są rozliczane jako</w:t>
      </w:r>
      <w:r w:rsidR="00874666">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74666">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E97279">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87466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87466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87466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A1780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0F78F9">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r w:rsidR="000F78F9">
        <w:rPr>
          <w:rFonts w:ascii="Arial Narrow" w:hAnsi="Arial Narrow" w:cs="Tahoma"/>
          <w:sz w:val="20"/>
          <w:szCs w:val="20"/>
          <w:lang w:eastAsia="en-US"/>
        </w:rPr>
        <w:t>Dla III.3 – nie dotyczy.</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7528B" w:rsidRPr="005E03AA" w:rsidRDefault="0047528B" w:rsidP="0047528B">
      <w:pPr>
        <w:jc w:val="both"/>
        <w:rPr>
          <w:rFonts w:ascii="Arial Narrow" w:hAnsi="Arial Narrow"/>
          <w:i/>
          <w:sz w:val="20"/>
          <w:szCs w:val="20"/>
        </w:rPr>
      </w:pPr>
      <w:r w:rsidRPr="005E03AA">
        <w:rPr>
          <w:rFonts w:ascii="Arial Narrow" w:hAnsi="Arial Narrow"/>
          <w:sz w:val="20"/>
          <w:szCs w:val="20"/>
        </w:rPr>
        <w:t>W przypadku projektów generujących dochód Wnioskodawca oblicza go z wykorzystaniem metody luki finansowej (zgodnie z pkt.  21 SZOOP) w oparciu o zapisy art. 61 rozporzą</w:t>
      </w:r>
      <w:r>
        <w:rPr>
          <w:rFonts w:ascii="Arial Narrow" w:hAnsi="Arial Narrow"/>
          <w:sz w:val="20"/>
          <w:szCs w:val="20"/>
        </w:rPr>
        <w:t>dzenia ogólnego oraz rozdziału 8</w:t>
      </w:r>
      <w:r w:rsidR="008D1B47">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7528B" w:rsidRPr="005E03AA" w:rsidRDefault="0047528B" w:rsidP="0047528B">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7528B" w:rsidRPr="005E03AA" w:rsidRDefault="0047528B" w:rsidP="0047528B">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7528B" w:rsidRPr="005E03AA" w:rsidRDefault="0047528B" w:rsidP="0047528B">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7528B" w:rsidRPr="005E03AA" w:rsidRDefault="0047528B" w:rsidP="0047528B">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7528B" w:rsidRPr="005E03AA" w:rsidRDefault="0047528B" w:rsidP="0047528B">
      <w:pPr>
        <w:rPr>
          <w:rFonts w:ascii="Arial Narrow" w:hAnsi="Arial Narrow"/>
          <w:sz w:val="20"/>
          <w:szCs w:val="20"/>
          <w:u w:val="single"/>
        </w:rPr>
      </w:pPr>
    </w:p>
    <w:p w:rsidR="0047528B" w:rsidRPr="005E03AA" w:rsidRDefault="0047528B" w:rsidP="0047528B">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Pr>
          <w:rFonts w:ascii="Arial Narrow" w:hAnsi="Arial Narrow"/>
          <w:sz w:val="20"/>
          <w:szCs w:val="20"/>
          <w:u w:val="single"/>
        </w:rPr>
        <w:t xml:space="preserve">, </w:t>
      </w:r>
      <w:r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7528B" w:rsidRPr="005E03AA" w:rsidRDefault="0047528B" w:rsidP="0047528B">
      <w:pPr>
        <w:rPr>
          <w:rFonts w:ascii="Arial Narrow" w:hAnsi="Arial Narrow"/>
          <w:sz w:val="20"/>
          <w:szCs w:val="20"/>
          <w:u w:val="single"/>
        </w:rPr>
      </w:pPr>
    </w:p>
    <w:p w:rsidR="0047528B" w:rsidRPr="005E03AA" w:rsidRDefault="0047528B" w:rsidP="0047528B">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Pr="00D15749">
        <w:rPr>
          <w:rFonts w:ascii="Arial Narrow" w:hAnsi="Arial Narrow"/>
          <w:b/>
          <w:sz w:val="20"/>
          <w:szCs w:val="20"/>
          <w:u w:val="single"/>
        </w:rPr>
        <w:t xml:space="preserve"> przypadku </w:t>
      </w:r>
      <w:r w:rsidRPr="00325E44">
        <w:rPr>
          <w:rFonts w:ascii="Arial Narrow" w:hAnsi="Arial Narrow"/>
          <w:b/>
          <w:sz w:val="20"/>
          <w:szCs w:val="20"/>
          <w:u w:val="single"/>
        </w:rPr>
        <w:t>projekt</w:t>
      </w:r>
      <w:r>
        <w:rPr>
          <w:rFonts w:ascii="Arial Narrow" w:hAnsi="Arial Narrow"/>
          <w:b/>
          <w:sz w:val="20"/>
          <w:szCs w:val="20"/>
          <w:u w:val="single"/>
        </w:rPr>
        <w:t>u</w:t>
      </w:r>
      <w:r w:rsidRPr="00D15749">
        <w:rPr>
          <w:rFonts w:ascii="Arial Narrow" w:hAnsi="Arial Narrow"/>
          <w:b/>
          <w:sz w:val="20"/>
          <w:szCs w:val="20"/>
          <w:u w:val="single"/>
        </w:rPr>
        <w:t xml:space="preserve"> w całości </w:t>
      </w:r>
      <w:r w:rsidRPr="00325E44">
        <w:rPr>
          <w:rFonts w:ascii="Arial Narrow" w:hAnsi="Arial Narrow"/>
          <w:b/>
          <w:sz w:val="20"/>
          <w:szCs w:val="20"/>
          <w:u w:val="single"/>
        </w:rPr>
        <w:t>objęt</w:t>
      </w:r>
      <w:r>
        <w:rPr>
          <w:rFonts w:ascii="Arial Narrow" w:hAnsi="Arial Narrow"/>
          <w:b/>
          <w:sz w:val="20"/>
          <w:szCs w:val="20"/>
          <w:u w:val="single"/>
        </w:rPr>
        <w:t>ego</w:t>
      </w:r>
      <w:r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Pr="00325E44">
        <w:rPr>
          <w:rFonts w:ascii="Arial Narrow" w:hAnsi="Arial Narrow"/>
          <w:b/>
          <w:sz w:val="20"/>
          <w:szCs w:val="20"/>
          <w:u w:val="single"/>
        </w:rPr>
        <w:t>projekt</w:t>
      </w:r>
      <w:r>
        <w:rPr>
          <w:rFonts w:ascii="Arial Narrow" w:hAnsi="Arial Narrow"/>
          <w:b/>
          <w:sz w:val="20"/>
          <w:szCs w:val="20"/>
          <w:u w:val="single"/>
        </w:rPr>
        <w:t>u</w:t>
      </w:r>
      <w:r w:rsidRPr="00D15749">
        <w:rPr>
          <w:rFonts w:ascii="Arial Narrow" w:hAnsi="Arial Narrow"/>
          <w:b/>
          <w:sz w:val="20"/>
          <w:szCs w:val="20"/>
          <w:u w:val="single"/>
        </w:rPr>
        <w:t xml:space="preserve"> częściowo </w:t>
      </w:r>
      <w:r w:rsidRPr="00325E44">
        <w:rPr>
          <w:rFonts w:ascii="Arial Narrow" w:hAnsi="Arial Narrow"/>
          <w:b/>
          <w:sz w:val="20"/>
          <w:szCs w:val="20"/>
          <w:u w:val="single"/>
        </w:rPr>
        <w:t>objęt</w:t>
      </w:r>
      <w:r>
        <w:rPr>
          <w:rFonts w:ascii="Arial Narrow" w:hAnsi="Arial Narrow"/>
          <w:b/>
          <w:sz w:val="20"/>
          <w:szCs w:val="20"/>
          <w:u w:val="single"/>
        </w:rPr>
        <w:t>ego</w:t>
      </w:r>
      <w:r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Pr>
          <w:rFonts w:ascii="Arial Narrow" w:hAnsi="Arial Narrow"/>
          <w:b/>
          <w:sz w:val="20"/>
          <w:szCs w:val="20"/>
          <w:u w:val="single"/>
        </w:rPr>
        <w:t>luki</w:t>
      </w:r>
      <w:r w:rsidR="006B3E1B">
        <w:rPr>
          <w:rFonts w:ascii="Arial Narrow" w:hAnsi="Arial Narrow"/>
          <w:b/>
          <w:sz w:val="20"/>
          <w:szCs w:val="20"/>
          <w:u w:val="single"/>
        </w:rPr>
        <w:t xml:space="preserve"> </w:t>
      </w:r>
      <w:r>
        <w:rPr>
          <w:rFonts w:ascii="Arial Narrow" w:hAnsi="Arial Narrow"/>
          <w:b/>
          <w:sz w:val="20"/>
          <w:szCs w:val="20"/>
          <w:u w:val="single"/>
        </w:rPr>
        <w:t xml:space="preserve">jeśli spełnione są przesłanki projektu generującego dochód (więcej w rozdz. „Pomoc publiczna w projektach generujących dochód” w ww. </w:t>
      </w:r>
      <w:r w:rsidRPr="00C55430">
        <w:rPr>
          <w:rFonts w:ascii="Arial Narrow" w:hAnsi="Arial Narrow"/>
          <w:b/>
          <w:sz w:val="20"/>
          <w:szCs w:val="20"/>
          <w:u w:val="single"/>
        </w:rPr>
        <w:t>Wytycznych</w:t>
      </w:r>
      <w:r>
        <w:rPr>
          <w:rFonts w:ascii="Arial Narrow" w:hAnsi="Arial Narrow"/>
          <w:b/>
          <w:sz w:val="20"/>
          <w:szCs w:val="20"/>
          <w:u w:val="single"/>
        </w:rPr>
        <w:t>)</w:t>
      </w:r>
      <w:r w:rsidRPr="00325E44">
        <w:rPr>
          <w:rFonts w:ascii="Arial Narrow" w:hAnsi="Arial Narrow"/>
          <w:b/>
          <w:sz w:val="20"/>
          <w:szCs w:val="20"/>
          <w:u w:val="single"/>
        </w:rPr>
        <w:t>.</w:t>
      </w:r>
    </w:p>
    <w:p w:rsidR="0047528B" w:rsidRPr="005E03AA" w:rsidRDefault="0047528B" w:rsidP="0047528B">
      <w:pPr>
        <w:jc w:val="both"/>
        <w:rPr>
          <w:rFonts w:ascii="Arial Narrow" w:hAnsi="Arial Narrow"/>
          <w:b/>
          <w:sz w:val="20"/>
          <w:szCs w:val="20"/>
          <w:u w:val="single"/>
        </w:rPr>
      </w:pPr>
    </w:p>
    <w:p w:rsidR="00420807" w:rsidRPr="005E03AA" w:rsidRDefault="0047528B" w:rsidP="0047528B">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r w:rsidR="00420807" w:rsidRPr="005E03AA">
        <w:rPr>
          <w:rFonts w:ascii="Arial Narrow" w:hAnsi="Arial Narrow"/>
          <w:sz w:val="20"/>
          <w:szCs w:val="20"/>
        </w:rPr>
        <w:t>.</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BB5E97">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BB5E97">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F11941">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F11941">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F11941">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F11941">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F11941">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Pr="00DC7949" w:rsidRDefault="00366F8B" w:rsidP="00DC7949">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w:t>
      </w:r>
      <w:r w:rsidR="00C76905" w:rsidRPr="00C76905">
        <w:rPr>
          <w:rFonts w:ascii="Arial Narrow" w:hAnsi="Arial Narrow"/>
          <w:sz w:val="20"/>
          <w:szCs w:val="20"/>
        </w:rPr>
        <w:t>Projekt spełnia wymóg w zakresie nośności drogi 11,5 t/oś</w:t>
      </w:r>
      <w:r>
        <w:rPr>
          <w:rFonts w:ascii="Arial Narrow" w:hAnsi="Arial Narrow"/>
          <w:sz w:val="20"/>
          <w:szCs w:val="20"/>
        </w:rPr>
        <w:t>.”</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A1780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r w:rsidRPr="005E03AA">
        <w:rPr>
          <w:rFonts w:ascii="Arial Narrow" w:hAnsi="Arial Narrow"/>
          <w:sz w:val="20"/>
          <w:szCs w:val="20"/>
        </w:rPr>
        <w:t>.</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13B98">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613B98">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D3531">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D3531">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613B98">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D3531">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5D3531">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w:t>
            </w:r>
            <w:r w:rsidR="001A1F18">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lastRenderedPageBreak/>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5D3531">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5D3531">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170DBF" w:rsidRPr="005E03AA">
        <w:rPr>
          <w:rFonts w:ascii="Arial Narrow" w:hAnsi="Arial Narrow"/>
          <w:i/>
          <w:color w:val="000000"/>
          <w:spacing w:val="-6"/>
          <w:sz w:val="20"/>
          <w:szCs w:val="20"/>
        </w:rPr>
        <w:t>Należy</w:t>
      </w:r>
      <w:r w:rsidRPr="00A1102A">
        <w:rPr>
          <w:rFonts w:ascii="Arial Narrow" w:hAnsi="Arial Narrow"/>
          <w:i/>
          <w:color w:val="000000"/>
          <w:spacing w:val="-6"/>
          <w:sz w:val="20"/>
          <w:szCs w:val="20"/>
        </w:rPr>
        <w:t xml:space="preserve"> wskazać właściciela nieruchomości.</w:t>
      </w:r>
    </w:p>
    <w:p w:rsidR="00420807" w:rsidRPr="00A1102A" w:rsidRDefault="00420807" w:rsidP="00225019">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w:t>
      </w:r>
      <w:r w:rsidRPr="00A1102A">
        <w:rPr>
          <w:rFonts w:ascii="Arial Narrow" w:hAnsi="Arial Narrow"/>
          <w:i/>
          <w:color w:val="000000"/>
          <w:spacing w:val="-3"/>
          <w:sz w:val="20"/>
          <w:szCs w:val="20"/>
        </w:rPr>
        <w:t xml:space="preserve">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w:t>
      </w:r>
      <w:r w:rsidRPr="00A1102A">
        <w:rPr>
          <w:rFonts w:ascii="Arial Narrow" w:hAnsi="Arial Narrow"/>
          <w:i/>
          <w:color w:val="000000"/>
          <w:spacing w:val="-3"/>
          <w:sz w:val="20"/>
          <w:szCs w:val="20"/>
        </w:rPr>
        <w:t xml:space="preserve">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5D3531">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613B98">
        <w:rPr>
          <w:rFonts w:ascii="Arial Narrow" w:hAnsi="Arial Narrow"/>
          <w:sz w:val="20"/>
        </w:rPr>
        <w:t xml:space="preserve">Dz.U. z </w:t>
      </w:r>
      <w:r w:rsidR="000E0DB6">
        <w:rPr>
          <w:rFonts w:ascii="Arial Narrow" w:hAnsi="Arial Narrow"/>
          <w:sz w:val="20"/>
          <w:szCs w:val="20"/>
        </w:rPr>
        <w:t>2020</w:t>
      </w:r>
      <w:r w:rsidR="004A497D" w:rsidRPr="00613B98">
        <w:rPr>
          <w:rFonts w:ascii="Arial Narrow" w:hAnsi="Arial Narrow"/>
          <w:sz w:val="20"/>
        </w:rPr>
        <w:t xml:space="preserve"> r., poz. </w:t>
      </w:r>
      <w:r w:rsidR="009A005D" w:rsidRPr="009A005D">
        <w:rPr>
          <w:rFonts w:ascii="Arial Narrow" w:hAnsi="Arial Narrow"/>
          <w:sz w:val="20"/>
          <w:szCs w:val="20"/>
        </w:rPr>
        <w:t>1</w:t>
      </w:r>
      <w:r w:rsidR="000E0DB6">
        <w:rPr>
          <w:rFonts w:ascii="Arial Narrow" w:hAnsi="Arial Narrow"/>
          <w:sz w:val="20"/>
          <w:szCs w:val="20"/>
        </w:rPr>
        <w:t>363</w:t>
      </w:r>
      <w:r w:rsidR="00F339C0" w:rsidRPr="00613B98">
        <w:rPr>
          <w:rFonts w:ascii="Arial Narrow" w:hAnsi="Arial Narrow"/>
          <w:sz w:val="20"/>
        </w:rPr>
        <w:t xml:space="preserve"> z późn</w:t>
      </w:r>
      <w:r w:rsidR="00613B98">
        <w:rPr>
          <w:rFonts w:ascii="Arial Narrow" w:hAnsi="Arial Narrow"/>
          <w:sz w:val="20"/>
        </w:rPr>
        <w:t xml:space="preserve">. </w:t>
      </w:r>
      <w:r w:rsidR="00F339C0" w:rsidRPr="00613B98">
        <w:rPr>
          <w:rFonts w:ascii="Arial Narrow" w:hAnsi="Arial Narrow"/>
          <w:sz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14F9C">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sidR="00B76884">
        <w:rPr>
          <w:rFonts w:ascii="Arial Narrow" w:hAnsi="Arial Narrow"/>
          <w:sz w:val="20"/>
          <w:szCs w:val="20"/>
        </w:rPr>
        <w:t xml:space="preserve"> obowiązującym</w:t>
      </w:r>
      <w:r w:rsidR="00214F9C">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t>
      </w:r>
      <w:r w:rsidR="00B76884" w:rsidRPr="0049701D">
        <w:rPr>
          <w:rFonts w:ascii="Arial Narrow" w:hAnsi="Arial Narrow"/>
          <w:sz w:val="20"/>
          <w:szCs w:val="20"/>
        </w:rPr>
        <w:t xml:space="preserve">w </w:t>
      </w:r>
      <w:r w:rsidR="00B76884" w:rsidRPr="007E522F">
        <w:rPr>
          <w:rFonts w:ascii="Arial Narrow" w:hAnsi="Arial Narrow"/>
          <w:i/>
          <w:sz w:val="20"/>
          <w:szCs w:val="20"/>
        </w:rPr>
        <w:t>Rozporządzeniu Rady Ministrów w sprawie przedsięwzięć mogących znacząco oddziaływać na środowisko</w:t>
      </w:r>
      <w:r w:rsidR="00214F9C">
        <w:rPr>
          <w:rFonts w:ascii="Arial Narrow" w:hAnsi="Arial Narrow"/>
          <w:i/>
          <w:sz w:val="20"/>
          <w:szCs w:val="20"/>
        </w:rPr>
        <w:t xml:space="preserve"> </w:t>
      </w:r>
      <w:r w:rsidR="00B76884" w:rsidRPr="007E522F">
        <w:rPr>
          <w:rFonts w:ascii="Arial Narrow" w:hAnsi="Arial Narrow"/>
          <w:i/>
          <w:sz w:val="20"/>
          <w:szCs w:val="20"/>
        </w:rPr>
        <w:t>z dnia 9 listopada 2010 r.</w:t>
      </w:r>
      <w:r w:rsidR="00214F9C">
        <w:rPr>
          <w:rFonts w:ascii="Arial Narrow" w:hAnsi="Arial Narrow"/>
          <w:i/>
          <w:sz w:val="20"/>
          <w:szCs w:val="20"/>
        </w:rPr>
        <w:t xml:space="preserve"> </w:t>
      </w:r>
      <w:r w:rsidR="00B76884">
        <w:rPr>
          <w:rFonts w:ascii="Arial Narrow" w:hAnsi="Arial Narrow"/>
          <w:sz w:val="20"/>
          <w:szCs w:val="20"/>
        </w:rPr>
        <w:t xml:space="preserve">bądź </w:t>
      </w:r>
      <w:r w:rsidR="00B76884" w:rsidRPr="00A21632">
        <w:rPr>
          <w:rFonts w:ascii="Arial Narrow" w:hAnsi="Arial Narrow"/>
          <w:i/>
          <w:sz w:val="20"/>
          <w:szCs w:val="20"/>
        </w:rPr>
        <w:t>z dnia 10 września 2019 r.</w:t>
      </w:r>
      <w:r w:rsidR="00B76884">
        <w:rPr>
          <w:rFonts w:ascii="Arial Narrow" w:hAnsi="Arial Narrow"/>
          <w:sz w:val="20"/>
          <w:szCs w:val="20"/>
        </w:rPr>
        <w:t xml:space="preserve"> (obowiązujący na moment wszczęcia postępowania zgodnie z §4 ww. Rozporządzenia z 10.09.2019 r.), </w:t>
      </w:r>
      <w:r w:rsidR="00B76884"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AC3A97"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1.65pt;margin-top:10.85pt;width:477pt;height:188.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" filled="f" strokecolor="windowText" strokeweight="1pt">
            <v:path arrowok="t"/>
            <w10:wrap anchorx="margin"/>
          </v:rect>
        </w:pict>
      </w:r>
    </w:p>
    <w:p w:rsidR="00AC3A97" w:rsidRPr="0049701D" w:rsidRDefault="00446013" w:rsidP="00AC3A97">
      <w:pPr>
        <w:jc w:val="right"/>
        <w:rPr>
          <w:rFonts w:ascii="Arial Narrow" w:hAnsi="Arial Narrow"/>
          <w:sz w:val="20"/>
          <w:szCs w:val="20"/>
        </w:rPr>
      </w:pPr>
      <w:r w:rsidRPr="0049701D">
        <w:rPr>
          <w:rFonts w:ascii="Arial Narrow" w:hAnsi="Arial Narrow"/>
          <w:sz w:val="20"/>
          <w:szCs w:val="20"/>
        </w:rPr>
        <w:t>Nazwa i adres Wnioskodawcy</w:t>
      </w:r>
      <w:r w:rsidR="00AC3A97">
        <w:rPr>
          <w:rFonts w:ascii="Arial Narrow" w:hAnsi="Arial Narrow"/>
          <w:sz w:val="20"/>
          <w:szCs w:val="20"/>
        </w:rPr>
        <w:t xml:space="preserve">                                                                                                                        </w:t>
      </w:r>
      <w:r w:rsidR="00AC3A97" w:rsidRPr="00AC3A97">
        <w:rPr>
          <w:rFonts w:ascii="Arial Narrow" w:hAnsi="Arial Narrow"/>
          <w:sz w:val="20"/>
          <w:szCs w:val="20"/>
        </w:rPr>
        <w:t xml:space="preserve"> </w:t>
      </w:r>
      <w:r w:rsidR="00AC3A97"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bookmarkStart w:id="20" w:name="_GoBack"/>
      <w:bookmarkEnd w:id="20"/>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8F6DE1" w:rsidRDefault="008F6DE1" w:rsidP="00446013">
      <w:pPr>
        <w:jc w:val="both"/>
        <w:rPr>
          <w:rFonts w:ascii="Arial Narrow" w:hAnsi="Arial Narrow"/>
          <w:sz w:val="20"/>
          <w:szCs w:val="20"/>
        </w:rPr>
      </w:pPr>
    </w:p>
    <w:p w:rsidR="008F6DE1" w:rsidRDefault="008F6DE1"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7A68B6">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 xml:space="preserve">art. 63 ustawy z 03.10.2008 r. o udostępnianiu informacji o środowisku i jego ochronie, udziale społeczeństwa w ochronie środowiska oraz o ocenach </w:t>
      </w:r>
      <w:r w:rsidRPr="00575A65">
        <w:rPr>
          <w:rFonts w:ascii="Arial Narrow" w:hAnsi="Arial Narrow"/>
          <w:i/>
          <w:sz w:val="20"/>
          <w:szCs w:val="20"/>
        </w:rPr>
        <w:lastRenderedPageBreak/>
        <w:t>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613B98" w:rsidRDefault="00446013" w:rsidP="00446013">
      <w:pPr>
        <w:numPr>
          <w:ilvl w:val="0"/>
          <w:numId w:val="34"/>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613B98">
        <w:rPr>
          <w:rFonts w:ascii="Arial Narrow" w:hAnsi="Arial Narrow"/>
          <w:sz w:val="20"/>
        </w:rPr>
        <w:t>;</w:t>
      </w:r>
    </w:p>
    <w:p w:rsidR="00446013" w:rsidRPr="00613B98" w:rsidRDefault="00446013" w:rsidP="00446013">
      <w:pPr>
        <w:numPr>
          <w:ilvl w:val="0"/>
          <w:numId w:val="34"/>
        </w:numPr>
        <w:jc w:val="both"/>
        <w:rPr>
          <w:rFonts w:ascii="Arial Narrow" w:hAnsi="Arial Narrow"/>
          <w:b/>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p>
    <w:p w:rsidR="00446013" w:rsidRPr="00613B98" w:rsidRDefault="00446013" w:rsidP="00446013">
      <w:pPr>
        <w:numPr>
          <w:ilvl w:val="0"/>
          <w:numId w:val="34"/>
        </w:numPr>
        <w:jc w:val="both"/>
        <w:rPr>
          <w:rFonts w:ascii="Arial Narrow" w:hAnsi="Arial Narrow"/>
          <w:sz w:val="20"/>
        </w:rPr>
      </w:pPr>
      <w:r w:rsidRPr="00613B98">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F24DB2">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613B98" w:rsidRDefault="00446013" w:rsidP="00446013">
      <w:pPr>
        <w:numPr>
          <w:ilvl w:val="0"/>
          <w:numId w:val="31"/>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613B98">
        <w:rPr>
          <w:rFonts w:ascii="Arial Narrow" w:hAnsi="Arial Narrow"/>
          <w:sz w:val="20"/>
        </w:rPr>
        <w:t>;</w:t>
      </w:r>
    </w:p>
    <w:p w:rsidR="00446013" w:rsidRPr="00613B98"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613B98">
        <w:rPr>
          <w:rFonts w:ascii="Arial Narrow" w:hAnsi="Arial Narrow"/>
          <w:sz w:val="20"/>
        </w:rPr>
        <w:t xml:space="preserve">okumenty potwierdzające podanie do publicznej wiadomości informacji o wydanej decyzji </w:t>
      </w:r>
      <w:r w:rsidRPr="00613B98">
        <w:rPr>
          <w:rFonts w:ascii="Arial Narrow" w:hAnsi="Arial Narrow"/>
          <w:i/>
          <w:sz w:val="20"/>
        </w:rPr>
        <w:t>(art. 95 ustawy OOŚ)</w:t>
      </w:r>
      <w:r w:rsidRPr="00613B98">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613B98" w:rsidRDefault="00446013" w:rsidP="00446013">
      <w:pPr>
        <w:numPr>
          <w:ilvl w:val="0"/>
          <w:numId w:val="29"/>
        </w:numPr>
        <w:jc w:val="both"/>
        <w:rPr>
          <w:rFonts w:ascii="Arial Narrow" w:hAnsi="Arial Narrow"/>
          <w:b/>
          <w:i/>
          <w:sz w:val="20"/>
        </w:rPr>
      </w:pPr>
      <w:r w:rsidRPr="00613B98">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F24DB2">
        <w:rPr>
          <w:rFonts w:ascii="Arial Narrow" w:hAnsi="Arial Narrow"/>
          <w:sz w:val="20"/>
        </w:rPr>
        <w:t xml:space="preserve"> </w:t>
      </w:r>
      <w:r w:rsidRPr="00613B98">
        <w:rPr>
          <w:rFonts w:ascii="Arial Narrow" w:hAnsi="Arial Narrow"/>
          <w:sz w:val="20"/>
        </w:rPr>
        <w:t>(</w:t>
      </w:r>
      <w:r w:rsidRPr="00613B98">
        <w:rPr>
          <w:rFonts w:ascii="Arial Narrow" w:hAnsi="Arial Narrow"/>
          <w:i/>
          <w:sz w:val="20"/>
        </w:rPr>
        <w:t>art. 33 ustawy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613B98" w:rsidRDefault="00446013" w:rsidP="00446013">
      <w:pPr>
        <w:numPr>
          <w:ilvl w:val="0"/>
          <w:numId w:val="29"/>
        </w:numPr>
        <w:jc w:val="both"/>
        <w:rPr>
          <w:rFonts w:ascii="Arial Narrow" w:hAnsi="Arial Narrow"/>
          <w:b/>
          <w:sz w:val="20"/>
        </w:rPr>
      </w:pPr>
      <w:r w:rsidRPr="00613B98">
        <w:rPr>
          <w:rFonts w:ascii="Arial Narrow" w:hAnsi="Arial Narrow"/>
          <w:sz w:val="20"/>
        </w:rPr>
        <w:lastRenderedPageBreak/>
        <w:t>Dokumenty potwierdzające podanie do publicznej wiadomości informacji o wydanej decyzji (</w:t>
      </w:r>
      <w:r w:rsidRPr="0049701D">
        <w:rPr>
          <w:rFonts w:ascii="Arial Narrow" w:hAnsi="Arial Narrow"/>
          <w:sz w:val="20"/>
          <w:szCs w:val="20"/>
        </w:rPr>
        <w:t xml:space="preserve">w formie przewidzianej w </w:t>
      </w:r>
      <w:r w:rsidRPr="00613B98">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w:t>
      </w:r>
      <w:r w:rsidRPr="00613B98">
        <w:rPr>
          <w:rFonts w:ascii="Arial Narrow" w:hAnsi="Arial Narrow"/>
          <w:i/>
          <w:sz w:val="20"/>
        </w:rPr>
        <w:t xml:space="preserve">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613B98">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r w:rsidR="0003410D" w:rsidRPr="0049701D">
              <w:rPr>
                <w:rFonts w:ascii="Arial Narrow" w:hAnsi="Arial Narrow" w:cs="Arial"/>
                <w:sz w:val="20"/>
                <w:szCs w:val="20"/>
              </w:rPr>
              <w:t>oddziaływania</w:t>
            </w:r>
            <w:r w:rsidRPr="0049701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613B98">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613B98">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613B98">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AB3D90" w:rsidRDefault="00446013" w:rsidP="00D75ABC">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613B9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E83D3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613B98">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613B98">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613B98">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613B98">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613B98">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613B98">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3305C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613B98">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6B44F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613B98">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613B98">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6B44F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6B44F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085F7E">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613B98">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613B98">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613B98">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4976FD">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085F7E">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613B98">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085F7E">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613B98">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085F7E">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085F7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4D3585">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085F7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613B9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DA5E5A">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613B98">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8C0087">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8C0087">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613B98">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924F31">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r>
        <w:rPr>
          <w:rFonts w:ascii="Arial Narrow" w:hAnsi="Arial Narrow"/>
          <w:sz w:val="20"/>
          <w:szCs w:val="20"/>
        </w:rPr>
        <w:t xml:space="preserve">podrozdz.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924F31">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podrozdz.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924F31">
      <w:pPr>
        <w:spacing w:line="276" w:lineRule="auto"/>
        <w:jc w:val="both"/>
        <w:rPr>
          <w:rFonts w:ascii="Arial Narrow" w:hAnsi="Arial Narrow"/>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r w:rsidR="00870A81" w:rsidRPr="00D74F92">
        <w:rPr>
          <w:rFonts w:ascii="Arial Narrow" w:hAnsi="Arial Narrow"/>
          <w:sz w:val="20"/>
          <w:szCs w:val="20"/>
        </w:rPr>
        <w:t xml:space="preserve">Dz.U. z </w:t>
      </w:r>
      <w:r w:rsidR="007C75F8">
        <w:rPr>
          <w:rFonts w:ascii="Arial Narrow" w:hAnsi="Arial Narrow"/>
          <w:sz w:val="20"/>
          <w:szCs w:val="20"/>
        </w:rPr>
        <w:t>2020</w:t>
      </w:r>
      <w:r w:rsidR="00870A81" w:rsidRPr="00D74F92">
        <w:rPr>
          <w:rFonts w:ascii="Arial Narrow" w:hAnsi="Arial Narrow"/>
          <w:sz w:val="20"/>
          <w:szCs w:val="20"/>
        </w:rPr>
        <w:t xml:space="preserve"> r., poz.</w:t>
      </w:r>
      <w:r w:rsidR="007C75F8">
        <w:rPr>
          <w:rFonts w:ascii="Arial Narrow" w:hAnsi="Arial Narrow"/>
          <w:sz w:val="20"/>
          <w:szCs w:val="20"/>
        </w:rPr>
        <w:t>1363</w:t>
      </w:r>
      <w:r w:rsidR="00E949C0">
        <w:rPr>
          <w:rFonts w:ascii="Arial Narrow" w:hAnsi="Arial Narrow"/>
          <w:sz w:val="20"/>
          <w:szCs w:val="20"/>
        </w:rPr>
        <w:t xml:space="preserve"> z późn.zm.</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CD681E">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p w:rsidR="00017BB7" w:rsidRPr="005E03AA" w:rsidRDefault="00017BB7" w:rsidP="00CD681E">
      <w:pPr>
        <w:pStyle w:val="Tekstkomentarza"/>
        <w:spacing w:before="120"/>
        <w:jc w:val="both"/>
        <w:rPr>
          <w:rFonts w:ascii="Arial Narrow" w:hAnsi="Arial Narrow" w:cs="Arial"/>
        </w:rPr>
      </w:pPr>
    </w:p>
    <w:sectPr w:rsidR="00017BB7" w:rsidRPr="005E03AA" w:rsidSect="00E36695">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3A" w:rsidRDefault="00EC543A" w:rsidP="00512F18">
      <w:r>
        <w:separator/>
      </w:r>
    </w:p>
  </w:endnote>
  <w:endnote w:type="continuationSeparator" w:id="0">
    <w:p w:rsidR="00EC543A" w:rsidRDefault="00EC543A" w:rsidP="00512F18">
      <w:r>
        <w:continuationSeparator/>
      </w:r>
    </w:p>
  </w:endnote>
  <w:endnote w:type="continuationNotice" w:id="1">
    <w:p w:rsidR="00EC543A" w:rsidRDefault="00EC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A" w:rsidRDefault="00EC543A">
    <w:pPr>
      <w:pStyle w:val="Stopka"/>
      <w:jc w:val="right"/>
    </w:pPr>
    <w:r>
      <w:fldChar w:fldCharType="begin"/>
    </w:r>
    <w:r>
      <w:instrText>PAGE   \* MERGEFORMAT</w:instrText>
    </w:r>
    <w:r>
      <w:fldChar w:fldCharType="separate"/>
    </w:r>
    <w:r w:rsidR="00AC3A97">
      <w:rPr>
        <w:noProof/>
      </w:rPr>
      <w:t>19</w:t>
    </w:r>
    <w:r>
      <w:rPr>
        <w:noProof/>
      </w:rPr>
      <w:fldChar w:fldCharType="end"/>
    </w:r>
  </w:p>
  <w:p w:rsidR="00EC543A" w:rsidRDefault="00EC543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3A" w:rsidRDefault="00EC543A" w:rsidP="00512F18">
      <w:r>
        <w:separator/>
      </w:r>
    </w:p>
  </w:footnote>
  <w:footnote w:type="continuationSeparator" w:id="0">
    <w:p w:rsidR="00EC543A" w:rsidRDefault="00EC543A" w:rsidP="00512F18">
      <w:r>
        <w:continuationSeparator/>
      </w:r>
    </w:p>
  </w:footnote>
  <w:footnote w:type="continuationNotice" w:id="1">
    <w:p w:rsidR="00EC543A" w:rsidRDefault="00EC543A"/>
  </w:footnote>
  <w:footnote w:id="2">
    <w:p w:rsidR="00EC543A" w:rsidRPr="006B6FC2" w:rsidRDefault="00EC543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C543A" w:rsidRPr="006B6FC2" w:rsidRDefault="00EC543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EC543A" w:rsidRPr="006B6FC2" w:rsidRDefault="00EC543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C543A" w:rsidRPr="006B6FC2" w:rsidRDefault="00EC543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C543A" w:rsidRPr="006B6FC2" w:rsidRDefault="00EC543A"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C543A" w:rsidRPr="006B6FC2" w:rsidRDefault="00EC543A"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C543A" w:rsidRPr="006B6FC2" w:rsidRDefault="00EC543A"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EC543A" w:rsidRPr="006B6FC2" w:rsidRDefault="00EC543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C543A" w:rsidRPr="006B6FC2" w:rsidRDefault="00EC543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EC543A" w:rsidRPr="006B6FC2" w:rsidRDefault="00EC543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EC543A" w:rsidRPr="006B6FC2" w:rsidRDefault="00EC543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EC543A" w:rsidRPr="006B6FC2" w:rsidRDefault="00EC543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EC543A" w:rsidRPr="006B6FC2" w:rsidRDefault="00EC543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EC543A" w:rsidRPr="006B6FC2" w:rsidRDefault="00EC543A"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EC543A" w:rsidRPr="006B6FC2" w:rsidRDefault="00EC543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EC543A" w:rsidRPr="006B6FC2" w:rsidRDefault="00EC543A"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EC543A" w:rsidRPr="006B6FC2" w:rsidRDefault="00EC543A"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EC543A" w:rsidRDefault="00EC543A"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EC543A" w:rsidRPr="006B6FC2" w:rsidRDefault="00EC543A"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EC543A" w:rsidRPr="006B6FC2" w:rsidRDefault="00EC543A"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EC543A" w:rsidRPr="006B6FC2" w:rsidRDefault="00EC543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C543A" w:rsidRDefault="00AC3A97" w:rsidP="00446013">
      <w:pPr>
        <w:pStyle w:val="Tekstprzypisudolnego"/>
        <w:jc w:val="both"/>
      </w:pPr>
      <w:hyperlink r:id="rId2" w:history="1">
        <w:r w:rsidR="00EC543A" w:rsidRPr="006B6FC2">
          <w:rPr>
            <w:rStyle w:val="Hipercze"/>
            <w:rFonts w:ascii="Arial Narrow" w:hAnsi="Arial Narrow" w:cs="Arial"/>
            <w:sz w:val="18"/>
            <w:szCs w:val="18"/>
          </w:rPr>
          <w:t>http://ec.europa.eu/clima/policies/adaptation/what/docs/non_paper_guidelines_project_managers_en.pdf</w:t>
        </w:r>
      </w:hyperlink>
      <w:r w:rsidR="00EC543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C543A" w:rsidRPr="006B6FC2">
          <w:rPr>
            <w:rStyle w:val="Hipercze"/>
            <w:rFonts w:ascii="Arial Narrow" w:hAnsi="Arial Narrow" w:cs="Arial"/>
            <w:sz w:val="18"/>
            <w:szCs w:val="18"/>
          </w:rPr>
          <w:t>http://ec.europa.eu/environment/eia/home.htm</w:t>
        </w:r>
      </w:hyperlink>
    </w:p>
  </w:footnote>
  <w:footnote w:id="22">
    <w:p w:rsidR="00EC543A" w:rsidRPr="006B6FC2" w:rsidRDefault="00EC543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EC543A" w:rsidRDefault="00EC543A"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EC543A" w:rsidRDefault="00EC543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EC543A" w:rsidRDefault="00EC543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EC543A" w:rsidRDefault="00EC543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EC543A" w:rsidRDefault="00EC543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EC543A" w:rsidRDefault="00EC543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EC543A" w:rsidRDefault="00EC543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EC543A" w:rsidRDefault="00EC543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EC543A" w:rsidRDefault="00EC543A"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EC543A" w:rsidRDefault="00EC543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EC543A" w:rsidRDefault="00EC543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EC543A" w:rsidRDefault="00EC543A"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EC543A" w:rsidRDefault="00EC543A"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EC543A" w:rsidRDefault="00EC543A"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EC543A" w:rsidRDefault="00EC543A"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EC543A" w:rsidRDefault="00EC543A"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C543A" w:rsidRPr="008D5991" w:rsidRDefault="00EC543A"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C543A" w:rsidRDefault="00EC543A"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EC543A" w:rsidRDefault="00EC543A"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EC543A" w:rsidRDefault="00EC543A"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w:t>
      </w:r>
      <w:r w:rsidR="00493C5F">
        <w:rPr>
          <w:rFonts w:ascii="Arial Narrow" w:hAnsi="Arial Narrow"/>
          <w:sz w:val="18"/>
          <w:szCs w:val="18"/>
        </w:rPr>
        <w:t>3</w:t>
      </w:r>
      <w:r w:rsidRPr="006B6FC2">
        <w:rPr>
          <w:rFonts w:ascii="Arial Narrow" w:hAnsi="Arial Narrow"/>
          <w:sz w:val="18"/>
          <w:szCs w:val="18"/>
        </w:rPr>
        <w:t xml:space="preserve"> ustawy z dnia </w:t>
      </w:r>
      <w:r w:rsidR="00493C5F">
        <w:rPr>
          <w:rFonts w:ascii="Arial Narrow" w:hAnsi="Arial Narrow"/>
          <w:sz w:val="18"/>
          <w:szCs w:val="18"/>
        </w:rPr>
        <w:t>6 marca 2018</w:t>
      </w:r>
      <w:r w:rsidRPr="006B6FC2">
        <w:rPr>
          <w:rFonts w:ascii="Arial Narrow" w:hAnsi="Arial Narrow"/>
          <w:sz w:val="18"/>
          <w:szCs w:val="18"/>
        </w:rPr>
        <w:t xml:space="preserve"> r. </w:t>
      </w:r>
      <w:r w:rsidR="00493C5F">
        <w:rPr>
          <w:rFonts w:ascii="Arial Narrow" w:hAnsi="Arial Narrow"/>
          <w:sz w:val="18"/>
          <w:szCs w:val="18"/>
        </w:rPr>
        <w:t>Prawo przedsiębiorców</w:t>
      </w:r>
      <w:r w:rsidRPr="006B6FC2">
        <w:rPr>
          <w:rFonts w:ascii="Arial Narrow" w:hAnsi="Arial Narrow"/>
          <w:sz w:val="18"/>
          <w:szCs w:val="18"/>
        </w:rPr>
        <w:t>.</w:t>
      </w:r>
    </w:p>
  </w:footnote>
  <w:footnote w:id="42">
    <w:p w:rsidR="00EC543A" w:rsidRDefault="00EC543A"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EC543A" w:rsidRPr="004054B5" w:rsidRDefault="00EC543A"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C543A" w:rsidRPr="004054B5" w:rsidRDefault="00EC543A"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C543A" w:rsidRPr="004054B5" w:rsidRDefault="00EC543A"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C543A" w:rsidRPr="004054B5" w:rsidRDefault="00EC543A"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C543A" w:rsidRPr="004054B5" w:rsidRDefault="00EC543A"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C543A" w:rsidRDefault="00EC543A"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EC543A" w:rsidRDefault="00EC543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EC543A" w:rsidRPr="004054B5" w:rsidRDefault="00EC543A"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EC543A" w:rsidRDefault="00EC543A"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A" w:rsidRDefault="00EC5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23C44"/>
    <w:multiLevelType w:val="hybridMultilevel"/>
    <w:tmpl w:val="95765DBA"/>
    <w:lvl w:ilvl="0" w:tplc="1FB49E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7"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749F6"/>
    <w:multiLevelType w:val="hybridMultilevel"/>
    <w:tmpl w:val="3CFCFB4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AA8736D"/>
    <w:multiLevelType w:val="hybridMultilevel"/>
    <w:tmpl w:val="BC2C6C7A"/>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2"/>
  </w:num>
  <w:num w:numId="3">
    <w:abstractNumId w:val="15"/>
  </w:num>
  <w:num w:numId="4">
    <w:abstractNumId w:val="29"/>
  </w:num>
  <w:num w:numId="5">
    <w:abstractNumId w:val="3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
  </w:num>
  <w:num w:numId="10">
    <w:abstractNumId w:val="53"/>
  </w:num>
  <w:num w:numId="11">
    <w:abstractNumId w:val="28"/>
  </w:num>
  <w:num w:numId="12">
    <w:abstractNumId w:val="8"/>
  </w:num>
  <w:num w:numId="13">
    <w:abstractNumId w:val="4"/>
  </w:num>
  <w:num w:numId="14">
    <w:abstractNumId w:val="16"/>
  </w:num>
  <w:num w:numId="15">
    <w:abstractNumId w:val="38"/>
  </w:num>
  <w:num w:numId="16">
    <w:abstractNumId w:val="31"/>
    <w:lvlOverride w:ilvl="0">
      <w:startOverride w:val="1"/>
    </w:lvlOverride>
  </w:num>
  <w:num w:numId="17">
    <w:abstractNumId w:val="31"/>
  </w:num>
  <w:num w:numId="18">
    <w:abstractNumId w:val="10"/>
  </w:num>
  <w:num w:numId="19">
    <w:abstractNumId w:val="27"/>
  </w:num>
  <w:num w:numId="20">
    <w:abstractNumId w:val="34"/>
  </w:num>
  <w:num w:numId="21">
    <w:abstractNumId w:val="26"/>
  </w:num>
  <w:num w:numId="22">
    <w:abstractNumId w:val="48"/>
  </w:num>
  <w:num w:numId="23">
    <w:abstractNumId w:val="33"/>
  </w:num>
  <w:num w:numId="24">
    <w:abstractNumId w:val="50"/>
  </w:num>
  <w:num w:numId="25">
    <w:abstractNumId w:val="1"/>
  </w:num>
  <w:num w:numId="26">
    <w:abstractNumId w:val="13"/>
  </w:num>
  <w:num w:numId="27">
    <w:abstractNumId w:val="23"/>
  </w:num>
  <w:num w:numId="28">
    <w:abstractNumId w:val="7"/>
  </w:num>
  <w:num w:numId="29">
    <w:abstractNumId w:val="25"/>
  </w:num>
  <w:num w:numId="30">
    <w:abstractNumId w:val="14"/>
  </w:num>
  <w:num w:numId="31">
    <w:abstractNumId w:val="12"/>
  </w:num>
  <w:num w:numId="32">
    <w:abstractNumId w:val="9"/>
  </w:num>
  <w:num w:numId="33">
    <w:abstractNumId w:val="18"/>
  </w:num>
  <w:num w:numId="34">
    <w:abstractNumId w:val="35"/>
  </w:num>
  <w:num w:numId="35">
    <w:abstractNumId w:val="40"/>
  </w:num>
  <w:num w:numId="36">
    <w:abstractNumId w:val="6"/>
  </w:num>
  <w:num w:numId="37">
    <w:abstractNumId w:val="39"/>
  </w:num>
  <w:num w:numId="38">
    <w:abstractNumId w:val="42"/>
  </w:num>
  <w:num w:numId="39">
    <w:abstractNumId w:val="43"/>
  </w:num>
  <w:num w:numId="40">
    <w:abstractNumId w:val="49"/>
  </w:num>
  <w:num w:numId="41">
    <w:abstractNumId w:val="3"/>
  </w:num>
  <w:num w:numId="42">
    <w:abstractNumId w:val="17"/>
  </w:num>
  <w:num w:numId="43">
    <w:abstractNumId w:val="30"/>
  </w:num>
  <w:num w:numId="44">
    <w:abstractNumId w:val="24"/>
  </w:num>
  <w:num w:numId="45">
    <w:abstractNumId w:val="32"/>
  </w:num>
  <w:num w:numId="46">
    <w:abstractNumId w:val="44"/>
  </w:num>
  <w:num w:numId="47">
    <w:abstractNumId w:val="41"/>
  </w:num>
  <w:num w:numId="48">
    <w:abstractNumId w:val="51"/>
  </w:num>
  <w:num w:numId="49">
    <w:abstractNumId w:val="5"/>
  </w:num>
  <w:num w:numId="50">
    <w:abstractNumId w:val="46"/>
  </w:num>
  <w:num w:numId="51">
    <w:abstractNumId w:val="21"/>
  </w:num>
  <w:num w:numId="52">
    <w:abstractNumId w:val="45"/>
  </w:num>
  <w:num w:numId="53">
    <w:abstractNumId w:val="37"/>
  </w:num>
  <w:num w:numId="54">
    <w:abstractNumId w:val="47"/>
  </w:num>
  <w:num w:numId="55">
    <w:abstractNumId w:val="55"/>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45F"/>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17BB7"/>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410D"/>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3638"/>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1C52"/>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2D8E"/>
    <w:rsid w:val="0008405A"/>
    <w:rsid w:val="0008477E"/>
    <w:rsid w:val="00085412"/>
    <w:rsid w:val="0008565B"/>
    <w:rsid w:val="00085F7E"/>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2EED"/>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D7946"/>
    <w:rsid w:val="000E0236"/>
    <w:rsid w:val="000E0DB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0F78F9"/>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56C71"/>
    <w:rsid w:val="00160C7E"/>
    <w:rsid w:val="00161065"/>
    <w:rsid w:val="00161855"/>
    <w:rsid w:val="00163D0F"/>
    <w:rsid w:val="001643A6"/>
    <w:rsid w:val="001643E8"/>
    <w:rsid w:val="00165017"/>
    <w:rsid w:val="00165EAA"/>
    <w:rsid w:val="00166702"/>
    <w:rsid w:val="0017002F"/>
    <w:rsid w:val="001709DF"/>
    <w:rsid w:val="00170DBF"/>
    <w:rsid w:val="001711A8"/>
    <w:rsid w:val="00172B38"/>
    <w:rsid w:val="001736A5"/>
    <w:rsid w:val="00173C53"/>
    <w:rsid w:val="00174039"/>
    <w:rsid w:val="00176046"/>
    <w:rsid w:val="00176DCA"/>
    <w:rsid w:val="001779FE"/>
    <w:rsid w:val="00180A78"/>
    <w:rsid w:val="00181122"/>
    <w:rsid w:val="00181398"/>
    <w:rsid w:val="00182234"/>
    <w:rsid w:val="001837C8"/>
    <w:rsid w:val="0018489A"/>
    <w:rsid w:val="00184EA5"/>
    <w:rsid w:val="001858D0"/>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1F18"/>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0058"/>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4F9C"/>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0F1"/>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4C92"/>
    <w:rsid w:val="002A5B0F"/>
    <w:rsid w:val="002A6AF0"/>
    <w:rsid w:val="002A70F7"/>
    <w:rsid w:val="002A797A"/>
    <w:rsid w:val="002A7B2A"/>
    <w:rsid w:val="002A7C58"/>
    <w:rsid w:val="002B02CF"/>
    <w:rsid w:val="002B23A3"/>
    <w:rsid w:val="002B3366"/>
    <w:rsid w:val="002B3D12"/>
    <w:rsid w:val="002B5278"/>
    <w:rsid w:val="002B555B"/>
    <w:rsid w:val="002B5CF2"/>
    <w:rsid w:val="002B649F"/>
    <w:rsid w:val="002B6D1F"/>
    <w:rsid w:val="002C0556"/>
    <w:rsid w:val="002C09E5"/>
    <w:rsid w:val="002C1EBB"/>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C5D"/>
    <w:rsid w:val="002F5E94"/>
    <w:rsid w:val="002F6BFE"/>
    <w:rsid w:val="002F7565"/>
    <w:rsid w:val="002F7F97"/>
    <w:rsid w:val="0030048F"/>
    <w:rsid w:val="0030155A"/>
    <w:rsid w:val="0030201D"/>
    <w:rsid w:val="0030425E"/>
    <w:rsid w:val="00305785"/>
    <w:rsid w:val="0030766A"/>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5CF"/>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33F5"/>
    <w:rsid w:val="00355264"/>
    <w:rsid w:val="003557BF"/>
    <w:rsid w:val="00360A53"/>
    <w:rsid w:val="00361496"/>
    <w:rsid w:val="00362420"/>
    <w:rsid w:val="0036377D"/>
    <w:rsid w:val="003639F2"/>
    <w:rsid w:val="00364A46"/>
    <w:rsid w:val="00365539"/>
    <w:rsid w:val="0036561A"/>
    <w:rsid w:val="00366F8B"/>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4DFC"/>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211E"/>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03C4"/>
    <w:rsid w:val="0044184F"/>
    <w:rsid w:val="00441FB5"/>
    <w:rsid w:val="00442135"/>
    <w:rsid w:val="00442C82"/>
    <w:rsid w:val="004430AE"/>
    <w:rsid w:val="00444947"/>
    <w:rsid w:val="00444AEC"/>
    <w:rsid w:val="00446013"/>
    <w:rsid w:val="00446391"/>
    <w:rsid w:val="00446DC3"/>
    <w:rsid w:val="00447B30"/>
    <w:rsid w:val="00447DCB"/>
    <w:rsid w:val="004517D5"/>
    <w:rsid w:val="00451AD9"/>
    <w:rsid w:val="00451B0C"/>
    <w:rsid w:val="004533F2"/>
    <w:rsid w:val="00454237"/>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4C5C"/>
    <w:rsid w:val="0046510C"/>
    <w:rsid w:val="004661CB"/>
    <w:rsid w:val="00466365"/>
    <w:rsid w:val="0046674D"/>
    <w:rsid w:val="00466BBC"/>
    <w:rsid w:val="00467C43"/>
    <w:rsid w:val="004714CB"/>
    <w:rsid w:val="004720D4"/>
    <w:rsid w:val="004735AA"/>
    <w:rsid w:val="00473CC7"/>
    <w:rsid w:val="0047528B"/>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C5F"/>
    <w:rsid w:val="00493EA0"/>
    <w:rsid w:val="00493F18"/>
    <w:rsid w:val="004940B1"/>
    <w:rsid w:val="004940D4"/>
    <w:rsid w:val="004949ED"/>
    <w:rsid w:val="004976FD"/>
    <w:rsid w:val="004A00FA"/>
    <w:rsid w:val="004A3CC4"/>
    <w:rsid w:val="004A3D98"/>
    <w:rsid w:val="004A497D"/>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4E2B"/>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055B"/>
    <w:rsid w:val="004D119A"/>
    <w:rsid w:val="004D1A43"/>
    <w:rsid w:val="004D2281"/>
    <w:rsid w:val="004D251F"/>
    <w:rsid w:val="004D2C08"/>
    <w:rsid w:val="004D3585"/>
    <w:rsid w:val="004D567D"/>
    <w:rsid w:val="004D5872"/>
    <w:rsid w:val="004E3C6D"/>
    <w:rsid w:val="004E454A"/>
    <w:rsid w:val="004E47D5"/>
    <w:rsid w:val="004E5379"/>
    <w:rsid w:val="004E53AE"/>
    <w:rsid w:val="004E780C"/>
    <w:rsid w:val="004E7D36"/>
    <w:rsid w:val="004E7D53"/>
    <w:rsid w:val="004F2E82"/>
    <w:rsid w:val="004F33F2"/>
    <w:rsid w:val="004F4825"/>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3F3E"/>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36BB3"/>
    <w:rsid w:val="00541022"/>
    <w:rsid w:val="0054168A"/>
    <w:rsid w:val="00542D7E"/>
    <w:rsid w:val="005433F1"/>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19CA"/>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49C6"/>
    <w:rsid w:val="005854C9"/>
    <w:rsid w:val="00587508"/>
    <w:rsid w:val="00590EAC"/>
    <w:rsid w:val="00591347"/>
    <w:rsid w:val="0059187F"/>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3531"/>
    <w:rsid w:val="005D35A2"/>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3B98"/>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47A"/>
    <w:rsid w:val="00640627"/>
    <w:rsid w:val="00640841"/>
    <w:rsid w:val="00641DE9"/>
    <w:rsid w:val="00642A46"/>
    <w:rsid w:val="00642EE4"/>
    <w:rsid w:val="00642FC8"/>
    <w:rsid w:val="00643B0B"/>
    <w:rsid w:val="00647170"/>
    <w:rsid w:val="0064750A"/>
    <w:rsid w:val="0064776A"/>
    <w:rsid w:val="006500C3"/>
    <w:rsid w:val="00650460"/>
    <w:rsid w:val="00651DA4"/>
    <w:rsid w:val="00652149"/>
    <w:rsid w:val="0065276C"/>
    <w:rsid w:val="00652FD5"/>
    <w:rsid w:val="00653B0F"/>
    <w:rsid w:val="006553B5"/>
    <w:rsid w:val="00655F64"/>
    <w:rsid w:val="00656652"/>
    <w:rsid w:val="006567E8"/>
    <w:rsid w:val="006568EC"/>
    <w:rsid w:val="0066086C"/>
    <w:rsid w:val="006630E5"/>
    <w:rsid w:val="00663238"/>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2F5A"/>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E1B"/>
    <w:rsid w:val="006B44F7"/>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186"/>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3E80"/>
    <w:rsid w:val="00794016"/>
    <w:rsid w:val="0079571F"/>
    <w:rsid w:val="00795833"/>
    <w:rsid w:val="00796EC7"/>
    <w:rsid w:val="007A0EE7"/>
    <w:rsid w:val="007A1E3B"/>
    <w:rsid w:val="007A2E5A"/>
    <w:rsid w:val="007A341E"/>
    <w:rsid w:val="007A5864"/>
    <w:rsid w:val="007A68B6"/>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0E1"/>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4B2C"/>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03D"/>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549"/>
    <w:rsid w:val="00852D50"/>
    <w:rsid w:val="00853AC5"/>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666"/>
    <w:rsid w:val="00874FB9"/>
    <w:rsid w:val="008756DF"/>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6FB0"/>
    <w:rsid w:val="008B7F2A"/>
    <w:rsid w:val="008C0087"/>
    <w:rsid w:val="008C064A"/>
    <w:rsid w:val="008C0CC8"/>
    <w:rsid w:val="008C2255"/>
    <w:rsid w:val="008C2401"/>
    <w:rsid w:val="008C26B1"/>
    <w:rsid w:val="008C3096"/>
    <w:rsid w:val="008C39D6"/>
    <w:rsid w:val="008C4289"/>
    <w:rsid w:val="008C4A2E"/>
    <w:rsid w:val="008C66AE"/>
    <w:rsid w:val="008C76DB"/>
    <w:rsid w:val="008C7CE7"/>
    <w:rsid w:val="008D057D"/>
    <w:rsid w:val="008D1B47"/>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6DE1"/>
    <w:rsid w:val="008F7B1C"/>
    <w:rsid w:val="008F7CFA"/>
    <w:rsid w:val="00900C89"/>
    <w:rsid w:val="00901190"/>
    <w:rsid w:val="00901553"/>
    <w:rsid w:val="00902E67"/>
    <w:rsid w:val="00902FA5"/>
    <w:rsid w:val="00904BF1"/>
    <w:rsid w:val="0090658D"/>
    <w:rsid w:val="00906698"/>
    <w:rsid w:val="00906705"/>
    <w:rsid w:val="00906CE3"/>
    <w:rsid w:val="00906F8E"/>
    <w:rsid w:val="0091138A"/>
    <w:rsid w:val="00911AC3"/>
    <w:rsid w:val="0091219E"/>
    <w:rsid w:val="0091235B"/>
    <w:rsid w:val="00912A36"/>
    <w:rsid w:val="009147D9"/>
    <w:rsid w:val="009178A1"/>
    <w:rsid w:val="00924382"/>
    <w:rsid w:val="00924529"/>
    <w:rsid w:val="00924637"/>
    <w:rsid w:val="00924F31"/>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CE7"/>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A04"/>
    <w:rsid w:val="009B3C65"/>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958"/>
    <w:rsid w:val="00A01CCE"/>
    <w:rsid w:val="00A02403"/>
    <w:rsid w:val="00A02620"/>
    <w:rsid w:val="00A03112"/>
    <w:rsid w:val="00A032E2"/>
    <w:rsid w:val="00A05441"/>
    <w:rsid w:val="00A05843"/>
    <w:rsid w:val="00A05BEE"/>
    <w:rsid w:val="00A061E6"/>
    <w:rsid w:val="00A062FE"/>
    <w:rsid w:val="00A06373"/>
    <w:rsid w:val="00A078A9"/>
    <w:rsid w:val="00A079AB"/>
    <w:rsid w:val="00A079D6"/>
    <w:rsid w:val="00A1084B"/>
    <w:rsid w:val="00A10909"/>
    <w:rsid w:val="00A10E9F"/>
    <w:rsid w:val="00A1102A"/>
    <w:rsid w:val="00A11B4B"/>
    <w:rsid w:val="00A152E0"/>
    <w:rsid w:val="00A1592C"/>
    <w:rsid w:val="00A165DC"/>
    <w:rsid w:val="00A166E4"/>
    <w:rsid w:val="00A1780E"/>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0694"/>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3A97"/>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7B4"/>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6884"/>
    <w:rsid w:val="00B77713"/>
    <w:rsid w:val="00B77D78"/>
    <w:rsid w:val="00B80277"/>
    <w:rsid w:val="00B806FA"/>
    <w:rsid w:val="00B8122F"/>
    <w:rsid w:val="00B82736"/>
    <w:rsid w:val="00B82D2C"/>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5E97"/>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7FF"/>
    <w:rsid w:val="00BF2807"/>
    <w:rsid w:val="00BF2A79"/>
    <w:rsid w:val="00BF2EC9"/>
    <w:rsid w:val="00BF4309"/>
    <w:rsid w:val="00BF5390"/>
    <w:rsid w:val="00BF5E94"/>
    <w:rsid w:val="00BF620B"/>
    <w:rsid w:val="00BF6930"/>
    <w:rsid w:val="00BF6FCA"/>
    <w:rsid w:val="00C001A5"/>
    <w:rsid w:val="00C0188F"/>
    <w:rsid w:val="00C01A76"/>
    <w:rsid w:val="00C01B32"/>
    <w:rsid w:val="00C01F95"/>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170"/>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6905"/>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D2D"/>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0E64"/>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0D5"/>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1449"/>
    <w:rsid w:val="00D6392B"/>
    <w:rsid w:val="00D6642F"/>
    <w:rsid w:val="00D66519"/>
    <w:rsid w:val="00D670F4"/>
    <w:rsid w:val="00D671B2"/>
    <w:rsid w:val="00D672CC"/>
    <w:rsid w:val="00D67B2E"/>
    <w:rsid w:val="00D71ED5"/>
    <w:rsid w:val="00D725BE"/>
    <w:rsid w:val="00D73938"/>
    <w:rsid w:val="00D74981"/>
    <w:rsid w:val="00D74F92"/>
    <w:rsid w:val="00D75ABC"/>
    <w:rsid w:val="00D75C25"/>
    <w:rsid w:val="00D7656E"/>
    <w:rsid w:val="00D7658D"/>
    <w:rsid w:val="00D767AB"/>
    <w:rsid w:val="00D77148"/>
    <w:rsid w:val="00D8028F"/>
    <w:rsid w:val="00D8089A"/>
    <w:rsid w:val="00D80C16"/>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5E5A"/>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0823"/>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4473"/>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695"/>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3D33"/>
    <w:rsid w:val="00E84116"/>
    <w:rsid w:val="00E84205"/>
    <w:rsid w:val="00E8797E"/>
    <w:rsid w:val="00E87AD6"/>
    <w:rsid w:val="00E906B0"/>
    <w:rsid w:val="00E909D1"/>
    <w:rsid w:val="00E949C0"/>
    <w:rsid w:val="00E94F40"/>
    <w:rsid w:val="00E95533"/>
    <w:rsid w:val="00E957B2"/>
    <w:rsid w:val="00E9622D"/>
    <w:rsid w:val="00E97279"/>
    <w:rsid w:val="00E97E4A"/>
    <w:rsid w:val="00E97FE6"/>
    <w:rsid w:val="00EA52E5"/>
    <w:rsid w:val="00EA6A9D"/>
    <w:rsid w:val="00EB0EA3"/>
    <w:rsid w:val="00EB18AF"/>
    <w:rsid w:val="00EB2189"/>
    <w:rsid w:val="00EB328D"/>
    <w:rsid w:val="00EB352C"/>
    <w:rsid w:val="00EB427D"/>
    <w:rsid w:val="00EB5351"/>
    <w:rsid w:val="00EB6A81"/>
    <w:rsid w:val="00EB7FE8"/>
    <w:rsid w:val="00EC0FE9"/>
    <w:rsid w:val="00EC152B"/>
    <w:rsid w:val="00EC20F9"/>
    <w:rsid w:val="00EC21C4"/>
    <w:rsid w:val="00EC24FE"/>
    <w:rsid w:val="00EC2EED"/>
    <w:rsid w:val="00EC34C3"/>
    <w:rsid w:val="00EC5104"/>
    <w:rsid w:val="00EC543A"/>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41"/>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4DB2"/>
    <w:rsid w:val="00F2619E"/>
    <w:rsid w:val="00F26BB8"/>
    <w:rsid w:val="00F303B4"/>
    <w:rsid w:val="00F32126"/>
    <w:rsid w:val="00F3353D"/>
    <w:rsid w:val="00F339C0"/>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C8A5B6"/>
  <w15:docId w15:val="{5B3A7761-EFB8-47F2-A5A6-2A4C1024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6B44F7"/>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6B44F7"/>
    <w:rPr>
      <w:rFonts w:asciiTheme="majorHAnsi" w:eastAsiaTheme="majorEastAsia" w:hAnsiTheme="majorHAnsi" w:cstheme="majorBidi"/>
      <w:b/>
      <w:bCs/>
      <w:i/>
      <w:iCs/>
      <w:color w:val="4F81BD" w:themeColor="accent1"/>
      <w:sz w:val="24"/>
      <w:szCs w:val="24"/>
    </w:rPr>
  </w:style>
  <w:style w:type="table" w:customStyle="1" w:styleId="Jasnecieniowanie10">
    <w:name w:val="Jasne cieniowanie1"/>
    <w:basedOn w:val="Standardowy"/>
    <w:uiPriority w:val="99"/>
    <w:rsid w:val="006B44F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DF19-C136-4BAE-BEC4-CD1656FA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57</Pages>
  <Words>31086</Words>
  <Characters>186516</Characters>
  <Application>Microsoft Office Word</Application>
  <DocSecurity>0</DocSecurity>
  <Lines>1554</Lines>
  <Paragraphs>434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151</cp:revision>
  <cp:lastPrinted>2017-01-09T12:30:00Z</cp:lastPrinted>
  <dcterms:created xsi:type="dcterms:W3CDTF">2017-12-05T09:44:00Z</dcterms:created>
  <dcterms:modified xsi:type="dcterms:W3CDTF">2021-10-14T13:14:00Z</dcterms:modified>
</cp:coreProperties>
</file>