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36418" w14:textId="77777777" w:rsidR="00A26216" w:rsidRPr="00A26216" w:rsidRDefault="00A26216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14:paraId="73B3C79B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52FD6BCF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14:paraId="5F1DD09E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14:paraId="15D9373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14:paraId="4928B99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3A65741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231E5F" w14:textId="2EEC90AD" w:rsid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4770228" w14:textId="77777777" w:rsidR="000E32FA" w:rsidRPr="00A26216" w:rsidRDefault="000E32FA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B510D1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14:paraId="0F6EDD8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55F28" w14:textId="0E25DC40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0569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7156257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14:paraId="10E7F4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2D9A2F8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0F1F288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14:paraId="3961FF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7FA06AD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14:paraId="482F997D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14:paraId="6520331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54DBA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57BC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BD06C7" w14:textId="6CD47DD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6B9D27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71CCE93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5D1BBAB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0BD719A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560022B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5E3F9FEA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14:paraId="49E6B60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E1816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02E575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D94E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7B63F1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459EBFB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62D234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3CAF07D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reprezentowanym przez</w:t>
      </w:r>
    </w:p>
    <w:p w14:paraId="21CC09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BA5FF5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A40E367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14:paraId="4660AE8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13344D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29CA329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44C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14:paraId="390470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A4E794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8F8A1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14:paraId="30B13A0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1A0C9FD9" w14:textId="77777777"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5D1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B77657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E7BDA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81CA6A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3EFFA1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E18308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6C8A1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14:paraId="55FA245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14:paraId="7851753F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14:paraId="680BE8F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14:paraId="2BF47DE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14:paraId="3181E1A9" w14:textId="671206AD" w:rsidR="00A26216" w:rsidRPr="00A26216" w:rsidRDefault="00382B02" w:rsidP="00382B02">
      <w:pPr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4.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14:paraId="414115A0" w14:textId="31F125A4" w:rsidR="00382B02" w:rsidRDefault="00382B02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B3DC52B" w14:textId="77777777" w:rsidR="00A81428" w:rsidRDefault="00A81428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EBAED14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14:paraId="44260C8E" w14:textId="77777777"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14:paraId="02BC79D5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14:paraId="139A967B" w14:textId="39970D90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Partner Wiodący ponosi pełną odpowiedzialność za prawidłową realizację </w:t>
      </w:r>
      <w:r w:rsidR="00B43915">
        <w:rPr>
          <w:rFonts w:ascii="Arial" w:eastAsia="Calibri" w:hAnsi="Arial" w:cs="Arial"/>
          <w:sz w:val="22"/>
          <w:szCs w:val="22"/>
          <w:lang w:eastAsia="en-US"/>
        </w:rPr>
        <w:t xml:space="preserve">Umowy </w:t>
      </w:r>
      <w:r w:rsidR="00B43915">
        <w:rPr>
          <w:rFonts w:ascii="Arial" w:eastAsia="Calibri" w:hAnsi="Arial" w:cs="Arial"/>
          <w:sz w:val="22"/>
          <w:szCs w:val="22"/>
          <w:lang w:eastAsia="en-US"/>
        </w:rPr>
        <w:br/>
        <w:t xml:space="preserve">o dofinansowanie/ </w:t>
      </w:r>
      <w:r w:rsidR="00DB18F0" w:rsidRPr="00DB18F0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="00DB18F0">
        <w:rPr>
          <w:rFonts w:ascii="Arial" w:eastAsia="Calibri" w:hAnsi="Arial" w:cs="Arial"/>
          <w:sz w:val="22"/>
          <w:szCs w:val="22"/>
          <w:lang w:eastAsia="en-US"/>
        </w:rPr>
        <w:t xml:space="preserve"> przyjmowanych</w:t>
      </w:r>
      <w:r w:rsidR="00382B02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DB18F0">
        <w:rPr>
          <w:rFonts w:ascii="Arial" w:eastAsia="Calibri" w:hAnsi="Arial" w:cs="Arial"/>
          <w:sz w:val="22"/>
          <w:szCs w:val="22"/>
          <w:lang w:eastAsia="en-US"/>
        </w:rPr>
        <w:t>przez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Instytucj</w:t>
      </w:r>
      <w:r w:rsidR="00DB18F0">
        <w:rPr>
          <w:rFonts w:ascii="Arial" w:eastAsia="Calibri" w:hAnsi="Arial" w:cs="Arial"/>
          <w:sz w:val="22"/>
          <w:szCs w:val="22"/>
          <w:lang w:eastAsia="en-US"/>
        </w:rPr>
        <w:t>ę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Zarządzającą, w tym za poprawność rozliczeń finansowych, nawet w sytuacji, gdy przekazuje Partnerom odpowiednią część dofinansowania na pokrycie ich wydatków.</w:t>
      </w:r>
    </w:p>
    <w:p w14:paraId="2C8BA5B5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60E401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417A646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14:paraId="6A528F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14:paraId="7C64FEB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14:paraId="498CF452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3F85C408" w14:textId="5DB2A813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przestrzegania postanowień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Umowy o dofinansowanie/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BE435F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632B4C88" w14:textId="753001B5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Zarządzającą RPO WŁ 2014-2020 w procesie ubiegania się o dofinansowanie Projektu, a po 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 xml:space="preserve">przyjęciu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Umowy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  <w:t>o dofinansowanie/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reprezentowania Partnerów w trakcie realizacji Projektu;</w:t>
      </w:r>
    </w:p>
    <w:p w14:paraId="0F23E00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sprawnego systemu przepływu informacji i komunikacji pomiędzy Stronami oraz Instytucją Zarządzającą;</w:t>
      </w:r>
    </w:p>
    <w:p w14:paraId="6E55AE6D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14:paraId="6811758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14:paraId="00D74FB5" w14:textId="1951866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Partnerów/</w:t>
      </w:r>
      <w:r w:rsidR="00CD68E8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14:paraId="5F19900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Instytucji Zarządzającej o problemach w realizacji Projektu, w tym o zamiarze zaprzestania jego realizacji lub o zagrożeniu nieosiągnięcia zaplanowanych wskaźników określonych w zatwierdzonym Wniosku;</w:t>
      </w:r>
    </w:p>
    <w:p w14:paraId="72B7E62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14:paraId="1405BB5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14:paraId="3AF0C99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do Instytucji Zarządzającej;</w:t>
      </w:r>
    </w:p>
    <w:p w14:paraId="42730059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14:paraId="50E1234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przedkładania wniosków o płatność do Instytucji Zarządzającej za pośrednictwem systemu teleinformatycznego SL2014 w celu rozliczenia wydatków w Projekcie oraz otrzymania środków na dofinansowanie zadań realizowanych w ramach Projektu;</w:t>
      </w:r>
    </w:p>
    <w:p w14:paraId="68136FE6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 poprzez udzielanie każdorazowo na wniosek tych podmiotów dokumentów i informacji na temat realizacji Projektu, niezbędnych do przeprowadzenia badania ewaluacyjnego;</w:t>
      </w:r>
    </w:p>
    <w:p w14:paraId="4CB8B63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533A99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minimis związanych z potrzebą monitorowania i kontroli zgodności z zasadami pomocy publicznej lub pomocy de minimis;</w:t>
      </w:r>
    </w:p>
    <w:p w14:paraId="09FDA32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6268E9D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14:paraId="6DDF61F9" w14:textId="1DD0D488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 xml:space="preserve">przyjęcia </w:t>
      </w:r>
      <w:r w:rsidR="00B43915">
        <w:rPr>
          <w:rFonts w:ascii="Arial" w:eastAsia="Calibri" w:hAnsi="Arial" w:cs="Arial"/>
          <w:sz w:val="22"/>
          <w:szCs w:val="22"/>
          <w:lang w:eastAsia="en-US"/>
        </w:rPr>
        <w:t xml:space="preserve">w ich imieniu </w:t>
      </w:r>
      <w:r w:rsidR="00B43915">
        <w:rPr>
          <w:rFonts w:ascii="Arial" w:eastAsia="Calibri" w:hAnsi="Arial" w:cs="Arial"/>
          <w:sz w:val="22"/>
          <w:szCs w:val="22"/>
          <w:lang w:eastAsia="en-US"/>
        </w:rPr>
        <w:br/>
        <w:t xml:space="preserve">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ich rzecz</w:t>
      </w:r>
      <w:r w:rsidR="00E40B80" w:rsidRPr="00E40B8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Umowy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14:paraId="2DBE863E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14:paraId="0130CAE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7E3986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5A03D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14:paraId="7551B69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14:paraId="5AD722F0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14:paraId="0A643346" w14:textId="77777777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43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410FAEFD" w14:textId="77777777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43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11B90059" w14:textId="77777777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43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14:paraId="014F010C" w14:textId="06D41D71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A81428">
        <w:rPr>
          <w:rFonts w:ascii="Arial" w:eastAsia="Calibri" w:hAnsi="Arial" w:cs="Arial"/>
          <w:sz w:val="22"/>
          <w:szCs w:val="22"/>
          <w:lang w:eastAsia="en-US"/>
        </w:rPr>
        <w:t>Partnera Wiodącego/</w:t>
      </w:r>
      <w:r w:rsidR="00CD68E8" w:rsidRPr="00CD68E8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="00CD68E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o</w:t>
      </w:r>
      <w:r w:rsidR="00A81428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planowanych zmianach w zadaniach realizowanych w ramach Projektu;</w:t>
      </w:r>
    </w:p>
    <w:p w14:paraId="4EE7CB00" w14:textId="722FBF5F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9A5ECF"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/</w:t>
      </w:r>
      <w:r w:rsidR="00CD68E8" w:rsidRPr="00CD68E8">
        <w:rPr>
          <w:rFonts w:ascii="Arial" w:eastAsia="Calibri" w:hAnsi="Arial" w:cs="Arial"/>
          <w:sz w:val="22"/>
          <w:szCs w:val="22"/>
          <w:lang w:eastAsia="en-US"/>
        </w:rPr>
        <w:t xml:space="preserve">grupy zarządzającej partnerstwem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o</w:t>
      </w:r>
      <w:r w:rsidR="00A81428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przeszkodach przy realizacji zadań, w tym o ryzyku zaprzestania realizacji zadań;</w:t>
      </w:r>
    </w:p>
    <w:p w14:paraId="2D63AE32" w14:textId="4A7828B2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udzielania na wniosek </w:t>
      </w:r>
      <w:r w:rsidR="009A5ECF"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/</w:t>
      </w:r>
      <w:r w:rsidR="00CD68E8" w:rsidRPr="00CD68E8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="00CD68E8" w:rsidRPr="00CD68E8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informacji i wyjaśnień co do zadań realizowanych w ramach Projektu, w terminie i formie umożliwiającej Partnerowi Wiodącemu wywiązanie się z jego obowiązków informacyjnych względem Instytucji Zarządzającej;</w:t>
      </w:r>
    </w:p>
    <w:p w14:paraId="641E886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14:paraId="0262F7B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14:paraId="29C6C2D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14:paraId="492E4A6A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14:paraId="0FE9A2D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119063F" w14:textId="5BB49613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</w:t>
      </w:r>
      <w:r w:rsidR="00700D38">
        <w:rPr>
          <w:rFonts w:ascii="Arial" w:eastAsia="Calibri" w:hAnsi="Arial" w:cs="Arial"/>
          <w:sz w:val="22"/>
          <w:szCs w:val="22"/>
          <w:lang w:eastAsia="en-US"/>
        </w:rPr>
        <w:t xml:space="preserve">płatniczego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14:paraId="08116732" w14:textId="1E2D0301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przedstawiania Partnerowi Wiodącemu informacji finansowych i sprawozdawczych w terminach i formie umożliwiającej przygotowanie wniosków o płatność wymaganych w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Umowie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</w:t>
      </w:r>
      <w:r w:rsidR="004648A1" w:rsidRPr="004648A1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(Partner Wiodący może opracować wzory sprawozdań, o których mowa powyżej)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EB0A78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A16DE7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aspektów społecznych przy udzielaniu zamówień z zastosowaniem ustawy Pzp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Instytucja Zarządzająca, w przypadku stwierdzenia naruszenia ust. 15, uznaje wydatki poniesione w ramach przeprowadzonego zamówienia za nieprawidłowe i 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Zarządzającej.</w:t>
      </w:r>
    </w:p>
    <w:p w14:paraId="5A6297C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wypełniania obowiązków wynikających z udzielania pomocy publicznej lub pomocy de minimis związanych z potrzebą monitorowania i kontroli zgodności z zasadami pomocy publicznej lub pomocy de minimis;</w:t>
      </w:r>
    </w:p>
    <w:p w14:paraId="1365D85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 oraz inne uprawnione do kontroli podmioty, w tym w szczególności:</w:t>
      </w:r>
    </w:p>
    <w:p w14:paraId="4529E8D6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14:paraId="73D6220C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14:paraId="78E50B0F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14:paraId="3E341B41" w14:textId="77777777"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 lub inne uprawnione do kontroli podmioty;</w:t>
      </w:r>
    </w:p>
    <w:p w14:paraId="50931A9A" w14:textId="3FA1FF6F"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B65623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 poprzez udostępnianie każdorazowo na wniosek tego podmiotu lub Partnera Wiodącego dokumentów i informacji na temat realizacji Projektu, niezbędnych do przeprowadzenia badania ewaluacyjnego;</w:t>
      </w:r>
    </w:p>
    <w:p w14:paraId="071361D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14:paraId="0D9E63E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14:paraId="106A8D9A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62C6FEC5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cross-financingu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0728C3C1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wynikającej z przepisów w zakresie udzielenia pomocy publicznej/pomocy de minimis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1EA8414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5CD9B93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przypadku zlecania usług w ramach Projektu wykonawcy, obejmujących m.in. opracowanie utworu, uwzględniania w umowie z wykonawcą klauzuli przenoszącej autorskie prawa majątkowe do ww. utworu na Partnera;</w:t>
      </w:r>
    </w:p>
    <w:p w14:paraId="27A498C1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14:paraId="7084E90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35ED4F65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14:paraId="6C0BAE0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2048A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9080F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14:paraId="5EB164F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14:paraId="567A5521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14:paraId="2E20BC30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14:paraId="38E0582D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14:paraId="11A38EEB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AAE75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D72A6C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683391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0332089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14009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6825A4F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14:paraId="11CF6CA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5D882858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B80A47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3243AC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205ADA2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5870CF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7AC71C92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3A0095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14:paraId="6D935BF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493D161C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7860D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7CB96111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6ECDD36A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69348EA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519455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74B4376C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lastRenderedPageBreak/>
        <w:t>(nazwa Partnera nr 3)</w:t>
      </w:r>
    </w:p>
    <w:p w14:paraId="40BF336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0224CCEB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8D6118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76C9204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0B2A5FA0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14:paraId="73A32B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55BA7F0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14:paraId="6EA935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14:paraId="6C837FAD" w14:textId="6665BF1C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</w:t>
      </w:r>
      <w:r w:rsidR="00B402A3">
        <w:rPr>
          <w:rFonts w:ascii="Arial" w:eastAsia="Calibri" w:hAnsi="Arial" w:cs="Arial"/>
          <w:sz w:val="22"/>
          <w:szCs w:val="22"/>
          <w:lang w:eastAsia="en-US"/>
        </w:rPr>
        <w:t xml:space="preserve"> (za wynagrodzeniem płaconym miedzy partnerami) usług, dostaw towarów i robót budowlanych lub realizacji zadań przez personel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BC5F262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14:paraId="43F047A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73FAD33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Zmiany w zakresie i sposobie wykonywania powierzonych Partnerom zadań wymagają ich zgody, wyrażonej na piśmie. Zmiany w przydziale zadań do wykonania wymagają zmian we wniosku o dofinansowanie, zaakceptowania przez Instytucję Zarządzającą oraz zawarcia aneksu do umowy o partnerstwie.</w:t>
      </w:r>
    </w:p>
    <w:p w14:paraId="0378D691" w14:textId="02234DB4" w:rsidR="00382B02" w:rsidRPr="00A26216" w:rsidRDefault="00382B02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CC9567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14:paraId="448C791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14:paraId="5C0E5E1E" w14:textId="77777777"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14:paraId="2E3D7AEB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07A150EE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52AA7FD8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71F762F3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14:paraId="3A9BEA2E" w14:textId="6DCC9DB4"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przyjęte w ramach partnerstwa rozwiązania dotyczące organizacji wewnętrznej partnerstwa tj. informacje dotyczące struktury organizacyjnej w ramach Projektu, informacje na temat </w:t>
      </w:r>
      <w:r w:rsidR="009A5ECF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grupy zarządzającej partnerstwem, jeśli taka zostanie zawiązana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(nazwa, skład, rola i zadania, częstotliwość spotkań</w:t>
      </w:r>
      <w:r w:rsidR="009A5ECF">
        <w:rPr>
          <w:rFonts w:ascii="Arial" w:eastAsia="Calibri" w:hAnsi="Arial" w:cs="Arial"/>
          <w:i/>
          <w:iCs/>
          <w:sz w:val="20"/>
          <w:szCs w:val="22"/>
          <w:lang w:eastAsia="en-US"/>
        </w:rPr>
        <w:t>)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, </w:t>
      </w:r>
      <w:r w:rsidR="009A5ECF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system komunikacji w partnerstwie,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sposób podejmowania decyzji</w:t>
      </w:r>
      <w:r w:rsidR="009A5ECF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w ramach partnerstwa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, sposób dokumentowania posiedzeń i podejmowanych decyzji oraz postanowienia dodatkowe, w przypadku partnerstw wprowadzających dodatkowe rozwiązania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lastRenderedPageBreak/>
        <w:t>w zakresie organizacji wewnętrznej partnerstwa, np. dodatkowe ciało doradcze lub rola i zadania Sekretariatu).</w:t>
      </w:r>
    </w:p>
    <w:p w14:paraId="3951E1DF" w14:textId="77777777"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5DCB0D4" w14:textId="77777777"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E7872D5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14:paraId="7DDA299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14:paraId="357AB2B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14:paraId="3F26F21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14:paraId="5423485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689BB4A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14:paraId="386D8212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14:paraId="5C23B07F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14:paraId="6036EEAC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14:paraId="366F23F6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14:paraId="60C36849" w14:textId="77777777"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14:paraId="4384A32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2738820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53A0A9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EB624D2" w14:textId="759F6A07"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</w:t>
      </w:r>
      <w:r w:rsidR="00700D38">
        <w:rPr>
          <w:rFonts w:ascii="Arial" w:eastAsia="Calibri" w:hAnsi="Arial" w:cs="Arial"/>
          <w:sz w:val="22"/>
          <w:szCs w:val="22"/>
          <w:lang w:eastAsia="en-US"/>
        </w:rPr>
        <w:t>płatniczy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CAF4275" w14:textId="77777777"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A958F38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14:paraId="06A435F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16B60C6" w14:textId="77777777"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14:paraId="7797EAC1" w14:textId="77777777"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14:paraId="7654C4F7" w14:textId="2D9511C6"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BA56C7" w14:textId="79A627E0"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14:paraId="4E9FF67F" w14:textId="77777777"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69C036AF" w14:textId="77777777"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FEBB88" w14:textId="007DA6C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14:paraId="006D0FBA" w14:textId="094D22D2"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na podstawie których Partner Wiodący składa wnioski o płatność do Instytucji Zarządzającej;</w:t>
      </w:r>
    </w:p>
    <w:p w14:paraId="7300F256" w14:textId="4B8B33EF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14:paraId="065DCE0D" w14:textId="36543569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14:paraId="57B66AAA" w14:textId="4A5B5C40"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</w:t>
      </w:r>
      <w:r w:rsidR="00700D38">
        <w:rPr>
          <w:rFonts w:ascii="Arial" w:eastAsia="Calibri" w:hAnsi="Arial" w:cs="Arial"/>
          <w:sz w:val="22"/>
          <w:szCs w:val="22"/>
          <w:lang w:eastAsia="en-US"/>
        </w:rPr>
        <w:t>płatniczy</w:t>
      </w:r>
      <w:r w:rsidR="00333C34">
        <w:rPr>
          <w:rFonts w:ascii="Arial" w:eastAsia="Calibri" w:hAnsi="Arial" w:cs="Arial"/>
          <w:sz w:val="22"/>
          <w:szCs w:val="22"/>
          <w:lang w:eastAsia="en-US"/>
        </w:rPr>
        <w:t>m</w:t>
      </w:r>
      <w:r w:rsidR="00700D3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>Partnera Wiodącego.</w:t>
      </w:r>
    </w:p>
    <w:p w14:paraId="0C26E077" w14:textId="344919F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14:paraId="4A7DED80" w14:textId="6C384C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14:paraId="5C0D3126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Zarządzającej z wnioskiem o płatność. W przypadku wątpliwości ze strony Instytucji Zarządzającej do dokumentów Partnerów, udzielają oni – za pośrednictwem Partnera Wiodącego – odpowiednich wyjaśnień. </w:t>
      </w:r>
    </w:p>
    <w:p w14:paraId="01235CFE" w14:textId="46D0135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14:paraId="44B33C1D" w14:textId="1030BBE3"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przez Partnerów do Partnera Wiodącego zestawień zawierających dane z faktur lub dokumentów księgowych o równoważnej wartości dowodowej, 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Zarządzającej;</w:t>
      </w:r>
    </w:p>
    <w:p w14:paraId="2B15F516" w14:textId="38A4AE0F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14:paraId="0468160D" w14:textId="20B650F0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14:paraId="2822A806" w14:textId="0D4BD8B7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14:paraId="5494A39A" w14:textId="44A0BC11"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</w:t>
      </w:r>
      <w:r w:rsidR="00700D3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płatniczym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Partnera Wiodącego.</w:t>
      </w:r>
    </w:p>
    <w:p w14:paraId="65553857" w14:textId="16FAA4D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14:paraId="115F42F1" w14:textId="2892264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tworzy i występuje do Instytucji Zarządzającej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Zarządzającej do dokumentów Partnerów, udzielają oni – za pośrednictwem Partnera Wiodącego – odpowiednich wyjaśnień. </w:t>
      </w:r>
    </w:p>
    <w:p w14:paraId="0E97C928" w14:textId="7A59AC3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Zarządzającą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700CC072" w14:textId="655BB19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rachunków </w:t>
      </w:r>
      <w:r w:rsidR="0078694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płatniczych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14:paraId="343FC91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E12D5AC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14:paraId="039BD83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CC185D4" w14:textId="498CF476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nierozliczenia całości otrzymanego dofinansowania, podlega ono zwrotowi na rachunek </w:t>
      </w:r>
      <w:r w:rsidR="0078694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płatniczy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14:paraId="7737C81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14:paraId="32031AE7" w14:textId="5DCAE94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Zarządzająca zażąda zwrotu części lub całości otrzymanego dofinansowania zgodnie z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Umową o dofinansowanie/ 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>ami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>ami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Beneficjenta pozakonkursowego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</w:t>
      </w:r>
      <w:r w:rsidR="00A81428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żądaniem zwrotu, o którym mowa w zdaniu pierwszym.</w:t>
      </w:r>
    </w:p>
    <w:p w14:paraId="3C2BEAF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zobowiązani są zwrócić na konto Partnera Wiodącego kwoty określone przez niego w piśmie, w terminie umożliwiającym zwrot środków przez Partnera Wiodącego do Instytucji Zarządzającej.</w:t>
      </w:r>
    </w:p>
    <w:p w14:paraId="7BE18713" w14:textId="2EA29FE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607EE7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§7a.</w:t>
      </w:r>
    </w:p>
    <w:p w14:paraId="49535FB5" w14:textId="77777777"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Projekt rozliczany jest na etapie końcowego wniosku o płatność pod względem finansowym proporcjonalnie do stopnia osiągnięcia założeń merytorycznych ujętych we wniosku 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E8B89D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14:paraId="6A346D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6CCED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48DE76" w14:textId="77777777"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14:paraId="638B17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Ochrona danych osobowych</w:t>
      </w:r>
    </w:p>
    <w:p w14:paraId="6A051008" w14:textId="77777777"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powierza Partnerom przetwarzanie danych osobowych w imieniu i na rzecz Instytucji Zarządzającej na warunkach opisanych w niniejszym paragrafie. </w:t>
      </w:r>
    </w:p>
    <w:p w14:paraId="5F4503C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14:paraId="75AEF9AD" w14:textId="4C3396B4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</w:t>
      </w:r>
      <w:r w:rsidR="00134E6C" w:rsidRPr="00BB7C99">
        <w:rPr>
          <w:rFonts w:ascii="Arial" w:hAnsi="Arial" w:cs="Arial"/>
          <w:sz w:val="22"/>
          <w:szCs w:val="22"/>
        </w:rPr>
        <w:t xml:space="preserve">zbioru danych osobowych i </w:t>
      </w:r>
      <w:r w:rsidR="00134E6C" w:rsidRPr="00CC625F">
        <w:rPr>
          <w:rFonts w:ascii="Arial" w:hAnsi="Arial" w:cs="Arial"/>
          <w:sz w:val="22"/>
          <w:szCs w:val="22"/>
        </w:rPr>
        <w:t xml:space="preserve">kategorii osób, których dane dotyczą </w:t>
      </w:r>
      <w:r w:rsidR="00134E6C" w:rsidRPr="00BB7C99">
        <w:rPr>
          <w:rFonts w:ascii="Arial" w:hAnsi="Arial" w:cs="Arial"/>
          <w:sz w:val="22"/>
          <w:szCs w:val="22"/>
        </w:rPr>
        <w:t xml:space="preserve">przetwarzanych w ramach Regionalnego Programu Operacyjnego Województwa Łódzkiego na lata 2014-2020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podstawie:</w:t>
      </w:r>
    </w:p>
    <w:p w14:paraId="54AD62E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14:paraId="1AB6FD2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14:paraId="79196E9E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5FB593D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odniesieniu do zbioru „Centralny system teleinformatyczny wspierający realizację programów operacyjnych” 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53F677D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14:paraId="3160B59F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14:paraId="66245CE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1C0D7A24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4C137797" w14:textId="4EDD2CDF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z późniejszymi zmianami.</w:t>
      </w:r>
    </w:p>
    <w:p w14:paraId="208C0558" w14:textId="6F97C7EE" w:rsidR="00A26216" w:rsidRDefault="00A2621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art.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lastRenderedPageBreak/>
        <w:t>Europejskiego i Rady (UE) 2016/679 z dnia 27 kwietnia 2016 r. w sprawie ochrony osób fizycznych w związku z przetwarzaniem danych osobowych i w sprawie swobodnego przepływu takich danych oraz uchylenia dyrektywy 95</w:t>
      </w:r>
      <w:r w:rsidR="000E32FA">
        <w:rPr>
          <w:rFonts w:ascii="Arial" w:eastAsia="Calibri" w:hAnsi="Arial" w:cs="Arial"/>
          <w:sz w:val="22"/>
          <w:szCs w:val="22"/>
          <w:lang w:eastAsia="en-US"/>
        </w:rPr>
        <w:t>/46/WE (ogólne rozporządzenie o 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>ochronie danych )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- RODO</w:t>
      </w:r>
      <w:r w:rsidR="00134E6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08C0DA7F" w14:textId="67B4FF6A" w:rsidR="009879A6" w:rsidRPr="009879A6" w:rsidRDefault="009879A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Przetwarzanie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est zgodne z prawem i spełnia warunki, o których mowa </w:t>
      </w:r>
      <w:r w:rsidR="00CF5FBA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art. 6 ust. 1 lit. c RODO oraz art. 9 ust. 2 lit. g RODO.</w:t>
      </w:r>
    </w:p>
    <w:p w14:paraId="698AE1C6" w14:textId="13F0AFB7" w:rsidR="009879A6" w:rsidRPr="009879A6" w:rsidRDefault="009879A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 zobowiązują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się, przy przetwarzaniu powierzonych danych osobowych, do ich zabezpieczenia poprzez stosowanie odpo</w:t>
      </w:r>
      <w:r w:rsidR="000E32FA">
        <w:rPr>
          <w:rFonts w:ascii="Arial" w:eastAsia="Calibri" w:hAnsi="Arial" w:cs="Arial"/>
          <w:sz w:val="22"/>
          <w:szCs w:val="22"/>
          <w:lang w:eastAsia="en-US"/>
        </w:rPr>
        <w:t>wiednich środków technicznych i 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organizacyjnych zapewniających adekwatny stopień bezpieczeństwa odpowiadający ryzyku związanemu z przetwarzaniem danych osobowych, o których mowa w art. 32 RODO.</w:t>
      </w:r>
    </w:p>
    <w:p w14:paraId="10044625" w14:textId="40FFE216" w:rsidR="009879A6" w:rsidRPr="009879A6" w:rsidRDefault="009879A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zapewnia</w:t>
      </w:r>
      <w:r>
        <w:rPr>
          <w:rFonts w:ascii="Arial" w:eastAsia="Calibri" w:hAnsi="Arial" w:cs="Arial"/>
          <w:sz w:val="22"/>
          <w:szCs w:val="22"/>
          <w:lang w:eastAsia="en-US"/>
        </w:rPr>
        <w:t>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wystarczające gwarancje wdrożenia odpowiednich środków technicznych i organizacyjnych, by przetwarzanie spełniało wymogi RODO i chroniło prawa osób, których dane dotyczą.</w:t>
      </w:r>
    </w:p>
    <w:p w14:paraId="3F17E35E" w14:textId="3CC4A75B" w:rsidR="009879A6" w:rsidRPr="009879A6" w:rsidRDefault="009879A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ponosi odpowiedzialność, tak wobec osób trzecich, jak i wobec </w:t>
      </w:r>
      <w:r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13D5DE22" w14:textId="77777777" w:rsidR="000E32FA" w:rsidRDefault="00A2621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14:paraId="5E312071" w14:textId="668EEAE2" w:rsidR="000E32FA" w:rsidRPr="000E32FA" w:rsidRDefault="00A2621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32FA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14:paraId="3D9B5C30" w14:textId="4B7B8F31" w:rsidR="00A26216" w:rsidRPr="000E32FA" w:rsidRDefault="00A2621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32FA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14:paraId="2F301937" w14:textId="77777777" w:rsidR="000E32FA" w:rsidRDefault="00884BC7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 prowadzi rejestr czynności przetwarzania, o którym jest mowa w art. 30 ust. 2 RODO.</w:t>
      </w:r>
    </w:p>
    <w:p w14:paraId="716B755C" w14:textId="77777777" w:rsidR="000E32FA" w:rsidRDefault="00432A2E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32FA">
        <w:rPr>
          <w:rFonts w:ascii="Arial" w:eastAsia="Calibri" w:hAnsi="Arial" w:cs="Arial"/>
          <w:sz w:val="22"/>
          <w:szCs w:val="22"/>
          <w:lang w:eastAsia="en-US"/>
        </w:rPr>
        <w:t xml:space="preserve">Partnerzy zobowiązani są zawrzeć z podmiotami wykonującymi zadania związane </w:t>
      </w:r>
      <w:r w:rsidR="001E6FA5" w:rsidRPr="000E32FA">
        <w:rPr>
          <w:rFonts w:ascii="Arial" w:eastAsia="Calibri" w:hAnsi="Arial" w:cs="Arial"/>
          <w:sz w:val="22"/>
          <w:szCs w:val="22"/>
          <w:lang w:eastAsia="en-US"/>
        </w:rPr>
        <w:br/>
      </w:r>
      <w:r w:rsidRPr="000E32FA">
        <w:rPr>
          <w:rFonts w:ascii="Arial" w:eastAsia="Calibri" w:hAnsi="Arial" w:cs="Arial"/>
          <w:sz w:val="22"/>
          <w:szCs w:val="22"/>
          <w:lang w:eastAsia="en-US"/>
        </w:rPr>
        <w:t>z udzieleniem wsparcia  i  realizacją Projektu,  którym  powierzą  przetwarzanie  danych  osobowych,  umowę powierzenia  p</w:t>
      </w:r>
      <w:r w:rsidR="001E6FA5" w:rsidRPr="000E32FA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14:paraId="29479A66" w14:textId="77777777" w:rsidR="000E32FA" w:rsidRDefault="00884BC7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32FA">
        <w:rPr>
          <w:rFonts w:ascii="Arial" w:eastAsia="Calibri" w:hAnsi="Arial" w:cs="Arial"/>
          <w:sz w:val="22"/>
          <w:szCs w:val="22"/>
          <w:lang w:eastAsia="en-US"/>
        </w:rPr>
        <w:t>Partner wiodący zobowiązuje Partnera by podmioty świadczące usługi na jego rzecz, którym powierzył przetwarzanie danych osobowych w drodze umowy powierzenia przetwarzania danych osobowych, o której mowa w ust. 12 prowadziły rejestr wszystkich kategorii czynności przetwarzania, o którym mowa w art. 30 ust. 2 RODO.</w:t>
      </w:r>
    </w:p>
    <w:p w14:paraId="13F4119E" w14:textId="6A00519B" w:rsidR="001E6FA5" w:rsidRPr="000E32FA" w:rsidRDefault="001E6FA5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32FA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Zakres danych osobowych powierzanych przez Partnerów podmiotom, </w:t>
      </w:r>
      <w:r w:rsidRPr="000E32FA">
        <w:rPr>
          <w:rFonts w:ascii="Arial" w:eastAsia="Calibri" w:hAnsi="Arial" w:cs="Arial"/>
          <w:sz w:val="22"/>
          <w:szCs w:val="22"/>
          <w:lang w:eastAsia="en-US"/>
        </w:rPr>
        <w:br/>
        <w:t>o których mowa w ust.</w:t>
      </w:r>
      <w:r w:rsidR="00E0610E" w:rsidRPr="000E32F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0E32FA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825796" w:rsidRPr="000E32F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E32FA">
        <w:rPr>
          <w:rFonts w:ascii="Arial" w:eastAsia="Calibri" w:hAnsi="Arial" w:cs="Arial"/>
          <w:sz w:val="22"/>
          <w:szCs w:val="22"/>
          <w:lang w:eastAsia="en-US"/>
        </w:rPr>
        <w:t xml:space="preserve"> powinien być adekwatny do celu powierzenia oraz każdorazowo indywidualnie  dostosowany przez Partnera.</w:t>
      </w:r>
    </w:p>
    <w:p w14:paraId="0C2C6AFE" w14:textId="05A99A0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oraz rozporządzenia, o który</w:t>
      </w:r>
      <w:r w:rsidR="001F2FC8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14:paraId="1F1145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14:paraId="74AAC88C" w14:textId="07A4C449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6DCA6BB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14:paraId="69F54825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14:paraId="01DDA91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14:paraId="2FAC44D9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14:paraId="7EDA17D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14:paraId="0FD1903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14:paraId="759734D2" w14:textId="57BC4FE9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zabezpieczania dokumentów przed: dostępem osób nieupoważnionych; zabraniem przez osoby nieuprawnione; przetwarzaniem z naruszeniem ustawy, o której mowa w ust. 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14:paraId="44D25320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14:paraId="53CBCFC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14:paraId="4CEE3D36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14:paraId="6AAF247F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wszystkich danych osobowych powierzonych im w trakcie realizacji Projektu lub dokumentów uzyskanych w związku z wykonywaniem czynności objętych niniejszą umową, a także zachowania w poufności informacji o stosowanych sposobach zabezpieczania danych osobowych, również po zakończeniu realizacji Projektu;</w:t>
      </w:r>
    </w:p>
    <w:p w14:paraId="5C17FA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14:paraId="1EFF2117" w14:textId="6E5272B0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niewykorzystywania zebranych na podstawie niniejszych warunków danych osobowych dla celów innych niż określone w ust.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CA5230E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usunięcia z elektronicznych nośników informacji wielokrotnego zapisu w sposób trwały i nieodwracalny oraz zniszczenia nośników papierowych i elektronicznych nośników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informacji jednokrotnego zapisu, na których utrwalone zostały powierzone do przetwarzania dane osobowe, po zakończeniu obowiązywania okresu archiwizowania danych.</w:t>
      </w:r>
    </w:p>
    <w:p w14:paraId="263EB6A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14:paraId="4EF264C9" w14:textId="21274B2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</w:t>
      </w:r>
      <w:r w:rsidR="0003725A" w:rsidRPr="001C4D27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1C4D27" w:rsidRPr="001C4D27">
        <w:rPr>
          <w:rFonts w:ascii="Arial" w:hAnsi="Arial" w:cs="Arial"/>
          <w:sz w:val="22"/>
          <w:szCs w:val="22"/>
        </w:rPr>
        <w:t>Rozporządzeniu</w:t>
      </w:r>
      <w:r w:rsidR="001C4D27" w:rsidRPr="00BB7C99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</w:t>
      </w:r>
      <w:r w:rsidR="000E32FA">
        <w:rPr>
          <w:rFonts w:ascii="Arial" w:hAnsi="Arial" w:cs="Arial"/>
          <w:sz w:val="22"/>
          <w:szCs w:val="22"/>
        </w:rPr>
        <w:t>ony osób fizycznych w związku z </w:t>
      </w:r>
      <w:r w:rsidR="001C4D27" w:rsidRPr="00BB7C99">
        <w:rPr>
          <w:rFonts w:ascii="Arial" w:hAnsi="Arial" w:cs="Arial"/>
          <w:sz w:val="22"/>
          <w:szCs w:val="22"/>
        </w:rPr>
        <w:t>przetwarzaniem danych osobowych i w sprawie swobodnego przepływu takich danych oraz uchylenia dyrektywy 95/46/WE (ogólne rozporządzenie o ochronie danych),</w:t>
      </w:r>
      <w:r w:rsidR="001C4D27">
        <w:rPr>
          <w:rFonts w:ascii="Arial" w:hAnsi="Arial" w:cs="Arial"/>
          <w:sz w:val="20"/>
          <w:szCs w:val="20"/>
        </w:rPr>
        <w:t xml:space="preserve">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Ustawie z dnia 10 maja 208 </w:t>
      </w:r>
      <w:r w:rsidR="001C4D27">
        <w:rPr>
          <w:rFonts w:ascii="Arial" w:eastAsia="Calibri" w:hAnsi="Arial" w:cs="Arial"/>
          <w:sz w:val="22"/>
          <w:szCs w:val="22"/>
          <w:lang w:eastAsia="en-US"/>
        </w:rPr>
        <w:t xml:space="preserve">r. o ochronie danych osobowych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oraz innych przepisach prawa powszechnie obowiązującego dotyczącego ochrony danych osobowych </w:t>
      </w:r>
    </w:p>
    <w:p w14:paraId="652BF7B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14:paraId="62CA68E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14:paraId="0A27BF83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14:paraId="31EACAA6" w14:textId="78E947CB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wszelkich czynnościach z własnym udziałem w sprawach dotyczących ochrony danych osobowych prowadzonych w szczególności przed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Prezesem Urzędu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Ochrony Danych Osobowych, urzędami państwowymi, policją lub przed sądem;</w:t>
      </w:r>
    </w:p>
    <w:p w14:paraId="176D15C7" w14:textId="0DB4B6B8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wynikach kontroli prowadzonych przez podmioty uprawnione w zakresie przetwarzania danych osobowych wraz z informacją na temat zastosowania się do wydanych zaleceń, o których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E9341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14:paraId="6380CE37" w14:textId="155A162E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Instytucji Zarządzającej lub podmiotom przez nich upoważnionych, w miejscach, w których są przetwarzane powierzone dane osobowe, dokonanie kontroli zgodności z ustawą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14:paraId="5F740F16" w14:textId="793C773D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powzięcia przez Partnera Wiodącego lub Instytucję Zarządzającą wiadomości o rażącym naruszeniu przez Partnerów zobowiązań wynikających z ustawy,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oraz rozporządzenia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>, o który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lub niniejszej umowy, Partnerzy umożliwiają Instytucji Zarządzającej dokonanie nieza</w:t>
      </w:r>
      <w:r w:rsidR="000E32FA">
        <w:rPr>
          <w:rFonts w:ascii="Arial" w:eastAsia="Calibri" w:hAnsi="Arial" w:cs="Arial"/>
          <w:sz w:val="22"/>
          <w:szCs w:val="22"/>
          <w:lang w:eastAsia="en-US"/>
        </w:rPr>
        <w:t>powiedzianej kontroli w celu, o 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którym mowa w ust.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73A98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Kontrolerzy Partnera Wiodącego, Instytucji Zarządzającej lub podmiotów przez nich upoważnionych mają w szczególności prawo do:</w:t>
      </w:r>
    </w:p>
    <w:p w14:paraId="2A3BF836" w14:textId="3C11AC84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wstępu w godzinach pracy Partnera, za okazaniem imiennego upoważnienia, do pomieszczenia, w którym jest zlokalizowany zbiór powierzonych do przetwarzania danych osobowych oraz pomieszczenia, w którym są przetwarzane powierzone dane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osobowe i przeprowadzenia niezbędnych badań lub innych czynności kontrolnych w celu oceny zgodności przetwarzania danych osobowych z ustawą,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14:paraId="59AE0ABB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14:paraId="04DE93FC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14:paraId="69DFDB2C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14:paraId="4BE822C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są zobowiązani do zastosowania się do zaleceń dotyczących poprawy jakości zabezpieczania danych osobowych oraz sposobu ich przetwarzania sporządzonych w wyniku kontroli przeprowadzonych przez Partnera Wiodącego, Instytucję Zarządzającą lub przez podmioty przez nich upoważnione albo przez inne instytucje upoważnione do kontroli na podstawie odrębnych przepisów.</w:t>
      </w:r>
    </w:p>
    <w:p w14:paraId="238A95BE" w14:textId="54DABCA4" w:rsid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683CE18" w14:textId="77777777" w:rsidR="00A81428" w:rsidRPr="00A26216" w:rsidRDefault="00A81428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9F5A04" w14:textId="77777777"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14:paraId="7A4D0392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14:paraId="778EFA1D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14:paraId="431E10F6" w14:textId="5B7E638C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Zarządzającej. Lista osób uprawnionych do reprezentowania Partnerów w zakresie obsługi systemu teleinformatycznego SL2014 stanowić będzie załącznik do</w:t>
      </w:r>
      <w:r w:rsidR="00E40B80">
        <w:rPr>
          <w:rFonts w:ascii="Arial" w:hAnsi="Arial" w:cs="Arial"/>
          <w:sz w:val="22"/>
          <w:szCs w:val="22"/>
        </w:rPr>
        <w:t xml:space="preserve">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Umowy o dofinansowanie/</w:t>
      </w:r>
      <w:r w:rsidRPr="00A26216">
        <w:rPr>
          <w:rFonts w:ascii="Arial" w:hAnsi="Arial" w:cs="Arial"/>
          <w:sz w:val="22"/>
          <w:szCs w:val="22"/>
        </w:rPr>
        <w:t xml:space="preserve"> </w:t>
      </w:r>
      <w:r w:rsidR="00C25C54">
        <w:rPr>
          <w:rFonts w:ascii="Arial" w:hAnsi="Arial" w:cs="Arial"/>
          <w:sz w:val="22"/>
          <w:szCs w:val="22"/>
        </w:rPr>
        <w:t>Praw i obowiązków Beneficjenta pozakonkursowego</w:t>
      </w:r>
      <w:r w:rsidRPr="00A26216">
        <w:rPr>
          <w:rFonts w:ascii="Arial" w:hAnsi="Arial" w:cs="Arial"/>
          <w:sz w:val="22"/>
          <w:szCs w:val="22"/>
        </w:rPr>
        <w:t xml:space="preserve">. Wykorzystywanie systemu teleinformatycznego SL2014 przez Partnerów, dokonywane będzie w zakresie określonym we wniosku, na podstawie którego następuje zgłoszenie do Instytucji Zarządzającej ww. osób. </w:t>
      </w:r>
    </w:p>
    <w:p w14:paraId="737D92E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14:paraId="337939C1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14:paraId="4CA95D9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14:paraId="1877E70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AE6155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7CC72E1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14:paraId="79601340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lastRenderedPageBreak/>
        <w:t>Obowiązki informacyjne</w:t>
      </w:r>
    </w:p>
    <w:p w14:paraId="75CF85A4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14:paraId="3546ED7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14:paraId="7D110F66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14:paraId="1288B11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20FEB512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667534BA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14:paraId="39749E76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14:paraId="49EFD501" w14:textId="77777777"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na stronie internetowej Instytucji Zarządzającej oraz zobowiązuje się podczas realizacji Projektu przestrzegać określonych w nich reguł dotyczących informowania o Projekcie i oznaczenia Projektu.</w:t>
      </w:r>
    </w:p>
    <w:p w14:paraId="10CB73CA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825B97D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A49D7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14:paraId="4DE073E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14:paraId="36CB39AA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zobowiązują się do przechowywania dokumentacji związanej z realizowaną przez nich częścią Projektu w sposób zapewniający dostępność, poufność i bezpieczeństwo, z zastrzeżeniem ust. 2, oraz do informowania Partnera Wiodącego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14:paraId="2D6FF2F2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14:paraId="3AC7ECA1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14:paraId="22CDB79A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14:paraId="490963FD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084DC0F9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14:paraId="29F0BEB1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13D0428D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14:paraId="3795E22E" w14:textId="77777777"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14:paraId="0C12D914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14:paraId="4A1E89FD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14:paraId="10A091D2" w14:textId="77777777"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7B06CFC5" w14:textId="77777777"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4F5DB865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14:paraId="5977D009" w14:textId="77777777"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14:paraId="6474BED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14:paraId="6DCA023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14:paraId="79C3D61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68F90F9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35D7E89A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14:paraId="37032022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Zmiany w umowie</w:t>
      </w:r>
    </w:p>
    <w:p w14:paraId="0DF47712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14:paraId="7688A249" w14:textId="1BF78DED" w:rsidR="00A26216" w:rsidRPr="00A26216" w:rsidRDefault="00A26216" w:rsidP="00664889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="00664889">
        <w:rPr>
          <w:rFonts w:ascii="Arial" w:eastAsia="Calibri" w:hAnsi="Arial" w:cs="Arial"/>
          <w:sz w:val="22"/>
          <w:szCs w:val="22"/>
          <w:lang w:eastAsia="en-US"/>
        </w:rPr>
        <w:t>wszystkich Partnerów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/</w:t>
      </w:r>
      <w:r w:rsidR="00664889">
        <w:rPr>
          <w:rFonts w:ascii="Arial" w:eastAsia="Calibri" w:hAnsi="Arial" w:cs="Arial"/>
          <w:sz w:val="22"/>
          <w:szCs w:val="22"/>
          <w:lang w:eastAsia="en-US"/>
        </w:rPr>
        <w:t>grupę zarządzającą</w:t>
      </w:r>
      <w:r w:rsidR="00664889" w:rsidRPr="00664889">
        <w:rPr>
          <w:rFonts w:ascii="Arial" w:eastAsia="Calibri" w:hAnsi="Arial" w:cs="Arial"/>
          <w:sz w:val="22"/>
          <w:szCs w:val="22"/>
          <w:lang w:eastAsia="en-US"/>
        </w:rPr>
        <w:t xml:space="preserve"> partnerstwem</w:t>
      </w:r>
      <w:r w:rsidR="00A81428">
        <w:rPr>
          <w:rFonts w:ascii="Arial" w:eastAsia="Calibri" w:hAnsi="Arial" w:cs="Arial"/>
          <w:sz w:val="22"/>
          <w:szCs w:val="22"/>
          <w:lang w:eastAsia="en-US"/>
        </w:rPr>
        <w:t>.</w:t>
      </w:r>
      <w:r w:rsidR="00664889" w:rsidRPr="006648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72C6C5EC" w14:textId="13217CB8" w:rsidR="00A26216" w:rsidRPr="00A26216" w:rsidRDefault="00A81428" w:rsidP="008629D2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Umowie o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dofinansowanie/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, w tym załączników do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o dofinansowanie/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mogą zostać wprowadzone wyłącznie w terminie umożliwiającym Partnerowi Wiodącemu zachowanie terminów dokonywania zmian określonych w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Umowie o dofinansowanie/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i wymagają zaakceptowania przez 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wszystkich Partnerów/</w:t>
      </w:r>
      <w:r w:rsidR="00664889" w:rsidRPr="00664889">
        <w:rPr>
          <w:rFonts w:ascii="Arial" w:eastAsia="Calibri" w:hAnsi="Arial" w:cs="Arial"/>
          <w:sz w:val="22"/>
          <w:szCs w:val="22"/>
          <w:lang w:eastAsia="en-US"/>
        </w:rPr>
        <w:t>grupę zarządzającą partnerstwem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A3F53B" w14:textId="06BA57CC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Zmiany, o których mowa w ust. 3, nie mogą być niezgodne z postanowieniami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o</w:t>
      </w:r>
      <w:r w:rsidR="00A81428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303B41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01FF5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52D213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14:paraId="4F6002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14:paraId="3159AD00" w14:textId="7876C0AE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>przyjęcia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  <w:t>o dofinansowanie/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 xml:space="preserve"> 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okresie wskazanym w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Umowie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84EA9FF" w14:textId="7073E8C0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Umowy o dofinansowanie/ 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 xml:space="preserve">Praw i obowiązków Beneficjenta pozakonkursowego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przez Instytucję Zarządzającą zapisy niniejszej umowy uznaje się za bezprzedmiotowe, za wyjątkiem § 3 ust.1 pkt. 17, 19; § 4 ust. 1 pkt. 17, 18, 20, 21, 24; § 7 ust. 9, 25-29; § 8; § 9; § 10 oraz § 11.</w:t>
      </w:r>
    </w:p>
    <w:p w14:paraId="5CDC8309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29BE39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76B9E1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14:paraId="42C58BAF" w14:textId="77777777"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14:paraId="2F8C9317" w14:textId="77777777"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14:paraId="3EF3A87B" w14:textId="35C6D306" w:rsidR="00A26216" w:rsidRPr="00A26216" w:rsidRDefault="00A26216" w:rsidP="00664889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</w:t>
      </w:r>
      <w:r w:rsidR="00664889">
        <w:rPr>
          <w:rFonts w:ascii="Arial" w:eastAsia="Calibri" w:hAnsi="Arial" w:cs="Arial"/>
          <w:sz w:val="22"/>
          <w:szCs w:val="22"/>
          <w:lang w:eastAsia="en-US"/>
        </w:rPr>
        <w:t xml:space="preserve">Partnerów (w tym 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Partnera Wiodącego)/</w:t>
      </w:r>
      <w:r w:rsidR="00664889" w:rsidRPr="00664889">
        <w:t xml:space="preserve"> </w:t>
      </w:r>
      <w:r w:rsidR="00664889">
        <w:rPr>
          <w:rFonts w:ascii="Arial" w:eastAsia="Calibri" w:hAnsi="Arial" w:cs="Arial"/>
          <w:sz w:val="22"/>
          <w:szCs w:val="22"/>
          <w:lang w:eastAsia="en-US"/>
        </w:rPr>
        <w:t>grupy</w:t>
      </w:r>
      <w:r w:rsidR="00664889" w:rsidRPr="00664889">
        <w:rPr>
          <w:rFonts w:ascii="Arial" w:eastAsia="Calibri" w:hAnsi="Arial" w:cs="Arial"/>
          <w:sz w:val="22"/>
          <w:szCs w:val="22"/>
          <w:lang w:eastAsia="en-US"/>
        </w:rPr>
        <w:t xml:space="preserve"> zarządzające</w:t>
      </w:r>
      <w:r w:rsidR="00664889">
        <w:rPr>
          <w:rFonts w:ascii="Arial" w:eastAsia="Calibri" w:hAnsi="Arial" w:cs="Arial"/>
          <w:sz w:val="22"/>
          <w:szCs w:val="22"/>
          <w:lang w:eastAsia="en-US"/>
        </w:rPr>
        <w:t>j</w:t>
      </w:r>
      <w:r w:rsidR="00664889" w:rsidRPr="00664889">
        <w:rPr>
          <w:rFonts w:ascii="Arial" w:eastAsia="Calibri" w:hAnsi="Arial" w:cs="Arial"/>
          <w:sz w:val="22"/>
          <w:szCs w:val="22"/>
          <w:lang w:eastAsia="en-US"/>
        </w:rPr>
        <w:t xml:space="preserve">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wypowiedzieć umowę jednemu lub większej liczbie Partnerów w przypadku rażącego naruszenia obowiązków Partnera wynikających z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mowy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14:paraId="24934955" w14:textId="001E8A3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 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Umowy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="000265E5" w:rsidRPr="000265E5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14:paraId="417102C4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14:paraId="2783FE95" w14:textId="73EF74FE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rażącego naruszenia przez Partnerów obowiązków wynikających z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Umowy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  <w:t>o dofinansowanie/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szczególności nieprawidłowego wydatkowania przez nich środków, na cele inne niż określone w Projekcie lub niezgodnie z umową;</w:t>
      </w:r>
    </w:p>
    <w:p w14:paraId="0DCA6AC1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14:paraId="296E32A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39AD20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578B68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14:paraId="62FE49C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14:paraId="50614C1B" w14:textId="68EAC26F" w:rsidR="00A26216" w:rsidRPr="00A26216" w:rsidRDefault="00A26216" w:rsidP="00A81428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Spory mogące wyniknąć w związku z realizacją umowy Strony będą starały się rozwiązać polubownie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 pośrednictwem </w:t>
      </w:r>
      <w:r w:rsidR="00A81428" w:rsidRPr="00A81428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FB18877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14:paraId="18CD2336" w14:textId="77777777"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0CC8A43" w14:textId="77777777"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1E0F64C" w14:textId="77777777"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14:paraId="7E557F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114AC2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1DDF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14:paraId="721761E5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14:paraId="0613775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14:paraId="33D53DD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B110C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1DE8A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14:paraId="7167A3EE" w14:textId="0C16F884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Prawa i obowiązki Stron wynikające z niniejszej umowy nie mogą być przenoszone na osoby trzecie bez zgody Stron umowy i zgody Instytucji Zarządzającej.</w:t>
      </w:r>
    </w:p>
    <w:p w14:paraId="3008DB85" w14:textId="77777777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Wszelkie zmiany w partnerstwie dotyczące zakresu zadań/poszczególnych czynności Partnerów, wymagają zgłoszenia do Instytucji Zarządzającej i uzyskania jej pisemnej akceptacji.</w:t>
      </w:r>
    </w:p>
    <w:p w14:paraId="5EDA531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B3322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D992D30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14:paraId="48674482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oświadczają, że nie podlegają wykluczeniu na podstawie przepisów powszechnie obowiązujących z ubiegania się o środki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14:paraId="3CBC004D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14:paraId="0AA9D30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011093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9B1E6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14:paraId="11EA41B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14:paraId="62E6E8D5" w14:textId="60A997FB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sprawach nieuregulowanych umową zastosowanie mają odpowiednie przepisy prawa krajowego i unijnego, Wytyczne i dokumenty programowe oraz postanowienia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  <w:t>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F7F22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B66C9C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157665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14:paraId="60FE781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14:paraId="1D51EBB1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14:paraId="6ACB96E7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14:paraId="1F68FF33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14:paraId="1A1314EE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14:paraId="6916BA49" w14:textId="77777777"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14:paraId="27F57BD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AD3B72F" w14:textId="2CDDFB96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14:paraId="27277E9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F10C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14:paraId="75A3CAE1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AB0E1B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48D8B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14:paraId="4DAF5D3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98EF29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1BD7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imieniu Partnera nr 2: ……………………</w:t>
      </w:r>
    </w:p>
    <w:p w14:paraId="68218144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690B48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B3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14:paraId="340C45DC" w14:textId="1BDC5B0C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B38F31" w14:textId="6F9D8FBB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14:paraId="22890F10" w14:textId="77777777"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139E7E" w14:textId="77777777"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14:paraId="2EB44521" w14:textId="77777777"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14:paraId="54CCD8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99CA3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E75AC" w14:textId="77777777"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14:paraId="3E24FFF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7D1860" w14:textId="4A15BD5F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Regionalnego Programu Operacyjnego Województwa Łódzkiego na lata 2014-2020, a w szczególności do </w:t>
      </w:r>
      <w:r w:rsidR="000265E5">
        <w:rPr>
          <w:rFonts w:ascii="Arial" w:eastAsia="Calibri" w:hAnsi="Arial" w:cs="Arial"/>
          <w:sz w:val="22"/>
          <w:szCs w:val="22"/>
          <w:lang w:eastAsia="en-US"/>
        </w:rPr>
        <w:t>przyjęcia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o dofinansowanie/</w:t>
      </w:r>
      <w:r w:rsidR="000265E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="00B455B9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rozliczenia Projektu.</w:t>
      </w:r>
    </w:p>
    <w:p w14:paraId="561CEC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B14FF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568941" w14:textId="77777777"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14:paraId="09DC757B" w14:textId="77777777"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14:paraId="6993B49E" w14:textId="77777777"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14:paraId="6284EF6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20E24D98" w14:textId="7E40FDDA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4C772A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14:paraId="1286072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474B1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31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EC7675" w:rsidRPr="00A26216" w14:paraId="56DBB26D" w14:textId="77777777" w:rsidTr="00EC7675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FC43EC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6A89CE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9715A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8260D5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EC7675" w:rsidRPr="00A26216" w14:paraId="3E0F8D16" w14:textId="77777777" w:rsidTr="00EC7675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58F349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7A22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3AA1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F110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1C2CE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F378A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6782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C7675" w:rsidRPr="00A26216" w14:paraId="199884CF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6B9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8D1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948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C03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7252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9A4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F54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7F9ABACB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BA2A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A33E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4E0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2779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515C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E865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70D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607DC744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F8C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CE0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8D0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1F02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651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391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AB4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58A37083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5AF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7DDA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1E2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0DF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849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75D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AE3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05DFC0B8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20271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88342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44DE9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1BD8FE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603A1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1C944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B3340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711797E6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14:paraId="312B52C2" w14:textId="63F90342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12AE3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14:paraId="75B2A110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D9D347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8B3D5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BDC1D9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C269F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3268E5AE" w14:textId="77777777"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14:paraId="7D4004DF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1C07D5DA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14:paraId="0611416C" w14:textId="77777777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3A3C2F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6C7B757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7563A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205E2B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6D6B60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14:paraId="36EC881C" w14:textId="77777777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0785C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EA4105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712B1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404A9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479F12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2603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E712D8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14:paraId="5606BCCC" w14:textId="77777777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B2E5B8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79730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97F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655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207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19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C5A0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1318BCE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B85BA6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4D92AF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081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0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044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54E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43341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A7DD36F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4CD1B9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CA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DDFB5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FDF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E29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8A4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58E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AA05508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8252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97B5DF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28F67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8508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9F4B7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E6F4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3ADECBA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3EAE40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9E9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5C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C8F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099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DFD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5309D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9279AA4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5F7111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81565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D943A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562E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AF9D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4955246C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F64468A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F3087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992356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ED6D3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82A73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6315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3720E6" w14:textId="77777777" w:rsidR="000C0973" w:rsidRPr="00A26216" w:rsidRDefault="000C0973" w:rsidP="00A26216"/>
    <w:sectPr w:rsidR="000C0973" w:rsidRPr="00A26216" w:rsidSect="003934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4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A1F0A" w14:textId="77777777" w:rsidR="00C8481A" w:rsidRDefault="00C8481A" w:rsidP="00BB57A4">
      <w:r>
        <w:separator/>
      </w:r>
    </w:p>
  </w:endnote>
  <w:endnote w:type="continuationSeparator" w:id="0">
    <w:p w14:paraId="4881425B" w14:textId="77777777" w:rsidR="00C8481A" w:rsidRDefault="00C8481A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C9215" w14:textId="77777777" w:rsidR="00332961" w:rsidRDefault="003329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F56AA" w14:textId="77777777" w:rsidR="00332961" w:rsidRDefault="003329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CF647" w14:textId="77777777" w:rsidR="00332961" w:rsidRDefault="003329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D114F" w14:textId="77777777" w:rsidR="00C8481A" w:rsidRDefault="00C8481A" w:rsidP="00BB57A4">
      <w:r>
        <w:separator/>
      </w:r>
    </w:p>
  </w:footnote>
  <w:footnote w:type="continuationSeparator" w:id="0">
    <w:p w14:paraId="0078C8CF" w14:textId="77777777" w:rsidR="00C8481A" w:rsidRDefault="00C8481A" w:rsidP="00BB57A4">
      <w:r>
        <w:continuationSeparator/>
      </w:r>
    </w:p>
  </w:footnote>
  <w:footnote w:id="1">
    <w:p w14:paraId="470CCDB2" w14:textId="77777777" w:rsidR="004B66FC" w:rsidRPr="006C4B0D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513C0D37" w14:textId="77777777" w:rsidR="004B66FC" w:rsidRPr="00B64F2C" w:rsidRDefault="004B66FC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7D3E8E0" w14:textId="77777777" w:rsidR="004B66FC" w:rsidRPr="006C4B0D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67999072" w14:textId="1315C83E" w:rsidR="004B66FC" w:rsidRPr="00AC60DF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</w:t>
      </w:r>
      <w:r>
        <w:rPr>
          <w:rFonts w:ascii="Arial" w:hAnsi="Arial" w:cs="Arial"/>
          <w:sz w:val="16"/>
          <w:szCs w:val="16"/>
        </w:rPr>
        <w:t>, jeśli takie</w:t>
      </w:r>
      <w:r w:rsidRPr="00CD68E8">
        <w:rPr>
          <w:rFonts w:ascii="Arial" w:hAnsi="Arial" w:cs="Arial"/>
          <w:sz w:val="16"/>
          <w:szCs w:val="16"/>
        </w:rPr>
        <w:t xml:space="preserve"> zostanie zawiązan</w:t>
      </w:r>
      <w:r>
        <w:rPr>
          <w:rFonts w:ascii="Arial" w:hAnsi="Arial" w:cs="Arial"/>
          <w:sz w:val="16"/>
          <w:szCs w:val="16"/>
        </w:rPr>
        <w:t>e</w:t>
      </w:r>
      <w:r w:rsidRPr="00AC60DF">
        <w:rPr>
          <w:rFonts w:ascii="Arial" w:hAnsi="Arial" w:cs="Arial"/>
          <w:sz w:val="16"/>
          <w:szCs w:val="16"/>
        </w:rPr>
        <w:t>.</w:t>
      </w:r>
    </w:p>
  </w:footnote>
  <w:footnote w:id="5">
    <w:p w14:paraId="094752AA" w14:textId="77777777" w:rsidR="004B66FC" w:rsidRPr="000913E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103AF0CB" w14:textId="77777777" w:rsidR="004B66FC" w:rsidRPr="006C4B0D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40345597" w14:textId="5A52E102" w:rsidR="004B66FC" w:rsidRPr="006C4B0D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</w:t>
      </w:r>
      <w:r>
        <w:rPr>
          <w:rFonts w:ascii="Arial" w:hAnsi="Arial" w:cs="Arial"/>
          <w:sz w:val="16"/>
          <w:szCs w:val="16"/>
        </w:rPr>
        <w:t>płatniczego</w:t>
      </w:r>
      <w:r w:rsidRPr="006C4B0D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2C46463" w14:textId="77777777" w:rsidR="004B66FC" w:rsidRPr="00BB7DD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334BFE56" w14:textId="77777777" w:rsidR="004B66FC" w:rsidRPr="006C4B0D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0568F0F4" w14:textId="77777777" w:rsidR="004B66FC" w:rsidRPr="00B64F2C" w:rsidRDefault="004B66FC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25F06D99" w14:textId="77777777" w:rsidR="004B66FC" w:rsidRPr="00B64F2C" w:rsidRDefault="004B66FC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3A95FD3" w14:textId="77777777" w:rsidR="004B66FC" w:rsidRDefault="004B66FC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3CDE1F0" w14:textId="77777777" w:rsidR="004B66FC" w:rsidRPr="000B6AE8" w:rsidRDefault="004B66FC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6C61AE8B" w14:textId="77777777" w:rsidR="004B66FC" w:rsidRPr="002B3E85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7A71FC16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01E0BFEC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262F71D0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052E116F" w14:textId="388EFD7E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</w:t>
      </w:r>
      <w:r>
        <w:rPr>
          <w:rFonts w:ascii="Arial" w:hAnsi="Arial" w:cs="Arial"/>
          <w:sz w:val="16"/>
          <w:szCs w:val="16"/>
        </w:rPr>
        <w:t>płatniczego</w:t>
      </w:r>
      <w:r w:rsidRPr="005A707C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ryczałtowe.</w:t>
      </w:r>
    </w:p>
  </w:footnote>
  <w:footnote w:id="19">
    <w:p w14:paraId="535F83C6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124F2277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00E9F96A" w14:textId="598DE552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2B12043E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0A7D6416" w14:textId="6765952A" w:rsidR="004B66FC" w:rsidRPr="00242765" w:rsidRDefault="004B66FC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14:paraId="6D3982DB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14:paraId="525E0A13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14:paraId="7CB55C88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14:paraId="54ABC13F" w14:textId="77777777" w:rsidR="004B66FC" w:rsidRPr="00AC60DF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28">
    <w:p w14:paraId="5C2160D5" w14:textId="609F9699" w:rsidR="004B66FC" w:rsidRPr="00AC60DF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</w:t>
      </w:r>
      <w:r>
        <w:rPr>
          <w:rFonts w:ascii="Arial" w:hAnsi="Arial" w:cs="Arial"/>
          <w:sz w:val="16"/>
          <w:szCs w:val="16"/>
        </w:rPr>
        <w:t>płatniczego</w:t>
      </w:r>
      <w:r w:rsidRPr="00AC60DF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ryczałtowe.</w:t>
      </w:r>
    </w:p>
  </w:footnote>
  <w:footnote w:id="29">
    <w:p w14:paraId="078CA825" w14:textId="77777777" w:rsidR="004B66FC" w:rsidRPr="00531B98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30">
    <w:p w14:paraId="3A1B41F9" w14:textId="77777777" w:rsidR="004B66FC" w:rsidRPr="000B6AE8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42BEBF94" w14:textId="77777777" w:rsidR="004B66FC" w:rsidRPr="00531B98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14:paraId="2AC86D9A" w14:textId="77777777" w:rsidR="004B66FC" w:rsidRPr="00531B98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33">
    <w:p w14:paraId="662188CE" w14:textId="77777777" w:rsidR="004B66FC" w:rsidRPr="00531B98" w:rsidRDefault="004B66FC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14:paraId="2F8A3B33" w14:textId="656164E4" w:rsidR="004B66FC" w:rsidRPr="00531B98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</w:t>
      </w:r>
      <w:r>
        <w:rPr>
          <w:rFonts w:ascii="Arial" w:hAnsi="Arial" w:cs="Arial"/>
          <w:sz w:val="16"/>
          <w:szCs w:val="16"/>
        </w:rPr>
        <w:t>płatniczego</w:t>
      </w:r>
      <w:r w:rsidRPr="00531B98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ryczałtowe.</w:t>
      </w:r>
    </w:p>
  </w:footnote>
  <w:footnote w:id="35">
    <w:p w14:paraId="650DF0BC" w14:textId="77777777" w:rsidR="004B66FC" w:rsidRPr="00B03992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14:paraId="62D95B00" w14:textId="77777777" w:rsidR="004B66FC" w:rsidRDefault="004B66FC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14:paraId="4784EEC2" w14:textId="77777777" w:rsidR="004B66FC" w:rsidRPr="00AC60DF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14:paraId="51C8678F" w14:textId="64685B96" w:rsidR="004B66FC" w:rsidRPr="00AC60DF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</w:t>
      </w:r>
      <w:r>
        <w:rPr>
          <w:rFonts w:ascii="Arial" w:hAnsi="Arial" w:cs="Arial"/>
          <w:sz w:val="16"/>
          <w:szCs w:val="16"/>
        </w:rPr>
        <w:t>płatniczego</w:t>
      </w:r>
      <w:r w:rsidRPr="00AC60DF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ryczałtowe.</w:t>
      </w:r>
    </w:p>
  </w:footnote>
  <w:footnote w:id="39">
    <w:p w14:paraId="1039C60C" w14:textId="128E84C1" w:rsidR="004B66FC" w:rsidRPr="00A72FA5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dotyczy sytuacji, gdy przepisy odrębne wymagają przepływu środków przez rachunek dochodów podmiotu tworzącego partnerstwo.</w:t>
      </w:r>
      <w:r>
        <w:rPr>
          <w:rFonts w:ascii="Arial" w:hAnsi="Arial" w:cs="Arial"/>
          <w:sz w:val="16"/>
          <w:szCs w:val="16"/>
        </w:rPr>
        <w:t xml:space="preserve"> W sytuacji gdy przepisy odrębne nie nakładają takiego wymogu, płatności dokonywane są za pośrednictwem wyodrębnionych dla Projektu rachunków </w:t>
      </w:r>
      <w:r w:rsidR="004C0A81">
        <w:rPr>
          <w:rFonts w:ascii="Arial" w:hAnsi="Arial" w:cs="Arial"/>
          <w:sz w:val="16"/>
          <w:szCs w:val="16"/>
        </w:rPr>
        <w:t xml:space="preserve"> płatniczych</w:t>
      </w:r>
      <w:r>
        <w:rPr>
          <w:rFonts w:ascii="Arial" w:hAnsi="Arial" w:cs="Arial"/>
          <w:sz w:val="16"/>
          <w:szCs w:val="16"/>
        </w:rPr>
        <w:t>.</w:t>
      </w:r>
    </w:p>
  </w:footnote>
  <w:footnote w:id="40">
    <w:p w14:paraId="136F7FD2" w14:textId="77777777" w:rsidR="004B66FC" w:rsidRPr="003918E6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14:paraId="37875D60" w14:textId="77777777" w:rsidR="004B66FC" w:rsidRPr="002B3E85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14:paraId="5F160DA8" w14:textId="77777777" w:rsidR="004B66FC" w:rsidRPr="002B3E85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>Instytucją Zarządzającą.</w:t>
      </w:r>
    </w:p>
  </w:footnote>
  <w:footnote w:id="43">
    <w:p w14:paraId="6C16C171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14:paraId="4007FCF8" w14:textId="77777777" w:rsidR="004B66FC" w:rsidRDefault="004B66FC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14:paraId="0D8085BF" w14:textId="77777777" w:rsidR="004B66FC" w:rsidRPr="00275295" w:rsidRDefault="004B66FC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14:paraId="1697A716" w14:textId="77777777" w:rsidR="004B66FC" w:rsidRPr="00275295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14:paraId="52F1C165" w14:textId="77777777" w:rsidR="004B66FC" w:rsidRPr="002B3E85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1F9527B2" w14:textId="77777777" w:rsidR="004B66FC" w:rsidRPr="00AC60DF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14:paraId="38208FA3" w14:textId="77777777" w:rsidR="004B66FC" w:rsidRPr="00F40071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14:paraId="54332DFD" w14:textId="77777777" w:rsidR="004B66FC" w:rsidRPr="00154A01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14:paraId="4A783194" w14:textId="77777777" w:rsidR="004B66FC" w:rsidRPr="00154A01" w:rsidRDefault="004B66FC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14:paraId="0012DF79" w14:textId="77777777" w:rsidR="004B66FC" w:rsidRPr="00154A01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14:paraId="6F13DD3A" w14:textId="77777777" w:rsidR="004B66FC" w:rsidRPr="00154A01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14:paraId="681AE3B8" w14:textId="77777777" w:rsidR="004B66FC" w:rsidRPr="00154A01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14:paraId="6A9EF5D0" w14:textId="77777777" w:rsidR="004B66FC" w:rsidRPr="00215096" w:rsidRDefault="004B66FC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72EF0" w14:textId="77777777" w:rsidR="00332961" w:rsidRDefault="003329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BEF7" w14:textId="3ACF58C0" w:rsidR="004B66FC" w:rsidRDefault="004B66FC" w:rsidP="009D7ADA">
    <w:pPr>
      <w:tabs>
        <w:tab w:val="center" w:pos="4536"/>
        <w:tab w:val="right" w:pos="9072"/>
      </w:tabs>
      <w:jc w:val="right"/>
    </w:pPr>
    <w:bookmarkStart w:id="0" w:name="_GoBack"/>
    <w:bookmarkEnd w:id="0"/>
    <w:r>
      <w:rPr>
        <w:noProof/>
      </w:rPr>
      <w:drawing>
        <wp:inline distT="0" distB="0" distL="0" distR="0" wp14:anchorId="4238A9E1" wp14:editId="13772D45">
          <wp:extent cx="5760720" cy="666819"/>
          <wp:effectExtent l="0" t="0" r="0" b="0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8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9840E" w14:textId="77777777" w:rsidR="00332961" w:rsidRDefault="003329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6E"/>
    <w:rsid w:val="00025B4E"/>
    <w:rsid w:val="000265E5"/>
    <w:rsid w:val="0003725A"/>
    <w:rsid w:val="00040DB7"/>
    <w:rsid w:val="00060580"/>
    <w:rsid w:val="00061607"/>
    <w:rsid w:val="00062C11"/>
    <w:rsid w:val="00065F16"/>
    <w:rsid w:val="00080ADA"/>
    <w:rsid w:val="0008120F"/>
    <w:rsid w:val="00091924"/>
    <w:rsid w:val="000B042B"/>
    <w:rsid w:val="000C0973"/>
    <w:rsid w:val="000C3EE2"/>
    <w:rsid w:val="000C5E93"/>
    <w:rsid w:val="000D1748"/>
    <w:rsid w:val="000D4B85"/>
    <w:rsid w:val="000E32FA"/>
    <w:rsid w:val="000E3A3E"/>
    <w:rsid w:val="000F01CE"/>
    <w:rsid w:val="0011044A"/>
    <w:rsid w:val="00134E6C"/>
    <w:rsid w:val="00137692"/>
    <w:rsid w:val="0017089E"/>
    <w:rsid w:val="001919DA"/>
    <w:rsid w:val="001B2899"/>
    <w:rsid w:val="001C4D27"/>
    <w:rsid w:val="001D4035"/>
    <w:rsid w:val="001D4172"/>
    <w:rsid w:val="001E6FA5"/>
    <w:rsid w:val="001E7605"/>
    <w:rsid w:val="001F2FC8"/>
    <w:rsid w:val="001F389D"/>
    <w:rsid w:val="001F7390"/>
    <w:rsid w:val="00203088"/>
    <w:rsid w:val="00203AF9"/>
    <w:rsid w:val="00210E58"/>
    <w:rsid w:val="00222870"/>
    <w:rsid w:val="00237D42"/>
    <w:rsid w:val="00242765"/>
    <w:rsid w:val="002730C5"/>
    <w:rsid w:val="00275F4F"/>
    <w:rsid w:val="002817CD"/>
    <w:rsid w:val="002A7D61"/>
    <w:rsid w:val="002C343A"/>
    <w:rsid w:val="002E3592"/>
    <w:rsid w:val="00320BDF"/>
    <w:rsid w:val="00322775"/>
    <w:rsid w:val="00326943"/>
    <w:rsid w:val="003275BC"/>
    <w:rsid w:val="00332961"/>
    <w:rsid w:val="00333C34"/>
    <w:rsid w:val="0035233B"/>
    <w:rsid w:val="00382B02"/>
    <w:rsid w:val="00393472"/>
    <w:rsid w:val="003B7F2C"/>
    <w:rsid w:val="00413F1A"/>
    <w:rsid w:val="00424BAF"/>
    <w:rsid w:val="00432A2E"/>
    <w:rsid w:val="004648A1"/>
    <w:rsid w:val="00475134"/>
    <w:rsid w:val="004A0487"/>
    <w:rsid w:val="004A53BA"/>
    <w:rsid w:val="004A6046"/>
    <w:rsid w:val="004A6C11"/>
    <w:rsid w:val="004B3AEF"/>
    <w:rsid w:val="004B66FC"/>
    <w:rsid w:val="004C0A81"/>
    <w:rsid w:val="004D33B6"/>
    <w:rsid w:val="004E0A0E"/>
    <w:rsid w:val="004F1AEF"/>
    <w:rsid w:val="00506B45"/>
    <w:rsid w:val="0053148A"/>
    <w:rsid w:val="005331DC"/>
    <w:rsid w:val="00543FD5"/>
    <w:rsid w:val="005537CD"/>
    <w:rsid w:val="00591CCB"/>
    <w:rsid w:val="00592D7C"/>
    <w:rsid w:val="005A2626"/>
    <w:rsid w:val="005B06C9"/>
    <w:rsid w:val="005C1AEE"/>
    <w:rsid w:val="005D2A96"/>
    <w:rsid w:val="005E1825"/>
    <w:rsid w:val="00616D88"/>
    <w:rsid w:val="0061724E"/>
    <w:rsid w:val="00662196"/>
    <w:rsid w:val="00664889"/>
    <w:rsid w:val="0067319D"/>
    <w:rsid w:val="006C7545"/>
    <w:rsid w:val="00700D38"/>
    <w:rsid w:val="00751F6E"/>
    <w:rsid w:val="00760C69"/>
    <w:rsid w:val="00763F01"/>
    <w:rsid w:val="00782AFA"/>
    <w:rsid w:val="0078694B"/>
    <w:rsid w:val="00795916"/>
    <w:rsid w:val="00797E5A"/>
    <w:rsid w:val="007E1D50"/>
    <w:rsid w:val="008011E3"/>
    <w:rsid w:val="00825796"/>
    <w:rsid w:val="008265B7"/>
    <w:rsid w:val="00852C8C"/>
    <w:rsid w:val="00855659"/>
    <w:rsid w:val="008629D2"/>
    <w:rsid w:val="00866050"/>
    <w:rsid w:val="00866CA3"/>
    <w:rsid w:val="00884BC7"/>
    <w:rsid w:val="008972D6"/>
    <w:rsid w:val="008A0610"/>
    <w:rsid w:val="008A065A"/>
    <w:rsid w:val="008A329D"/>
    <w:rsid w:val="008C37A4"/>
    <w:rsid w:val="008C6CF2"/>
    <w:rsid w:val="008F4C35"/>
    <w:rsid w:val="00912093"/>
    <w:rsid w:val="00914833"/>
    <w:rsid w:val="00931980"/>
    <w:rsid w:val="00944349"/>
    <w:rsid w:val="0096120A"/>
    <w:rsid w:val="009775E7"/>
    <w:rsid w:val="009860A8"/>
    <w:rsid w:val="00986525"/>
    <w:rsid w:val="009879A6"/>
    <w:rsid w:val="009917A3"/>
    <w:rsid w:val="009A5ECF"/>
    <w:rsid w:val="009C1F3F"/>
    <w:rsid w:val="009D31E0"/>
    <w:rsid w:val="009D3806"/>
    <w:rsid w:val="009D7ADA"/>
    <w:rsid w:val="00A26216"/>
    <w:rsid w:val="00A65010"/>
    <w:rsid w:val="00A81428"/>
    <w:rsid w:val="00AD0996"/>
    <w:rsid w:val="00B05B19"/>
    <w:rsid w:val="00B10F98"/>
    <w:rsid w:val="00B2647D"/>
    <w:rsid w:val="00B27502"/>
    <w:rsid w:val="00B402A3"/>
    <w:rsid w:val="00B43915"/>
    <w:rsid w:val="00B455B9"/>
    <w:rsid w:val="00B47C73"/>
    <w:rsid w:val="00B5538E"/>
    <w:rsid w:val="00B97EB3"/>
    <w:rsid w:val="00BA206A"/>
    <w:rsid w:val="00BA31A8"/>
    <w:rsid w:val="00BB57A4"/>
    <w:rsid w:val="00BB7C99"/>
    <w:rsid w:val="00BF061A"/>
    <w:rsid w:val="00BF4E0D"/>
    <w:rsid w:val="00C25C54"/>
    <w:rsid w:val="00C70234"/>
    <w:rsid w:val="00C72A73"/>
    <w:rsid w:val="00C72F89"/>
    <w:rsid w:val="00C8481A"/>
    <w:rsid w:val="00CB3CAB"/>
    <w:rsid w:val="00CC625F"/>
    <w:rsid w:val="00CD68E8"/>
    <w:rsid w:val="00CF42A9"/>
    <w:rsid w:val="00CF5FBA"/>
    <w:rsid w:val="00D040AD"/>
    <w:rsid w:val="00D10DDF"/>
    <w:rsid w:val="00D21E43"/>
    <w:rsid w:val="00D30DDA"/>
    <w:rsid w:val="00D33AE1"/>
    <w:rsid w:val="00D46CC7"/>
    <w:rsid w:val="00D53403"/>
    <w:rsid w:val="00D5523A"/>
    <w:rsid w:val="00D7041E"/>
    <w:rsid w:val="00D725A2"/>
    <w:rsid w:val="00DA6B13"/>
    <w:rsid w:val="00DB18F0"/>
    <w:rsid w:val="00E0610E"/>
    <w:rsid w:val="00E3244B"/>
    <w:rsid w:val="00E40B80"/>
    <w:rsid w:val="00E43A82"/>
    <w:rsid w:val="00E46171"/>
    <w:rsid w:val="00E50894"/>
    <w:rsid w:val="00E527BF"/>
    <w:rsid w:val="00E67C85"/>
    <w:rsid w:val="00E73B76"/>
    <w:rsid w:val="00E83ECC"/>
    <w:rsid w:val="00EA697A"/>
    <w:rsid w:val="00EB0615"/>
    <w:rsid w:val="00EC7675"/>
    <w:rsid w:val="00EE79B5"/>
    <w:rsid w:val="00EF57E9"/>
    <w:rsid w:val="00F17DCA"/>
    <w:rsid w:val="00F2018E"/>
    <w:rsid w:val="00F36139"/>
    <w:rsid w:val="00F40F9A"/>
    <w:rsid w:val="00F47771"/>
    <w:rsid w:val="00F525AC"/>
    <w:rsid w:val="00F54B3F"/>
    <w:rsid w:val="00F6625B"/>
    <w:rsid w:val="00F72A19"/>
    <w:rsid w:val="00FA225E"/>
    <w:rsid w:val="00FA7E80"/>
    <w:rsid w:val="00FC69AE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6D92F8"/>
  <w15:docId w15:val="{9243A739-9897-45A0-9C4F-3411EFE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1DB9C-EBF6-46DF-A790-4C3B5F97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8338</Words>
  <Characters>50032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Dorota Kowalczyk</cp:lastModifiedBy>
  <cp:revision>5</cp:revision>
  <cp:lastPrinted>2018-01-19T11:44:00Z</cp:lastPrinted>
  <dcterms:created xsi:type="dcterms:W3CDTF">2019-11-28T07:38:00Z</dcterms:created>
  <dcterms:modified xsi:type="dcterms:W3CDTF">2020-07-31T11:59:00Z</dcterms:modified>
</cp:coreProperties>
</file>