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1F6232">
        <w:rPr>
          <w:rFonts w:ascii="Arial Narrow" w:eastAsia="Times New Roman" w:hAnsi="Arial Narrow" w:cs="Arial"/>
          <w:b/>
          <w:lang w:eastAsia="pl-PL"/>
        </w:rPr>
        <w:t>III</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0"/>
        <w:gridCol w:w="7448"/>
        <w:gridCol w:w="3188"/>
      </w:tblGrid>
      <w:tr w:rsidR="002356E9" w:rsidRPr="00FC147A" w:rsidTr="00163E65">
        <w:trPr>
          <w:trHeight w:val="413"/>
        </w:trPr>
        <w:tc>
          <w:tcPr>
            <w:tcW w:w="56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69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48"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188"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448" w:type="dxa"/>
            <w:vAlign w:val="center"/>
          </w:tcPr>
          <w:p w:rsidR="001F6232" w:rsidRDefault="001F6232" w:rsidP="00F6317F">
            <w:pPr>
              <w:spacing w:after="0" w:line="240" w:lineRule="auto"/>
              <w:jc w:val="both"/>
              <w:rPr>
                <w:rFonts w:ascii="Arial Narrow" w:eastAsia="Calibri" w:hAnsi="Arial Narrow" w:cs="Arial"/>
                <w:color w:val="000000"/>
                <w:sz w:val="20"/>
                <w:szCs w:val="20"/>
                <w:lang w:eastAsia="pl-PL"/>
              </w:rPr>
            </w:pPr>
            <w:r w:rsidRPr="001F6232">
              <w:rPr>
                <w:rFonts w:ascii="Arial Narrow" w:eastAsia="Calibri" w:hAnsi="Arial Narrow" w:cs="Arial"/>
                <w:color w:val="000000"/>
                <w:sz w:val="20"/>
                <w:szCs w:val="20"/>
                <w:lang w:eastAsia="pl-PL"/>
              </w:rPr>
              <w:t xml:space="preserve">W  ramach  kryterium  ocenie  podlegać  będzie,  czy  wnioskodawca  (partner)  nie  podlega  wykluczeniu  z ubiegania  się  o  dofinansowanie  i  nie  orzeczono  wobec  niego  zakazu  dostępu  do  środków  funduszy europejskich na podstawie: </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207 ust. 4 ustawy z dnia 27 sierpnia 2009 r. o finansach publicznych;</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12  ust.  1  pkt  1 ustawy  z  dnia  15  czerwca  2012  r.  o  skutkach  powierzania  wykonywania  pracy cudzoziemcom przebywającym wbrew przepisom</w:t>
            </w:r>
            <w:r>
              <w:rPr>
                <w:rFonts w:ascii="Arial Narrow" w:hAnsi="Arial Narrow" w:cs="Arial"/>
                <w:color w:val="000000"/>
                <w:sz w:val="20"/>
                <w:szCs w:val="20"/>
                <w:lang w:val="pl-PL" w:eastAsia="pl-PL"/>
              </w:rPr>
              <w:t xml:space="preserve"> </w:t>
            </w:r>
            <w:r w:rsidRPr="001F6232">
              <w:rPr>
                <w:rFonts w:ascii="Arial Narrow" w:hAnsi="Arial Narrow" w:cs="Arial"/>
                <w:color w:val="000000"/>
                <w:sz w:val="20"/>
                <w:szCs w:val="20"/>
                <w:lang w:eastAsia="pl-PL"/>
              </w:rPr>
              <w:t xml:space="preserve">na terytorium Rzeczypospolitej Polskiej; </w:t>
            </w:r>
          </w:p>
          <w:p w:rsidR="002356E9"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 xml:space="preserve">art. 9 ust. 1 pkt 2a ustawy z dnia 28 października 2002 r. o odpowiedzialności podmiotów zbiorowych za czyny zabronione pod groźbą kary.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 xml:space="preserve">h </w:t>
            </w:r>
            <w:r w:rsidR="003208F4">
              <w:rPr>
                <w:rFonts w:ascii="Arial Narrow" w:eastAsia="Times New Roman" w:hAnsi="Arial Narrow" w:cs="Arial"/>
                <w:sz w:val="20"/>
                <w:szCs w:val="20"/>
                <w:lang w:eastAsia="pl-PL"/>
              </w:rPr>
              <w:lastRenderedPageBreak/>
              <w:t>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448" w:type="dxa"/>
            <w:vAlign w:val="center"/>
          </w:tcPr>
          <w:p w:rsidR="002356E9" w:rsidRPr="00FC147A" w:rsidRDefault="001F6232" w:rsidP="001F6232">
            <w:pPr>
              <w:pStyle w:val="Default"/>
              <w:jc w:val="both"/>
              <w:rPr>
                <w:rFonts w:ascii="Arial Narrow" w:hAnsi="Arial Narrow"/>
                <w:sz w:val="20"/>
                <w:szCs w:val="20"/>
              </w:rPr>
            </w:pPr>
            <w:r w:rsidRPr="001F6232">
              <w:rPr>
                <w:rFonts w:ascii="Arial Narrow" w:hAnsi="Arial Narrow"/>
                <w:sz w:val="20"/>
                <w:szCs w:val="20"/>
              </w:rPr>
              <w:lastRenderedPageBreak/>
              <w:t>W  ramach  kryterium  ocenie  podlegać  będzie,  czy  wnioskodawca  (partner)  nie  podlega  wykluczeniu  z ubiegania  się  o</w:t>
            </w:r>
            <w:r>
              <w:rPr>
                <w:rFonts w:ascii="Arial Narrow" w:hAnsi="Arial Narrow"/>
                <w:sz w:val="20"/>
                <w:szCs w:val="20"/>
              </w:rPr>
              <w:t xml:space="preserve"> </w:t>
            </w:r>
            <w:r w:rsidRPr="001F6232">
              <w:rPr>
                <w:rFonts w:ascii="Arial Narrow" w:hAnsi="Arial Narrow"/>
                <w:sz w:val="20"/>
                <w:szCs w:val="20"/>
              </w:rPr>
              <w:t xml:space="preserve">dofinansowanie  na  podstawie  kryteriów  określonych  w  odpowiednich  rozporządzeniach dotyczących udzielania pomocy publicznej –ocena tego warunku dotyczy podmiotów, w przypadku których wsparcie w ramach RPO WŁ na lata 2014-2020 </w:t>
            </w:r>
            <w:r w:rsidRPr="001F6232">
              <w:rPr>
                <w:rFonts w:ascii="Arial Narrow" w:hAnsi="Arial Narrow"/>
                <w:sz w:val="20"/>
                <w:szCs w:val="20"/>
              </w:rPr>
              <w:lastRenderedPageBreak/>
              <w:t>przekazywane jest na podstawie rozporządzeń dotyczących udzielania pomocy publicznej lub pomocy de minimis</w:t>
            </w:r>
            <w:r>
              <w:rPr>
                <w:rFonts w:ascii="Arial Narrow" w:hAnsi="Arial Narrow"/>
                <w:sz w:val="20"/>
                <w:szCs w:val="20"/>
              </w:rPr>
              <w:t>.</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(partner)  nie  jest  przedsiębiorstwem  w trudnej  sytuacji  w  rozumieniu  unijnych  przepisów  dotyczących  pomocy  publicznej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108Traktatu –definicja zawarta jest w art. 2 pkt. 18 Rozporządzenia Nr 651/2014.Weryfikacja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448" w:type="dxa"/>
            <w:vAlign w:val="center"/>
          </w:tcPr>
          <w:p w:rsidR="002356E9" w:rsidRPr="00FC147A" w:rsidRDefault="001F6232" w:rsidP="00CB461F">
            <w:pPr>
              <w:pStyle w:val="Default"/>
              <w:jc w:val="both"/>
              <w:rPr>
                <w:rFonts w:ascii="Arial Narrow" w:hAnsi="Arial Narrow"/>
                <w:sz w:val="20"/>
                <w:szCs w:val="20"/>
              </w:rPr>
            </w:pPr>
            <w:r w:rsidRPr="001F6232">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r>
              <w:rPr>
                <w:rFonts w:ascii="Arial Narrow" w:hAnsi="Arial Narrow"/>
                <w:sz w:val="20"/>
                <w:szCs w:val="20"/>
              </w:rPr>
              <w:t xml:space="preserve"> </w:t>
            </w:r>
            <w:r w:rsidRPr="001F6232">
              <w:rPr>
                <w:rFonts w:ascii="Arial Narrow" w:hAnsi="Arial Narrow"/>
                <w:sz w:val="20"/>
                <w:szCs w:val="20"/>
              </w:rPr>
              <w:t>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690"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448" w:type="dxa"/>
            <w:vAlign w:val="center"/>
          </w:tcPr>
          <w:p w:rsidR="002356E9" w:rsidRPr="00FC147A" w:rsidRDefault="001F6232" w:rsidP="006F5C28">
            <w:pPr>
              <w:spacing w:after="0" w:line="240" w:lineRule="auto"/>
              <w:jc w:val="both"/>
              <w:rPr>
                <w:rFonts w:ascii="Arial Narrow" w:hAnsi="Arial Narrow"/>
                <w:sz w:val="20"/>
                <w:szCs w:val="20"/>
              </w:rPr>
            </w:pPr>
            <w:r w:rsidRPr="001F6232">
              <w:rPr>
                <w:rFonts w:ascii="Arial Narrow" w:eastAsia="Calibri" w:hAnsi="Arial Narrow" w:cs="Arial"/>
                <w:color w:val="000000"/>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163E65">
        <w:trPr>
          <w:trHeight w:val="553"/>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448" w:type="dxa"/>
            <w:vAlign w:val="center"/>
          </w:tcPr>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 xml:space="preserve">W ramach kryterium wstępnej ocenie podlegać </w:t>
            </w:r>
            <w:proofErr w:type="spellStart"/>
            <w:r w:rsidRPr="00BD7121">
              <w:rPr>
                <w:rFonts w:ascii="Arial Narrow" w:eastAsia="Calibri" w:hAnsi="Arial Narrow" w:cs="Arial"/>
                <w:color w:val="000000"/>
                <w:sz w:val="20"/>
                <w:szCs w:val="20"/>
                <w:lang w:eastAsia="pl-PL"/>
              </w:rPr>
              <w:t>będziezgodność</w:t>
            </w:r>
            <w:proofErr w:type="spellEnd"/>
            <w:r w:rsidRPr="00BD7121">
              <w:rPr>
                <w:rFonts w:ascii="Arial Narrow" w:eastAsia="Calibri" w:hAnsi="Arial Narrow" w:cs="Arial"/>
                <w:color w:val="000000"/>
                <w:sz w:val="20"/>
                <w:szCs w:val="20"/>
                <w:lang w:eastAsia="pl-PL"/>
              </w:rPr>
              <w:t xml:space="preserve"> inwestycji z typem projektu zapisanym:</w:t>
            </w:r>
          </w:p>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t>
            </w:r>
            <w:r>
              <w:rPr>
                <w:rFonts w:ascii="Arial Narrow" w:eastAsia="Calibri" w:hAnsi="Arial Narrow" w:cs="Arial"/>
                <w:color w:val="000000"/>
                <w:sz w:val="20"/>
                <w:szCs w:val="20"/>
                <w:lang w:eastAsia="pl-PL"/>
              </w:rPr>
              <w:t xml:space="preserve"> </w:t>
            </w:r>
            <w:r w:rsidRPr="00BD7121">
              <w:rPr>
                <w:rFonts w:ascii="Arial Narrow" w:eastAsia="Calibri" w:hAnsi="Arial Narrow" w:cs="Arial"/>
                <w:color w:val="000000"/>
                <w:sz w:val="20"/>
                <w:szCs w:val="20"/>
                <w:lang w:eastAsia="pl-PL"/>
              </w:rPr>
              <w:t xml:space="preserve">w przypadku trybu konkursowego -w Regulaminie konkursu (typ projektu zapisany w Regulaminie musi być  zgodny  i  wynikać  ze  Szczegółowego  opisu  osi  priorytetowych  RPO  WŁ  na  lata  2014-2020, określonego w Regulaminie konkursu), </w:t>
            </w:r>
          </w:p>
          <w:p w:rsidR="00263F44" w:rsidRPr="00FC147A" w:rsidRDefault="00BD7121" w:rsidP="008C5AB8">
            <w:pPr>
              <w:spacing w:after="0" w:line="240" w:lineRule="auto"/>
              <w:rPr>
                <w:rFonts w:ascii="Arial Narrow" w:eastAsia="Times New Roman" w:hAnsi="Arial Narrow" w:cs="Arial"/>
                <w:sz w:val="20"/>
                <w:szCs w:val="20"/>
                <w:lang w:eastAsia="pl-PL"/>
              </w:rPr>
            </w:pPr>
            <w:r w:rsidRPr="00BD7121">
              <w:rPr>
                <w:rFonts w:ascii="Arial Narrow" w:eastAsia="Calibri" w:hAnsi="Arial Narrow" w:cs="Arial"/>
                <w:color w:val="000000"/>
                <w:sz w:val="20"/>
                <w:szCs w:val="20"/>
                <w:lang w:eastAsia="pl-PL"/>
              </w:rPr>
              <w:t>-w  przypadku  trybu  pozakonkursowego -w  Szczegółowym opisie osi priorytetowych RPO WŁ na lata 2014-2020 dla danego działania lub poddziałania (pkt 9), określonym w wezwaniu do złożenia wniosku o dofinansowanie.</w:t>
            </w:r>
          </w:p>
        </w:tc>
        <w:tc>
          <w:tcPr>
            <w:tcW w:w="3188" w:type="dxa"/>
            <w:vAlign w:val="center"/>
          </w:tcPr>
          <w:p w:rsidR="00163E65" w:rsidRPr="00163E65" w:rsidRDefault="00163E65" w:rsidP="00163E65">
            <w:pPr>
              <w:pStyle w:val="Default"/>
              <w:rPr>
                <w:rFonts w:ascii="Arial Narrow" w:hAnsi="Arial Narrow"/>
                <w:sz w:val="20"/>
                <w:szCs w:val="20"/>
              </w:rPr>
            </w:pPr>
            <w:r w:rsidRPr="00163E65">
              <w:rPr>
                <w:rFonts w:ascii="Arial Narrow" w:hAnsi="Arial Narrow"/>
                <w:sz w:val="20"/>
                <w:szCs w:val="20"/>
              </w:rPr>
              <w:t xml:space="preserve">Tak / nie </w:t>
            </w:r>
          </w:p>
          <w:p w:rsidR="002356E9" w:rsidRPr="00FC147A" w:rsidRDefault="00163E65" w:rsidP="00163E65">
            <w:pPr>
              <w:spacing w:after="0" w:line="240" w:lineRule="auto"/>
              <w:rPr>
                <w:rFonts w:ascii="Arial Narrow" w:hAnsi="Arial Narrow"/>
                <w:sz w:val="20"/>
                <w:szCs w:val="20"/>
              </w:rPr>
            </w:pPr>
            <w:r w:rsidRPr="00163E65">
              <w:rPr>
                <w:rFonts w:ascii="Arial Narrow" w:hAnsi="Arial Narrow"/>
                <w:sz w:val="20"/>
                <w:szCs w:val="20"/>
              </w:rPr>
              <w:t>(niespełnienie skutkować będzie negatywną oceną wniosku.</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448"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448" w:type="dxa"/>
            <w:vAlign w:val="center"/>
          </w:tcPr>
          <w:p w:rsidR="002356E9" w:rsidRPr="00FC147A" w:rsidRDefault="001F6232" w:rsidP="00072056">
            <w:pPr>
              <w:spacing w:after="0"/>
              <w:jc w:val="both"/>
              <w:rPr>
                <w:rFonts w:ascii="Arial Narrow" w:hAnsi="Arial Narrow" w:cs="Tahoma"/>
                <w:sz w:val="20"/>
                <w:szCs w:val="20"/>
              </w:rPr>
            </w:pPr>
            <w:r w:rsidRPr="001F6232">
              <w:rPr>
                <w:rFonts w:ascii="Arial Narrow" w:eastAsia="Calibri" w:hAnsi="Arial Narrow" w:cs="Arial"/>
                <w:color w:val="000000"/>
                <w:sz w:val="20"/>
                <w:szCs w:val="20"/>
                <w:lang w:eastAsia="pl-PL"/>
              </w:rPr>
              <w:t>Czy projekt będzie realizowany w granicach administ</w:t>
            </w:r>
            <w:r>
              <w:rPr>
                <w:rFonts w:ascii="Arial Narrow" w:eastAsia="Calibri" w:hAnsi="Arial Narrow" w:cs="Arial"/>
                <w:color w:val="000000"/>
                <w:sz w:val="20"/>
                <w:szCs w:val="20"/>
                <w:lang w:eastAsia="pl-PL"/>
              </w:rPr>
              <w:t xml:space="preserve">racyjnych województwa łódzkiego? </w:t>
            </w:r>
            <w:r w:rsidRPr="001F6232">
              <w:rPr>
                <w:rFonts w:ascii="Arial Narrow" w:eastAsia="Calibri" w:hAnsi="Arial Narrow" w:cs="Arial"/>
                <w:color w:val="000000"/>
                <w:sz w:val="20"/>
                <w:szCs w:val="20"/>
                <w:lang w:eastAsia="pl-PL"/>
              </w:rPr>
              <w:t xml:space="preserve">Wnioskodawca  jest  zobligowany  do  realizacji  projektu  na  terenie  województwa  łódzkiego.  </w:t>
            </w:r>
            <w:r w:rsidRPr="001F6232">
              <w:rPr>
                <w:rFonts w:ascii="Arial Narrow" w:eastAsia="Calibri" w:hAnsi="Arial Narrow" w:cs="Arial"/>
                <w:color w:val="000000"/>
                <w:sz w:val="20"/>
                <w:szCs w:val="20"/>
                <w:lang w:eastAsia="pl-PL"/>
              </w:rPr>
              <w:lastRenderedPageBreak/>
              <w:t>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obligatoryjne do wniosku)</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lastRenderedPageBreak/>
              <w:t xml:space="preserve">(niespełnienie skutkować będzie negatywną oceną wniosku) </w:t>
            </w:r>
          </w:p>
        </w:tc>
      </w:tr>
      <w:tr w:rsidR="002356E9" w:rsidRPr="00FC147A" w:rsidTr="00163E65">
        <w:trPr>
          <w:trHeight w:val="1428"/>
        </w:trPr>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0</w:t>
            </w:r>
          </w:p>
        </w:tc>
        <w:tc>
          <w:tcPr>
            <w:tcW w:w="2690"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448"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690" w:type="dxa"/>
            <w:vAlign w:val="center"/>
          </w:tcPr>
          <w:p w:rsidR="009C7B5C" w:rsidRPr="00FC147A" w:rsidRDefault="009C7B5C" w:rsidP="009C7B5C">
            <w:pPr>
              <w:pStyle w:val="Default"/>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r w:rsidRPr="00FC147A">
              <w:rPr>
                <w:rFonts w:ascii="Arial Narrow" w:hAnsi="Arial Narrow"/>
                <w:sz w:val="20"/>
                <w:szCs w:val="20"/>
              </w:rPr>
              <w:t xml:space="preserve">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2356E9" w:rsidRDefault="00163E65" w:rsidP="00072056">
            <w:pPr>
              <w:spacing w:after="0" w:line="240" w:lineRule="auto"/>
              <w:jc w:val="both"/>
              <w:rPr>
                <w:rFonts w:ascii="Arial Narrow" w:hAnsi="Arial Narrow" w:cs="Tahoma"/>
                <w:sz w:val="20"/>
                <w:szCs w:val="20"/>
              </w:rPr>
            </w:pPr>
            <w:r w:rsidRPr="00163E65">
              <w:rPr>
                <w:rFonts w:ascii="Arial Narrow" w:eastAsia="Calibri" w:hAnsi="Arial Narrow" w:cs="Arial"/>
                <w:color w:val="000000"/>
                <w:sz w:val="20"/>
                <w:szCs w:val="20"/>
                <w:lang w:eastAsia="pl-PL"/>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p w:rsidR="00534192" w:rsidRDefault="00534192"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p>
        </w:tc>
        <w:tc>
          <w:tcPr>
            <w:tcW w:w="3188" w:type="dxa"/>
            <w:vAlign w:val="center"/>
          </w:tcPr>
          <w:p w:rsidR="002356E9" w:rsidRPr="00FC147A" w:rsidRDefault="00163E65" w:rsidP="00072056">
            <w:pPr>
              <w:spacing w:after="0" w:line="240" w:lineRule="auto"/>
              <w:rPr>
                <w:rFonts w:ascii="Arial Narrow" w:hAnsi="Arial Narrow"/>
                <w:sz w:val="20"/>
                <w:szCs w:val="20"/>
              </w:rPr>
            </w:pPr>
            <w:r w:rsidRPr="00163E65">
              <w:rPr>
                <w:rFonts w:ascii="Arial Narrow" w:eastAsia="Calibri" w:hAnsi="Arial Narrow" w:cs="Arial"/>
                <w:color w:val="000000"/>
                <w:sz w:val="20"/>
                <w:szCs w:val="20"/>
                <w:lang w:eastAsia="pl-PL"/>
              </w:rPr>
              <w:t>Tak / tak-warunkowo / nie(niespełnienie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690"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448"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Ocenie tego kryterium nie podlega zasadność ubiegania się o pomoc publiczną w oparciu o podstawę prawną </w:t>
            </w:r>
            <w:r w:rsidRPr="00FC147A">
              <w:rPr>
                <w:rFonts w:ascii="Arial Narrow" w:hAnsi="Arial Narrow" w:cs="Arial"/>
                <w:color w:val="000000"/>
                <w:sz w:val="20"/>
                <w:szCs w:val="20"/>
              </w:rPr>
              <w:lastRenderedPageBreak/>
              <w:t>wskazan</w:t>
            </w:r>
            <w:r w:rsidR="00534192">
              <w:rPr>
                <w:rFonts w:ascii="Arial Narrow" w:hAnsi="Arial Narrow" w:cs="Arial"/>
                <w:color w:val="000000"/>
                <w:sz w:val="20"/>
                <w:szCs w:val="20"/>
              </w:rPr>
              <w:t>ą we wniosku o dofinansowanie.</w:t>
            </w:r>
          </w:p>
        </w:tc>
      </w:tr>
      <w:tr w:rsidR="002356E9" w:rsidRPr="00FC147A" w:rsidTr="00163E65">
        <w:tc>
          <w:tcPr>
            <w:tcW w:w="560"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3</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448" w:type="dxa"/>
            <w:vAlign w:val="center"/>
          </w:tcPr>
          <w:p w:rsid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2356E9" w:rsidRP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We wniosku o dofinansowanie wymaga się wykazania pozytywnego</w:t>
            </w:r>
            <w:r>
              <w:rPr>
                <w:rFonts w:ascii="Arial Narrow" w:hAnsi="Arial Narrow" w:cs="Arial"/>
                <w:color w:val="000000"/>
                <w:sz w:val="20"/>
                <w:szCs w:val="20"/>
              </w:rPr>
              <w:t xml:space="preserve"> </w:t>
            </w:r>
            <w:r w:rsidRPr="008C5AB8">
              <w:rPr>
                <w:rFonts w:ascii="Arial Narrow" w:hAnsi="Arial Narrow" w:cs="Arial"/>
                <w:color w:val="000000"/>
                <w:sz w:val="20"/>
                <w:szCs w:val="20"/>
              </w:rPr>
              <w:t>wpływu realizacji projektu na zasadę równości szans  i niedyskryminacji, w tym  dostępności dla  osób  z  niepełnosprawnościami</w:t>
            </w:r>
            <w:r>
              <w:rPr>
                <w:rFonts w:ascii="Arial Narrow" w:hAnsi="Arial Narrow" w:cs="Arial"/>
                <w:color w:val="000000"/>
                <w:sz w:val="20"/>
                <w:szCs w:val="20"/>
              </w:rPr>
              <w:t xml:space="preserve"> </w:t>
            </w:r>
            <w:r w:rsidRPr="008C5AB8">
              <w:rPr>
                <w:rFonts w:ascii="Arial Narrow" w:hAnsi="Arial Narrow" w:cs="Arial"/>
                <w:color w:val="000000"/>
                <w:sz w:val="20"/>
                <w:szCs w:val="20"/>
              </w:rPr>
              <w:t>oraz   opisania</w:t>
            </w:r>
            <w:r>
              <w:rPr>
                <w:rFonts w:ascii="Arial Narrow" w:hAnsi="Arial Narrow" w:cs="Arial"/>
                <w:color w:val="000000"/>
                <w:sz w:val="20"/>
                <w:szCs w:val="20"/>
              </w:rPr>
              <w:t xml:space="preserve"> </w:t>
            </w:r>
            <w:r w:rsidRPr="008C5AB8">
              <w:rPr>
                <w:rFonts w:ascii="Arial Narrow" w:hAnsi="Arial Narrow" w:cs="Arial"/>
                <w:color w:val="000000"/>
                <w:sz w:val="20"/>
                <w:szCs w:val="20"/>
              </w:rPr>
              <w:t>sposobów</w:t>
            </w:r>
            <w:r>
              <w:rPr>
                <w:rFonts w:ascii="Arial Narrow" w:hAnsi="Arial Narrow" w:cs="Arial"/>
                <w:color w:val="000000"/>
                <w:sz w:val="20"/>
                <w:szCs w:val="20"/>
              </w:rPr>
              <w:t xml:space="preserve"> </w:t>
            </w:r>
            <w:r w:rsidRPr="008C5AB8">
              <w:rPr>
                <w:rFonts w:ascii="Arial Narrow" w:hAnsi="Arial Narrow" w:cs="Arial"/>
                <w:color w:val="000000"/>
                <w:sz w:val="20"/>
                <w:szCs w:val="20"/>
              </w:rPr>
              <w:t>zapewnienia  zgodności  projektu  z</w:t>
            </w:r>
            <w:r>
              <w:rPr>
                <w:rFonts w:ascii="Arial Narrow" w:hAnsi="Arial Narrow" w:cs="Arial"/>
                <w:color w:val="000000"/>
                <w:sz w:val="20"/>
                <w:szCs w:val="20"/>
              </w:rPr>
              <w:t xml:space="preserve"> </w:t>
            </w:r>
            <w:r w:rsidRPr="008C5AB8">
              <w:rPr>
                <w:rFonts w:ascii="Arial Narrow" w:hAnsi="Arial Narrow" w:cs="Arial"/>
                <w:color w:val="000000"/>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188" w:type="dxa"/>
            <w:vAlign w:val="center"/>
          </w:tcPr>
          <w:p w:rsidR="00163E65" w:rsidRPr="00163E65" w:rsidRDefault="00163E65" w:rsidP="00163E65">
            <w:pPr>
              <w:autoSpaceDE w:val="0"/>
              <w:autoSpaceDN w:val="0"/>
              <w:adjustRightInd w:val="0"/>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 xml:space="preserve">Tak / nie </w:t>
            </w:r>
          </w:p>
          <w:p w:rsidR="00163E65" w:rsidRDefault="00163E65" w:rsidP="00163E65">
            <w:pPr>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(niespełnienie skutkować będzie negatywną oceną wniosku)</w:t>
            </w:r>
          </w:p>
          <w:p w:rsidR="00CF00AC" w:rsidRPr="00FC147A" w:rsidRDefault="00163E65" w:rsidP="00163E65">
            <w:pPr>
              <w:spacing w:after="0" w:line="240" w:lineRule="auto"/>
              <w:rPr>
                <w:rFonts w:ascii="Arial Narrow" w:hAnsi="Arial Narrow"/>
                <w:sz w:val="20"/>
                <w:szCs w:val="20"/>
              </w:rPr>
            </w:pPr>
            <w:r w:rsidRPr="00163E65">
              <w:rPr>
                <w:rFonts w:ascii="Arial Narrow" w:hAnsi="Arial Narrow" w:cs="Arial"/>
                <w:color w:val="000000"/>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rPr>
          <w:trHeight w:val="1559"/>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BD7121" w:rsidRDefault="00BD7121" w:rsidP="004B0EA6">
            <w:pPr>
              <w:jc w:val="both"/>
              <w:rPr>
                <w:rFonts w:ascii="Arial Narrow" w:hAnsi="Arial Narrow" w:cs="Arial"/>
                <w:color w:val="000000"/>
                <w:sz w:val="20"/>
                <w:szCs w:val="20"/>
              </w:rPr>
            </w:pPr>
            <w:r w:rsidRPr="00BD7121">
              <w:rPr>
                <w:rFonts w:ascii="Arial Narrow" w:hAnsi="Arial Narrow" w:cs="Arial"/>
                <w:color w:val="000000"/>
                <w:sz w:val="20"/>
                <w:szCs w:val="20"/>
              </w:rPr>
              <w:t>W  ramach  kryterium  ocenie  podlegać  będzie,  czy projekt   jest   zgodny   z planami,   dokumentami strategicznym</w:t>
            </w:r>
            <w:r>
              <w:rPr>
                <w:rFonts w:ascii="Arial Narrow" w:hAnsi="Arial Narrow" w:cs="Arial"/>
                <w:color w:val="000000"/>
                <w:sz w:val="20"/>
                <w:szCs w:val="20"/>
              </w:rPr>
              <w:t xml:space="preserve"> </w:t>
            </w:r>
            <w:r w:rsidRPr="00BD7121">
              <w:rPr>
                <w:rFonts w:ascii="Arial Narrow" w:hAnsi="Arial Narrow" w:cs="Arial"/>
                <w:color w:val="000000"/>
                <w:sz w:val="20"/>
                <w:szCs w:val="20"/>
              </w:rPr>
              <w:t>i</w:t>
            </w:r>
            <w:r>
              <w:rPr>
                <w:rFonts w:ascii="Arial Narrow" w:hAnsi="Arial Narrow" w:cs="Arial"/>
                <w:color w:val="000000"/>
                <w:sz w:val="20"/>
                <w:szCs w:val="20"/>
              </w:rPr>
              <w:t xml:space="preserve"> </w:t>
            </w:r>
            <w:r w:rsidRPr="00BD7121">
              <w:rPr>
                <w:rFonts w:ascii="Arial Narrow" w:hAnsi="Arial Narrow" w:cs="Arial"/>
                <w:color w:val="000000"/>
                <w:sz w:val="20"/>
                <w:szCs w:val="20"/>
              </w:rPr>
              <w:t>określonymi w punkcie  6 Szczegółowego</w:t>
            </w:r>
            <w:r>
              <w:rPr>
                <w:rFonts w:ascii="Arial Narrow" w:hAnsi="Arial Narrow" w:cs="Arial"/>
                <w:color w:val="000000"/>
                <w:sz w:val="20"/>
                <w:szCs w:val="20"/>
              </w:rPr>
              <w:t xml:space="preserve"> </w:t>
            </w:r>
            <w:r w:rsidRPr="00BD7121">
              <w:rPr>
                <w:rFonts w:ascii="Arial Narrow" w:hAnsi="Arial Narrow" w:cs="Arial"/>
                <w:color w:val="000000"/>
                <w:sz w:val="20"/>
                <w:szCs w:val="20"/>
              </w:rPr>
              <w:t>opisu</w:t>
            </w:r>
            <w:r>
              <w:rPr>
                <w:rFonts w:ascii="Arial Narrow" w:hAnsi="Arial Narrow" w:cs="Arial"/>
                <w:color w:val="000000"/>
                <w:sz w:val="20"/>
                <w:szCs w:val="20"/>
              </w:rPr>
              <w:t xml:space="preserve"> </w:t>
            </w:r>
            <w:r w:rsidRPr="00BD7121">
              <w:rPr>
                <w:rFonts w:ascii="Arial Narrow" w:hAnsi="Arial Narrow" w:cs="Arial"/>
                <w:color w:val="000000"/>
                <w:sz w:val="20"/>
                <w:szCs w:val="20"/>
              </w:rPr>
              <w:t xml:space="preserve">osi priorytetowych RPO WŁ na lata 2014-2020dla danego działania/poddziałania. </w:t>
            </w:r>
          </w:p>
          <w:p w:rsidR="00FA2F7F" w:rsidRPr="00FC147A" w:rsidRDefault="00BD7121" w:rsidP="004B0EA6">
            <w:pPr>
              <w:jc w:val="both"/>
              <w:rPr>
                <w:rFonts w:ascii="Arial Narrow" w:hAnsi="Arial Narrow" w:cs="Tahoma"/>
                <w:sz w:val="20"/>
                <w:szCs w:val="20"/>
              </w:rPr>
            </w:pPr>
            <w:r w:rsidRPr="00BD7121">
              <w:rPr>
                <w:rFonts w:ascii="Arial Narrow" w:hAnsi="Arial Narrow" w:cs="Arial"/>
                <w:color w:val="000000"/>
                <w:sz w:val="20"/>
                <w:szCs w:val="20"/>
              </w:rPr>
              <w:t>Możliwe jest doprecyzowanie lub uzupełnienie katalogu planów, dokumentów</w:t>
            </w:r>
            <w:r>
              <w:rPr>
                <w:rFonts w:ascii="Arial Narrow" w:hAnsi="Arial Narrow" w:cs="Arial"/>
                <w:color w:val="000000"/>
                <w:sz w:val="20"/>
                <w:szCs w:val="20"/>
              </w:rPr>
              <w:t xml:space="preserve"> </w:t>
            </w:r>
            <w:r w:rsidRPr="00BD7121">
              <w:rPr>
                <w:rFonts w:ascii="Arial Narrow" w:hAnsi="Arial Narrow" w:cs="Arial"/>
                <w:color w:val="000000"/>
                <w:sz w:val="20"/>
                <w:szCs w:val="20"/>
              </w:rPr>
              <w:t>strategicznych</w:t>
            </w:r>
            <w:r>
              <w:rPr>
                <w:rFonts w:ascii="Arial Narrow" w:hAnsi="Arial Narrow" w:cs="Arial"/>
                <w:color w:val="000000"/>
                <w:sz w:val="20"/>
                <w:szCs w:val="20"/>
              </w:rPr>
              <w:t xml:space="preserve"> </w:t>
            </w:r>
            <w:r w:rsidRPr="00BD7121">
              <w:rPr>
                <w:rFonts w:ascii="Arial Narrow" w:hAnsi="Arial Narrow" w:cs="Arial"/>
                <w:color w:val="000000"/>
                <w:sz w:val="20"/>
                <w:szCs w:val="20"/>
              </w:rPr>
              <w:t>w Regulaminie konkursu  w  przypadku  trybu  konkursowego</w:t>
            </w:r>
            <w:r>
              <w:rPr>
                <w:rFonts w:ascii="Arial Narrow" w:hAnsi="Arial Narrow" w:cs="Arial"/>
                <w:color w:val="000000"/>
                <w:sz w:val="20"/>
                <w:szCs w:val="20"/>
              </w:rPr>
              <w:t xml:space="preserve"> </w:t>
            </w:r>
            <w:r w:rsidRPr="00BD7121">
              <w:rPr>
                <w:rFonts w:ascii="Arial Narrow" w:hAnsi="Arial Narrow" w:cs="Arial"/>
                <w:color w:val="000000"/>
                <w:sz w:val="20"/>
                <w:szCs w:val="20"/>
              </w:rPr>
              <w:t>lub  wezwaniu  do  złożenia  wniosku  o  dofinansowanie  w przypadku trybu pozakonkursowego</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163E65">
            <w:pPr>
              <w:spacing w:after="0" w:line="240" w:lineRule="auto"/>
              <w:jc w:val="center"/>
              <w:rPr>
                <w:rFonts w:ascii="Arial Narrow" w:hAnsi="Arial Narrow"/>
                <w:b/>
                <w:sz w:val="20"/>
                <w:szCs w:val="20"/>
              </w:rPr>
            </w:pPr>
            <w:r w:rsidRPr="00FC147A">
              <w:rPr>
                <w:rFonts w:ascii="Arial Narrow" w:hAnsi="Arial Narrow"/>
                <w:b/>
                <w:sz w:val="20"/>
                <w:szCs w:val="20"/>
              </w:rPr>
              <w:t>1</w:t>
            </w:r>
            <w:r w:rsidR="00163E65">
              <w:rPr>
                <w:rFonts w:ascii="Arial Narrow" w:hAnsi="Arial Narrow"/>
                <w:b/>
                <w:sz w:val="20"/>
                <w:szCs w:val="20"/>
              </w:rPr>
              <w:t>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w:t>
            </w:r>
            <w:r w:rsidRPr="00FC147A">
              <w:rPr>
                <w:rFonts w:ascii="Arial Narrow" w:hAnsi="Arial Narrow"/>
                <w:sz w:val="20"/>
                <w:szCs w:val="20"/>
              </w:rPr>
              <w:lastRenderedPageBreak/>
              <w:t xml:space="preserve">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w:t>
            </w:r>
            <w:r w:rsidRPr="00FC147A">
              <w:rPr>
                <w:rFonts w:ascii="Arial Narrow" w:hAnsi="Arial Narrow" w:cs="Arial"/>
                <w:color w:val="000000"/>
                <w:sz w:val="20"/>
                <w:szCs w:val="20"/>
              </w:rPr>
              <w:lastRenderedPageBreak/>
              <w:t xml:space="preserve">-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163E65">
        <w:trPr>
          <w:trHeight w:val="1727"/>
        </w:trPr>
        <w:tc>
          <w:tcPr>
            <w:tcW w:w="560" w:type="dxa"/>
            <w:vAlign w:val="center"/>
          </w:tcPr>
          <w:p w:rsidR="009C7B5C" w:rsidRPr="00FC147A" w:rsidRDefault="00163E65"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690"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448"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rPr>
          <w:trHeight w:val="1400"/>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 xml:space="preserve">W ramach kryterium ocenie podlegać będzie zgodność wartości wydatków w zakresie finansowania krzyżowego (cross - </w:t>
            </w:r>
            <w:proofErr w:type="spellStart"/>
            <w:r w:rsidRPr="00FC147A">
              <w:rPr>
                <w:rFonts w:ascii="Arial Narrow" w:hAnsi="Arial Narrow"/>
                <w:sz w:val="20"/>
                <w:szCs w:val="20"/>
              </w:rPr>
              <w:t>financing</w:t>
            </w:r>
            <w:proofErr w:type="spellEnd"/>
            <w:r w:rsidRPr="00FC147A">
              <w:rPr>
                <w:rFonts w:ascii="Arial Narrow" w:hAnsi="Arial Narrow"/>
                <w:sz w:val="20"/>
                <w:szCs w:val="20"/>
              </w:rPr>
              <w:t>),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22</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rPr>
          <w:trHeight w:val="1038"/>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lastRenderedPageBreak/>
              <w:t>24</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448"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83399D" w:rsidRPr="00FC147A" w:rsidTr="00163E65">
        <w:tc>
          <w:tcPr>
            <w:tcW w:w="560"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163E65">
              <w:rPr>
                <w:rFonts w:ascii="Arial Narrow" w:hAnsi="Arial Narrow"/>
                <w:b/>
                <w:sz w:val="20"/>
                <w:szCs w:val="20"/>
              </w:rPr>
              <w:t>8</w:t>
            </w:r>
            <w:r>
              <w:rPr>
                <w:rFonts w:ascii="Arial Narrow" w:hAnsi="Arial Narrow"/>
                <w:b/>
                <w:sz w:val="20"/>
                <w:szCs w:val="20"/>
              </w:rPr>
              <w:t xml:space="preserve"> </w:t>
            </w:r>
          </w:p>
        </w:tc>
        <w:tc>
          <w:tcPr>
            <w:tcW w:w="2690" w:type="dxa"/>
            <w:vAlign w:val="center"/>
          </w:tcPr>
          <w:p w:rsidR="0083399D" w:rsidRDefault="0083399D" w:rsidP="009C7B5C">
            <w:pPr>
              <w:pStyle w:val="Default"/>
              <w:rPr>
                <w:rFonts w:ascii="Arial Narrow" w:hAnsi="Arial Narrow"/>
                <w:sz w:val="20"/>
                <w:szCs w:val="20"/>
              </w:rPr>
            </w:pPr>
            <w:r w:rsidRPr="0083399D">
              <w:rPr>
                <w:rFonts w:ascii="Arial Narrow" w:hAnsi="Arial Narrow"/>
                <w:sz w:val="20"/>
                <w:szCs w:val="20"/>
              </w:rPr>
              <w:t>Projekt wynika z obowiązującego</w:t>
            </w:r>
          </w:p>
          <w:p w:rsidR="0083399D" w:rsidRPr="00FC147A" w:rsidRDefault="0083399D" w:rsidP="009C7B5C">
            <w:pPr>
              <w:pStyle w:val="Default"/>
              <w:rPr>
                <w:rFonts w:ascii="Arial Narrow" w:hAnsi="Arial Narrow"/>
                <w:sz w:val="20"/>
                <w:szCs w:val="20"/>
              </w:rPr>
            </w:pPr>
            <w:r w:rsidRPr="0083399D">
              <w:rPr>
                <w:rFonts w:ascii="Arial Narrow" w:hAnsi="Arial Narrow"/>
                <w:sz w:val="20"/>
                <w:szCs w:val="20"/>
              </w:rPr>
              <w:t>i pozytywnie zweryfikowanego przez IZ RPO WŁ programu rewitalizacji oraz jest zlokalizowany na obszarze rewitalizacji (jeśli dotyczy).</w:t>
            </w:r>
          </w:p>
        </w:tc>
        <w:tc>
          <w:tcPr>
            <w:tcW w:w="7448" w:type="dxa"/>
            <w:vAlign w:val="center"/>
          </w:tcPr>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w:t>
            </w:r>
            <w:r>
              <w:t xml:space="preserve"> </w:t>
            </w:r>
            <w:r w:rsidRPr="0083399D">
              <w:rPr>
                <w:rFonts w:ascii="Arial Narrow" w:hAnsi="Arial Narrow"/>
                <w:sz w:val="20"/>
                <w:szCs w:val="20"/>
              </w:rPr>
              <w:t>Wynikanie projektu z programu rewitalizacji oznacza albo wymienienie go wprost w programie rewitalizacji, albo określenie go w ogólnym (zbiorczym) opisie innych, uzupełniających rodzajów działań rewitalizacyjnych.</w:t>
            </w:r>
          </w:p>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83399D" w:rsidRPr="00FC147A" w:rsidRDefault="0083399D" w:rsidP="0083399D">
            <w:pPr>
              <w:pStyle w:val="Default"/>
              <w:jc w:val="both"/>
              <w:rPr>
                <w:rFonts w:ascii="Arial Narrow" w:hAnsi="Arial Narrow"/>
                <w:sz w:val="20"/>
                <w:szCs w:val="20"/>
              </w:rPr>
            </w:pPr>
            <w:r w:rsidRPr="0083399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r w:rsidR="00974147">
              <w:rPr>
                <w:rFonts w:ascii="Arial Narrow" w:hAnsi="Arial Narrow"/>
                <w:sz w:val="20"/>
                <w:szCs w:val="20"/>
              </w:rPr>
              <w:t>.</w:t>
            </w:r>
          </w:p>
        </w:tc>
        <w:tc>
          <w:tcPr>
            <w:tcW w:w="3188" w:type="dxa"/>
            <w:vAlign w:val="center"/>
          </w:tcPr>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Tak / nie / nie dotyczy</w:t>
            </w:r>
          </w:p>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(niespełnienie skutkować</w:t>
            </w:r>
            <w:r>
              <w:rPr>
                <w:rFonts w:ascii="Arial Narrow" w:hAnsi="Arial Narrow"/>
                <w:sz w:val="20"/>
                <w:szCs w:val="20"/>
              </w:rPr>
              <w:t xml:space="preserve"> </w:t>
            </w:r>
            <w:r w:rsidRPr="0083399D">
              <w:rPr>
                <w:rFonts w:ascii="Arial Narrow" w:hAnsi="Arial Narrow"/>
                <w:sz w:val="20"/>
                <w:szCs w:val="20"/>
              </w:rPr>
              <w:t>będzie negatywną oceną wniosku)</w:t>
            </w:r>
          </w:p>
          <w:p w:rsidR="0083399D" w:rsidRPr="00FC147A" w:rsidRDefault="0083399D" w:rsidP="0083399D">
            <w:pPr>
              <w:pStyle w:val="Default"/>
              <w:rPr>
                <w:rFonts w:ascii="Arial Narrow" w:hAnsi="Arial Narrow"/>
                <w:sz w:val="20"/>
                <w:szCs w:val="20"/>
              </w:rPr>
            </w:pPr>
            <w:r w:rsidRPr="0083399D">
              <w:rPr>
                <w:rFonts w:ascii="Arial Narrow" w:hAnsi="Arial Narrow"/>
                <w:sz w:val="20"/>
                <w:szCs w:val="20"/>
              </w:rPr>
              <w:t>Możliwość poprawienia/uzupełnienia formularza wniosku i załączników lub złożenia wyjaśnień w przypadku wątpliwości</w:t>
            </w:r>
          </w:p>
        </w:tc>
      </w:tr>
    </w:tbl>
    <w:p w:rsidR="00977009" w:rsidRPr="00FC147A" w:rsidRDefault="00977009" w:rsidP="004D0202">
      <w:pPr>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ramach kryterium wstępnej ocenie podlegać będzie zgodność inwestycji z typem projektu zapisanym:-w przypadku trybu konkursowego </w:t>
            </w:r>
          </w:p>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Regulaminie konkursu (typ projektu zapisany w Regulaminie musi być zgodny i wynikać ze Szczegółowego opisu osi priorytetowych RPO WŁ na lata 2014-2020, określonego w Regulaminie konkursu), </w:t>
            </w:r>
          </w:p>
          <w:p w:rsidR="008F51D9" w:rsidRPr="00FC147A" w:rsidRDefault="00504CA6" w:rsidP="008F51D9">
            <w:pPr>
              <w:pStyle w:val="Default"/>
              <w:jc w:val="both"/>
              <w:rPr>
                <w:rFonts w:ascii="Arial Narrow" w:hAnsi="Arial Narrow"/>
                <w:sz w:val="20"/>
                <w:szCs w:val="20"/>
              </w:rPr>
            </w:pPr>
            <w:bookmarkStart w:id="1" w:name="_GoBack"/>
            <w:bookmarkEnd w:id="1"/>
            <w:r w:rsidRPr="002A2C79">
              <w:rPr>
                <w:rFonts w:ascii="Arial Narrow" w:hAnsi="Arial Narrow"/>
                <w:color w:val="auto"/>
                <w:sz w:val="20"/>
                <w:szCs w:val="20"/>
              </w:rPr>
              <w:t>-w przypadku trybu pozakonkursowego -w Szczegółowym opisie osi priorytetowych RPO WŁ na lata 2014-2020 dla danego działania lub poddziałania (pkt 9), określonym w wezwaniu do złożenia wniosku o dofinansowanie.</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lastRenderedPageBreak/>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2D27AB" w:rsidP="002D27AB">
            <w:pPr>
              <w:spacing w:after="0" w:line="240" w:lineRule="auto"/>
              <w:jc w:val="both"/>
              <w:rPr>
                <w:rFonts w:ascii="Arial Narrow" w:hAnsi="Arial Narrow"/>
                <w:sz w:val="20"/>
                <w:szCs w:val="20"/>
              </w:rPr>
            </w:pPr>
            <w:r>
              <w:rPr>
                <w:rFonts w:ascii="Arial Narrow" w:hAnsi="Arial Narrow"/>
                <w:sz w:val="20"/>
                <w:szCs w:val="20"/>
              </w:rPr>
              <w:t xml:space="preserve">- </w:t>
            </w:r>
            <w:r w:rsidR="001F4F5F" w:rsidRPr="00FC147A">
              <w:rPr>
                <w:rFonts w:ascii="Arial Narrow" w:hAnsi="Arial Narrow"/>
                <w:sz w:val="20"/>
                <w:szCs w:val="20"/>
              </w:rPr>
              <w:t>wnioskodawca nie jest przedsiębiorstwem w trudnej sytuacji w rozumieniu unijny</w:t>
            </w:r>
            <w:r>
              <w:rPr>
                <w:rFonts w:ascii="Arial Narrow" w:hAnsi="Arial Narrow"/>
                <w:sz w:val="20"/>
                <w:szCs w:val="20"/>
              </w:rPr>
              <w:t xml:space="preserve">ch przepisów dotyczących pomocy </w:t>
            </w:r>
            <w:r w:rsidR="001F4F5F" w:rsidRPr="00FC147A">
              <w:rPr>
                <w:rFonts w:ascii="Arial Narrow" w:hAnsi="Arial Narrow"/>
                <w:sz w:val="20"/>
                <w:szCs w:val="20"/>
              </w:rPr>
              <w:t xml:space="preserve">publicznej - definicja przedsiębiorstwa znajdującego się w trudnej sytuacji zamieszczona jest w pkt 24 </w:t>
            </w:r>
            <w:r w:rsidR="001F4F5F"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001F4F5F"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Default="002356E9" w:rsidP="00072056">
            <w:pPr>
              <w:spacing w:after="0" w:line="240" w:lineRule="auto"/>
              <w:rPr>
                <w:rFonts w:ascii="Arial Narrow" w:hAnsi="Arial Narrow"/>
                <w:sz w:val="20"/>
                <w:szCs w:val="20"/>
              </w:rPr>
            </w:pPr>
          </w:p>
          <w:p w:rsidR="002D27AB" w:rsidRPr="00FC147A" w:rsidRDefault="002D27AB"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FC170F" w:rsidRPr="00FC147A" w:rsidTr="00FC170F">
        <w:trPr>
          <w:trHeight w:val="495"/>
        </w:trPr>
        <w:tc>
          <w:tcPr>
            <w:tcW w:w="14034" w:type="dxa"/>
            <w:gridSpan w:val="4"/>
            <w:vAlign w:val="center"/>
          </w:tcPr>
          <w:p w:rsidR="00FC170F" w:rsidRPr="002D27AB" w:rsidRDefault="00FC170F" w:rsidP="001F4F5F">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zakresy infrastruktury transportowej</w:t>
            </w:r>
          </w:p>
        </w:tc>
      </w:tr>
      <w:tr w:rsidR="00974147" w:rsidRPr="00FC147A" w:rsidTr="00974147">
        <w:trPr>
          <w:trHeight w:val="1316"/>
        </w:trPr>
        <w:tc>
          <w:tcPr>
            <w:tcW w:w="567" w:type="dxa"/>
            <w:vAlign w:val="center"/>
          </w:tcPr>
          <w:p w:rsidR="00974147" w:rsidRPr="00FC147A"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974147" w:rsidRPr="00FC147A" w:rsidRDefault="00FC170F" w:rsidP="00072056">
            <w:pPr>
              <w:spacing w:after="0" w:line="240" w:lineRule="auto"/>
              <w:rPr>
                <w:rFonts w:ascii="Arial Narrow" w:hAnsi="Arial Narrow"/>
                <w:sz w:val="20"/>
                <w:szCs w:val="20"/>
              </w:rPr>
            </w:pPr>
            <w:r w:rsidRPr="00FC170F">
              <w:rPr>
                <w:rFonts w:ascii="Arial Narrow" w:hAnsi="Arial Narrow"/>
                <w:sz w:val="20"/>
                <w:szCs w:val="20"/>
              </w:rPr>
              <w:t>Projekt przyczynia się do poprawy bezpieczeństwa ruchu drogowego</w:t>
            </w:r>
          </w:p>
        </w:tc>
        <w:tc>
          <w:tcPr>
            <w:tcW w:w="8789" w:type="dxa"/>
            <w:vAlign w:val="center"/>
          </w:tcPr>
          <w:p w:rsidR="00974147" w:rsidRPr="00FC147A"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bezpieczeństwa drogowego. Projekty nie wpływające na poprawę bezpieczeństwa ruchu drogowego nie otrzymają wsparcia w ramach RPO WŁ na lata 2014 –2020.</w:t>
            </w:r>
          </w:p>
        </w:tc>
        <w:tc>
          <w:tcPr>
            <w:tcW w:w="2268" w:type="dxa"/>
            <w:vAlign w:val="center"/>
          </w:tcPr>
          <w:p w:rsidR="00974147" w:rsidRPr="00FC147A" w:rsidRDefault="00FC170F" w:rsidP="00974147">
            <w:pPr>
              <w:pStyle w:val="Default"/>
              <w:rPr>
                <w:rFonts w:ascii="Arial Narrow" w:hAnsi="Arial Narrow"/>
                <w:sz w:val="20"/>
                <w:szCs w:val="20"/>
              </w:rPr>
            </w:pPr>
            <w:r w:rsidRPr="00FC170F">
              <w:rPr>
                <w:rFonts w:ascii="Arial Narrow" w:hAnsi="Arial Narrow"/>
                <w:sz w:val="20"/>
                <w:szCs w:val="20"/>
              </w:rPr>
              <w:t>Tak / nie(niespełnienie skutkować będzie negatywną oceną wniosku)</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410" w:type="dxa"/>
            <w:vAlign w:val="center"/>
          </w:tcPr>
          <w:p w:rsid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 xml:space="preserve">Warunkiem  uzyskania  wsparcia  będzie  przedstawienie  uprzednio  zaopiniowanego  pozytywnie    przez NFOŚiGW lub </w:t>
            </w:r>
            <w:proofErr w:type="spellStart"/>
            <w:r w:rsidRPr="00FC170F">
              <w:rPr>
                <w:rFonts w:ascii="Arial Narrow" w:hAnsi="Arial Narrow"/>
                <w:sz w:val="20"/>
                <w:szCs w:val="20"/>
              </w:rPr>
              <w:t>WFOŚiGW</w:t>
            </w:r>
            <w:proofErr w:type="spellEnd"/>
            <w:r w:rsidRPr="00FC170F">
              <w:rPr>
                <w:rFonts w:ascii="Arial Narrow" w:hAnsi="Arial Narrow"/>
                <w:sz w:val="20"/>
                <w:szCs w:val="20"/>
              </w:rPr>
              <w:t xml:space="preserve">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974147" w:rsidRPr="00974147" w:rsidRDefault="00FC170F" w:rsidP="00974147">
            <w:pPr>
              <w:pStyle w:val="Default"/>
              <w:rPr>
                <w:rFonts w:ascii="Arial Narrow" w:hAnsi="Arial Narrow"/>
                <w:sz w:val="20"/>
                <w:szCs w:val="20"/>
              </w:rPr>
            </w:pPr>
            <w:r w:rsidRPr="00FC170F">
              <w:rPr>
                <w:rFonts w:ascii="Arial Narrow" w:hAnsi="Arial Narrow"/>
                <w:sz w:val="20"/>
                <w:szCs w:val="20"/>
              </w:rPr>
              <w:t>Tak / nie(niespełnienie skutkować będzie negatywną oceną wniosku)</w:t>
            </w:r>
          </w:p>
        </w:tc>
      </w:tr>
      <w:tr w:rsidR="00FC170F" w:rsidRPr="00FC147A" w:rsidTr="00163E65">
        <w:trPr>
          <w:trHeight w:val="1316"/>
        </w:trPr>
        <w:tc>
          <w:tcPr>
            <w:tcW w:w="14034" w:type="dxa"/>
            <w:gridSpan w:val="4"/>
            <w:vAlign w:val="center"/>
          </w:tcPr>
          <w:p w:rsidR="00FC170F" w:rsidRPr="002D27AB" w:rsidRDefault="00FC170F" w:rsidP="00974147">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zakresu taboru miejskiego</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410" w:type="dxa"/>
            <w:vAlign w:val="center"/>
          </w:tcPr>
          <w:p w:rsidR="00974147"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Pozytywny wpływ projektu na osoby z niepełnosprawnościami lub osoby z ograniczoną możliwością poruszania się</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–2020.We  wnioskach  dotyczących  zakupu  czy  modernizacji  taboru  należy  uwzględnić  zapisy  zgodne  z właściwymi przepisami prawa unijnego i krajowego.</w:t>
            </w:r>
          </w:p>
        </w:tc>
        <w:tc>
          <w:tcPr>
            <w:tcW w:w="2268" w:type="dxa"/>
            <w:vAlign w:val="center"/>
          </w:tcPr>
          <w:p w:rsidR="007E2702" w:rsidRPr="007E2702" w:rsidRDefault="007E2702" w:rsidP="007E2702">
            <w:pPr>
              <w:pStyle w:val="Default"/>
              <w:rPr>
                <w:rFonts w:ascii="Arial Narrow" w:hAnsi="Arial Narrow"/>
                <w:sz w:val="20"/>
                <w:szCs w:val="20"/>
              </w:rPr>
            </w:pPr>
            <w:r w:rsidRPr="007E2702">
              <w:rPr>
                <w:rFonts w:ascii="Arial Narrow" w:hAnsi="Arial Narrow"/>
                <w:sz w:val="20"/>
                <w:szCs w:val="20"/>
              </w:rPr>
              <w:t>Tak / nie</w:t>
            </w:r>
          </w:p>
          <w:p w:rsidR="00974147" w:rsidRPr="00974147" w:rsidRDefault="007E2702" w:rsidP="007E2702">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11</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Powiązanie projektu z infrastrukturą tramwajową –dotyczy projektów, których przedmiotem jest tabor tramwajowy</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12</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 xml:space="preserve">Warunkiem  uzyskania  wsparcia  będzie  przedstawienie  uprzednio  zaopiniowanego  pozytywnie    przez NFOŚiGW lub </w:t>
            </w:r>
            <w:proofErr w:type="spellStart"/>
            <w:r w:rsidRPr="00FC170F">
              <w:rPr>
                <w:rFonts w:ascii="Arial Narrow" w:hAnsi="Arial Narrow"/>
                <w:sz w:val="20"/>
                <w:szCs w:val="20"/>
              </w:rPr>
              <w:t>WFOŚiGW</w:t>
            </w:r>
            <w:proofErr w:type="spellEnd"/>
            <w:r w:rsidRPr="00FC170F">
              <w:rPr>
                <w:rFonts w:ascii="Arial Narrow" w:hAnsi="Arial Narrow"/>
                <w:sz w:val="20"/>
                <w:szCs w:val="20"/>
              </w:rPr>
              <w:t xml:space="preserve">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w:t>
            </w:r>
            <w:r>
              <w:t xml:space="preserve"> i</w:t>
            </w:r>
            <w:r w:rsidRPr="00FC170F">
              <w:rPr>
                <w:rFonts w:ascii="Arial Narrow" w:hAnsi="Arial Narrow"/>
                <w:sz w:val="20"/>
                <w:szCs w:val="20"/>
              </w:rPr>
              <w:t>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FC170F">
        <w:trPr>
          <w:trHeight w:val="942"/>
        </w:trPr>
        <w:tc>
          <w:tcPr>
            <w:tcW w:w="14034" w:type="dxa"/>
            <w:gridSpan w:val="4"/>
            <w:vAlign w:val="center"/>
          </w:tcPr>
          <w:p w:rsidR="00FC170F" w:rsidRPr="002D27AB" w:rsidRDefault="00FC170F" w:rsidP="007E2702">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zakresu inteligentnych systemów transportowych</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13</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 xml:space="preserve">Warunkiem  uzyskania  wsparcia  będzie  przedstawienie  uprzednio  zaopiniowanego  pozytywnie    przez NFOŚiGW lub </w:t>
            </w:r>
            <w:proofErr w:type="spellStart"/>
            <w:r w:rsidRPr="00FC170F">
              <w:rPr>
                <w:rFonts w:ascii="Arial Narrow" w:hAnsi="Arial Narrow"/>
                <w:sz w:val="20"/>
                <w:szCs w:val="20"/>
              </w:rPr>
              <w:t>WFOŚiGW</w:t>
            </w:r>
            <w:proofErr w:type="spellEnd"/>
            <w:r w:rsidRPr="00FC170F">
              <w:rPr>
                <w:rFonts w:ascii="Arial Narrow" w:hAnsi="Arial Narrow"/>
                <w:sz w:val="20"/>
                <w:szCs w:val="20"/>
              </w:rPr>
              <w:t xml:space="preserve">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w:t>
            </w:r>
            <w:proofErr w:type="spellStart"/>
            <w:r w:rsidRPr="00FC147A">
              <w:rPr>
                <w:rFonts w:ascii="Arial Narrow" w:hAnsi="Arial Narrow"/>
                <w:sz w:val="20"/>
                <w:szCs w:val="20"/>
              </w:rPr>
              <w:t>organizacyjno</w:t>
            </w:r>
            <w:proofErr w:type="spellEnd"/>
            <w:r w:rsidRPr="00FC147A">
              <w:rPr>
                <w:rFonts w:ascii="Arial Narrow" w:hAnsi="Arial Narrow"/>
                <w:sz w:val="20"/>
                <w:szCs w:val="20"/>
              </w:rPr>
              <w:t xml:space="preserve">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lastRenderedPageBreak/>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665D8A" w:rsidP="00615980">
            <w:pPr>
              <w:spacing w:line="240" w:lineRule="auto"/>
              <w:jc w:val="center"/>
              <w:rPr>
                <w:rFonts w:ascii="Arial Narrow" w:hAnsi="Arial Narrow" w:cs="Tahoma"/>
                <w:b/>
                <w:sz w:val="20"/>
                <w:szCs w:val="20"/>
              </w:rPr>
            </w:pPr>
            <w:r w:rsidRPr="00615980">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1645EA" w:rsidRDefault="00665D8A" w:rsidP="003B357A">
      <w:pPr>
        <w:spacing w:after="0" w:line="360" w:lineRule="auto"/>
        <w:jc w:val="both"/>
        <w:rPr>
          <w:rFonts w:ascii="Arial Narrow" w:eastAsia="Calibri" w:hAnsi="Arial Narrow" w:cs="Arial"/>
          <w:b/>
          <w:sz w:val="20"/>
          <w:szCs w:val="20"/>
          <w:u w:val="single"/>
        </w:rPr>
      </w:pPr>
      <w:r w:rsidRPr="00665D8A">
        <w:rPr>
          <w:rFonts w:ascii="Arial Narrow" w:eastAsia="Calibri" w:hAnsi="Arial Narrow" w:cs="Arial"/>
          <w:b/>
          <w:sz w:val="20"/>
          <w:szCs w:val="20"/>
          <w:u w:val="single"/>
        </w:rPr>
        <w:t>DZIAŁANIE III.1 NISKOEMISYJNY TRANSPORT MIEJSKI -Projekty z zakresu</w:t>
      </w:r>
      <w:r>
        <w:rPr>
          <w:rFonts w:ascii="Arial Narrow" w:eastAsia="Calibri" w:hAnsi="Arial Narrow" w:cs="Arial"/>
          <w:b/>
          <w:sz w:val="20"/>
          <w:szCs w:val="20"/>
          <w:u w:val="single"/>
        </w:rPr>
        <w:t xml:space="preserve"> </w:t>
      </w:r>
      <w:r w:rsidRPr="00665D8A">
        <w:rPr>
          <w:rFonts w:ascii="Arial Narrow" w:eastAsia="Calibri" w:hAnsi="Arial Narrow" w:cs="Arial"/>
          <w:b/>
          <w:sz w:val="20"/>
          <w:szCs w:val="20"/>
          <w:u w:val="single"/>
        </w:rPr>
        <w:t>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A36DA8">
        <w:trPr>
          <w:trHeight w:val="411"/>
        </w:trPr>
        <w:tc>
          <w:tcPr>
            <w:tcW w:w="567" w:type="dxa"/>
            <w:vAlign w:val="center"/>
          </w:tcPr>
          <w:p w:rsidR="002A57D5" w:rsidRPr="002A57D5" w:rsidRDefault="002A57D5" w:rsidP="002A57D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2A57D5" w:rsidRPr="002A57D5"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1 - 3</w:t>
            </w:r>
          </w:p>
        </w:tc>
        <w:tc>
          <w:tcPr>
            <w:tcW w:w="709"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665D8A" w:rsidRPr="00665D8A" w:rsidRDefault="00665D8A" w:rsidP="00A36DA8">
            <w:pPr>
              <w:spacing w:after="0" w:line="240" w:lineRule="auto"/>
              <w:jc w:val="both"/>
              <w:rPr>
                <w:rFonts w:ascii="Arial Narrow" w:hAnsi="Arial Narrow"/>
                <w:b/>
                <w:sz w:val="20"/>
                <w:szCs w:val="20"/>
              </w:rPr>
            </w:pPr>
            <w:r w:rsidRPr="00665D8A">
              <w:rPr>
                <w:rFonts w:ascii="Arial Narrow" w:hAnsi="Arial Narrow"/>
                <w:b/>
                <w:sz w:val="20"/>
                <w:szCs w:val="20"/>
              </w:rPr>
              <w:t>PUNKTACJA:</w:t>
            </w:r>
          </w:p>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lastRenderedPageBreak/>
              <w:t>1 pkt -projekt zakłada zwiększenie liczby osób korzystających z miejskiego transportu publicznego objętego projektem o mniej niż 2%</w:t>
            </w:r>
          </w:p>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2 pkt -projekt zakłada zwiększenie liczby osób korzystających z miejskiego transportu publicznego objętego projektem w przedziale od 2% do 10%</w:t>
            </w:r>
          </w:p>
          <w:p w:rsidR="00A36DA8" w:rsidRPr="002A57D5" w:rsidRDefault="00665D8A" w:rsidP="00A36DA8">
            <w:pPr>
              <w:spacing w:after="0" w:line="240" w:lineRule="auto"/>
              <w:jc w:val="both"/>
              <w:rPr>
                <w:rFonts w:ascii="Arial Narrow" w:hAnsi="Arial Narrow" w:cs="Tahoma"/>
                <w:sz w:val="20"/>
                <w:szCs w:val="20"/>
              </w:rPr>
            </w:pPr>
            <w:r w:rsidRPr="00665D8A">
              <w:rPr>
                <w:rFonts w:ascii="Arial Narrow" w:hAnsi="Arial Narrow"/>
                <w:sz w:val="20"/>
                <w:szCs w:val="20"/>
              </w:rPr>
              <w:t>3 pkt -projekt zakłada zwiększenie liczby osób korzystających z miejskiego transportu publicznego objętego projektem o ponad 10%</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2</w:t>
            </w:r>
          </w:p>
        </w:tc>
        <w:tc>
          <w:tcPr>
            <w:tcW w:w="2268" w:type="dxa"/>
            <w:vAlign w:val="center"/>
          </w:tcPr>
          <w:p w:rsidR="00A36DA8" w:rsidRPr="002A57D5"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Stopień wpływu projektu na zwiększenie bezpieczeństwa ruchu drogowego</w:t>
            </w:r>
          </w:p>
        </w:tc>
        <w:tc>
          <w:tcPr>
            <w:tcW w:w="1134"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1 - 3</w:t>
            </w:r>
          </w:p>
        </w:tc>
        <w:tc>
          <w:tcPr>
            <w:tcW w:w="709"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PUNKTACJA:</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1pkt </w:t>
            </w:r>
            <w:r w:rsidR="00615980">
              <w:rPr>
                <w:rFonts w:ascii="Arial Narrow" w:hAnsi="Arial Narrow"/>
                <w:sz w:val="20"/>
                <w:szCs w:val="20"/>
              </w:rPr>
              <w:t>–</w:t>
            </w:r>
            <w:r w:rsidRPr="00665D8A">
              <w:rPr>
                <w:rFonts w:ascii="Arial Narrow" w:hAnsi="Arial Narrow"/>
                <w:sz w:val="20"/>
                <w:szCs w:val="20"/>
              </w:rPr>
              <w:t>projekt</w:t>
            </w:r>
            <w:r w:rsidR="00615980">
              <w:rPr>
                <w:rFonts w:ascii="Arial Narrow" w:hAnsi="Arial Narrow"/>
                <w:sz w:val="20"/>
                <w:szCs w:val="20"/>
              </w:rPr>
              <w:t xml:space="preserve"> </w:t>
            </w:r>
            <w:r w:rsidRPr="00665D8A">
              <w:rPr>
                <w:rFonts w:ascii="Arial Narrow" w:hAnsi="Arial Narrow"/>
                <w:sz w:val="20"/>
                <w:szCs w:val="20"/>
              </w:rPr>
              <w:t>zakłada</w:t>
            </w:r>
            <w:r w:rsidR="00615980">
              <w:rPr>
                <w:rFonts w:ascii="Arial Narrow" w:hAnsi="Arial Narrow"/>
                <w:sz w:val="20"/>
                <w:szCs w:val="20"/>
              </w:rPr>
              <w:t xml:space="preserve"> </w:t>
            </w:r>
            <w:r w:rsidRPr="00665D8A">
              <w:rPr>
                <w:rFonts w:ascii="Arial Narrow" w:hAnsi="Arial Narrow"/>
                <w:sz w:val="20"/>
                <w:szCs w:val="20"/>
              </w:rPr>
              <w:t>poprawę</w:t>
            </w:r>
            <w:r w:rsidR="00615980">
              <w:rPr>
                <w:rFonts w:ascii="Arial Narrow" w:hAnsi="Arial Narrow"/>
                <w:sz w:val="20"/>
                <w:szCs w:val="20"/>
              </w:rPr>
              <w:t xml:space="preserve"> </w:t>
            </w:r>
            <w:r w:rsidRPr="00665D8A">
              <w:rPr>
                <w:rFonts w:ascii="Arial Narrow" w:hAnsi="Arial Narrow"/>
                <w:sz w:val="20"/>
                <w:szCs w:val="20"/>
              </w:rPr>
              <w:t>bezpieczeństwa</w:t>
            </w:r>
            <w:r w:rsidR="00615980">
              <w:rPr>
                <w:rFonts w:ascii="Arial Narrow" w:hAnsi="Arial Narrow"/>
                <w:sz w:val="20"/>
                <w:szCs w:val="20"/>
              </w:rPr>
              <w:t xml:space="preserve"> </w:t>
            </w:r>
            <w:r w:rsidRPr="00665D8A">
              <w:rPr>
                <w:rFonts w:ascii="Arial Narrow" w:hAnsi="Arial Narrow"/>
                <w:sz w:val="20"/>
                <w:szCs w:val="20"/>
              </w:rPr>
              <w:t>pieszych</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2 pkt </w:t>
            </w:r>
            <w:r>
              <w:rPr>
                <w:rFonts w:ascii="Arial Narrow" w:hAnsi="Arial Narrow"/>
                <w:sz w:val="20"/>
                <w:szCs w:val="20"/>
              </w:rPr>
              <w:t>–</w:t>
            </w:r>
            <w:r w:rsidRPr="00665D8A">
              <w:rPr>
                <w:rFonts w:ascii="Arial Narrow" w:hAnsi="Arial Narrow"/>
                <w:sz w:val="20"/>
                <w:szCs w:val="20"/>
              </w:rPr>
              <w:t>projekt</w:t>
            </w:r>
            <w:r>
              <w:rPr>
                <w:rFonts w:ascii="Arial Narrow" w:hAnsi="Arial Narrow"/>
                <w:sz w:val="20"/>
                <w:szCs w:val="20"/>
              </w:rPr>
              <w:t xml:space="preserve"> </w:t>
            </w:r>
            <w:r w:rsidRPr="00665D8A">
              <w:rPr>
                <w:rFonts w:ascii="Arial Narrow" w:hAnsi="Arial Narrow"/>
                <w:sz w:val="20"/>
                <w:szCs w:val="20"/>
              </w:rPr>
              <w:t>zakłada</w:t>
            </w:r>
            <w:r>
              <w:rPr>
                <w:rFonts w:ascii="Arial Narrow" w:hAnsi="Arial Narrow"/>
                <w:sz w:val="20"/>
                <w:szCs w:val="20"/>
              </w:rPr>
              <w:t xml:space="preserve"> </w:t>
            </w:r>
            <w:r w:rsidRPr="00665D8A">
              <w:rPr>
                <w:rFonts w:ascii="Arial Narrow" w:hAnsi="Arial Narrow"/>
                <w:sz w:val="20"/>
                <w:szCs w:val="20"/>
              </w:rPr>
              <w:t>poprawę</w:t>
            </w:r>
            <w:r>
              <w:rPr>
                <w:rFonts w:ascii="Arial Narrow" w:hAnsi="Arial Narrow"/>
                <w:sz w:val="20"/>
                <w:szCs w:val="20"/>
              </w:rPr>
              <w:t xml:space="preserve"> </w:t>
            </w:r>
            <w:r w:rsidRPr="00665D8A">
              <w:rPr>
                <w:rFonts w:ascii="Arial Narrow" w:hAnsi="Arial Narrow"/>
                <w:sz w:val="20"/>
                <w:szCs w:val="20"/>
              </w:rPr>
              <w:t>bezpieczeństwa</w:t>
            </w:r>
            <w:r>
              <w:rPr>
                <w:rFonts w:ascii="Arial Narrow" w:hAnsi="Arial Narrow"/>
                <w:sz w:val="20"/>
                <w:szCs w:val="20"/>
              </w:rPr>
              <w:t xml:space="preserve"> </w:t>
            </w:r>
            <w:r w:rsidRPr="00665D8A">
              <w:rPr>
                <w:rFonts w:ascii="Arial Narrow" w:hAnsi="Arial Narrow"/>
                <w:sz w:val="20"/>
                <w:szCs w:val="20"/>
              </w:rPr>
              <w:t>pieszych i rowerzystów</w:t>
            </w:r>
          </w:p>
          <w:p w:rsidR="00A36DA8" w:rsidRPr="002A57D5"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3 pkt </w:t>
            </w:r>
            <w:r>
              <w:rPr>
                <w:rFonts w:ascii="Arial Narrow" w:hAnsi="Arial Narrow"/>
                <w:sz w:val="20"/>
                <w:szCs w:val="20"/>
              </w:rPr>
              <w:t>–</w:t>
            </w:r>
            <w:r w:rsidRPr="00665D8A">
              <w:rPr>
                <w:rFonts w:ascii="Arial Narrow" w:hAnsi="Arial Narrow"/>
                <w:sz w:val="20"/>
                <w:szCs w:val="20"/>
              </w:rPr>
              <w:t>projekt</w:t>
            </w:r>
            <w:r>
              <w:rPr>
                <w:rFonts w:ascii="Arial Narrow" w:hAnsi="Arial Narrow"/>
                <w:sz w:val="20"/>
                <w:szCs w:val="20"/>
              </w:rPr>
              <w:t xml:space="preserve"> </w:t>
            </w:r>
            <w:r w:rsidRPr="00665D8A">
              <w:rPr>
                <w:rFonts w:ascii="Arial Narrow" w:hAnsi="Arial Narrow"/>
                <w:sz w:val="20"/>
                <w:szCs w:val="20"/>
              </w:rPr>
              <w:t>zakłada</w:t>
            </w:r>
            <w:r>
              <w:rPr>
                <w:rFonts w:ascii="Arial Narrow" w:hAnsi="Arial Narrow"/>
                <w:sz w:val="20"/>
                <w:szCs w:val="20"/>
              </w:rPr>
              <w:t xml:space="preserve"> </w:t>
            </w:r>
            <w:r w:rsidRPr="00665D8A">
              <w:rPr>
                <w:rFonts w:ascii="Arial Narrow" w:hAnsi="Arial Narrow"/>
                <w:sz w:val="20"/>
                <w:szCs w:val="20"/>
              </w:rPr>
              <w:t>poprawę</w:t>
            </w:r>
            <w:r>
              <w:rPr>
                <w:rFonts w:ascii="Arial Narrow" w:hAnsi="Arial Narrow"/>
                <w:sz w:val="20"/>
                <w:szCs w:val="20"/>
              </w:rPr>
              <w:t xml:space="preserve"> </w:t>
            </w:r>
            <w:r w:rsidRPr="00665D8A">
              <w:rPr>
                <w:rFonts w:ascii="Arial Narrow" w:hAnsi="Arial Narrow"/>
                <w:sz w:val="20"/>
                <w:szCs w:val="20"/>
              </w:rPr>
              <w:t>bezpieczeństwa</w:t>
            </w:r>
            <w:r>
              <w:rPr>
                <w:rFonts w:ascii="Arial Narrow" w:hAnsi="Arial Narrow"/>
                <w:sz w:val="20"/>
                <w:szCs w:val="20"/>
              </w:rPr>
              <w:t xml:space="preserve"> </w:t>
            </w:r>
            <w:r w:rsidRPr="00665D8A">
              <w:rPr>
                <w:rFonts w:ascii="Arial Narrow" w:hAnsi="Arial Narrow"/>
                <w:sz w:val="20"/>
                <w:szCs w:val="20"/>
              </w:rPr>
              <w:t>wszystkich uczestników ruchu drogowego</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r>
              <w:rPr>
                <w:rFonts w:ascii="Arial Narrow" w:hAnsi="Arial Narrow" w:cs="Tahoma"/>
                <w:b/>
                <w:sz w:val="20"/>
                <w:szCs w:val="20"/>
              </w:rPr>
              <w:t xml:space="preserve">3. </w:t>
            </w:r>
          </w:p>
        </w:tc>
        <w:tc>
          <w:tcPr>
            <w:tcW w:w="2268" w:type="dxa"/>
            <w:vAlign w:val="center"/>
          </w:tcPr>
          <w:p w:rsidR="00D317FF" w:rsidRPr="00A36DA8"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Kompleksowość projektu</w:t>
            </w:r>
          </w:p>
        </w:tc>
        <w:tc>
          <w:tcPr>
            <w:tcW w:w="1134"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1-6</w:t>
            </w:r>
          </w:p>
        </w:tc>
        <w:tc>
          <w:tcPr>
            <w:tcW w:w="709"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D317FF"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Ocenie podlegać będzie zakładany zakres rzeczowy</w:t>
            </w:r>
            <w:r w:rsidR="00615980">
              <w:rPr>
                <w:rFonts w:ascii="Arial Narrow" w:hAnsi="Arial Narrow"/>
                <w:sz w:val="20"/>
                <w:szCs w:val="20"/>
              </w:rPr>
              <w:t xml:space="preserve"> </w:t>
            </w:r>
            <w:r w:rsidRPr="00665D8A">
              <w:rPr>
                <w:rFonts w:ascii="Arial Narrow" w:hAnsi="Arial Narrow"/>
                <w:sz w:val="20"/>
                <w:szCs w:val="20"/>
              </w:rPr>
              <w:t>projektu</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PUNKTACJA:</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Punkty będą sumowane:</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-zakup niskoemisyjnego taboru dla transportu publicznego</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dróg dla rowerów (wyłącznie jako element projektu związanego z wykorzystaniem transportu publicznego)</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przystanków lub węzłów przesiadkowych pomiędzy różnymi rodzajami systemów transport</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systemów parkingów dla samochodów (,,</w:t>
            </w:r>
            <w:proofErr w:type="spellStart"/>
            <w:r w:rsidRPr="00665D8A">
              <w:rPr>
                <w:rFonts w:ascii="Arial Narrow" w:hAnsi="Arial Narrow"/>
                <w:sz w:val="20"/>
                <w:szCs w:val="20"/>
              </w:rPr>
              <w:t>Park&amp;Ride</w:t>
            </w:r>
            <w:proofErr w:type="spellEnd"/>
            <w:r w:rsidRPr="00665D8A">
              <w:rPr>
                <w:rFonts w:ascii="Arial Narrow" w:hAnsi="Arial Narrow"/>
                <w:sz w:val="20"/>
                <w:szCs w:val="20"/>
              </w:rPr>
              <w:t>”) lub dla rowerów (,,</w:t>
            </w:r>
            <w:proofErr w:type="spellStart"/>
            <w:r w:rsidRPr="00665D8A">
              <w:rPr>
                <w:rFonts w:ascii="Arial Narrow" w:hAnsi="Arial Narrow"/>
                <w:sz w:val="20"/>
                <w:szCs w:val="20"/>
              </w:rPr>
              <w:t>Bike&amp;Ride</w:t>
            </w:r>
            <w:proofErr w:type="spellEnd"/>
            <w:r w:rsidRPr="00665D8A">
              <w:rPr>
                <w:rFonts w:ascii="Arial Narrow" w:hAnsi="Arial Narrow"/>
                <w:sz w:val="20"/>
                <w:szCs w:val="20"/>
              </w:rPr>
              <w:t>”)</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-wydzielone pasy ruchu dla autobusów</w:t>
            </w:r>
          </w:p>
          <w:p w:rsidR="00665D8A" w:rsidRPr="00A36DA8"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-zastosowanie ITS w projekcie</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D317FF"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Projekt dotyczy inwestycji w infrastrukturę szynową</w:t>
            </w:r>
          </w:p>
        </w:tc>
        <w:tc>
          <w:tcPr>
            <w:tcW w:w="1134"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2</w:t>
            </w:r>
          </w:p>
        </w:tc>
        <w:tc>
          <w:tcPr>
            <w:tcW w:w="709"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Kryterium promuje projekty związane z istniejącym transportem szynowym (tramwaje) lub projekty zamierzające do wprowadzenia tego transportu w wyniku realizacji projektu.</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0 pkt -projekt nie przewiduje inwestycji w infrastrukturę szynową</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przewiduje inwestycję w infrastrukturę szynową</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D317FF" w:rsidRPr="00D317FF" w:rsidRDefault="00615980" w:rsidP="002A57D5">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Projekt jest projektem rewitalizacyjnym</w:t>
            </w:r>
            <w:r w:rsidR="003D2030">
              <w:rPr>
                <w:rFonts w:ascii="Arial Narrow" w:hAnsi="Arial Narrow" w:cs="Tahoma"/>
                <w:sz w:val="20"/>
                <w:szCs w:val="20"/>
              </w:rPr>
              <w:t xml:space="preserve"> </w:t>
            </w:r>
            <w:r w:rsidRPr="00615980">
              <w:rPr>
                <w:rFonts w:ascii="Arial Narrow" w:hAnsi="Arial Narrow" w:cs="Tahoma"/>
                <w:sz w:val="20"/>
                <w:szCs w:val="20"/>
              </w:rPr>
              <w:t>(nie dotyczy poddziałań dla miasta Łodzi)</w:t>
            </w:r>
          </w:p>
        </w:tc>
        <w:tc>
          <w:tcPr>
            <w:tcW w:w="1134"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Kryterium  służy  ocenie,  czy  projekt  jest  projektem  rewitalizacyjnym  w  rozumieniu Wytycznych</w:t>
            </w:r>
            <w:r>
              <w:rPr>
                <w:rFonts w:ascii="Arial Narrow" w:hAnsi="Arial Narrow"/>
                <w:sz w:val="20"/>
                <w:szCs w:val="20"/>
              </w:rPr>
              <w:t xml:space="preserve"> </w:t>
            </w:r>
            <w:r w:rsidRPr="00615980">
              <w:rPr>
                <w:rFonts w:ascii="Arial Narrow" w:hAnsi="Arial Narrow"/>
                <w:sz w:val="20"/>
                <w:szCs w:val="20"/>
              </w:rPr>
              <w:t>w</w:t>
            </w:r>
            <w:r>
              <w:rPr>
                <w:rFonts w:ascii="Arial Narrow" w:hAnsi="Arial Narrow"/>
                <w:sz w:val="20"/>
                <w:szCs w:val="20"/>
              </w:rPr>
              <w:t xml:space="preserve"> </w:t>
            </w:r>
            <w:r w:rsidRPr="00615980">
              <w:rPr>
                <w:rFonts w:ascii="Arial Narrow" w:hAnsi="Arial Narrow"/>
                <w:sz w:val="20"/>
                <w:szCs w:val="20"/>
              </w:rPr>
              <w:t>zakresie rewitalizacji  w  programach  operacyjnych  na  lata  2014-2020, w tym wynika z obowiązującego (na dzień składania wniosku o dofinansowanie) dla danej gminy programu rewitalizacji, opracowanego zgodnie z ww. Wytycznymi.</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0 pkt -projekt nie jest projektem rewitalizacyjnym w rozumieniu ww. Wytycznych,</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jest projektem rewitalizacyjnym w rozumieniu ww. Wytycznych.</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D317FF" w:rsidRPr="00D317FF" w:rsidRDefault="00615980" w:rsidP="002A57D5">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Oddziaływanie projektu na</w:t>
            </w:r>
            <w:r>
              <w:rPr>
                <w:rFonts w:ascii="Arial Narrow" w:hAnsi="Arial Narrow" w:cs="Tahoma"/>
                <w:sz w:val="20"/>
                <w:szCs w:val="20"/>
              </w:rPr>
              <w:t xml:space="preserve"> </w:t>
            </w:r>
            <w:r w:rsidRPr="00615980">
              <w:rPr>
                <w:rFonts w:ascii="Arial Narrow" w:hAnsi="Arial Narrow" w:cs="Tahoma"/>
                <w:sz w:val="20"/>
                <w:szCs w:val="20"/>
              </w:rPr>
              <w:t>OSI (nie dotyczy poddziałań</w:t>
            </w:r>
            <w:r>
              <w:rPr>
                <w:rFonts w:ascii="Arial Narrow" w:hAnsi="Arial Narrow" w:cs="Tahoma"/>
                <w:sz w:val="20"/>
                <w:szCs w:val="20"/>
              </w:rPr>
              <w:t xml:space="preserve"> </w:t>
            </w:r>
            <w:proofErr w:type="spellStart"/>
            <w:r w:rsidRPr="00615980">
              <w:rPr>
                <w:rFonts w:ascii="Arial Narrow" w:hAnsi="Arial Narrow" w:cs="Tahoma"/>
                <w:sz w:val="20"/>
                <w:szCs w:val="20"/>
              </w:rPr>
              <w:t>ZITi</w:t>
            </w:r>
            <w:proofErr w:type="spellEnd"/>
            <w:r w:rsidRPr="00615980">
              <w:rPr>
                <w:rFonts w:ascii="Arial Narrow" w:hAnsi="Arial Narrow" w:cs="Tahoma"/>
                <w:sz w:val="20"/>
                <w:szCs w:val="20"/>
              </w:rPr>
              <w:t xml:space="preserve"> poddziałań dla miasta Łodzi)</w:t>
            </w:r>
          </w:p>
        </w:tc>
        <w:tc>
          <w:tcPr>
            <w:tcW w:w="1134"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2 pkt -projekt realizowany jest na terenie OSI i wpisuje się w strategiczne kierunki działań dla danego OSI</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realizowany jest na terenie OSI0 pkt -projekt nie jest realizowany na terenie OSI</w:t>
            </w:r>
          </w:p>
        </w:tc>
      </w:tr>
      <w:tr w:rsidR="00D0140F" w:rsidRPr="00FC147A" w:rsidTr="001F623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615980" w:rsidP="00D0140F">
            <w:pPr>
              <w:spacing w:line="240" w:lineRule="auto"/>
              <w:jc w:val="center"/>
              <w:rPr>
                <w:rFonts w:ascii="Arial Narrow" w:hAnsi="Arial Narrow" w:cs="Tahoma"/>
                <w:b/>
                <w:sz w:val="20"/>
                <w:szCs w:val="20"/>
              </w:rPr>
            </w:pPr>
            <w:r>
              <w:rPr>
                <w:rFonts w:ascii="Arial Narrow" w:hAnsi="Arial Narrow" w:cs="Tahoma"/>
                <w:b/>
                <w:sz w:val="20"/>
                <w:szCs w:val="20"/>
              </w:rPr>
              <w:t>26</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2A57D5" w:rsidRDefault="00615980" w:rsidP="003B357A">
      <w:pPr>
        <w:spacing w:after="0" w:line="360" w:lineRule="auto"/>
        <w:jc w:val="both"/>
        <w:rPr>
          <w:rFonts w:ascii="Arial Narrow" w:eastAsia="Calibri" w:hAnsi="Arial Narrow" w:cs="Arial"/>
          <w:b/>
          <w:sz w:val="20"/>
          <w:szCs w:val="20"/>
          <w:u w:val="single"/>
        </w:rPr>
      </w:pPr>
      <w:r w:rsidRPr="00615980">
        <w:rPr>
          <w:rFonts w:ascii="Arial Narrow" w:eastAsia="Calibri" w:hAnsi="Arial Narrow" w:cs="Arial"/>
          <w:b/>
          <w:sz w:val="20"/>
          <w:szCs w:val="20"/>
          <w:u w:val="single"/>
        </w:rPr>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1F6232">
        <w:trPr>
          <w:trHeight w:val="353"/>
        </w:trPr>
        <w:tc>
          <w:tcPr>
            <w:tcW w:w="567"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1F6232">
        <w:trPr>
          <w:trHeight w:val="411"/>
        </w:trPr>
        <w:tc>
          <w:tcPr>
            <w:tcW w:w="567" w:type="dxa"/>
            <w:vAlign w:val="center"/>
          </w:tcPr>
          <w:p w:rsidR="007E51DA" w:rsidRPr="002A57D5" w:rsidRDefault="007E51DA" w:rsidP="001F6232">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7E51DA" w:rsidRPr="002A57D5"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Efektywność kosztowa projektu</w:t>
            </w:r>
          </w:p>
        </w:tc>
        <w:tc>
          <w:tcPr>
            <w:tcW w:w="1134"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7E51DA" w:rsidRPr="007E51DA">
              <w:rPr>
                <w:rFonts w:ascii="Arial Narrow" w:hAnsi="Arial Narrow" w:cs="Tahoma"/>
                <w:sz w:val="20"/>
                <w:szCs w:val="20"/>
              </w:rPr>
              <w:t>-4</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Efektywność kosztowa obliczona jako iloraz planowanej</w:t>
            </w:r>
            <w:r>
              <w:rPr>
                <w:rFonts w:ascii="Arial Narrow" w:hAnsi="Arial Narrow" w:cs="Tahoma"/>
                <w:sz w:val="20"/>
                <w:szCs w:val="20"/>
              </w:rPr>
              <w:t xml:space="preserve"> </w:t>
            </w:r>
            <w:r w:rsidRPr="00615980">
              <w:rPr>
                <w:rFonts w:ascii="Arial Narrow" w:hAnsi="Arial Narrow" w:cs="Tahoma"/>
                <w:sz w:val="20"/>
                <w:szCs w:val="20"/>
              </w:rPr>
              <w:t>kwoty wydatków kwalifiko</w:t>
            </w:r>
            <w:r>
              <w:rPr>
                <w:rFonts w:ascii="Arial Narrow" w:hAnsi="Arial Narrow" w:cs="Tahoma"/>
                <w:sz w:val="20"/>
                <w:szCs w:val="20"/>
              </w:rPr>
              <w:t xml:space="preserve">walnych i pojemności zakupionego </w:t>
            </w:r>
            <w:r w:rsidRPr="00615980">
              <w:rPr>
                <w:rFonts w:ascii="Arial Narrow" w:hAnsi="Arial Narrow" w:cs="Tahoma"/>
                <w:sz w:val="20"/>
                <w:szCs w:val="20"/>
              </w:rPr>
              <w:t>lub zmodernizowanego taboru.</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Ocena efektywności kosztowej pozwoli na rankingowanie inwestycji.</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Punktacja w ramach kryterium będzie przyznawana wg następujących zasad: nr rankingowy każdego projektu na</w:t>
            </w:r>
            <w:r>
              <w:rPr>
                <w:rFonts w:ascii="Arial Narrow" w:hAnsi="Arial Narrow" w:cs="Tahoma"/>
                <w:sz w:val="20"/>
                <w:szCs w:val="20"/>
              </w:rPr>
              <w:t xml:space="preserve"> </w:t>
            </w:r>
            <w:r w:rsidRPr="00615980">
              <w:rPr>
                <w:rFonts w:ascii="Arial Narrow" w:hAnsi="Arial Narrow" w:cs="Tahoma"/>
                <w:sz w:val="20"/>
                <w:szCs w:val="20"/>
              </w:rPr>
              <w:t xml:space="preserve">liście ułożonej według wielkości efektywności kosztowej dzielimy przez liczbę projektów.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 xml:space="preserve">W przypadku, gdy </w:t>
            </w:r>
            <w:r>
              <w:rPr>
                <w:rFonts w:ascii="Arial Narrow" w:hAnsi="Arial Narrow" w:cs="Tahoma"/>
                <w:sz w:val="20"/>
                <w:szCs w:val="20"/>
              </w:rPr>
              <w:t>wynik zawiera się w przedziale:</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0 –0,25 włącznie -projekt otrzymuje 4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0,25 –0,5 włącznie -projekt otrzymuje 3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0,5 –0,75 włączn</w:t>
            </w:r>
            <w:r>
              <w:rPr>
                <w:rFonts w:ascii="Arial Narrow" w:hAnsi="Arial Narrow" w:cs="Tahoma"/>
                <w:sz w:val="20"/>
                <w:szCs w:val="20"/>
              </w:rPr>
              <w:t>ie -projekt otrzymuje 2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0,75 –1 -projekt otrzymuje 1 punkt.</w:t>
            </w:r>
            <w:r>
              <w:rPr>
                <w:rFonts w:ascii="Arial Narrow" w:hAnsi="Arial Narrow" w:cs="Tahoma"/>
                <w:sz w:val="20"/>
                <w:szCs w:val="20"/>
              </w:rPr>
              <w:t xml:space="preserve"> </w:t>
            </w:r>
          </w:p>
          <w:p w:rsidR="00F13F3D" w:rsidRPr="002A57D5"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W przypadku, gdy ocenie podlegać będą mniej niż 4 projekty, punktacja zostanie przydzielona odpowiednio od 1 do 3 punktów w zależności od efektywności kosztowej projektu.</w:t>
            </w:r>
          </w:p>
        </w:tc>
      </w:tr>
      <w:tr w:rsidR="007E51DA" w:rsidRPr="002A57D5" w:rsidTr="001F6232">
        <w:trPr>
          <w:trHeight w:val="411"/>
        </w:trPr>
        <w:tc>
          <w:tcPr>
            <w:tcW w:w="567" w:type="dxa"/>
            <w:vAlign w:val="center"/>
          </w:tcPr>
          <w:p w:rsidR="007E51DA"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7E51DA" w:rsidRPr="007E51DA"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Stopień wpływu projektu na bezpieczeństwo użytkowników</w:t>
            </w:r>
            <w:r>
              <w:rPr>
                <w:rFonts w:ascii="Arial Narrow" w:hAnsi="Arial Narrow" w:cs="Tahoma"/>
                <w:sz w:val="20"/>
                <w:szCs w:val="20"/>
              </w:rPr>
              <w:t xml:space="preserve"> </w:t>
            </w:r>
            <w:r w:rsidRPr="00615980">
              <w:rPr>
                <w:rFonts w:ascii="Arial Narrow" w:hAnsi="Arial Narrow" w:cs="Tahoma"/>
                <w:sz w:val="20"/>
                <w:szCs w:val="20"/>
              </w:rPr>
              <w:t>taboru</w:t>
            </w:r>
          </w:p>
        </w:tc>
        <w:tc>
          <w:tcPr>
            <w:tcW w:w="1134"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F13F3D" w:rsidRPr="00F13F3D">
              <w:rPr>
                <w:rFonts w:ascii="Arial Narrow" w:hAnsi="Arial Narrow" w:cs="Tahoma"/>
                <w:sz w:val="20"/>
                <w:szCs w:val="20"/>
              </w:rPr>
              <w:t>-3</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894128" w:rsidRDefault="00894128" w:rsidP="00894128">
            <w:pPr>
              <w:spacing w:after="0" w:line="240" w:lineRule="auto"/>
              <w:jc w:val="both"/>
              <w:rPr>
                <w:rFonts w:ascii="Arial Narrow" w:hAnsi="Arial Narrow" w:cs="Tahoma"/>
                <w:sz w:val="20"/>
                <w:szCs w:val="20"/>
              </w:rPr>
            </w:pP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Ocenie podlegać będzie w jakim stopniu ulegnie poprawie bezpieczeństwo użytkowników w zakupionym lub zmodernizowanym taborze.</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PUNKTACJA:</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1 pkt -projekt zakłada zastosowanie jednego rozwiązania zwiększającego bezpieczeństwo użytkowników</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2 pkt -projekt zakłada zastosowanie dwóch rozwiązań zwiększających bezpieczeństwo użytkowników</w:t>
            </w:r>
          </w:p>
          <w:p w:rsidR="00F13F3D" w:rsidRPr="007E51DA"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3 pkt -projekt zakłada zastosowanie więcej niż dwóch rozwiązań zwiększających bezpieczeństwo użytkowników</w:t>
            </w:r>
          </w:p>
        </w:tc>
      </w:tr>
      <w:tr w:rsidR="00F13F3D" w:rsidRPr="002A57D5" w:rsidTr="001F6232">
        <w:trPr>
          <w:trHeight w:val="411"/>
        </w:trPr>
        <w:tc>
          <w:tcPr>
            <w:tcW w:w="567" w:type="dxa"/>
            <w:vAlign w:val="center"/>
          </w:tcPr>
          <w:p w:rsidR="00F13F3D"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F13F3D" w:rsidRPr="00F13F3D" w:rsidRDefault="00615980" w:rsidP="00F13F3D">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Wiek taboru podlegającego wymianie</w:t>
            </w:r>
          </w:p>
          <w:p w:rsidR="00F13F3D" w:rsidRPr="00F13F3D" w:rsidRDefault="00F13F3D" w:rsidP="00F13F3D">
            <w:pPr>
              <w:autoSpaceDE w:val="0"/>
              <w:autoSpaceDN w:val="0"/>
              <w:adjustRightInd w:val="0"/>
              <w:spacing w:after="0" w:line="240" w:lineRule="auto"/>
              <w:rPr>
                <w:rFonts w:ascii="Arial Narrow" w:hAnsi="Arial Narrow" w:cs="Tahoma"/>
                <w:sz w:val="20"/>
                <w:szCs w:val="20"/>
              </w:rPr>
            </w:pPr>
          </w:p>
        </w:tc>
        <w:tc>
          <w:tcPr>
            <w:tcW w:w="1134"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3</w:t>
            </w:r>
          </w:p>
        </w:tc>
        <w:tc>
          <w:tcPr>
            <w:tcW w:w="8647" w:type="dxa"/>
            <w:vAlign w:val="center"/>
          </w:tcPr>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W ramach tego kryterium punkty przyznawane będą w zależności od wieku taboru podlegającego wymianie.</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PUNKTACJA:</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1 pkt -dla taboru poniżej 10 lat</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2 pkt -dla taboru od 20 do 10 lat</w:t>
            </w:r>
          </w:p>
          <w:p w:rsidR="00F13F3D" w:rsidRPr="00F13F3D"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3 pkt -dla taboru powyżej 20 lat</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Wpływ projektu na stan środowiska naturalnego (redukcję emisji spalin)</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Oceniany będzie wpływ projektu na poprawę stanu środowiska naturalnego i wspieranie przechodzenia na bardziej ekologiczne i zrównoważone systemy transportowe w miastach. Ocenie podlegać będzie</w:t>
            </w:r>
            <w:r>
              <w:rPr>
                <w:rFonts w:ascii="Arial Narrow" w:hAnsi="Arial Narrow" w:cs="Tahoma"/>
                <w:sz w:val="20"/>
                <w:szCs w:val="20"/>
              </w:rPr>
              <w:t xml:space="preserve"> </w:t>
            </w:r>
            <w:r w:rsidRPr="00EC54F9">
              <w:rPr>
                <w:rFonts w:ascii="Arial Narrow" w:hAnsi="Arial Narrow" w:cs="Tahoma"/>
                <w:sz w:val="20"/>
                <w:szCs w:val="20"/>
              </w:rPr>
              <w:t>przewidywana</w:t>
            </w:r>
            <w:r>
              <w:rPr>
                <w:rFonts w:ascii="Arial Narrow" w:hAnsi="Arial Narrow" w:cs="Tahoma"/>
                <w:sz w:val="20"/>
                <w:szCs w:val="20"/>
              </w:rPr>
              <w:t xml:space="preserve"> </w:t>
            </w:r>
            <w:r w:rsidRPr="00EC54F9">
              <w:rPr>
                <w:rFonts w:ascii="Arial Narrow" w:hAnsi="Arial Narrow" w:cs="Tahoma"/>
                <w:sz w:val="20"/>
                <w:szCs w:val="20"/>
              </w:rPr>
              <w:t>redukcja średniej wartości emisji spalin obliczona dla aktualnie posiadanego taboru względem taboru objętego projektem.</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w:t>
            </w:r>
            <w:r>
              <w:rPr>
                <w:rFonts w:ascii="Arial Narrow" w:hAnsi="Arial Narrow" w:cs="Tahoma"/>
                <w:sz w:val="20"/>
                <w:szCs w:val="20"/>
              </w:rPr>
              <w:t xml:space="preserve"> </w:t>
            </w:r>
            <w:r w:rsidRPr="00EC54F9">
              <w:rPr>
                <w:rFonts w:ascii="Arial Narrow" w:hAnsi="Arial Narrow" w:cs="Tahoma"/>
                <w:sz w:val="20"/>
                <w:szCs w:val="20"/>
              </w:rPr>
              <w:t>poniżej 10 %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 o 10% i więcej</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 zwiększenie liczby osób korzystających z miejskiego transportu publicznego objętego projektem o mniej niż 2%</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lastRenderedPageBreak/>
              <w:t>2 pkt -projekt zakłada zwiększenie liczby osób korzystających z miejskiego transportu publicznego objętego projektem w przedziale od 2% do 10%</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3 pkt -projekt zakłada zwiększenie liczby osób korzystających z miejskiego transportu publicznego objętego projektem o ponad 10%</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6</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Alternatywne systemy</w:t>
            </w:r>
            <w:r>
              <w:rPr>
                <w:rFonts w:ascii="Arial Narrow" w:hAnsi="Arial Narrow" w:cs="Tahoma"/>
                <w:sz w:val="20"/>
                <w:szCs w:val="20"/>
              </w:rPr>
              <w:t xml:space="preserve"> napędowe</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 xml:space="preserve">Ocenie podlegać będzie zakup autobusów nisko-i </w:t>
            </w:r>
            <w:proofErr w:type="spellStart"/>
            <w:r w:rsidRPr="00EC54F9">
              <w:rPr>
                <w:rFonts w:ascii="Arial Narrow" w:hAnsi="Arial Narrow" w:cs="Tahoma"/>
                <w:sz w:val="20"/>
                <w:szCs w:val="20"/>
              </w:rPr>
              <w:t>bezemisyjnych</w:t>
            </w:r>
            <w:proofErr w:type="spellEnd"/>
            <w:r w:rsidRPr="00EC54F9">
              <w:rPr>
                <w:rFonts w:ascii="Arial Narrow" w:hAnsi="Arial Narrow" w:cs="Tahoma"/>
                <w:sz w:val="20"/>
                <w:szCs w:val="20"/>
              </w:rPr>
              <w:t xml:space="preserve"> zasilanych paliwem alternatywnym w rozumieniu</w:t>
            </w:r>
            <w:r>
              <w:rPr>
                <w:rFonts w:ascii="Arial Narrow" w:hAnsi="Arial Narrow" w:cs="Tahoma"/>
                <w:sz w:val="20"/>
                <w:szCs w:val="20"/>
              </w:rPr>
              <w:t xml:space="preserve"> </w:t>
            </w:r>
            <w:r w:rsidRPr="00EC54F9">
              <w:rPr>
                <w:rFonts w:ascii="Arial Narrow" w:hAnsi="Arial Narrow" w:cs="Tahoma"/>
                <w:sz w:val="20"/>
                <w:szCs w:val="20"/>
              </w:rPr>
              <w:t>przedstawionym w krajowych ramach polityki rozwoju infrastruktury paliw alternatywnych. Analogiczne zasady stosowane będą w przypadku projektów dotyczących modernizacji autobusów.</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zakłada zakup/modernizację pojazdów niskoemisyjnych</w:t>
            </w:r>
            <w:r>
              <w:rPr>
                <w:rFonts w:ascii="Arial Narrow" w:hAnsi="Arial Narrow" w:cs="Tahoma"/>
                <w:sz w:val="20"/>
                <w:szCs w:val="20"/>
              </w:rPr>
              <w:t xml:space="preserve"> </w:t>
            </w:r>
            <w:r w:rsidRPr="00EC54F9">
              <w:rPr>
                <w:rFonts w:ascii="Arial Narrow" w:hAnsi="Arial Narrow" w:cs="Tahoma"/>
                <w:sz w:val="20"/>
                <w:szCs w:val="20"/>
              </w:rPr>
              <w:t>lub zakup/ modernizacja takich pojazdów stanowi mniej niż 50% nabywanego lub modernizowanego w ramach projektu taboru autobusowego</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 xml:space="preserve">1 pkt -projekt zakłada zakup/modernizację pojazdów </w:t>
            </w:r>
            <w:proofErr w:type="spellStart"/>
            <w:r w:rsidRPr="00EC54F9">
              <w:rPr>
                <w:rFonts w:ascii="Arial Narrow" w:hAnsi="Arial Narrow" w:cs="Tahoma"/>
                <w:sz w:val="20"/>
                <w:szCs w:val="20"/>
              </w:rPr>
              <w:t>bezemisyjnych</w:t>
            </w:r>
            <w:proofErr w:type="spellEnd"/>
            <w:r w:rsidRPr="00EC54F9">
              <w:rPr>
                <w:rFonts w:ascii="Arial Narrow" w:hAnsi="Arial Narrow" w:cs="Tahoma"/>
                <w:sz w:val="20"/>
                <w:szCs w:val="20"/>
              </w:rPr>
              <w:t>–stanowią one co najmniej50% nabywanego lub modernizowanego w ramach projektu taboru autobusowego</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inwestycji w tabor szynowy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promuje transport szynowy (tramwaje), który w ramach projektu będzie rozwijany. Ocenie podlegać będą inwestycje w tabor szynowy w ramach projektu.</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przewiduje inwestycji w tabor szynowy</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inwestycję w tabor szynowy</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infrastruktury</w:t>
            </w:r>
            <w:r>
              <w:rPr>
                <w:rFonts w:ascii="Arial Narrow" w:hAnsi="Arial Narrow" w:cs="Tahoma"/>
                <w:sz w:val="20"/>
                <w:szCs w:val="20"/>
              </w:rPr>
              <w:t xml:space="preserve"> </w:t>
            </w:r>
            <w:r w:rsidRPr="00EC54F9">
              <w:rPr>
                <w:rFonts w:ascii="Arial Narrow" w:hAnsi="Arial Narrow" w:cs="Tahoma"/>
                <w:sz w:val="20"/>
                <w:szCs w:val="20"/>
              </w:rPr>
              <w:t>do obsługi taboru</w:t>
            </w:r>
            <w:r>
              <w:rPr>
                <w:rFonts w:ascii="Arial Narrow" w:hAnsi="Arial Narrow" w:cs="Tahoma"/>
                <w:sz w:val="20"/>
                <w:szCs w:val="20"/>
              </w:rPr>
              <w:t xml:space="preserve"> </w:t>
            </w:r>
            <w:r w:rsidRPr="00EC54F9">
              <w:rPr>
                <w:rFonts w:ascii="Arial Narrow" w:hAnsi="Arial Narrow" w:cs="Tahoma"/>
                <w:sz w:val="20"/>
                <w:szCs w:val="20"/>
              </w:rPr>
              <w:t>niskoemisyjnego</w:t>
            </w:r>
            <w:r>
              <w:rPr>
                <w:rFonts w:ascii="Arial Narrow" w:hAnsi="Arial Narrow" w:cs="Tahoma"/>
                <w:sz w:val="20"/>
                <w:szCs w:val="20"/>
              </w:rPr>
              <w:t xml:space="preserve"> </w:t>
            </w:r>
            <w:r w:rsidRPr="00EC54F9">
              <w:rPr>
                <w:rFonts w:ascii="Arial Narrow" w:hAnsi="Arial Narrow" w:cs="Tahoma"/>
                <w:sz w:val="20"/>
                <w:szCs w:val="20"/>
              </w:rPr>
              <w:t xml:space="preserve">lub </w:t>
            </w:r>
            <w:proofErr w:type="spellStart"/>
            <w:r w:rsidRPr="00EC54F9">
              <w:rPr>
                <w:rFonts w:ascii="Arial Narrow" w:hAnsi="Arial Narrow" w:cs="Tahoma"/>
                <w:sz w:val="20"/>
                <w:szCs w:val="20"/>
              </w:rPr>
              <w:t>bezemisyjnego</w:t>
            </w:r>
            <w:proofErr w:type="spellEnd"/>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podlegać będzie, czy w ramach projektu</w:t>
            </w:r>
            <w:r>
              <w:rPr>
                <w:rFonts w:ascii="Arial Narrow" w:hAnsi="Arial Narrow" w:cs="Tahoma"/>
                <w:sz w:val="20"/>
                <w:szCs w:val="20"/>
              </w:rPr>
              <w:t xml:space="preserve"> </w:t>
            </w:r>
            <w:r w:rsidRPr="00EC54F9">
              <w:rPr>
                <w:rFonts w:ascii="Arial Narrow" w:hAnsi="Arial Narrow" w:cs="Tahoma"/>
                <w:sz w:val="20"/>
                <w:szCs w:val="20"/>
              </w:rPr>
              <w:t>przewidywany jest</w:t>
            </w:r>
            <w:r>
              <w:rPr>
                <w:rFonts w:ascii="Arial Narrow" w:hAnsi="Arial Narrow" w:cs="Tahoma"/>
                <w:sz w:val="20"/>
                <w:szCs w:val="20"/>
              </w:rPr>
              <w:t xml:space="preserve"> </w:t>
            </w:r>
            <w:r w:rsidRPr="00EC54F9">
              <w:rPr>
                <w:rFonts w:ascii="Arial Narrow" w:hAnsi="Arial Narrow" w:cs="Tahoma"/>
                <w:sz w:val="20"/>
                <w:szCs w:val="20"/>
              </w:rPr>
              <w:t>zakup, budowa lub przebudowa 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 xml:space="preserve">lub </w:t>
            </w:r>
            <w:proofErr w:type="spellStart"/>
            <w:r w:rsidRPr="00EC54F9">
              <w:rPr>
                <w:rFonts w:ascii="Arial Narrow" w:hAnsi="Arial Narrow" w:cs="Tahoma"/>
                <w:sz w:val="20"/>
                <w:szCs w:val="20"/>
              </w:rPr>
              <w:t>bezemisyjnego</w:t>
            </w:r>
            <w:proofErr w:type="spellEnd"/>
            <w:r>
              <w:rPr>
                <w:rFonts w:ascii="Arial Narrow" w:hAnsi="Arial Narrow" w:cs="Tahoma"/>
                <w:sz w:val="20"/>
                <w:szCs w:val="20"/>
              </w:rPr>
              <w:t xml:space="preserve"> </w:t>
            </w:r>
            <w:r w:rsidRPr="00EC54F9">
              <w:rPr>
                <w:rFonts w:ascii="Arial Narrow" w:hAnsi="Arial Narrow" w:cs="Tahoma"/>
                <w:sz w:val="20"/>
                <w:szCs w:val="20"/>
              </w:rPr>
              <w:t>(np. zaplecze techniczne do obsługi taboru w zajezdni, instalacja do dystrybucji ekologicznych nośników energii).</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0pkt -projekt nie przewiduje</w:t>
            </w:r>
            <w:r>
              <w:rPr>
                <w:rFonts w:ascii="Arial Narrow" w:hAnsi="Arial Narrow" w:cs="Tahoma"/>
                <w:sz w:val="20"/>
                <w:szCs w:val="20"/>
              </w:rPr>
              <w:t xml:space="preserve"> </w:t>
            </w:r>
            <w:r w:rsidRPr="00EC54F9">
              <w:rPr>
                <w:rFonts w:ascii="Arial Narrow" w:hAnsi="Arial Narrow" w:cs="Tahoma"/>
                <w:sz w:val="20"/>
                <w:szCs w:val="20"/>
              </w:rPr>
              <w:t>zakupu, budowy</w:t>
            </w:r>
            <w:r>
              <w:rPr>
                <w:rFonts w:ascii="Arial Narrow" w:hAnsi="Arial Narrow" w:cs="Tahoma"/>
                <w:sz w:val="20"/>
                <w:szCs w:val="20"/>
              </w:rPr>
              <w:t xml:space="preserve"> </w:t>
            </w:r>
            <w:r w:rsidRPr="00EC54F9">
              <w:rPr>
                <w:rFonts w:ascii="Arial Narrow" w:hAnsi="Arial Narrow" w:cs="Tahoma"/>
                <w:sz w:val="20"/>
                <w:szCs w:val="20"/>
              </w:rPr>
              <w:t>lub przebudowy</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 xml:space="preserve">lub </w:t>
            </w:r>
            <w:proofErr w:type="spellStart"/>
            <w:r w:rsidRPr="00EC54F9">
              <w:rPr>
                <w:rFonts w:ascii="Arial Narrow" w:hAnsi="Arial Narrow" w:cs="Tahoma"/>
                <w:sz w:val="20"/>
                <w:szCs w:val="20"/>
              </w:rPr>
              <w:t>bezemisyjnego</w:t>
            </w:r>
            <w:proofErr w:type="spellEnd"/>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zakup, budowę</w:t>
            </w:r>
            <w:r>
              <w:rPr>
                <w:rFonts w:ascii="Arial Narrow" w:hAnsi="Arial Narrow" w:cs="Tahoma"/>
                <w:sz w:val="20"/>
                <w:szCs w:val="20"/>
              </w:rPr>
              <w:t xml:space="preserve"> </w:t>
            </w:r>
            <w:r w:rsidRPr="00EC54F9">
              <w:rPr>
                <w:rFonts w:ascii="Arial Narrow" w:hAnsi="Arial Narrow" w:cs="Tahoma"/>
                <w:sz w:val="20"/>
                <w:szCs w:val="20"/>
              </w:rPr>
              <w:t>lub przebudowę</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w:t>
            </w:r>
            <w:r>
              <w:rPr>
                <w:rFonts w:ascii="Arial Narrow" w:hAnsi="Arial Narrow" w:cs="Tahoma"/>
                <w:sz w:val="20"/>
                <w:szCs w:val="20"/>
              </w:rPr>
              <w:t xml:space="preserve"> </w:t>
            </w:r>
            <w:proofErr w:type="spellStart"/>
            <w:r w:rsidRPr="00EC54F9">
              <w:rPr>
                <w:rFonts w:ascii="Arial Narrow" w:hAnsi="Arial Narrow" w:cs="Tahoma"/>
                <w:sz w:val="20"/>
                <w:szCs w:val="20"/>
              </w:rPr>
              <w:t>bezemisyjnego</w:t>
            </w:r>
            <w:proofErr w:type="spellEnd"/>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jest projektem rewitalizacyjnym(nie dotyczy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służy  ocenie,  czy  projekt  jest  projektem  rewitalizacyjnym  w  rozumieniu Wytycznych   w</w:t>
            </w:r>
            <w:r>
              <w:rPr>
                <w:rFonts w:ascii="Arial Narrow" w:hAnsi="Arial Narrow" w:cs="Tahoma"/>
                <w:sz w:val="20"/>
                <w:szCs w:val="20"/>
              </w:rPr>
              <w:t xml:space="preserve"> </w:t>
            </w:r>
            <w:r w:rsidRPr="00EC54F9">
              <w:rPr>
                <w:rFonts w:ascii="Arial Narrow" w:hAnsi="Arial Narrow" w:cs="Tahoma"/>
                <w:sz w:val="20"/>
                <w:szCs w:val="20"/>
              </w:rPr>
              <w:t>zakresie rewitalizacji  w  programach  operacyjnych  na  lata  2014-2020, w tym wynika z obowiązującego (na dzień składania wniosku o dofinansowanie) dla danej gminy programu rewitalizacji, opracowanego zgodnie z ww. Wytycznymi.</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projektem rewitalizacyjnym w rozumieniu ww. Wytycznych,</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jest projektem rewitalizacyjnym w rozumieniu ww. Wytycznych.</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Odziaływanie projektu na</w:t>
            </w:r>
            <w:r>
              <w:rPr>
                <w:rFonts w:ascii="Arial Narrow" w:hAnsi="Arial Narrow" w:cs="Tahoma"/>
                <w:sz w:val="20"/>
                <w:szCs w:val="20"/>
              </w:rPr>
              <w:t xml:space="preserve"> </w:t>
            </w:r>
            <w:r w:rsidRPr="00EC54F9">
              <w:rPr>
                <w:rFonts w:ascii="Arial Narrow" w:hAnsi="Arial Narrow" w:cs="Tahoma"/>
                <w:sz w:val="20"/>
                <w:szCs w:val="20"/>
              </w:rPr>
              <w:t>OSI (nie dotyczy poddziałań</w:t>
            </w:r>
            <w:r>
              <w:rPr>
                <w:rFonts w:ascii="Arial Narrow" w:hAnsi="Arial Narrow" w:cs="Tahoma"/>
                <w:sz w:val="20"/>
                <w:szCs w:val="20"/>
              </w:rPr>
              <w:t xml:space="preserve"> </w:t>
            </w:r>
            <w:proofErr w:type="spellStart"/>
            <w:r w:rsidRPr="00EC54F9">
              <w:rPr>
                <w:rFonts w:ascii="Arial Narrow" w:hAnsi="Arial Narrow" w:cs="Tahoma"/>
                <w:sz w:val="20"/>
                <w:szCs w:val="20"/>
              </w:rPr>
              <w:t>ZITi</w:t>
            </w:r>
            <w:proofErr w:type="spellEnd"/>
            <w:r w:rsidRPr="00EC54F9">
              <w:rPr>
                <w:rFonts w:ascii="Arial Narrow" w:hAnsi="Arial Narrow" w:cs="Tahoma"/>
                <w:sz w:val="20"/>
                <w:szCs w:val="20"/>
              </w:rPr>
              <w:t xml:space="preserve">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realizowany jest na terenie OSI i wpisuje się w strategiczne kierunki działań dla danego OSI</w:t>
            </w:r>
          </w:p>
          <w:p w:rsidR="00163E65"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realizowany jest na terenie OSI</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realizowany na terenie OSI</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realizuje wskaźnik z ram wykonania inny niż finansowy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W ramach kryterium ocenie podlegać będzie czy</w:t>
            </w:r>
            <w:r>
              <w:rPr>
                <w:rFonts w:ascii="Arial Narrow" w:hAnsi="Arial Narrow" w:cs="Tahoma"/>
                <w:sz w:val="20"/>
                <w:szCs w:val="20"/>
              </w:rPr>
              <w:t xml:space="preserve"> </w:t>
            </w:r>
            <w:r w:rsidRPr="00EC54F9">
              <w:rPr>
                <w:rFonts w:ascii="Arial Narrow" w:hAnsi="Arial Narrow" w:cs="Tahoma"/>
                <w:sz w:val="20"/>
                <w:szCs w:val="20"/>
              </w:rPr>
              <w:t>w ramach</w:t>
            </w:r>
            <w:r>
              <w:rPr>
                <w:rFonts w:ascii="Arial Narrow" w:hAnsi="Arial Narrow" w:cs="Tahoma"/>
                <w:sz w:val="20"/>
                <w:szCs w:val="20"/>
              </w:rPr>
              <w:t xml:space="preserve"> </w:t>
            </w:r>
            <w:r w:rsidRPr="00EC54F9">
              <w:rPr>
                <w:rFonts w:ascii="Arial Narrow" w:hAnsi="Arial Narrow" w:cs="Tahoma"/>
                <w:sz w:val="20"/>
                <w:szCs w:val="20"/>
              </w:rPr>
              <w:t>projektu zaplanowano</w:t>
            </w:r>
            <w:r>
              <w:rPr>
                <w:rFonts w:ascii="Arial Narrow" w:hAnsi="Arial Narrow" w:cs="Tahoma"/>
                <w:sz w:val="20"/>
                <w:szCs w:val="20"/>
              </w:rPr>
              <w:t xml:space="preserve"> </w:t>
            </w:r>
            <w:r w:rsidRPr="00EC54F9">
              <w:rPr>
                <w:rFonts w:ascii="Arial Narrow" w:hAnsi="Arial Narrow" w:cs="Tahoma"/>
                <w:sz w:val="20"/>
                <w:szCs w:val="20"/>
              </w:rPr>
              <w:t>realizację</w:t>
            </w:r>
            <w:r>
              <w:rPr>
                <w:rFonts w:ascii="Arial Narrow" w:hAnsi="Arial Narrow" w:cs="Tahoma"/>
                <w:sz w:val="20"/>
                <w:szCs w:val="20"/>
              </w:rPr>
              <w:t xml:space="preserve"> </w:t>
            </w:r>
            <w:r w:rsidRPr="00EC54F9">
              <w:rPr>
                <w:rFonts w:ascii="Arial Narrow" w:hAnsi="Arial Narrow" w:cs="Tahoma"/>
                <w:sz w:val="20"/>
                <w:szCs w:val="20"/>
              </w:rPr>
              <w:t>wskaźnika</w:t>
            </w:r>
            <w:r>
              <w:rPr>
                <w:rFonts w:ascii="Arial Narrow" w:hAnsi="Arial Narrow" w:cs="Tahoma"/>
                <w:sz w:val="20"/>
                <w:szCs w:val="20"/>
              </w:rPr>
              <w:t xml:space="preserve"> </w:t>
            </w:r>
            <w:r w:rsidRPr="00EC54F9">
              <w:rPr>
                <w:rFonts w:ascii="Arial Narrow" w:hAnsi="Arial Narrow" w:cs="Tahoma"/>
                <w:sz w:val="20"/>
                <w:szCs w:val="20"/>
              </w:rPr>
              <w:t>z ram wykonania innego</w:t>
            </w:r>
            <w:r>
              <w:rPr>
                <w:rFonts w:ascii="Arial Narrow" w:hAnsi="Arial Narrow" w:cs="Tahoma"/>
                <w:sz w:val="20"/>
                <w:szCs w:val="20"/>
              </w:rPr>
              <w:t xml:space="preserve"> </w:t>
            </w:r>
            <w:r w:rsidRPr="00EC54F9">
              <w:rPr>
                <w:rFonts w:ascii="Arial Narrow" w:hAnsi="Arial Narrow" w:cs="Tahoma"/>
                <w:sz w:val="20"/>
                <w:szCs w:val="20"/>
              </w:rPr>
              <w:t>niż wskaźnik finansowy.</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w:t>
            </w:r>
            <w:r>
              <w:rPr>
                <w:rFonts w:ascii="Arial Narrow" w:hAnsi="Arial Narrow" w:cs="Tahoma"/>
                <w:sz w:val="20"/>
                <w:szCs w:val="20"/>
              </w:rPr>
              <w:t xml:space="preserve"> </w:t>
            </w:r>
            <w:r w:rsidRPr="00EC54F9">
              <w:rPr>
                <w:rFonts w:ascii="Arial Narrow" w:hAnsi="Arial Narrow" w:cs="Tahoma"/>
                <w:sz w:val="20"/>
                <w:szCs w:val="20"/>
              </w:rPr>
              <w:t>zakłada realizacji</w:t>
            </w:r>
            <w:r>
              <w:rPr>
                <w:rFonts w:ascii="Arial Narrow" w:hAnsi="Arial Narrow" w:cs="Tahoma"/>
                <w:sz w:val="20"/>
                <w:szCs w:val="20"/>
              </w:rPr>
              <w:t xml:space="preserve"> </w:t>
            </w:r>
            <w:r w:rsidRPr="00EC54F9">
              <w:rPr>
                <w:rFonts w:ascii="Arial Narrow" w:hAnsi="Arial Narrow" w:cs="Tahoma"/>
                <w:sz w:val="20"/>
                <w:szCs w:val="20"/>
              </w:rPr>
              <w:t>wskaźnika/wskaźników z ram wykonania</w:t>
            </w:r>
            <w:r>
              <w:rPr>
                <w:rFonts w:ascii="Arial Narrow" w:hAnsi="Arial Narrow" w:cs="Tahoma"/>
                <w:sz w:val="20"/>
                <w:szCs w:val="20"/>
              </w:rPr>
              <w:t xml:space="preserve">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lastRenderedPageBreak/>
              <w:t>3 pkt -projekt zakłada realizację</w:t>
            </w:r>
            <w:r>
              <w:rPr>
                <w:rFonts w:ascii="Arial Narrow" w:hAnsi="Arial Narrow" w:cs="Tahoma"/>
                <w:sz w:val="20"/>
                <w:szCs w:val="20"/>
              </w:rPr>
              <w:t xml:space="preserve"> </w:t>
            </w:r>
            <w:r w:rsidRPr="00EC54F9">
              <w:rPr>
                <w:rFonts w:ascii="Arial Narrow" w:hAnsi="Arial Narrow" w:cs="Tahoma"/>
                <w:sz w:val="20"/>
                <w:szCs w:val="20"/>
              </w:rPr>
              <w:t>wskaźnika/wskaźników</w:t>
            </w:r>
            <w:r>
              <w:rPr>
                <w:rFonts w:ascii="Arial Narrow" w:hAnsi="Arial Narrow" w:cs="Tahoma"/>
                <w:sz w:val="20"/>
                <w:szCs w:val="20"/>
              </w:rPr>
              <w:t xml:space="preserve"> </w:t>
            </w:r>
            <w:r w:rsidRPr="00EC54F9">
              <w:rPr>
                <w:rFonts w:ascii="Arial Narrow" w:hAnsi="Arial Narrow" w:cs="Tahoma"/>
                <w:sz w:val="20"/>
                <w:szCs w:val="20"/>
              </w:rPr>
              <w:t>z ram wykonania</w:t>
            </w:r>
          </w:p>
        </w:tc>
      </w:tr>
      <w:tr w:rsidR="00F13F3D" w:rsidRPr="00FC147A" w:rsidTr="001F6232">
        <w:trPr>
          <w:trHeight w:val="401"/>
        </w:trPr>
        <w:tc>
          <w:tcPr>
            <w:tcW w:w="4678" w:type="dxa"/>
            <w:gridSpan w:val="4"/>
            <w:shd w:val="clear" w:color="auto" w:fill="BFBFBF"/>
            <w:vAlign w:val="center"/>
          </w:tcPr>
          <w:p w:rsidR="00F13F3D" w:rsidRPr="00FC147A" w:rsidRDefault="00F13F3D" w:rsidP="001F6232">
            <w:pPr>
              <w:spacing w:line="240" w:lineRule="auto"/>
              <w:jc w:val="center"/>
              <w:rPr>
                <w:rFonts w:ascii="Arial Narrow" w:hAnsi="Arial Narrow" w:cs="Tahoma"/>
                <w:b/>
                <w:sz w:val="20"/>
                <w:szCs w:val="20"/>
              </w:rPr>
            </w:pPr>
            <w:r w:rsidRPr="00FC147A">
              <w:rPr>
                <w:rFonts w:ascii="Arial Narrow" w:hAnsi="Arial Narrow" w:cs="Tahoma"/>
                <w:b/>
                <w:sz w:val="20"/>
                <w:szCs w:val="20"/>
              </w:rPr>
              <w:lastRenderedPageBreak/>
              <w:t>RAZEM</w:t>
            </w:r>
          </w:p>
        </w:tc>
        <w:tc>
          <w:tcPr>
            <w:tcW w:w="709" w:type="dxa"/>
            <w:shd w:val="clear" w:color="auto" w:fill="BFBFBF"/>
            <w:vAlign w:val="center"/>
          </w:tcPr>
          <w:p w:rsidR="00F13F3D" w:rsidRPr="00FC147A" w:rsidRDefault="00EC54F9" w:rsidP="001F6232">
            <w:pPr>
              <w:spacing w:line="240" w:lineRule="auto"/>
              <w:jc w:val="center"/>
              <w:rPr>
                <w:rFonts w:ascii="Arial Narrow" w:hAnsi="Arial Narrow" w:cs="Tahoma"/>
                <w:b/>
                <w:sz w:val="20"/>
                <w:szCs w:val="20"/>
              </w:rPr>
            </w:pPr>
            <w:r>
              <w:rPr>
                <w:rFonts w:ascii="Arial Narrow" w:hAnsi="Arial Narrow" w:cs="Tahoma"/>
                <w:b/>
                <w:sz w:val="20"/>
                <w:szCs w:val="20"/>
              </w:rPr>
              <w:t>47</w:t>
            </w:r>
          </w:p>
        </w:tc>
        <w:tc>
          <w:tcPr>
            <w:tcW w:w="8647" w:type="dxa"/>
            <w:shd w:val="clear" w:color="auto" w:fill="BFBFBF"/>
          </w:tcPr>
          <w:p w:rsidR="00F13F3D" w:rsidRPr="00FC147A" w:rsidRDefault="00F13F3D" w:rsidP="001F6232">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3D4CA8" w:rsidRDefault="003D4CA8" w:rsidP="003B357A">
      <w:pPr>
        <w:spacing w:after="0" w:line="360" w:lineRule="auto"/>
        <w:jc w:val="both"/>
        <w:rPr>
          <w:rFonts w:ascii="Arial Narrow" w:eastAsia="Calibri" w:hAnsi="Arial Narrow" w:cs="Arial"/>
          <w:b/>
          <w:sz w:val="20"/>
          <w:szCs w:val="20"/>
          <w:u w:val="single"/>
        </w:rPr>
      </w:pPr>
      <w:r w:rsidRPr="003D4CA8">
        <w:rPr>
          <w:rFonts w:ascii="Arial Narrow" w:eastAsia="Calibri" w:hAnsi="Arial Narrow" w:cs="Arial"/>
          <w:b/>
          <w:sz w:val="20"/>
          <w:szCs w:val="20"/>
          <w:u w:val="single"/>
        </w:rPr>
        <w:t>DZIAŁANIE III.1 NISKOEMISYJNY TRANSPORT MIEJSKI-Projekty</w:t>
      </w:r>
      <w:r>
        <w:rPr>
          <w:rFonts w:ascii="Arial Narrow" w:eastAsia="Calibri" w:hAnsi="Arial Narrow" w:cs="Arial"/>
          <w:b/>
          <w:sz w:val="20"/>
          <w:szCs w:val="20"/>
          <w:u w:val="single"/>
        </w:rPr>
        <w:t xml:space="preserve"> </w:t>
      </w:r>
      <w:r w:rsidRPr="003D4CA8">
        <w:rPr>
          <w:rFonts w:ascii="Arial Narrow" w:eastAsia="Calibri" w:hAnsi="Arial Narrow" w:cs="Arial"/>
          <w:b/>
          <w:sz w:val="20"/>
          <w:szCs w:val="20"/>
          <w:u w:val="single"/>
        </w:rPr>
        <w:t>z zakresu inteligentnych systemów transportowych</w:t>
      </w:r>
    </w:p>
    <w:p w:rsidR="003B11BD" w:rsidRDefault="003B11BD" w:rsidP="003B357A">
      <w:pPr>
        <w:spacing w:after="0" w:line="360" w:lineRule="auto"/>
        <w:jc w:val="both"/>
        <w:rPr>
          <w:rFonts w:ascii="Arial Narrow" w:eastAsia="Calibri" w:hAnsi="Arial Narrow" w:cs="Arial"/>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3B11BD" w:rsidRPr="00FC147A" w:rsidTr="00163E65">
        <w:trPr>
          <w:trHeight w:val="353"/>
        </w:trPr>
        <w:tc>
          <w:tcPr>
            <w:tcW w:w="567"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3B11BD" w:rsidRPr="00FC147A" w:rsidRDefault="003B11BD" w:rsidP="00163E6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3B11BD" w:rsidRPr="00FC147A" w:rsidRDefault="003B11BD" w:rsidP="00163E6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3B11BD" w:rsidRPr="002A57D5" w:rsidTr="00163E65">
        <w:trPr>
          <w:trHeight w:val="411"/>
        </w:trPr>
        <w:tc>
          <w:tcPr>
            <w:tcW w:w="567" w:type="dxa"/>
            <w:vAlign w:val="center"/>
          </w:tcPr>
          <w:p w:rsidR="003B11BD" w:rsidRPr="002A57D5"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3B11BD" w:rsidRPr="002A57D5"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Ilość zastosowanych rozwiązań z zakresu Inteligentnych Systemów Transportowych</w:t>
            </w:r>
          </w:p>
        </w:tc>
        <w:tc>
          <w:tcPr>
            <w:tcW w:w="1134"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Ocenie podlegać będzie ilość zastosowanych rozwiązań z zakresu ITS w projekcie tj. np.: inwestycje z zakresu sygnalizacji drogowej -sterowanie ruchem, systemów planowania podróży, inteligentnych systemów biletowych, komunikacji pojazd-pojazd i pojazd-infrastruktura.</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1 pkt -projekt przewiduje wykorzystanie tylko jednego z inteligentnych systemów transportowych</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2 pkt -projekt przewiduje wykorzystanie od 2 do 3 inteligentnych systemów transportowych</w:t>
            </w:r>
          </w:p>
          <w:p w:rsidR="003B11BD" w:rsidRPr="002A57D5"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3 pkt -projekt przewiduje wykorzystanie powyżej 3 inteligentnych systemów transportowych</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3B11BD" w:rsidRPr="007E51DA"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Średnie dobowe natężenie ruchu (SDR)(dotyczy projektów infrastrukturalnych)</w:t>
            </w:r>
          </w:p>
        </w:tc>
        <w:tc>
          <w:tcPr>
            <w:tcW w:w="1134"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1-4</w:t>
            </w:r>
          </w:p>
        </w:tc>
        <w:tc>
          <w:tcPr>
            <w:tcW w:w="709"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 średnie dobowe natężenie ruchu pojazdów (liczba pojazdów) dla danego odcinka drogi, w ramach której zostaną wykorzystane systemy ITS w roku rozpoczęcia inwestycji:</w:t>
            </w:r>
            <w:r>
              <w:rPr>
                <w:rFonts w:ascii="Arial Narrow" w:hAnsi="Arial Narrow" w:cs="Tahoma"/>
                <w:sz w:val="20"/>
                <w:szCs w:val="20"/>
              </w:rPr>
              <w:t xml:space="preserve"> </w:t>
            </w:r>
            <w:r w:rsidRPr="003B11BD">
              <w:rPr>
                <w:rFonts w:ascii="Arial Narrow" w:hAnsi="Arial Narrow" w:cs="Tahoma"/>
                <w:sz w:val="20"/>
                <w:szCs w:val="20"/>
              </w:rPr>
              <w:t>wg wartości średniego dobowego natężenia ruchu (SDR) (pasażerów/dobę)</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-SDR poniżej 1000</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-SDR w przedziale od 1000 do 2499</w:t>
            </w:r>
          </w:p>
          <w:p w:rsidR="00163E65"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3 pkt -SDR w przedziale od 2500 do 4500</w:t>
            </w:r>
          </w:p>
          <w:p w:rsidR="003B11BD" w:rsidRPr="007E51DA"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4 pkt -SDR powyżej 4500</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3B11BD" w:rsidRPr="00F13F3D" w:rsidRDefault="003B11BD" w:rsidP="003B11BD">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 xml:space="preserve">Stopień wpływu projektu na bezpieczeństwo użytkowników(dotyczy </w:t>
            </w:r>
            <w:r w:rsidRPr="003B11BD">
              <w:rPr>
                <w:rFonts w:ascii="Arial Narrow" w:hAnsi="Arial Narrow" w:cs="Tahoma"/>
                <w:sz w:val="20"/>
                <w:szCs w:val="20"/>
              </w:rPr>
              <w:lastRenderedPageBreak/>
              <w:t>projektów infrastrukturalnych)</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sidRPr="00F13F3D">
              <w:rPr>
                <w:rFonts w:ascii="Arial Narrow" w:hAnsi="Arial Narrow" w:cs="Tahoma"/>
                <w:sz w:val="20"/>
                <w:szCs w:val="20"/>
              </w:rPr>
              <w:lastRenderedPageBreak/>
              <w:t>1-3</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 xml:space="preserve">Ocenie podlegać będzie stopień wpływu projektu na poprawę bezpieczeństwa użytkowników infrastruktury publicznego transportu zbiorowego. </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zakłada zastosowanie jednego rozwiązania zwiększającego bezpieczeństwo użytkowników</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lastRenderedPageBreak/>
              <w:t>2 pkt -projekt zakłada zastosowanie dwóch rozwiązań zwiększających bezpieczeństwo użytkowników</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3 pkt -projekt zakłada zastosowanie więcej niż dwóch rozwiązań zwiększających bezpieczeństwo użytkowników</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4</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Stopień wpływu projektu na ograniczenie negatywnego oddziaływania na środowisko naturalne</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w:t>
            </w:r>
            <w:r>
              <w:rPr>
                <w:rFonts w:ascii="Arial Narrow" w:hAnsi="Arial Narrow" w:cs="Tahoma"/>
                <w:sz w:val="20"/>
                <w:szCs w:val="20"/>
              </w:rPr>
              <w:t xml:space="preserve"> </w:t>
            </w:r>
            <w:r w:rsidRPr="003B11BD">
              <w:rPr>
                <w:rFonts w:ascii="Arial Narrow" w:hAnsi="Arial Narrow" w:cs="Tahoma"/>
                <w:sz w:val="20"/>
                <w:szCs w:val="20"/>
              </w:rPr>
              <w:t>przewidywany</w:t>
            </w:r>
            <w:r>
              <w:rPr>
                <w:rFonts w:ascii="Arial Narrow" w:hAnsi="Arial Narrow" w:cs="Tahoma"/>
                <w:sz w:val="20"/>
                <w:szCs w:val="20"/>
              </w:rPr>
              <w:t xml:space="preserve"> </w:t>
            </w:r>
            <w:r w:rsidRPr="003B11BD">
              <w:rPr>
                <w:rFonts w:ascii="Arial Narrow" w:hAnsi="Arial Narrow" w:cs="Tahoma"/>
                <w:sz w:val="20"/>
                <w:szCs w:val="20"/>
              </w:rPr>
              <w:t>wpływ zastosowanych rozwiązań z zakresu</w:t>
            </w:r>
            <w:r>
              <w:rPr>
                <w:rFonts w:ascii="Arial Narrow" w:hAnsi="Arial Narrow" w:cs="Tahoma"/>
                <w:sz w:val="20"/>
                <w:szCs w:val="20"/>
              </w:rPr>
              <w:t xml:space="preserve"> </w:t>
            </w:r>
            <w:r w:rsidRPr="003B11BD">
              <w:rPr>
                <w:rFonts w:ascii="Arial Narrow" w:hAnsi="Arial Narrow" w:cs="Tahoma"/>
                <w:sz w:val="20"/>
                <w:szCs w:val="20"/>
              </w:rPr>
              <w:t>Inteligentnych Systemów Transportowych na ograniczenie negatywnego oddziaływania ruchu drogowego na środowisko. Stopień wykorzystania ITS w projekcie wpłynie na poprawę stanu środowiska naturalnego oraz zwiększy wsparcie w ramach transportu czystego i przyjaznego środowisku. Wyeliminowanie z ruchu pojazdów o ponadnormatywnym obciążeniu doprowadzi do redukcji emisji zanieczyszczeń do powietrza przez te pojazdy.</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 przyznawana będzie każdorazowo przez KOP lub podmiot dokonujący oceny projektów w trybie pozakonkursowym.</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Powtarzalność projektu</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 zakładany wpływ zastosowanych rozwiązań na możliwość ich wykorzystania w przypadku</w:t>
            </w:r>
            <w:r>
              <w:rPr>
                <w:rFonts w:ascii="Arial Narrow" w:hAnsi="Arial Narrow" w:cs="Tahoma"/>
                <w:sz w:val="20"/>
                <w:szCs w:val="20"/>
              </w:rPr>
              <w:t xml:space="preserve"> </w:t>
            </w:r>
            <w:r w:rsidRPr="003B11BD">
              <w:rPr>
                <w:rFonts w:ascii="Arial Narrow" w:hAnsi="Arial Narrow" w:cs="Tahoma"/>
                <w:sz w:val="20"/>
                <w:szCs w:val="20"/>
              </w:rPr>
              <w:t>innych inwestycji.</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 przyznawana będzie każdorazowo przez KOP lub podmiot dokonujący oceny projektów w trybie pozakonkursowym.</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Projekt jest projektem rewitalizacyjnym(nie dotyczy poddziałań dla miasta Łodzi)</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Kryterium  służy  ocenie,  czy  projekt  jest  projektem  rewitalizacyjnym  w  rozumieniu Wytycznych  w  zakresie</w:t>
            </w:r>
            <w:r>
              <w:rPr>
                <w:rFonts w:ascii="Arial Narrow" w:hAnsi="Arial Narrow" w:cs="Tahoma"/>
                <w:sz w:val="20"/>
                <w:szCs w:val="20"/>
              </w:rPr>
              <w:t xml:space="preserve"> </w:t>
            </w:r>
            <w:r w:rsidRPr="003B11BD">
              <w:rPr>
                <w:rFonts w:ascii="Arial Narrow" w:hAnsi="Arial Narrow" w:cs="Tahoma"/>
                <w:sz w:val="20"/>
                <w:szCs w:val="20"/>
              </w:rPr>
              <w:t>rewitalizacji  w  programach  operacyjnych  na  lata  2014-2020, w tym wynika z obowiązującego (na dzień składania wniosku o dofinansowanie) dla danej gminy programu rewitalizacji, opracowanego zgodnie z ww. Wytycznymi.</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0 pkt -projekt nie jest projektem rewitalizacyjnym w rozumieniu ww. Wytycznych,</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jest projektem rewitalizacyjnym w rozumieniu ww. Wytycznych.</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Oddziaływanie projektu na</w:t>
            </w:r>
            <w:r>
              <w:rPr>
                <w:rFonts w:ascii="Arial Narrow" w:hAnsi="Arial Narrow" w:cs="Tahoma"/>
                <w:sz w:val="20"/>
                <w:szCs w:val="20"/>
              </w:rPr>
              <w:t xml:space="preserve"> </w:t>
            </w:r>
            <w:r w:rsidRPr="003B11BD">
              <w:rPr>
                <w:rFonts w:ascii="Arial Narrow" w:hAnsi="Arial Narrow" w:cs="Tahoma"/>
                <w:sz w:val="20"/>
                <w:szCs w:val="20"/>
              </w:rPr>
              <w:t>OSI (nie dotyczy poddziałań</w:t>
            </w:r>
            <w:r>
              <w:rPr>
                <w:rFonts w:ascii="Arial Narrow" w:hAnsi="Arial Narrow" w:cs="Tahoma"/>
                <w:sz w:val="20"/>
                <w:szCs w:val="20"/>
              </w:rPr>
              <w:t xml:space="preserve"> </w:t>
            </w:r>
            <w:r w:rsidRPr="003B11BD">
              <w:rPr>
                <w:rFonts w:ascii="Arial Narrow" w:hAnsi="Arial Narrow" w:cs="Tahoma"/>
                <w:sz w:val="20"/>
                <w:szCs w:val="20"/>
              </w:rPr>
              <w:t>ZIT</w:t>
            </w:r>
            <w:r>
              <w:rPr>
                <w:rFonts w:ascii="Arial Narrow" w:hAnsi="Arial Narrow" w:cs="Tahoma"/>
                <w:sz w:val="20"/>
                <w:szCs w:val="20"/>
              </w:rPr>
              <w:t xml:space="preserve"> </w:t>
            </w:r>
            <w:r w:rsidRPr="003B11BD">
              <w:rPr>
                <w:rFonts w:ascii="Arial Narrow" w:hAnsi="Arial Narrow" w:cs="Tahoma"/>
                <w:sz w:val="20"/>
                <w:szCs w:val="20"/>
              </w:rPr>
              <w:t>i poddziałań dla miasta Łodzi)</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-projekt realizowany jest na terenie OSI i wpisuje się w strategiczne kierunki działań dla danego OSI</w:t>
            </w:r>
          </w:p>
          <w:p w:rsidR="00163E65"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realizowany jest na terenie OSI</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0 pkt -projekt nie jest realizowany na terenie OSI</w:t>
            </w:r>
          </w:p>
        </w:tc>
      </w:tr>
      <w:tr w:rsidR="003B11BD" w:rsidRPr="00FC147A" w:rsidTr="00163E65">
        <w:trPr>
          <w:trHeight w:val="401"/>
        </w:trPr>
        <w:tc>
          <w:tcPr>
            <w:tcW w:w="4678" w:type="dxa"/>
            <w:gridSpan w:val="4"/>
            <w:shd w:val="clear" w:color="auto" w:fill="BFBFBF"/>
            <w:vAlign w:val="center"/>
          </w:tcPr>
          <w:p w:rsidR="003B11BD" w:rsidRPr="00FC147A" w:rsidRDefault="003B11BD" w:rsidP="00163E65">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3B11BD" w:rsidRPr="00FC147A" w:rsidRDefault="003B11BD" w:rsidP="00163E65">
            <w:pPr>
              <w:spacing w:line="240" w:lineRule="auto"/>
              <w:jc w:val="center"/>
              <w:rPr>
                <w:rFonts w:ascii="Arial Narrow" w:hAnsi="Arial Narrow" w:cs="Tahoma"/>
                <w:b/>
                <w:sz w:val="20"/>
                <w:szCs w:val="20"/>
              </w:rPr>
            </w:pPr>
            <w:r>
              <w:rPr>
                <w:rFonts w:ascii="Arial Narrow" w:hAnsi="Arial Narrow" w:cs="Tahoma"/>
                <w:b/>
                <w:sz w:val="20"/>
                <w:szCs w:val="20"/>
              </w:rPr>
              <w:t>36</w:t>
            </w:r>
          </w:p>
        </w:tc>
        <w:tc>
          <w:tcPr>
            <w:tcW w:w="8647" w:type="dxa"/>
            <w:shd w:val="clear" w:color="auto" w:fill="BFBFBF"/>
          </w:tcPr>
          <w:p w:rsidR="003B11BD" w:rsidRPr="00FC147A" w:rsidRDefault="003B11BD" w:rsidP="00163E65">
            <w:pPr>
              <w:spacing w:line="240" w:lineRule="auto"/>
              <w:jc w:val="both"/>
              <w:rPr>
                <w:rFonts w:ascii="Arial Narrow" w:hAnsi="Arial Narrow" w:cs="Tahoma"/>
                <w:sz w:val="20"/>
                <w:szCs w:val="20"/>
              </w:rPr>
            </w:pPr>
          </w:p>
        </w:tc>
      </w:tr>
    </w:tbl>
    <w:p w:rsidR="003B11BD" w:rsidRDefault="003B11BD" w:rsidP="003B11BD">
      <w:pPr>
        <w:spacing w:after="0" w:line="360" w:lineRule="auto"/>
        <w:jc w:val="both"/>
        <w:rPr>
          <w:rFonts w:ascii="Arial Narrow" w:eastAsia="Calibri" w:hAnsi="Arial Narrow" w:cs="Arial"/>
          <w:b/>
          <w:sz w:val="20"/>
          <w:szCs w:val="20"/>
          <w:u w:val="single"/>
        </w:rPr>
      </w:pPr>
    </w:p>
    <w:p w:rsidR="003B11BD" w:rsidRPr="003B357A" w:rsidRDefault="003B11BD" w:rsidP="003B357A">
      <w:pPr>
        <w:spacing w:after="0" w:line="360" w:lineRule="auto"/>
        <w:jc w:val="both"/>
        <w:rPr>
          <w:rFonts w:ascii="Arial Narrow" w:eastAsia="Calibri" w:hAnsi="Arial Narrow" w:cs="Arial"/>
          <w:b/>
          <w:sz w:val="20"/>
          <w:szCs w:val="20"/>
          <w:u w:val="single"/>
        </w:rPr>
      </w:pPr>
    </w:p>
    <w:sectPr w:rsidR="003B11BD" w:rsidRPr="003B357A"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65" w:rsidRDefault="00163E65" w:rsidP="00B0093A">
      <w:pPr>
        <w:spacing w:after="0" w:line="240" w:lineRule="auto"/>
      </w:pPr>
      <w:r>
        <w:separator/>
      </w:r>
    </w:p>
  </w:endnote>
  <w:endnote w:type="continuationSeparator" w:id="0">
    <w:p w:rsidR="00163E65" w:rsidRDefault="00163E65"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163E65" w:rsidRDefault="00163E65">
        <w:pPr>
          <w:pStyle w:val="Stopka"/>
          <w:jc w:val="right"/>
        </w:pPr>
        <w:r>
          <w:fldChar w:fldCharType="begin"/>
        </w:r>
        <w:r>
          <w:instrText>PAGE   \* MERGEFORMAT</w:instrText>
        </w:r>
        <w:r>
          <w:fldChar w:fldCharType="separate"/>
        </w:r>
        <w:r w:rsidR="00504CA6">
          <w:rPr>
            <w:noProof/>
          </w:rPr>
          <w:t>7</w:t>
        </w:r>
        <w:r>
          <w:fldChar w:fldCharType="end"/>
        </w:r>
      </w:p>
    </w:sdtContent>
  </w:sdt>
  <w:p w:rsidR="00163E65" w:rsidRDefault="00163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65" w:rsidRDefault="00163E65" w:rsidP="00B0093A">
      <w:pPr>
        <w:spacing w:after="0" w:line="240" w:lineRule="auto"/>
      </w:pPr>
      <w:r>
        <w:separator/>
      </w:r>
    </w:p>
  </w:footnote>
  <w:footnote w:type="continuationSeparator" w:id="0">
    <w:p w:rsidR="00163E65" w:rsidRDefault="00163E65"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8A19FF"/>
    <w:multiLevelType w:val="hybridMultilevel"/>
    <w:tmpl w:val="2C0E5984"/>
    <w:lvl w:ilvl="0" w:tplc="E0D6110A">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5"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39"/>
  </w:num>
  <w:num w:numId="5">
    <w:abstractNumId w:val="33"/>
  </w:num>
  <w:num w:numId="6">
    <w:abstractNumId w:val="31"/>
  </w:num>
  <w:num w:numId="7">
    <w:abstractNumId w:val="21"/>
  </w:num>
  <w:num w:numId="8">
    <w:abstractNumId w:val="15"/>
  </w:num>
  <w:num w:numId="9">
    <w:abstractNumId w:val="20"/>
  </w:num>
  <w:num w:numId="10">
    <w:abstractNumId w:val="10"/>
  </w:num>
  <w:num w:numId="11">
    <w:abstractNumId w:val="44"/>
  </w:num>
  <w:num w:numId="12">
    <w:abstractNumId w:val="19"/>
  </w:num>
  <w:num w:numId="13">
    <w:abstractNumId w:val="32"/>
  </w:num>
  <w:num w:numId="14">
    <w:abstractNumId w:val="36"/>
  </w:num>
  <w:num w:numId="15">
    <w:abstractNumId w:val="4"/>
  </w:num>
  <w:num w:numId="16">
    <w:abstractNumId w:val="2"/>
  </w:num>
  <w:num w:numId="17">
    <w:abstractNumId w:val="1"/>
  </w:num>
  <w:num w:numId="18">
    <w:abstractNumId w:val="28"/>
  </w:num>
  <w:num w:numId="19">
    <w:abstractNumId w:val="46"/>
  </w:num>
  <w:num w:numId="20">
    <w:abstractNumId w:val="11"/>
  </w:num>
  <w:num w:numId="21">
    <w:abstractNumId w:val="24"/>
  </w:num>
  <w:num w:numId="22">
    <w:abstractNumId w:val="40"/>
  </w:num>
  <w:num w:numId="23">
    <w:abstractNumId w:val="18"/>
  </w:num>
  <w:num w:numId="24">
    <w:abstractNumId w:val="34"/>
  </w:num>
  <w:num w:numId="25">
    <w:abstractNumId w:val="6"/>
  </w:num>
  <w:num w:numId="26">
    <w:abstractNumId w:val="27"/>
  </w:num>
  <w:num w:numId="27">
    <w:abstractNumId w:val="13"/>
  </w:num>
  <w:num w:numId="28">
    <w:abstractNumId w:val="14"/>
  </w:num>
  <w:num w:numId="29">
    <w:abstractNumId w:val="3"/>
  </w:num>
  <w:num w:numId="30">
    <w:abstractNumId w:val="9"/>
  </w:num>
  <w:num w:numId="31">
    <w:abstractNumId w:val="16"/>
  </w:num>
  <w:num w:numId="32">
    <w:abstractNumId w:val="43"/>
  </w:num>
  <w:num w:numId="33">
    <w:abstractNumId w:val="25"/>
  </w:num>
  <w:num w:numId="34">
    <w:abstractNumId w:val="38"/>
  </w:num>
  <w:num w:numId="35">
    <w:abstractNumId w:val="41"/>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0"/>
  </w:num>
  <w:num w:numId="41">
    <w:abstractNumId w:val="37"/>
  </w:num>
  <w:num w:numId="42">
    <w:abstractNumId w:val="45"/>
  </w:num>
  <w:num w:numId="43">
    <w:abstractNumId w:val="8"/>
  </w:num>
  <w:num w:numId="44">
    <w:abstractNumId w:val="30"/>
  </w:num>
  <w:num w:numId="45">
    <w:abstractNumId w:val="7"/>
  </w:num>
  <w:num w:numId="46">
    <w:abstractNumId w:val="47"/>
  </w:num>
  <w:num w:numId="47">
    <w:abstractNumId w:val="35"/>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5AE6"/>
    <w:rsid w:val="0002319F"/>
    <w:rsid w:val="00024F29"/>
    <w:rsid w:val="000253A5"/>
    <w:rsid w:val="0003468E"/>
    <w:rsid w:val="00036A3A"/>
    <w:rsid w:val="00047AD5"/>
    <w:rsid w:val="00047CA5"/>
    <w:rsid w:val="00072056"/>
    <w:rsid w:val="00086C94"/>
    <w:rsid w:val="00093C1A"/>
    <w:rsid w:val="000B2FA9"/>
    <w:rsid w:val="000B528A"/>
    <w:rsid w:val="000E2084"/>
    <w:rsid w:val="000E3340"/>
    <w:rsid w:val="000F50BD"/>
    <w:rsid w:val="000F5A04"/>
    <w:rsid w:val="00100E00"/>
    <w:rsid w:val="0010486F"/>
    <w:rsid w:val="00112B51"/>
    <w:rsid w:val="0011551A"/>
    <w:rsid w:val="00115B76"/>
    <w:rsid w:val="00135A89"/>
    <w:rsid w:val="001440F1"/>
    <w:rsid w:val="0014777D"/>
    <w:rsid w:val="00163E65"/>
    <w:rsid w:val="001645EA"/>
    <w:rsid w:val="0017129E"/>
    <w:rsid w:val="0017452B"/>
    <w:rsid w:val="0018050C"/>
    <w:rsid w:val="001805FA"/>
    <w:rsid w:val="00187340"/>
    <w:rsid w:val="001A387D"/>
    <w:rsid w:val="001B6A27"/>
    <w:rsid w:val="001C264F"/>
    <w:rsid w:val="001C2A67"/>
    <w:rsid w:val="001C7F88"/>
    <w:rsid w:val="001D19A4"/>
    <w:rsid w:val="001E63F4"/>
    <w:rsid w:val="001F4F5F"/>
    <w:rsid w:val="001F6232"/>
    <w:rsid w:val="002000A6"/>
    <w:rsid w:val="00204F4C"/>
    <w:rsid w:val="002070C5"/>
    <w:rsid w:val="00217EAD"/>
    <w:rsid w:val="00232E5D"/>
    <w:rsid w:val="002356E9"/>
    <w:rsid w:val="002377B0"/>
    <w:rsid w:val="00240C28"/>
    <w:rsid w:val="002424F3"/>
    <w:rsid w:val="0024574F"/>
    <w:rsid w:val="0025484D"/>
    <w:rsid w:val="00263F44"/>
    <w:rsid w:val="002668E1"/>
    <w:rsid w:val="00281269"/>
    <w:rsid w:val="00287D36"/>
    <w:rsid w:val="002A37D7"/>
    <w:rsid w:val="002A57D5"/>
    <w:rsid w:val="002B57C5"/>
    <w:rsid w:val="002B5E29"/>
    <w:rsid w:val="002C0AD7"/>
    <w:rsid w:val="002D27AB"/>
    <w:rsid w:val="002D55E8"/>
    <w:rsid w:val="002E032C"/>
    <w:rsid w:val="002E3BFE"/>
    <w:rsid w:val="00303A0F"/>
    <w:rsid w:val="003062D2"/>
    <w:rsid w:val="003208F4"/>
    <w:rsid w:val="00325A33"/>
    <w:rsid w:val="00325A99"/>
    <w:rsid w:val="0033400A"/>
    <w:rsid w:val="0034006B"/>
    <w:rsid w:val="003451FA"/>
    <w:rsid w:val="003638EE"/>
    <w:rsid w:val="0036535F"/>
    <w:rsid w:val="003745C0"/>
    <w:rsid w:val="003830D5"/>
    <w:rsid w:val="00397A8E"/>
    <w:rsid w:val="003A2A54"/>
    <w:rsid w:val="003B11BD"/>
    <w:rsid w:val="003B357A"/>
    <w:rsid w:val="003C0AA8"/>
    <w:rsid w:val="003C1C16"/>
    <w:rsid w:val="003C773F"/>
    <w:rsid w:val="003D2030"/>
    <w:rsid w:val="003D4CA8"/>
    <w:rsid w:val="003D5B5F"/>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97928"/>
    <w:rsid w:val="004B0EA6"/>
    <w:rsid w:val="004B23AF"/>
    <w:rsid w:val="004C144D"/>
    <w:rsid w:val="004D0202"/>
    <w:rsid w:val="004E01D8"/>
    <w:rsid w:val="004E52BA"/>
    <w:rsid w:val="00504CA6"/>
    <w:rsid w:val="005050E5"/>
    <w:rsid w:val="00514D16"/>
    <w:rsid w:val="00516115"/>
    <w:rsid w:val="005225B5"/>
    <w:rsid w:val="00523981"/>
    <w:rsid w:val="00534192"/>
    <w:rsid w:val="00552AA8"/>
    <w:rsid w:val="00557D27"/>
    <w:rsid w:val="00562464"/>
    <w:rsid w:val="00591D11"/>
    <w:rsid w:val="005A21DF"/>
    <w:rsid w:val="005B1739"/>
    <w:rsid w:val="005B2DEE"/>
    <w:rsid w:val="005C00D5"/>
    <w:rsid w:val="005C2329"/>
    <w:rsid w:val="005D6AFA"/>
    <w:rsid w:val="005E176C"/>
    <w:rsid w:val="005E3E6D"/>
    <w:rsid w:val="006027BC"/>
    <w:rsid w:val="006127B7"/>
    <w:rsid w:val="00612E94"/>
    <w:rsid w:val="00615152"/>
    <w:rsid w:val="00615980"/>
    <w:rsid w:val="0061611A"/>
    <w:rsid w:val="00624F39"/>
    <w:rsid w:val="006265B2"/>
    <w:rsid w:val="00642E2C"/>
    <w:rsid w:val="00652F50"/>
    <w:rsid w:val="006558AE"/>
    <w:rsid w:val="00665D8A"/>
    <w:rsid w:val="00671740"/>
    <w:rsid w:val="00692E6F"/>
    <w:rsid w:val="00696473"/>
    <w:rsid w:val="00696540"/>
    <w:rsid w:val="006A0089"/>
    <w:rsid w:val="006A5EE4"/>
    <w:rsid w:val="006A7594"/>
    <w:rsid w:val="006B49B0"/>
    <w:rsid w:val="006C505A"/>
    <w:rsid w:val="006D1FD8"/>
    <w:rsid w:val="006D34B8"/>
    <w:rsid w:val="006E5CF7"/>
    <w:rsid w:val="006F5C28"/>
    <w:rsid w:val="006F5EEE"/>
    <w:rsid w:val="006F6CEB"/>
    <w:rsid w:val="007247CF"/>
    <w:rsid w:val="00733AC5"/>
    <w:rsid w:val="00735D1F"/>
    <w:rsid w:val="007525B4"/>
    <w:rsid w:val="0076101E"/>
    <w:rsid w:val="00761639"/>
    <w:rsid w:val="007654D3"/>
    <w:rsid w:val="007670B0"/>
    <w:rsid w:val="00772799"/>
    <w:rsid w:val="00785E06"/>
    <w:rsid w:val="007A49FC"/>
    <w:rsid w:val="007B3624"/>
    <w:rsid w:val="007B6830"/>
    <w:rsid w:val="007E2702"/>
    <w:rsid w:val="007E51DA"/>
    <w:rsid w:val="007F4EE3"/>
    <w:rsid w:val="0080199C"/>
    <w:rsid w:val="00810AA5"/>
    <w:rsid w:val="0081397A"/>
    <w:rsid w:val="0083399D"/>
    <w:rsid w:val="00842779"/>
    <w:rsid w:val="008433F6"/>
    <w:rsid w:val="00844270"/>
    <w:rsid w:val="00847A80"/>
    <w:rsid w:val="008556BB"/>
    <w:rsid w:val="00857354"/>
    <w:rsid w:val="008614FA"/>
    <w:rsid w:val="00864905"/>
    <w:rsid w:val="0088458A"/>
    <w:rsid w:val="0088584E"/>
    <w:rsid w:val="00886F93"/>
    <w:rsid w:val="00894128"/>
    <w:rsid w:val="00897FF0"/>
    <w:rsid w:val="008B4274"/>
    <w:rsid w:val="008C390C"/>
    <w:rsid w:val="008C5AB8"/>
    <w:rsid w:val="008D7CA0"/>
    <w:rsid w:val="008E7E32"/>
    <w:rsid w:val="008F51D9"/>
    <w:rsid w:val="009220C2"/>
    <w:rsid w:val="00925C7F"/>
    <w:rsid w:val="00927F88"/>
    <w:rsid w:val="00930AC7"/>
    <w:rsid w:val="0093420A"/>
    <w:rsid w:val="009368B1"/>
    <w:rsid w:val="0096126A"/>
    <w:rsid w:val="00974147"/>
    <w:rsid w:val="00977009"/>
    <w:rsid w:val="00980C25"/>
    <w:rsid w:val="00984A74"/>
    <w:rsid w:val="0099473A"/>
    <w:rsid w:val="00995485"/>
    <w:rsid w:val="009A7E12"/>
    <w:rsid w:val="009B1AB1"/>
    <w:rsid w:val="009B35B4"/>
    <w:rsid w:val="009B5C2B"/>
    <w:rsid w:val="009B63A8"/>
    <w:rsid w:val="009B7050"/>
    <w:rsid w:val="009C7B5C"/>
    <w:rsid w:val="009D102D"/>
    <w:rsid w:val="009D3E24"/>
    <w:rsid w:val="009D60C1"/>
    <w:rsid w:val="009D7C04"/>
    <w:rsid w:val="009F6C44"/>
    <w:rsid w:val="009F6E0F"/>
    <w:rsid w:val="009F7B21"/>
    <w:rsid w:val="00A13473"/>
    <w:rsid w:val="00A36DA8"/>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427F0"/>
    <w:rsid w:val="00B62E85"/>
    <w:rsid w:val="00B658E6"/>
    <w:rsid w:val="00B76746"/>
    <w:rsid w:val="00B8147F"/>
    <w:rsid w:val="00B85730"/>
    <w:rsid w:val="00B9042F"/>
    <w:rsid w:val="00BD0E86"/>
    <w:rsid w:val="00BD1569"/>
    <w:rsid w:val="00BD7121"/>
    <w:rsid w:val="00BE01B2"/>
    <w:rsid w:val="00BF4A66"/>
    <w:rsid w:val="00C11A1F"/>
    <w:rsid w:val="00C14064"/>
    <w:rsid w:val="00C205B7"/>
    <w:rsid w:val="00C2294F"/>
    <w:rsid w:val="00C233E3"/>
    <w:rsid w:val="00C23B57"/>
    <w:rsid w:val="00C32BD5"/>
    <w:rsid w:val="00C431C2"/>
    <w:rsid w:val="00C50FB1"/>
    <w:rsid w:val="00C65FE4"/>
    <w:rsid w:val="00C81BB0"/>
    <w:rsid w:val="00C81C06"/>
    <w:rsid w:val="00C839F7"/>
    <w:rsid w:val="00C87CD4"/>
    <w:rsid w:val="00CA129C"/>
    <w:rsid w:val="00CB1375"/>
    <w:rsid w:val="00CB461F"/>
    <w:rsid w:val="00CB6D44"/>
    <w:rsid w:val="00CC53FF"/>
    <w:rsid w:val="00CD441C"/>
    <w:rsid w:val="00CE1B7D"/>
    <w:rsid w:val="00CF00AC"/>
    <w:rsid w:val="00D0140F"/>
    <w:rsid w:val="00D22D70"/>
    <w:rsid w:val="00D279F9"/>
    <w:rsid w:val="00D30842"/>
    <w:rsid w:val="00D317FF"/>
    <w:rsid w:val="00D3312E"/>
    <w:rsid w:val="00D352CA"/>
    <w:rsid w:val="00D40B18"/>
    <w:rsid w:val="00D4396F"/>
    <w:rsid w:val="00D553FE"/>
    <w:rsid w:val="00D656A0"/>
    <w:rsid w:val="00D83AC4"/>
    <w:rsid w:val="00D9527D"/>
    <w:rsid w:val="00D971B0"/>
    <w:rsid w:val="00DB3FD0"/>
    <w:rsid w:val="00DC453B"/>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434A"/>
    <w:rsid w:val="00E76991"/>
    <w:rsid w:val="00E85E7B"/>
    <w:rsid w:val="00E862E1"/>
    <w:rsid w:val="00E87839"/>
    <w:rsid w:val="00EA44AD"/>
    <w:rsid w:val="00EB02A3"/>
    <w:rsid w:val="00EC4123"/>
    <w:rsid w:val="00EC54F9"/>
    <w:rsid w:val="00EC7BDF"/>
    <w:rsid w:val="00EC7F7B"/>
    <w:rsid w:val="00ED1A07"/>
    <w:rsid w:val="00ED2EAE"/>
    <w:rsid w:val="00ED3C6F"/>
    <w:rsid w:val="00ED6BEA"/>
    <w:rsid w:val="00EE4175"/>
    <w:rsid w:val="00EF2659"/>
    <w:rsid w:val="00F013B3"/>
    <w:rsid w:val="00F120EC"/>
    <w:rsid w:val="00F13082"/>
    <w:rsid w:val="00F13F3D"/>
    <w:rsid w:val="00F175C0"/>
    <w:rsid w:val="00F2289F"/>
    <w:rsid w:val="00F31EEA"/>
    <w:rsid w:val="00F34964"/>
    <w:rsid w:val="00F45B3F"/>
    <w:rsid w:val="00F562E8"/>
    <w:rsid w:val="00F6317F"/>
    <w:rsid w:val="00F8656C"/>
    <w:rsid w:val="00F875F9"/>
    <w:rsid w:val="00F96EB3"/>
    <w:rsid w:val="00FA093B"/>
    <w:rsid w:val="00FA247F"/>
    <w:rsid w:val="00FA2F7F"/>
    <w:rsid w:val="00FB1E80"/>
    <w:rsid w:val="00FC147A"/>
    <w:rsid w:val="00FC170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887F"/>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2E34-12FB-4BD0-AB8C-EE45AA98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7684</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Aleksandra Świątek</cp:lastModifiedBy>
  <cp:revision>16</cp:revision>
  <cp:lastPrinted>2019-04-12T09:34:00Z</cp:lastPrinted>
  <dcterms:created xsi:type="dcterms:W3CDTF">2019-09-02T09:12:00Z</dcterms:created>
  <dcterms:modified xsi:type="dcterms:W3CDTF">2019-09-10T07:55:00Z</dcterms:modified>
</cp:coreProperties>
</file>