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215A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549"/>
      </w:tblGrid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271FE">
        <w:trPr>
          <w:cantSplit/>
          <w:trHeight w:val="109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7271FE">
        <w:trPr>
          <w:cantSplit/>
          <w:trHeight w:val="108"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271FE">
        <w:trPr>
          <w:cantSplit/>
          <w:trHeight w:val="135"/>
          <w:jc w:val="center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7271FE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7271FE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trHeight w:val="103"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208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922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368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238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549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271FE">
        <w:trPr>
          <w:cantSplit/>
          <w:jc w:val="center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271FE">
        <w:trPr>
          <w:cantSplit/>
          <w:jc w:val="center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22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331441">
              <w:rPr>
                <w:rFonts w:ascii="Arial Narrow" w:hAnsi="Arial Narrow" w:cs="Arial"/>
                <w:sz w:val="22"/>
                <w:szCs w:val="22"/>
              </w:rPr>
              <w:t>1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</w:t>
            </w:r>
            <w:proofErr w:type="spellStart"/>
            <w:r w:rsidRPr="004549FB">
              <w:rPr>
                <w:rFonts w:ascii="Arial Narrow" w:hAnsi="Arial Narrow"/>
                <w:b/>
                <w:sz w:val="18"/>
                <w:szCs w:val="18"/>
              </w:rPr>
              <w:t>financing</w:t>
            </w:r>
            <w:proofErr w:type="spellEnd"/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47B9F" w:rsidRDefault="008B2FE2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2FE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B2FE2" w:rsidRPr="0027681C" w:rsidRDefault="008B2FE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91" w:type="dxa"/>
            <w:gridSpan w:val="2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E47B9F" w:rsidRPr="0027681C" w:rsidRDefault="008B2FE2" w:rsidP="00331441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Cs w:val="30"/>
              </w:rPr>
              <w:t>W</w:t>
            </w:r>
            <w:r w:rsidRPr="00F35E6F">
              <w:rPr>
                <w:rFonts w:ascii="Arial Narrow" w:hAnsi="Arial Narrow" w:cs="Arial"/>
                <w:b/>
                <w:szCs w:val="30"/>
              </w:rPr>
              <w:t>ydatki związane z przebudową infrastruktury technicznej kolidującej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z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 xml:space="preserve">inwestycją 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47B9F" w:rsidRDefault="00E47B9F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1827"/>
        <w:gridCol w:w="5023"/>
        <w:gridCol w:w="6541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</w:t>
            </w:r>
            <w:proofErr w:type="spell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financingu</w:t>
            </w:r>
            <w:proofErr w:type="spellEnd"/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215A7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lastRenderedPageBreak/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D215A7">
              <w:rPr>
                <w:rFonts w:ascii="Arial Narrow" w:hAnsi="Arial Narrow" w:cs="Arial"/>
                <w:sz w:val="22"/>
                <w:szCs w:val="22"/>
              </w:rPr>
            </w:r>
            <w:r w:rsidR="00D215A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lastRenderedPageBreak/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</w:t>
      </w:r>
      <w:proofErr w:type="spellStart"/>
      <w:r w:rsidRPr="00CE6635">
        <w:rPr>
          <w:rFonts w:ascii="Arial Narrow" w:hAnsi="Arial Narrow"/>
        </w:rPr>
        <w:t>am</w:t>
      </w:r>
      <w:proofErr w:type="spellEnd"/>
      <w:r w:rsidRPr="00CE6635">
        <w:rPr>
          <w:rFonts w:ascii="Arial Narrow" w:hAnsi="Arial Narrow"/>
        </w:rPr>
        <w:t xml:space="preserve">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</w:t>
      </w:r>
      <w:r w:rsidRPr="00CE6635">
        <w:rPr>
          <w:rFonts w:ascii="Arial Narrow" w:hAnsi="Arial Narrow"/>
        </w:rPr>
        <w:lastRenderedPageBreak/>
        <w:t xml:space="preserve">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 xml:space="preserve">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</w:t>
      </w:r>
      <w:proofErr w:type="spellStart"/>
      <w:r w:rsidRPr="00CE6635">
        <w:rPr>
          <w:rFonts w:ascii="Arial Narrow" w:hAnsi="Arial Narrow"/>
        </w:rPr>
        <w:t>późn</w:t>
      </w:r>
      <w:proofErr w:type="spellEnd"/>
      <w:r w:rsidRPr="00CE6635">
        <w:rPr>
          <w:rFonts w:ascii="Arial Narrow" w:hAnsi="Arial Narrow"/>
        </w:rPr>
        <w:t>. zm.),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>Zostałem/</w:t>
      </w:r>
      <w:proofErr w:type="spellStart"/>
      <w:r w:rsidRPr="002B509F">
        <w:rPr>
          <w:rFonts w:ascii="Arial Narrow" w:hAnsi="Arial Narrow"/>
        </w:rPr>
        <w:t>am</w:t>
      </w:r>
      <w:proofErr w:type="spellEnd"/>
      <w:r w:rsidRPr="002B509F">
        <w:rPr>
          <w:rFonts w:ascii="Arial Narrow" w:hAnsi="Arial Narrow"/>
        </w:rPr>
        <w:t xml:space="preserve">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Zostałem/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>
        <w:rPr>
          <w:rFonts w:ascii="Arial Narrow" w:hAnsi="Arial Narrow"/>
          <w:sz w:val="22"/>
          <w:szCs w:val="22"/>
        </w:rPr>
        <w:t xml:space="preserve">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</w:t>
      </w:r>
      <w:proofErr w:type="spellStart"/>
      <w:r w:rsidRPr="00A74F0A">
        <w:rPr>
          <w:rFonts w:ascii="Arial Narrow" w:hAnsi="Arial Narrow"/>
          <w:sz w:val="22"/>
          <w:szCs w:val="22"/>
        </w:rPr>
        <w:t>am</w:t>
      </w:r>
      <w:proofErr w:type="spellEnd"/>
      <w:r w:rsidRPr="00A74F0A">
        <w:rPr>
          <w:rFonts w:ascii="Arial Narrow" w:hAnsi="Arial Narrow"/>
          <w:sz w:val="22"/>
          <w:szCs w:val="22"/>
        </w:rPr>
        <w:t xml:space="preserve">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 xml:space="preserve">Z RPO </w:t>
      </w:r>
      <w:proofErr w:type="spellStart"/>
      <w:r>
        <w:rPr>
          <w:rFonts w:ascii="Arial Narrow" w:hAnsi="Arial Narrow"/>
          <w:spacing w:val="-2"/>
          <w:sz w:val="22"/>
          <w:szCs w:val="22"/>
        </w:rPr>
        <w:t>WŁ</w:t>
      </w:r>
      <w:r w:rsidR="004D36BC">
        <w:rPr>
          <w:rFonts w:ascii="Arial Narrow" w:hAnsi="Arial Narrow"/>
          <w:spacing w:val="-2"/>
          <w:sz w:val="22"/>
          <w:szCs w:val="22"/>
        </w:rPr>
        <w:t>w</w:t>
      </w:r>
      <w:proofErr w:type="spellEnd"/>
      <w:r w:rsidR="004D36BC">
        <w:rPr>
          <w:rFonts w:ascii="Arial Narrow" w:hAnsi="Arial Narrow"/>
          <w:spacing w:val="-2"/>
          <w:sz w:val="22"/>
          <w:szCs w:val="22"/>
        </w:rPr>
        <w:t xml:space="preserve">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GoBack" w:colFirst="0" w:colLast="2"/>
          </w:p>
          <w:p w:rsidR="00D337D6" w:rsidRPr="00590EAC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215A7">
            <w:pPr>
              <w:spacing w:before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2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2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215A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  <w:bookmarkEnd w:id="0"/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680E05" w:rsidRPr="00B179B2" w:rsidRDefault="00680E05" w:rsidP="00680E05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lastRenderedPageBreak/>
        <w:t xml:space="preserve">17. </w:t>
      </w:r>
      <w:r w:rsidRPr="00B179B2">
        <w:rPr>
          <w:rFonts w:ascii="Arial Narrow" w:hAnsi="Arial Narrow" w:cs="Arial"/>
          <w:sz w:val="22"/>
          <w:szCs w:val="22"/>
        </w:rPr>
        <w:t>Pozytywnie  zaopiniowany Plan gospodarki niskoemisyjnej lub Strategia ZIT lub Plan mobilności miejskiej bądź dokument równoważny zawierający odniesienia do kwestii przechodzenia na bardziej ekologiczne i zrównoważone systemy transportowe w miastach, dla obszaru, na którym realizowany będzie projekt wraz z dokumentem potwierdzający otrzymanie pozytywnej opinii do w/w dokumentu dla obszaru, na którym będzie realizowany projekt.</w:t>
      </w:r>
    </w:p>
    <w:p w:rsidR="00680E05" w:rsidRPr="00AC5E1E" w:rsidRDefault="00680E05" w:rsidP="00680E05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 w:cs="Arial"/>
          <w:sz w:val="22"/>
          <w:szCs w:val="22"/>
        </w:rPr>
      </w:pPr>
      <w:r w:rsidRPr="00B179B2">
        <w:rPr>
          <w:rFonts w:ascii="Arial Narrow" w:hAnsi="Arial Narrow"/>
          <w:sz w:val="22"/>
          <w:szCs w:val="22"/>
        </w:rPr>
        <w:t xml:space="preserve">18. </w:t>
      </w:r>
      <w:r w:rsidRPr="00B179B2">
        <w:rPr>
          <w:rFonts w:ascii="Arial Narrow" w:hAnsi="Arial Narrow" w:cs="Arial"/>
          <w:sz w:val="22"/>
          <w:szCs w:val="22"/>
        </w:rPr>
        <w:t>Pozytywnie zaopiniowany przez IZ RPO WŁ obwiązujący program rewitalizacji dla terenu, na którym zlokalizowany jest projekt wraz z dokumentem potwierdzający otrzymanie pozytywnej opinii do programu rewitalizacji dla obszaru, na którym będzie realizowany projekt</w:t>
      </w:r>
      <w:r>
        <w:rPr>
          <w:rFonts w:ascii="Arial Narrow" w:hAnsi="Arial Narrow" w:cs="Arial"/>
          <w:sz w:val="22"/>
          <w:szCs w:val="22"/>
        </w:rPr>
        <w:t>.</w:t>
      </w:r>
    </w:p>
    <w:p w:rsidR="00680E05" w:rsidRPr="000C7FC3" w:rsidRDefault="00680E05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Dz.U. z 201</w:t>
      </w:r>
      <w:r w:rsidR="00DD682E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</w:t>
      </w:r>
      <w:r w:rsidR="00DD682E">
        <w:rPr>
          <w:rFonts w:ascii="Arial Narrow" w:hAnsi="Arial Narrow"/>
          <w:sz w:val="22"/>
          <w:szCs w:val="22"/>
        </w:rPr>
        <w:t>1474.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19" w:rsidRDefault="007D2119">
      <w:r>
        <w:separator/>
      </w:r>
    </w:p>
  </w:endnote>
  <w:endnote w:type="continuationSeparator" w:id="0">
    <w:p w:rsidR="007D2119" w:rsidRDefault="007D2119">
      <w:r>
        <w:continuationSeparator/>
      </w:r>
    </w:p>
  </w:endnote>
  <w:endnote w:type="continuationNotice" w:id="1">
    <w:p w:rsidR="007D2119" w:rsidRDefault="007D2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0508" w:rsidRDefault="006705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D215A7">
      <w:rPr>
        <w:rStyle w:val="Numerstrony"/>
        <w:rFonts w:ascii="Arial Narrow" w:hAnsi="Arial Narrow"/>
        <w:noProof/>
      </w:rPr>
      <w:t>16</w:t>
    </w:r>
    <w:r>
      <w:rPr>
        <w:rStyle w:val="Numerstrony"/>
        <w:rFonts w:ascii="Arial Narrow" w:hAnsi="Arial Narrow"/>
      </w:rPr>
      <w:fldChar w:fldCharType="end"/>
    </w:r>
  </w:p>
  <w:p w:rsidR="00670508" w:rsidRDefault="006705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19" w:rsidRDefault="007D2119">
      <w:r>
        <w:separator/>
      </w:r>
    </w:p>
  </w:footnote>
  <w:footnote w:type="continuationSeparator" w:id="0">
    <w:p w:rsidR="007D2119" w:rsidRDefault="007D2119">
      <w:r>
        <w:continuationSeparator/>
      </w:r>
    </w:p>
  </w:footnote>
  <w:footnote w:type="continuationNotice" w:id="1">
    <w:p w:rsidR="007D2119" w:rsidRDefault="007D2119"/>
  </w:footnote>
  <w:footnote w:id="2">
    <w:p w:rsidR="00670508" w:rsidRDefault="006705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 w:rsidP="00563CDF">
    <w:pPr>
      <w:pStyle w:val="Nagwek"/>
      <w:jc w:val="center"/>
    </w:pPr>
  </w:p>
  <w:p w:rsidR="00670508" w:rsidRDefault="00670508" w:rsidP="00563CDF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Pr="00774587" w:rsidRDefault="00670508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670508" w:rsidRDefault="00670508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08" w:rsidRDefault="00670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1441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0E05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271FE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119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3C3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15A7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CECE-4F5D-4E81-A0C6-A51004FA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3727</Words>
  <Characters>26673</Characters>
  <Application>Microsoft Office Word</Application>
  <DocSecurity>0</DocSecurity>
  <Lines>222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Aleksandra Świątek</cp:lastModifiedBy>
  <cp:revision>3</cp:revision>
  <cp:lastPrinted>2017-12-05T14:48:00Z</cp:lastPrinted>
  <dcterms:created xsi:type="dcterms:W3CDTF">2019-09-09T10:16:00Z</dcterms:created>
  <dcterms:modified xsi:type="dcterms:W3CDTF">2019-09-10T07:11:00Z</dcterms:modified>
</cp:coreProperties>
</file>