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3.5pt" o:ole="">
                  <v:imagedata r:id="rId17" o:title=""/>
                </v:shape>
                <o:OLEObject Type="Embed" ProgID="PBrush" ShapeID="_x0000_i1025" DrawAspect="Content" ObjectID="_1621682436"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3C001D" w:rsidRDefault="00010E86" w:rsidP="00010E86">
      <w:pPr>
        <w:spacing w:before="240" w:line="360" w:lineRule="auto"/>
        <w:rPr>
          <w:rFonts w:ascii="Arial Narrow" w:hAnsi="Arial Narrow" w:cs="Calibri"/>
          <w:i/>
          <w:color w:val="000000"/>
          <w:sz w:val="20"/>
          <w:szCs w:val="20"/>
        </w:rPr>
      </w:pPr>
      <w:r w:rsidRPr="00010E86">
        <w:rPr>
          <w:rFonts w:ascii="Arial Narrow" w:hAnsi="Arial Narrow" w:cs="Calibri"/>
          <w:color w:val="000000"/>
          <w:sz w:val="20"/>
          <w:szCs w:val="20"/>
        </w:rPr>
        <w:lastRenderedPageBreak/>
        <w:t xml:space="preserve">Aby przesłać wersję elektroniczną formularza wniosku o dofinansowanie projektu do IOK należy kliknąć przycisk </w:t>
      </w:r>
      <w:r w:rsidRPr="00010E86">
        <w:rPr>
          <w:rFonts w:ascii="Arial Narrow" w:hAnsi="Arial Narrow" w:cs="Calibri"/>
          <w:i/>
          <w:color w:val="000000"/>
          <w:sz w:val="20"/>
          <w:szCs w:val="20"/>
        </w:rPr>
        <w:t xml:space="preserve">Prześlij wniosek do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i/>
          <w:color w:val="000000"/>
          <w:sz w:val="20"/>
          <w:szCs w:val="20"/>
        </w:rPr>
        <w:t>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58440" cy="190832"/>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8450" cy="190833"/>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1B3645">
        <w:rPr>
          <w:rFonts w:ascii="Arial Narrow" w:hAnsi="Arial Narrow" w:cs="Arial"/>
          <w:sz w:val="20"/>
          <w:szCs w:val="20"/>
        </w:rPr>
        <w:t>;</w:t>
      </w:r>
    </w:p>
    <w:p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7C167B" w:rsidRPr="00FA3B56" w:rsidRDefault="00D76716" w:rsidP="00F15989">
      <w:pPr>
        <w:spacing w:after="60" w:line="276" w:lineRule="auto"/>
        <w:ind w:left="360" w:hanging="360"/>
        <w:jc w:val="both"/>
        <w:rPr>
          <w:rFonts w:ascii="Arial Narrow" w:hAnsi="Arial Narrow" w:cs="Arial"/>
          <w:sz w:val="20"/>
          <w:szCs w:val="20"/>
        </w:rPr>
      </w:pPr>
      <w:r>
        <w:rPr>
          <w:rFonts w:ascii="Arial Narrow" w:hAnsi="Arial Narrow" w:cs="Arial"/>
          <w:i/>
          <w:sz w:val="20"/>
          <w:szCs w:val="20"/>
        </w:rPr>
        <w:t xml:space="preserve">-     </w:t>
      </w:r>
      <w:r>
        <w:rPr>
          <w:rFonts w:ascii="Arial Narrow" w:hAnsi="Arial Narrow" w:cs="Arial"/>
          <w:sz w:val="20"/>
          <w:szCs w:val="20"/>
        </w:rPr>
        <w:t xml:space="preserve">  Ustawy z dnia 10 maja 2018 r. o ochronie danych osobowych;</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4" w:name="_Hlk498971782"/>
      <w:r>
        <w:rPr>
          <w:rFonts w:ascii="Arial Narrow" w:hAnsi="Arial Narrow" w:cs="Arial"/>
          <w:sz w:val="20"/>
          <w:szCs w:val="20"/>
        </w:rPr>
        <w:t>Wytycznych</w:t>
      </w:r>
      <w:r w:rsidRPr="00B85617">
        <w:rPr>
          <w:rFonts w:ascii="Arial Narrow" w:hAnsi="Arial Narrow" w:cs="Arial"/>
          <w:sz w:val="20"/>
          <w:szCs w:val="20"/>
        </w:rPr>
        <w:t xml:space="preserve"> Ministra </w:t>
      </w:r>
      <w:r w:rsidR="001B3645">
        <w:rPr>
          <w:rFonts w:ascii="Arial Narrow" w:hAnsi="Arial Narrow" w:cs="Arial"/>
          <w:sz w:val="20"/>
          <w:szCs w:val="20"/>
        </w:rPr>
        <w:t>Inwestycji i Rozwoju</w:t>
      </w:r>
      <w:r w:rsidRPr="00B85617">
        <w:rPr>
          <w:rFonts w:ascii="Arial Narrow" w:hAnsi="Arial Narrow" w:cs="Arial"/>
          <w:sz w:val="20"/>
          <w:szCs w:val="20"/>
        </w:rPr>
        <w:t xml:space="preserve"> w zakresie trybów wyboru projektów na lata 2014-2020, z dnia </w:t>
      </w:r>
      <w:r w:rsidR="0030405E">
        <w:rPr>
          <w:rFonts w:ascii="Arial Narrow" w:hAnsi="Arial Narrow" w:cs="Arial"/>
          <w:sz w:val="20"/>
          <w:szCs w:val="20"/>
        </w:rPr>
        <w:t>13</w:t>
      </w:r>
      <w:r>
        <w:rPr>
          <w:rFonts w:ascii="Arial Narrow" w:hAnsi="Arial Narrow" w:cs="Arial"/>
          <w:sz w:val="20"/>
          <w:szCs w:val="20"/>
        </w:rPr>
        <w:t>.0</w:t>
      </w:r>
      <w:r w:rsidR="0030405E">
        <w:rPr>
          <w:rFonts w:ascii="Arial Narrow" w:hAnsi="Arial Narrow" w:cs="Arial"/>
          <w:sz w:val="20"/>
          <w:szCs w:val="20"/>
        </w:rPr>
        <w:t>2</w:t>
      </w:r>
      <w:r>
        <w:rPr>
          <w:rFonts w:ascii="Arial Narrow" w:hAnsi="Arial Narrow" w:cs="Arial"/>
          <w:sz w:val="20"/>
          <w:szCs w:val="20"/>
        </w:rPr>
        <w:t>.</w:t>
      </w:r>
      <w:r w:rsidRPr="00B85617">
        <w:rPr>
          <w:rFonts w:ascii="Arial Narrow" w:hAnsi="Arial Narrow" w:cs="Arial"/>
          <w:sz w:val="20"/>
          <w:szCs w:val="20"/>
        </w:rPr>
        <w:t>201</w:t>
      </w:r>
      <w:r w:rsidR="0030405E">
        <w:rPr>
          <w:rFonts w:ascii="Arial Narrow" w:hAnsi="Arial Narrow" w:cs="Arial"/>
          <w:sz w:val="20"/>
          <w:szCs w:val="20"/>
        </w:rPr>
        <w:t>8</w:t>
      </w:r>
      <w:r w:rsidRPr="00B85617">
        <w:rPr>
          <w:rFonts w:ascii="Arial Narrow" w:hAnsi="Arial Narrow" w:cs="Arial"/>
          <w:sz w:val="20"/>
          <w:szCs w:val="20"/>
        </w:rPr>
        <w:t xml:space="preserve">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In</w:t>
      </w:r>
      <w:r w:rsidR="0073673B">
        <w:rPr>
          <w:rFonts w:ascii="Arial Narrow" w:hAnsi="Arial Narrow" w:cs="Arial"/>
          <w:sz w:val="20"/>
          <w:szCs w:val="20"/>
        </w:rPr>
        <w:t>westycji</w:t>
      </w:r>
      <w:r w:rsidRPr="00B85617">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73673B">
        <w:rPr>
          <w:rFonts w:ascii="Arial Narrow" w:hAnsi="Arial Narrow" w:cs="Arial"/>
          <w:sz w:val="20"/>
          <w:szCs w:val="20"/>
        </w:rPr>
        <w:t>5 kwietnia 2018</w:t>
      </w:r>
      <w:r w:rsidRPr="00B85617">
        <w:rPr>
          <w:rFonts w:ascii="Arial Narrow" w:hAnsi="Arial Narrow" w:cs="Arial"/>
          <w:sz w:val="20"/>
          <w:szCs w:val="20"/>
        </w:rPr>
        <w:t xml:space="preserve"> r.;</w:t>
      </w:r>
    </w:p>
    <w:p w:rsidR="00572CDA" w:rsidRPr="004341D0" w:rsidRDefault="00572CDA" w:rsidP="00572CDA">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4341D0">
        <w:rPr>
          <w:rFonts w:ascii="Arial Narrow" w:hAnsi="Arial Narrow" w:cs="Arial"/>
          <w:sz w:val="20"/>
          <w:szCs w:val="20"/>
        </w:rPr>
        <w:t>Wytyczne Ministra Inwestycji i Rozwoju w zakresie korzystania z usług ekspertów w ramach programów operacyjnych na lata 2014-2020 z dnia 22.03.2018 r.;</w:t>
      </w:r>
    </w:p>
    <w:p w:rsidR="00B85617" w:rsidRDefault="00B85617" w:rsidP="00D76716">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monitorowania postępu rzeczowego realizacji programów operacyjnych na lat</w:t>
      </w:r>
      <w:r w:rsidR="00D76716">
        <w:rPr>
          <w:rFonts w:ascii="Arial Narrow" w:hAnsi="Arial Narrow" w:cs="Arial"/>
          <w:sz w:val="20"/>
          <w:szCs w:val="20"/>
        </w:rPr>
        <w:t>a 2014-2020, z dnia 9 lipca 2018</w:t>
      </w:r>
      <w:r w:rsidRPr="00D76716">
        <w:rPr>
          <w:rFonts w:ascii="Arial Narrow" w:hAnsi="Arial Narrow" w:cs="Arial"/>
          <w:sz w:val="20"/>
          <w:szCs w:val="20"/>
        </w:rPr>
        <w:t xml:space="preserve"> r.;</w:t>
      </w:r>
    </w:p>
    <w:p w:rsidR="00E37AC6" w:rsidRPr="003829F7" w:rsidRDefault="000E1BC2" w:rsidP="003829F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lastRenderedPageBreak/>
        <w:t xml:space="preserve">Wytyczne Ministra Inwestycji i Rozwoju w zakresie zagadnień związanych z przygotowaniem projektów inwestycyjnych, w tym projektów generujących dochód i projektów hybrydowych na lata 2014-2020, z dnia 10 stycznia 2019 r.; </w:t>
      </w:r>
    </w:p>
    <w:p w:rsid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14 czerwca 1960 roku Kodeks </w:t>
      </w:r>
      <w:r w:rsidR="00FE4CC8">
        <w:rPr>
          <w:rFonts w:ascii="Arial Narrow" w:hAnsi="Arial Narrow" w:cs="Arial"/>
          <w:sz w:val="20"/>
          <w:szCs w:val="20"/>
        </w:rPr>
        <w:t xml:space="preserve">postępowania administracyjnego </w:t>
      </w:r>
    </w:p>
    <w:p w:rsidR="008F33FC" w:rsidRP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27 sierpnia 2009 r. o finansach </w:t>
      </w:r>
      <w:r w:rsidR="00FE4CC8">
        <w:rPr>
          <w:rFonts w:ascii="Arial Narrow" w:hAnsi="Arial Narrow" w:cs="Arial"/>
          <w:sz w:val="20"/>
          <w:szCs w:val="20"/>
        </w:rPr>
        <w:t>publicznych</w:t>
      </w:r>
    </w:p>
    <w:bookmarkEnd w:id="4"/>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0E1BC2" w:rsidRPr="00FF64EE" w:rsidRDefault="000E1BC2" w:rsidP="000E1BC2">
      <w:pPr>
        <w:spacing w:line="276" w:lineRule="auto"/>
        <w:jc w:val="both"/>
        <w:rPr>
          <w:rFonts w:ascii="Arial Narrow" w:hAnsi="Arial Narrow" w:cs="Arial"/>
          <w:sz w:val="20"/>
          <w:szCs w:val="20"/>
        </w:rPr>
      </w:pP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6865A4" w:rsidRPr="007D40D5" w:rsidRDefault="006865A4" w:rsidP="006865A4">
      <w:pPr>
        <w:spacing w:line="276" w:lineRule="auto"/>
        <w:jc w:val="both"/>
        <w:rPr>
          <w:rFonts w:ascii="Arial Narrow" w:hAnsi="Arial Narrow" w:cs="Arial"/>
          <w:sz w:val="20"/>
          <w:szCs w:val="20"/>
        </w:rPr>
      </w:pPr>
      <w:r>
        <w:rPr>
          <w:rFonts w:ascii="Arial Narrow" w:hAnsi="Arial Narrow" w:cs="Arial"/>
          <w:sz w:val="20"/>
          <w:szCs w:val="20"/>
        </w:rPr>
        <w:t xml:space="preserve">XIV.        </w:t>
      </w:r>
      <w:r w:rsidRPr="00A043E7">
        <w:rPr>
          <w:rFonts w:ascii="Arial Narrow" w:hAnsi="Arial Narrow" w:cs="Arial"/>
          <w:sz w:val="20"/>
          <w:szCs w:val="20"/>
        </w:rPr>
        <w:t>Deklaracja Wnioskodawcy</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975D00" w:rsidRDefault="005A0F26" w:rsidP="00A36B5F">
      <w:pPr>
        <w:spacing w:line="276" w:lineRule="auto"/>
        <w:jc w:val="both"/>
        <w:rPr>
          <w:rFonts w:ascii="Arial Narrow" w:hAnsi="Arial Narrow" w:cs="Arial"/>
          <w:color w:val="000000" w:themeColor="text1"/>
          <w:sz w:val="20"/>
          <w:szCs w:val="20"/>
        </w:rPr>
      </w:pPr>
      <w:r w:rsidRPr="008F33FC">
        <w:rPr>
          <w:rFonts w:ascii="Arial Narrow" w:hAnsi="Arial Narrow" w:cs="Arial"/>
          <w:color w:val="000000" w:themeColor="text1"/>
          <w:sz w:val="20"/>
          <w:szCs w:val="20"/>
        </w:rPr>
        <w:lastRenderedPageBreak/>
        <w:t xml:space="preserve">Należy </w:t>
      </w:r>
      <w:r w:rsidRPr="00975D00">
        <w:rPr>
          <w:rFonts w:ascii="Arial Narrow" w:hAnsi="Arial Narrow" w:cs="Arial"/>
          <w:color w:val="000000" w:themeColor="text1"/>
          <w:sz w:val="20"/>
          <w:szCs w:val="20"/>
        </w:rPr>
        <w:t xml:space="preserve">wpisać </w:t>
      </w:r>
      <w:r w:rsidR="00A36B5F" w:rsidRPr="00975D00">
        <w:rPr>
          <w:rFonts w:ascii="Arial Narrow" w:hAnsi="Arial Narrow" w:cs="Arial"/>
          <w:color w:val="000000" w:themeColor="text1"/>
          <w:sz w:val="20"/>
          <w:szCs w:val="20"/>
        </w:rPr>
        <w:t xml:space="preserve">Oś </w:t>
      </w:r>
      <w:r w:rsidR="00A36B5F" w:rsidRPr="00340AAC">
        <w:rPr>
          <w:rFonts w:ascii="Arial Narrow" w:hAnsi="Arial Narrow" w:cs="Arial"/>
          <w:color w:val="000000" w:themeColor="text1"/>
          <w:sz w:val="20"/>
          <w:szCs w:val="20"/>
        </w:rPr>
        <w:t xml:space="preserve">priorytetowa </w:t>
      </w:r>
      <w:r w:rsidR="00804E4B" w:rsidRPr="00340AAC">
        <w:rPr>
          <w:rFonts w:ascii="Arial Narrow" w:hAnsi="Arial Narrow" w:cs="Arial"/>
          <w:color w:val="000000" w:themeColor="text1"/>
          <w:sz w:val="20"/>
          <w:szCs w:val="20"/>
        </w:rPr>
        <w:t>I</w:t>
      </w:r>
      <w:r w:rsidR="003829F7">
        <w:rPr>
          <w:rFonts w:ascii="Arial Narrow" w:hAnsi="Arial Narrow" w:cs="Arial"/>
          <w:color w:val="000000" w:themeColor="text1"/>
          <w:sz w:val="20"/>
          <w:szCs w:val="20"/>
        </w:rPr>
        <w:t>II</w:t>
      </w:r>
      <w:r w:rsidR="00D76716" w:rsidRPr="00340AAC">
        <w:rPr>
          <w:rFonts w:ascii="Arial Narrow" w:hAnsi="Arial Narrow" w:cs="Arial"/>
          <w:color w:val="000000" w:themeColor="text1"/>
          <w:sz w:val="20"/>
          <w:szCs w:val="20"/>
        </w:rPr>
        <w:t xml:space="preserve"> </w:t>
      </w:r>
      <w:r w:rsidR="003829F7">
        <w:rPr>
          <w:rFonts w:ascii="Arial Narrow" w:hAnsi="Arial Narrow" w:cs="Arial"/>
          <w:color w:val="000000" w:themeColor="text1"/>
          <w:sz w:val="20"/>
          <w:szCs w:val="20"/>
        </w:rPr>
        <w:t>Transport</w:t>
      </w:r>
    </w:p>
    <w:p w:rsidR="005A0F26" w:rsidRPr="00975D00" w:rsidRDefault="00197F39" w:rsidP="001D76E3">
      <w:pPr>
        <w:spacing w:before="120" w:line="276" w:lineRule="auto"/>
        <w:rPr>
          <w:rFonts w:ascii="Arial Narrow" w:hAnsi="Arial Narrow" w:cs="Arial"/>
          <w:b/>
          <w:sz w:val="20"/>
          <w:szCs w:val="20"/>
        </w:rPr>
      </w:pPr>
      <w:r w:rsidRPr="00975D00">
        <w:rPr>
          <w:rFonts w:ascii="Arial Narrow" w:hAnsi="Arial Narrow" w:cs="Arial"/>
          <w:b/>
          <w:sz w:val="20"/>
          <w:szCs w:val="20"/>
        </w:rPr>
        <w:t>2.3. NUMER I NAZWA DZIAŁANIA</w:t>
      </w:r>
    </w:p>
    <w:p w:rsidR="005A0F26" w:rsidRPr="00975D00" w:rsidRDefault="005A0F26" w:rsidP="001D76E3">
      <w:pPr>
        <w:spacing w:line="276" w:lineRule="auto"/>
        <w:jc w:val="both"/>
        <w:rPr>
          <w:rFonts w:ascii="Arial Narrow" w:hAnsi="Arial Narrow" w:cs="Arial"/>
          <w:color w:val="000000" w:themeColor="text1"/>
          <w:sz w:val="20"/>
          <w:szCs w:val="20"/>
        </w:rPr>
      </w:pPr>
      <w:r w:rsidRPr="00975D00">
        <w:rPr>
          <w:rFonts w:ascii="Arial Narrow" w:hAnsi="Arial Narrow" w:cs="Arial"/>
          <w:color w:val="000000" w:themeColor="text1"/>
          <w:sz w:val="20"/>
          <w:szCs w:val="20"/>
        </w:rPr>
        <w:t xml:space="preserve">Należy </w:t>
      </w:r>
      <w:r w:rsidRPr="00340AAC">
        <w:rPr>
          <w:rFonts w:ascii="Arial Narrow" w:hAnsi="Arial Narrow" w:cs="Arial"/>
          <w:color w:val="000000" w:themeColor="text1"/>
          <w:sz w:val="20"/>
          <w:szCs w:val="20"/>
        </w:rPr>
        <w:t>wpisać</w:t>
      </w:r>
      <w:r w:rsidR="00673598" w:rsidRPr="00340AAC">
        <w:rPr>
          <w:rFonts w:ascii="Arial Narrow" w:hAnsi="Arial Narrow" w:cs="Arial"/>
          <w:color w:val="000000" w:themeColor="text1"/>
          <w:sz w:val="20"/>
          <w:szCs w:val="20"/>
        </w:rPr>
        <w:t xml:space="preserve"> </w:t>
      </w:r>
      <w:r w:rsidR="00AA138F" w:rsidRPr="00340AAC">
        <w:rPr>
          <w:rFonts w:ascii="Arial Narrow" w:hAnsi="Arial Narrow" w:cs="Arial"/>
          <w:color w:val="000000" w:themeColor="text1"/>
          <w:sz w:val="20"/>
          <w:szCs w:val="20"/>
        </w:rPr>
        <w:t>„</w:t>
      </w:r>
      <w:r w:rsidR="00804E4B" w:rsidRPr="00340AAC">
        <w:rPr>
          <w:rFonts w:ascii="Arial Narrow" w:hAnsi="Arial Narrow" w:cs="Arial"/>
          <w:color w:val="000000" w:themeColor="text1"/>
          <w:sz w:val="20"/>
          <w:szCs w:val="20"/>
        </w:rPr>
        <w:t>I</w:t>
      </w:r>
      <w:r w:rsidR="003829F7">
        <w:rPr>
          <w:rFonts w:ascii="Arial Narrow" w:hAnsi="Arial Narrow" w:cs="Arial"/>
          <w:color w:val="000000" w:themeColor="text1"/>
          <w:sz w:val="20"/>
          <w:szCs w:val="20"/>
        </w:rPr>
        <w:t>II</w:t>
      </w:r>
      <w:r w:rsidR="0078223E" w:rsidRPr="00340AAC">
        <w:rPr>
          <w:rFonts w:ascii="Arial Narrow" w:hAnsi="Arial Narrow" w:cs="Arial"/>
          <w:color w:val="000000" w:themeColor="text1"/>
          <w:sz w:val="20"/>
          <w:szCs w:val="20"/>
        </w:rPr>
        <w:t>.</w:t>
      </w:r>
      <w:r w:rsidR="00804E4B" w:rsidRPr="00340AAC">
        <w:rPr>
          <w:rFonts w:ascii="Arial Narrow" w:hAnsi="Arial Narrow" w:cs="Arial"/>
          <w:color w:val="000000" w:themeColor="text1"/>
          <w:sz w:val="20"/>
          <w:szCs w:val="20"/>
        </w:rPr>
        <w:t>2</w:t>
      </w:r>
      <w:r w:rsidR="00AA138F" w:rsidRPr="00340AAC">
        <w:rPr>
          <w:rFonts w:ascii="Arial Narrow" w:hAnsi="Arial Narrow" w:cs="Arial"/>
          <w:color w:val="000000" w:themeColor="text1"/>
          <w:sz w:val="20"/>
          <w:szCs w:val="20"/>
        </w:rPr>
        <w:t xml:space="preserve"> </w:t>
      </w:r>
      <w:r w:rsidR="003829F7">
        <w:rPr>
          <w:rFonts w:ascii="Arial Narrow" w:hAnsi="Arial Narrow" w:cs="Arial"/>
          <w:color w:val="000000" w:themeColor="text1"/>
          <w:sz w:val="20"/>
          <w:szCs w:val="20"/>
        </w:rPr>
        <w:t>Drogi</w:t>
      </w:r>
      <w:r w:rsidR="0078223E" w:rsidRPr="00340AAC">
        <w:rPr>
          <w:rFonts w:ascii="Arial Narrow" w:hAnsi="Arial Narrow" w:cs="Arial"/>
          <w:color w:val="000000" w:themeColor="text1"/>
          <w:sz w:val="20"/>
          <w:szCs w:val="20"/>
        </w:rPr>
        <w:t>”</w:t>
      </w:r>
    </w:p>
    <w:p w:rsidR="005A0F26" w:rsidRPr="00975D00"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2.4. NUMER I NAZWA PODDZIAŁANIA</w:t>
      </w:r>
    </w:p>
    <w:p w:rsidR="005A0F26" w:rsidRPr="00975D00" w:rsidRDefault="0041180F" w:rsidP="001D76E3">
      <w:pPr>
        <w:spacing w:line="276" w:lineRule="auto"/>
        <w:jc w:val="both"/>
        <w:rPr>
          <w:rFonts w:ascii="Arial Narrow" w:hAnsi="Arial Narrow" w:cs="Arial"/>
          <w:b/>
          <w:color w:val="000000" w:themeColor="text1"/>
          <w:sz w:val="20"/>
          <w:szCs w:val="20"/>
          <w:u w:val="single"/>
        </w:rPr>
      </w:pPr>
      <w:r w:rsidRPr="00975D00">
        <w:rPr>
          <w:rFonts w:ascii="Arial Narrow" w:hAnsi="Arial Narrow" w:cs="Arial"/>
          <w:color w:val="000000" w:themeColor="text1"/>
          <w:sz w:val="20"/>
          <w:szCs w:val="20"/>
        </w:rPr>
        <w:t>Nale</w:t>
      </w:r>
      <w:r w:rsidR="00D76716" w:rsidRPr="00975D00">
        <w:rPr>
          <w:rFonts w:ascii="Arial Narrow" w:hAnsi="Arial Narrow" w:cs="Arial"/>
          <w:color w:val="000000" w:themeColor="text1"/>
          <w:sz w:val="20"/>
          <w:szCs w:val="20"/>
        </w:rPr>
        <w:t>ży</w:t>
      </w:r>
      <w:r w:rsidR="0078223E" w:rsidRPr="00975D00">
        <w:rPr>
          <w:rFonts w:ascii="Arial Narrow" w:hAnsi="Arial Narrow" w:cs="Arial"/>
          <w:color w:val="000000" w:themeColor="text1"/>
          <w:sz w:val="20"/>
          <w:szCs w:val="20"/>
        </w:rPr>
        <w:t xml:space="preserve"> </w:t>
      </w:r>
      <w:r w:rsidR="0078223E" w:rsidRPr="00340AAC">
        <w:rPr>
          <w:rFonts w:ascii="Arial Narrow" w:hAnsi="Arial Narrow" w:cs="Arial"/>
          <w:color w:val="000000" w:themeColor="text1"/>
          <w:sz w:val="20"/>
          <w:szCs w:val="20"/>
        </w:rPr>
        <w:t>wpisać „</w:t>
      </w:r>
      <w:r w:rsidR="00804E4B" w:rsidRPr="00340AAC">
        <w:rPr>
          <w:rFonts w:ascii="Arial Narrow" w:hAnsi="Arial Narrow" w:cs="Arial"/>
          <w:color w:val="000000" w:themeColor="text1"/>
          <w:sz w:val="20"/>
          <w:szCs w:val="20"/>
        </w:rPr>
        <w:t>I</w:t>
      </w:r>
      <w:r w:rsidR="003829F7">
        <w:rPr>
          <w:rFonts w:ascii="Arial Narrow" w:hAnsi="Arial Narrow" w:cs="Arial"/>
          <w:color w:val="000000" w:themeColor="text1"/>
          <w:sz w:val="20"/>
          <w:szCs w:val="20"/>
        </w:rPr>
        <w:t>II</w:t>
      </w:r>
      <w:r w:rsidR="0078223E" w:rsidRPr="00340AAC">
        <w:rPr>
          <w:rFonts w:ascii="Arial Narrow" w:hAnsi="Arial Narrow" w:cs="Arial"/>
          <w:color w:val="000000" w:themeColor="text1"/>
          <w:sz w:val="20"/>
          <w:szCs w:val="20"/>
        </w:rPr>
        <w:t>.</w:t>
      </w:r>
      <w:r w:rsidR="00804E4B" w:rsidRPr="00340AAC">
        <w:rPr>
          <w:rFonts w:ascii="Arial Narrow" w:hAnsi="Arial Narrow" w:cs="Arial"/>
          <w:color w:val="000000" w:themeColor="text1"/>
          <w:sz w:val="20"/>
          <w:szCs w:val="20"/>
        </w:rPr>
        <w:t>2</w:t>
      </w:r>
      <w:r w:rsidR="0078223E" w:rsidRPr="00340AAC">
        <w:rPr>
          <w:rFonts w:ascii="Arial Narrow" w:hAnsi="Arial Narrow" w:cs="Arial"/>
          <w:color w:val="000000" w:themeColor="text1"/>
          <w:sz w:val="20"/>
          <w:szCs w:val="20"/>
        </w:rPr>
        <w:t>.</w:t>
      </w:r>
      <w:r w:rsidR="00804E4B" w:rsidRPr="00340AAC">
        <w:rPr>
          <w:rFonts w:ascii="Arial Narrow" w:hAnsi="Arial Narrow" w:cs="Arial"/>
          <w:color w:val="000000" w:themeColor="text1"/>
          <w:sz w:val="20"/>
          <w:szCs w:val="20"/>
        </w:rPr>
        <w:t>2</w:t>
      </w:r>
      <w:r w:rsidR="0078223E" w:rsidRPr="00340AAC">
        <w:rPr>
          <w:rFonts w:ascii="Arial Narrow" w:hAnsi="Arial Narrow" w:cs="Arial"/>
          <w:color w:val="000000" w:themeColor="text1"/>
          <w:sz w:val="20"/>
          <w:szCs w:val="20"/>
        </w:rPr>
        <w:t xml:space="preserve"> </w:t>
      </w:r>
      <w:r w:rsidR="003829F7">
        <w:rPr>
          <w:rFonts w:ascii="Arial Narrow" w:hAnsi="Arial Narrow" w:cs="Arial"/>
          <w:color w:val="000000" w:themeColor="text1"/>
          <w:sz w:val="20"/>
          <w:szCs w:val="20"/>
        </w:rPr>
        <w:t>Drogi lokalne</w:t>
      </w:r>
      <w:r w:rsidR="0078223E" w:rsidRPr="00340AAC">
        <w:rPr>
          <w:rFonts w:ascii="Arial Narrow" w:hAnsi="Arial Narrow" w:cs="Arial"/>
          <w:color w:val="000000" w:themeColor="text1"/>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D76716" w:rsidRPr="008F33FC" w:rsidRDefault="00D76716" w:rsidP="00D76716">
      <w:pPr>
        <w:jc w:val="both"/>
        <w:rPr>
          <w:rFonts w:ascii="Arial Narrow" w:hAnsi="Arial Narrow" w:cs="Tahoma"/>
          <w:color w:val="000000" w:themeColor="text1"/>
          <w:sz w:val="20"/>
          <w:szCs w:val="20"/>
          <w:lang w:eastAsia="en-US"/>
        </w:rPr>
      </w:pPr>
      <w:r w:rsidRPr="008F33FC">
        <w:rPr>
          <w:rFonts w:ascii="Arial Narrow" w:hAnsi="Arial Narrow"/>
          <w:color w:val="000000" w:themeColor="text1"/>
          <w:sz w:val="20"/>
          <w:szCs w:val="20"/>
        </w:rPr>
        <w:t xml:space="preserve">Wnioskodawca określa czy projekt, dla którego składany jest wniosek o dofinansowanie, jest projektem partnerskim poprzez wpisanie </w:t>
      </w:r>
      <w:r w:rsidRPr="008F33FC">
        <w:rPr>
          <w:rFonts w:ascii="Arial Narrow" w:hAnsi="Arial Narrow" w:cs="Tahoma"/>
          <w:color w:val="000000" w:themeColor="text1"/>
          <w:sz w:val="20"/>
          <w:szCs w:val="20"/>
          <w:lang w:eastAsia="en-US"/>
        </w:rPr>
        <w:t>„</w:t>
      </w:r>
      <w:r w:rsidRPr="008F33FC">
        <w:rPr>
          <w:rFonts w:ascii="Arial Narrow" w:hAnsi="Arial Narrow" w:cs="Tahoma"/>
          <w:b/>
          <w:color w:val="000000" w:themeColor="text1"/>
          <w:sz w:val="20"/>
          <w:szCs w:val="20"/>
          <w:lang w:eastAsia="en-US"/>
        </w:rPr>
        <w:t>projekt partnerski</w:t>
      </w:r>
      <w:r w:rsidRPr="008F33FC">
        <w:rPr>
          <w:rFonts w:ascii="Arial Narrow" w:hAnsi="Arial Narrow" w:cs="Tahoma"/>
          <w:color w:val="000000" w:themeColor="text1"/>
          <w:sz w:val="20"/>
          <w:szCs w:val="20"/>
          <w:lang w:eastAsia="en-US"/>
        </w:rPr>
        <w:t>”</w:t>
      </w:r>
      <w:r w:rsidRPr="008F33FC">
        <w:rPr>
          <w:rFonts w:ascii="Arial Narrow" w:hAnsi="Arial Narrow"/>
          <w:color w:val="000000" w:themeColor="text1"/>
          <w:sz w:val="20"/>
          <w:szCs w:val="20"/>
        </w:rPr>
        <w:t xml:space="preserve"> jeśli dotyczy. Przez projekt partnerski rozumie się projekt </w:t>
      </w:r>
      <w:r w:rsidRPr="008F33FC">
        <w:rPr>
          <w:rFonts w:ascii="Arial Narrow" w:hAnsi="Arial Narrow" w:cs="Tahoma"/>
          <w:color w:val="000000" w:themeColor="text1"/>
          <w:sz w:val="20"/>
          <w:szCs w:val="20"/>
          <w:lang w:eastAsia="en-US"/>
        </w:rPr>
        <w:t xml:space="preserve">realizowany w formule partnerstwa przez Partnera Wiodącego oraz przynajmniej jednego partnera, na zasadach ścisłej współpracy określonych w art. 33 Ustawy.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cs="Tahoma"/>
          <w:color w:val="000000" w:themeColor="text1"/>
          <w:sz w:val="20"/>
          <w:szCs w:val="20"/>
          <w:lang w:eastAsia="en-US"/>
        </w:rPr>
        <w:t xml:space="preserve">Jeśli </w:t>
      </w:r>
      <w:r w:rsidRPr="008F33FC">
        <w:rPr>
          <w:rFonts w:ascii="Arial Narrow" w:hAnsi="Arial Narrow"/>
          <w:color w:val="000000" w:themeColor="text1"/>
          <w:sz w:val="20"/>
          <w:szCs w:val="20"/>
        </w:rPr>
        <w:t>projekt, dla którego składany jest wniosek o dofinansowanie, nie jest projektem rewitalizacyjnym, ani partnerskim należy wpisać „nie dotyczy”.</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B6420B" w:rsidRPr="004341D0" w:rsidRDefault="005A0F26" w:rsidP="00B6420B">
      <w:pPr>
        <w:jc w:val="both"/>
        <w:rPr>
          <w:rFonts w:ascii="Arial Narrow" w:hAnsi="Arial Narrow" w:cs="Tahoma"/>
          <w:sz w:val="20"/>
          <w:szCs w:val="20"/>
        </w:rPr>
      </w:pPr>
      <w:r w:rsidRPr="00B6420B">
        <w:rPr>
          <w:rFonts w:ascii="Arial Narrow" w:hAnsi="Arial Narrow" w:cs="Arial"/>
          <w:sz w:val="20"/>
          <w:szCs w:val="20"/>
        </w:rPr>
        <w:t xml:space="preserve">Wnioskodawca określa powiązanie ze strategiami. Należy wskazać: </w:t>
      </w:r>
      <w:r w:rsidR="006445F6" w:rsidRPr="00B6420B">
        <w:rPr>
          <w:rFonts w:ascii="Arial Narrow" w:hAnsi="Arial Narrow" w:cs="Arial"/>
          <w:sz w:val="20"/>
          <w:szCs w:val="20"/>
        </w:rPr>
        <w:t>„</w:t>
      </w:r>
      <w:r w:rsidRPr="00B6420B">
        <w:rPr>
          <w:rFonts w:ascii="Arial Narrow" w:hAnsi="Arial Narrow" w:cs="Arial"/>
          <w:sz w:val="20"/>
          <w:szCs w:val="20"/>
        </w:rPr>
        <w:t>Brak powiązania</w:t>
      </w:r>
      <w:r w:rsidR="006445F6" w:rsidRPr="00B6420B">
        <w:rPr>
          <w:rFonts w:ascii="Arial Narrow" w:hAnsi="Arial Narrow" w:cs="Arial"/>
          <w:sz w:val="20"/>
          <w:szCs w:val="20"/>
        </w:rPr>
        <w:t>”</w:t>
      </w:r>
      <w:r w:rsidR="003463E7" w:rsidRPr="00B6420B">
        <w:rPr>
          <w:rFonts w:ascii="Arial Narrow" w:hAnsi="Arial Narrow" w:cs="Arial"/>
          <w:sz w:val="20"/>
          <w:szCs w:val="20"/>
        </w:rPr>
        <w:t>,</w:t>
      </w:r>
      <w:r w:rsidRPr="00B6420B">
        <w:rPr>
          <w:rFonts w:ascii="Arial Narrow" w:hAnsi="Arial Narrow" w:cs="Arial"/>
          <w:sz w:val="20"/>
          <w:szCs w:val="20"/>
        </w:rPr>
        <w:t xml:space="preserve"> </w:t>
      </w:r>
      <w:r w:rsidR="006445F6" w:rsidRPr="00B6420B">
        <w:rPr>
          <w:rFonts w:ascii="Arial Narrow" w:hAnsi="Arial Narrow" w:cs="Arial"/>
          <w:sz w:val="20"/>
          <w:szCs w:val="20"/>
        </w:rPr>
        <w:t>„</w:t>
      </w:r>
      <w:r w:rsidR="003463E7" w:rsidRPr="00B6420B">
        <w:rPr>
          <w:rFonts w:ascii="Arial Narrow" w:hAnsi="Arial Narrow" w:cs="Arial"/>
          <w:sz w:val="20"/>
          <w:szCs w:val="20"/>
        </w:rPr>
        <w:t>Strategia UE Morza Bałtyckiego</w:t>
      </w:r>
      <w:r w:rsidR="006445F6" w:rsidRPr="00B6420B">
        <w:rPr>
          <w:rFonts w:ascii="Arial Narrow" w:hAnsi="Arial Narrow" w:cs="Arial"/>
          <w:sz w:val="20"/>
          <w:szCs w:val="20"/>
        </w:rPr>
        <w:t>”</w:t>
      </w:r>
      <w:r w:rsidR="003463E7" w:rsidRPr="00B6420B">
        <w:rPr>
          <w:rFonts w:ascii="Arial Narrow" w:hAnsi="Arial Narrow" w:cs="Arial"/>
          <w:sz w:val="20"/>
          <w:szCs w:val="20"/>
        </w:rPr>
        <w:t xml:space="preserve"> oraz/lub </w:t>
      </w:r>
      <w:r w:rsidR="006445F6" w:rsidRPr="00B6420B">
        <w:rPr>
          <w:rFonts w:ascii="Arial Narrow" w:hAnsi="Arial Narrow" w:cs="Arial"/>
          <w:sz w:val="20"/>
          <w:szCs w:val="20"/>
        </w:rPr>
        <w:t>„</w:t>
      </w:r>
      <w:r w:rsidRPr="00B6420B">
        <w:rPr>
          <w:rFonts w:ascii="Arial Narrow" w:hAnsi="Arial Narrow" w:cs="Arial"/>
          <w:sz w:val="20"/>
          <w:szCs w:val="20"/>
        </w:rPr>
        <w:t xml:space="preserve">Strategia </w:t>
      </w:r>
      <w:r w:rsidR="009C412E" w:rsidRPr="00B6420B">
        <w:rPr>
          <w:rFonts w:ascii="Arial Narrow" w:hAnsi="Arial Narrow" w:cs="Arial"/>
          <w:sz w:val="20"/>
          <w:szCs w:val="20"/>
        </w:rPr>
        <w:t>Rozwoju Polski Centralnej do roku 2020 z perspektywą 2030</w:t>
      </w:r>
      <w:r w:rsidR="006445F6" w:rsidRPr="00B6420B">
        <w:rPr>
          <w:rFonts w:ascii="Arial Narrow" w:hAnsi="Arial Narrow" w:cs="Arial"/>
          <w:sz w:val="20"/>
          <w:szCs w:val="20"/>
        </w:rPr>
        <w:t>”</w:t>
      </w:r>
      <w:r w:rsidR="009C412E" w:rsidRPr="00B6420B">
        <w:rPr>
          <w:rFonts w:ascii="Arial Narrow" w:hAnsi="Arial Narrow" w:cs="Arial"/>
          <w:sz w:val="20"/>
          <w:szCs w:val="20"/>
        </w:rPr>
        <w:t>.</w:t>
      </w:r>
      <w:r w:rsidR="00B6420B" w:rsidRPr="00B6420B">
        <w:rPr>
          <w:rFonts w:ascii="Arial Narrow" w:hAnsi="Arial Narrow" w:cs="Tahoma"/>
          <w:sz w:val="20"/>
          <w:szCs w:val="20"/>
        </w:rPr>
        <w:t xml:space="preserve"> </w:t>
      </w:r>
      <w:r w:rsidR="00B6420B" w:rsidRPr="004341D0">
        <w:rPr>
          <w:rFonts w:ascii="Arial Narrow" w:hAnsi="Arial Narrow" w:cs="Tahoma"/>
          <w:sz w:val="20"/>
          <w:szCs w:val="20"/>
        </w:rPr>
        <w:t>W przypadku wykaz</w:t>
      </w:r>
      <w:r w:rsidR="008F33FC" w:rsidRPr="004341D0">
        <w:rPr>
          <w:rFonts w:ascii="Arial Narrow" w:hAnsi="Arial Narrow" w:cs="Tahoma"/>
          <w:sz w:val="20"/>
          <w:szCs w:val="20"/>
        </w:rPr>
        <w:t>ania powiązania należy uzasadnić</w:t>
      </w:r>
      <w:r w:rsidR="00B6420B" w:rsidRPr="004341D0">
        <w:rPr>
          <w:rFonts w:ascii="Arial Narrow" w:hAnsi="Arial Narrow" w:cs="Tahoma"/>
          <w:sz w:val="20"/>
          <w:szCs w:val="20"/>
        </w:rPr>
        <w:t xml:space="preserve"> wskazany wybór w pkt 6.1 formularza wniosku.</w:t>
      </w:r>
      <w:bookmarkStart w:id="5" w:name="_GoBack"/>
      <w:bookmarkEnd w:id="5"/>
      <w:r w:rsidR="00B6420B" w:rsidRPr="004341D0">
        <w:rPr>
          <w:rFonts w:ascii="Arial Narrow" w:hAnsi="Arial Narrow" w:cs="Tahoma"/>
          <w:sz w:val="20"/>
          <w:szCs w:val="20"/>
        </w:rPr>
        <w:t xml:space="preserve"> </w:t>
      </w:r>
    </w:p>
    <w:p w:rsidR="005A0F26" w:rsidRPr="001D76E3" w:rsidRDefault="00197F39" w:rsidP="00B6420B">
      <w:pPr>
        <w:pStyle w:val="Tekstkomentarza"/>
        <w:spacing w:line="276" w:lineRule="auto"/>
        <w:jc w:val="both"/>
        <w:rPr>
          <w:rFonts w:ascii="Arial Narrow" w:hAnsi="Arial Narrow" w:cs="Arial"/>
          <w:b/>
        </w:rPr>
      </w:pPr>
      <w:r w:rsidRPr="001D76E3">
        <w:rPr>
          <w:rFonts w:ascii="Arial Narrow" w:hAnsi="Arial Narrow" w:cs="Arial"/>
          <w:b/>
        </w:rPr>
        <w:t xml:space="preserve">2.13. KLASYFIKACJA PROJEKTU </w:t>
      </w:r>
    </w:p>
    <w:p w:rsidR="003829F7" w:rsidRPr="001D76E3" w:rsidRDefault="003829F7" w:rsidP="003829F7">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 xml:space="preserve">zakres interwencji dominujący, uzupełniający (jeśli dotyczy), formy finansowania, rodzaj działalności gospodarczej oraz typ obszaru realizacji, ich kod oraz nazwę. </w:t>
      </w:r>
    </w:p>
    <w:p w:rsidR="003829F7" w:rsidRPr="001D76E3" w:rsidRDefault="003829F7" w:rsidP="003829F7">
      <w:pPr>
        <w:spacing w:line="276" w:lineRule="auto"/>
        <w:jc w:val="both"/>
        <w:rPr>
          <w:rFonts w:ascii="Arial Narrow" w:hAnsi="Arial Narrow" w:cs="Arial"/>
          <w:bCs/>
          <w:sz w:val="20"/>
          <w:szCs w:val="20"/>
          <w:lang w:eastAsia="en-US"/>
        </w:rPr>
      </w:pPr>
    </w:p>
    <w:p w:rsidR="003829F7" w:rsidRPr="00245147" w:rsidRDefault="003829F7" w:rsidP="003829F7">
      <w:pPr>
        <w:spacing w:line="276" w:lineRule="auto"/>
        <w:jc w:val="both"/>
        <w:rPr>
          <w:rFonts w:ascii="Arial Narrow" w:hAnsi="Arial Narrow" w:cs="Arial"/>
          <w:bCs/>
          <w:sz w:val="20"/>
          <w:szCs w:val="20"/>
          <w:lang w:eastAsia="en-US"/>
        </w:rPr>
      </w:pPr>
      <w:r w:rsidRPr="00245147">
        <w:rPr>
          <w:rFonts w:ascii="Arial Narrow" w:hAnsi="Arial Narrow" w:cs="Arial"/>
          <w:bCs/>
          <w:sz w:val="20"/>
          <w:szCs w:val="20"/>
          <w:lang w:eastAsia="en-US"/>
        </w:rPr>
        <w:t>Kod zakresu interwencji należy wybrać dla projektu  z Tabeli 1 będącej załącznikiem I do Rozporządzenia Komisji (UE) nr 215/2014. W zakresie Działania</w:t>
      </w:r>
      <w:r>
        <w:rPr>
          <w:rFonts w:ascii="Arial Narrow" w:hAnsi="Arial Narrow" w:cs="Arial"/>
          <w:bCs/>
          <w:sz w:val="20"/>
          <w:szCs w:val="20"/>
          <w:lang w:eastAsia="en-US"/>
        </w:rPr>
        <w:t xml:space="preserve"> III</w:t>
      </w:r>
      <w:r w:rsidRPr="00245147">
        <w:rPr>
          <w:rFonts w:ascii="Arial Narrow" w:hAnsi="Arial Narrow" w:cs="Arial"/>
          <w:bCs/>
          <w:sz w:val="20"/>
          <w:szCs w:val="20"/>
          <w:lang w:eastAsia="en-US"/>
        </w:rPr>
        <w:t>.2. są możliwe do wyboru następujące kody:</w:t>
      </w:r>
    </w:p>
    <w:p w:rsidR="003829F7" w:rsidRDefault="003829F7" w:rsidP="003829F7">
      <w:pPr>
        <w:spacing w:line="276" w:lineRule="auto"/>
        <w:jc w:val="both"/>
        <w:rPr>
          <w:rFonts w:ascii="Arial Narrow" w:hAnsi="Arial Narrow"/>
          <w:sz w:val="20"/>
          <w:szCs w:val="20"/>
        </w:rPr>
      </w:pPr>
      <w:r>
        <w:rPr>
          <w:rFonts w:ascii="Arial Narrow" w:hAnsi="Arial Narrow"/>
          <w:sz w:val="20"/>
          <w:szCs w:val="20"/>
        </w:rPr>
        <w:lastRenderedPageBreak/>
        <w:t>030 - Drugorzędne połączenia drogowe z siecią drogową i węzłami TEN-T (nowo budo</w:t>
      </w:r>
      <w:r w:rsidRPr="00201B29">
        <w:rPr>
          <w:rFonts w:ascii="Arial Narrow" w:hAnsi="Arial Narrow"/>
          <w:sz w:val="20"/>
          <w:szCs w:val="20"/>
        </w:rPr>
        <w:t>wane)</w:t>
      </w:r>
      <w:r>
        <w:rPr>
          <w:rFonts w:ascii="Arial Narrow" w:hAnsi="Arial Narrow"/>
          <w:sz w:val="20"/>
          <w:szCs w:val="20"/>
        </w:rPr>
        <w:t>,</w:t>
      </w:r>
    </w:p>
    <w:p w:rsidR="003829F7" w:rsidRDefault="003829F7" w:rsidP="003829F7">
      <w:pPr>
        <w:spacing w:line="276" w:lineRule="auto"/>
        <w:jc w:val="both"/>
        <w:rPr>
          <w:rFonts w:ascii="Arial Narrow" w:hAnsi="Arial Narrow"/>
          <w:sz w:val="20"/>
          <w:szCs w:val="20"/>
        </w:rPr>
      </w:pPr>
      <w:r w:rsidRPr="006259D9">
        <w:rPr>
          <w:rFonts w:ascii="Arial Narrow" w:hAnsi="Arial Narrow"/>
          <w:sz w:val="20"/>
          <w:szCs w:val="20"/>
        </w:rPr>
        <w:t>031 Pozostałe drogi krajowe i regionalne (nowo budowane)</w:t>
      </w:r>
      <w:r>
        <w:rPr>
          <w:rFonts w:ascii="Arial Narrow" w:hAnsi="Arial Narrow"/>
          <w:sz w:val="20"/>
          <w:szCs w:val="20"/>
        </w:rPr>
        <w:t>,</w:t>
      </w:r>
    </w:p>
    <w:p w:rsidR="003829F7" w:rsidRDefault="003829F7" w:rsidP="003829F7">
      <w:pPr>
        <w:spacing w:line="276" w:lineRule="auto"/>
        <w:jc w:val="both"/>
        <w:rPr>
          <w:rFonts w:ascii="Arial Narrow" w:hAnsi="Arial Narrow"/>
          <w:sz w:val="20"/>
          <w:szCs w:val="20"/>
        </w:rPr>
      </w:pPr>
      <w:r w:rsidRPr="00201B29">
        <w:rPr>
          <w:rFonts w:ascii="Arial Narrow" w:hAnsi="Arial Narrow"/>
          <w:sz w:val="20"/>
          <w:szCs w:val="20"/>
        </w:rPr>
        <w:t>032</w:t>
      </w:r>
      <w:r>
        <w:rPr>
          <w:rFonts w:ascii="Arial Narrow" w:hAnsi="Arial Narrow"/>
          <w:sz w:val="20"/>
          <w:szCs w:val="20"/>
        </w:rPr>
        <w:t xml:space="preserve"> -</w:t>
      </w:r>
      <w:r w:rsidRPr="00201B29">
        <w:rPr>
          <w:rFonts w:ascii="Arial Narrow" w:hAnsi="Arial Narrow"/>
          <w:sz w:val="20"/>
          <w:szCs w:val="20"/>
        </w:rPr>
        <w:t xml:space="preserve"> Lokalne drogi dojazdowe (nowo budowane)</w:t>
      </w:r>
      <w:r>
        <w:rPr>
          <w:rFonts w:ascii="Arial Narrow" w:hAnsi="Arial Narrow"/>
          <w:sz w:val="20"/>
          <w:szCs w:val="20"/>
        </w:rPr>
        <w:t>,</w:t>
      </w:r>
    </w:p>
    <w:p w:rsidR="003829F7" w:rsidRDefault="003829F7" w:rsidP="003829F7">
      <w:pPr>
        <w:spacing w:line="276" w:lineRule="auto"/>
        <w:jc w:val="both"/>
        <w:rPr>
          <w:rFonts w:ascii="Arial Narrow" w:hAnsi="Arial Narrow"/>
          <w:sz w:val="20"/>
          <w:szCs w:val="20"/>
        </w:rPr>
      </w:pPr>
      <w:r>
        <w:rPr>
          <w:rFonts w:ascii="Arial Narrow" w:hAnsi="Arial Narrow"/>
          <w:sz w:val="20"/>
          <w:szCs w:val="20"/>
        </w:rPr>
        <w:t>034 - Inne drogi przebudowane lub zmodernizowane</w:t>
      </w:r>
      <w:r w:rsidRPr="00201B29">
        <w:rPr>
          <w:rFonts w:ascii="Arial Narrow" w:hAnsi="Arial Narrow"/>
          <w:sz w:val="20"/>
          <w:szCs w:val="20"/>
        </w:rPr>
        <w:t xml:space="preserve"> (auto</w:t>
      </w:r>
      <w:r>
        <w:rPr>
          <w:rFonts w:ascii="Arial Narrow" w:hAnsi="Arial Narrow"/>
          <w:sz w:val="20"/>
          <w:szCs w:val="20"/>
        </w:rPr>
        <w:t xml:space="preserve">strady, drogi krajowe, regionalne lub </w:t>
      </w:r>
      <w:r w:rsidRPr="00201B29">
        <w:rPr>
          <w:rFonts w:ascii="Arial Narrow" w:hAnsi="Arial Narrow"/>
          <w:sz w:val="20"/>
          <w:szCs w:val="20"/>
        </w:rPr>
        <w:t>lokalne)</w:t>
      </w:r>
      <w:r>
        <w:rPr>
          <w:rFonts w:ascii="Arial Narrow" w:hAnsi="Arial Narrow"/>
          <w:sz w:val="20"/>
          <w:szCs w:val="20"/>
        </w:rPr>
        <w:t>,</w:t>
      </w:r>
    </w:p>
    <w:p w:rsidR="003829F7" w:rsidRDefault="003829F7" w:rsidP="003829F7">
      <w:pPr>
        <w:spacing w:line="276" w:lineRule="auto"/>
        <w:jc w:val="both"/>
        <w:rPr>
          <w:rFonts w:ascii="Arial Narrow" w:hAnsi="Arial Narrow"/>
          <w:sz w:val="20"/>
          <w:szCs w:val="20"/>
        </w:rPr>
      </w:pPr>
      <w:r>
        <w:rPr>
          <w:rFonts w:ascii="Arial Narrow" w:hAnsi="Arial Narrow"/>
          <w:sz w:val="20"/>
          <w:szCs w:val="20"/>
        </w:rPr>
        <w:t>044 - Inteligentne systemy transportowe (w</w:t>
      </w:r>
      <w:r w:rsidRPr="00201B29">
        <w:rPr>
          <w:rFonts w:ascii="Arial Narrow" w:hAnsi="Arial Narrow"/>
          <w:sz w:val="20"/>
          <w:szCs w:val="20"/>
        </w:rPr>
        <w:t xml:space="preserve"> tym </w:t>
      </w:r>
      <w:r>
        <w:rPr>
          <w:rFonts w:ascii="Arial Narrow" w:hAnsi="Arial Narrow"/>
          <w:sz w:val="20"/>
          <w:szCs w:val="20"/>
        </w:rPr>
        <w:t>wprowadzenie zarządzania popytem, systemy poboru opłat, informatyczne systemy</w:t>
      </w:r>
      <w:r w:rsidRPr="00201B29">
        <w:rPr>
          <w:rFonts w:ascii="Arial Narrow" w:hAnsi="Arial Narrow"/>
          <w:sz w:val="20"/>
          <w:szCs w:val="20"/>
        </w:rPr>
        <w:t xml:space="preserve"> monit</w:t>
      </w:r>
      <w:r>
        <w:rPr>
          <w:rFonts w:ascii="Arial Narrow" w:hAnsi="Arial Narrow"/>
          <w:sz w:val="20"/>
          <w:szCs w:val="20"/>
        </w:rPr>
        <w:t>orowania, kontroli i informa</w:t>
      </w:r>
      <w:r w:rsidRPr="00201B29">
        <w:rPr>
          <w:rFonts w:ascii="Arial Narrow" w:hAnsi="Arial Narrow"/>
          <w:sz w:val="20"/>
          <w:szCs w:val="20"/>
        </w:rPr>
        <w:t>cji)</w:t>
      </w:r>
    </w:p>
    <w:p w:rsidR="003829F7" w:rsidRDefault="003829F7" w:rsidP="003829F7">
      <w:pPr>
        <w:spacing w:line="276" w:lineRule="auto"/>
        <w:jc w:val="both"/>
        <w:rPr>
          <w:rFonts w:ascii="Arial Narrow" w:hAnsi="Arial Narrow"/>
          <w:sz w:val="20"/>
          <w:szCs w:val="20"/>
        </w:rPr>
      </w:pPr>
      <w:r>
        <w:rPr>
          <w:rFonts w:ascii="Arial Narrow" w:hAnsi="Arial Narrow"/>
          <w:sz w:val="20"/>
          <w:szCs w:val="20"/>
        </w:rPr>
        <w:t xml:space="preserve">101 Finansowanie krzyżowe w </w:t>
      </w:r>
      <w:r w:rsidRPr="006A7EAC">
        <w:rPr>
          <w:rFonts w:ascii="Arial Narrow" w:hAnsi="Arial Narrow"/>
          <w:sz w:val="20"/>
          <w:szCs w:val="20"/>
        </w:rPr>
        <w:t>ramach</w:t>
      </w:r>
      <w:r>
        <w:rPr>
          <w:rFonts w:ascii="Arial Narrow" w:hAnsi="Arial Narrow"/>
          <w:sz w:val="20"/>
          <w:szCs w:val="20"/>
        </w:rPr>
        <w:t xml:space="preserve"> EFRR (wsparcie dla przedsięwzięć typowych </w:t>
      </w:r>
      <w:r w:rsidRPr="006A7EAC">
        <w:rPr>
          <w:rFonts w:ascii="Arial Narrow" w:hAnsi="Arial Narrow"/>
          <w:sz w:val="20"/>
          <w:szCs w:val="20"/>
        </w:rPr>
        <w:t>dl</w:t>
      </w:r>
      <w:r>
        <w:rPr>
          <w:rFonts w:ascii="Arial Narrow" w:hAnsi="Arial Narrow"/>
          <w:sz w:val="20"/>
          <w:szCs w:val="20"/>
        </w:rPr>
        <w:t>a EFS, koniecznych dla zadowalającego wdrożenia części przedsięwzięć związanej bezpośrednio z</w:t>
      </w:r>
      <w:r w:rsidRPr="006A7EAC">
        <w:rPr>
          <w:rFonts w:ascii="Arial Narrow" w:hAnsi="Arial Narrow"/>
          <w:sz w:val="20"/>
          <w:szCs w:val="20"/>
        </w:rPr>
        <w:t xml:space="preserve"> EFRR)</w:t>
      </w:r>
    </w:p>
    <w:p w:rsidR="003829F7" w:rsidRPr="006A7EAC" w:rsidRDefault="003829F7" w:rsidP="003829F7">
      <w:pPr>
        <w:spacing w:line="276" w:lineRule="auto"/>
        <w:jc w:val="both"/>
        <w:rPr>
          <w:rFonts w:ascii="Arial Narrow" w:hAnsi="Arial Narrow"/>
          <w:sz w:val="20"/>
          <w:szCs w:val="20"/>
        </w:rPr>
      </w:pPr>
    </w:p>
    <w:p w:rsidR="003829F7" w:rsidRPr="00245147" w:rsidRDefault="003829F7" w:rsidP="003829F7">
      <w:pPr>
        <w:spacing w:line="276" w:lineRule="auto"/>
        <w:jc w:val="both"/>
        <w:rPr>
          <w:rFonts w:ascii="Arial Narrow" w:hAnsi="Arial Narrow" w:cs="Arial"/>
          <w:sz w:val="20"/>
          <w:szCs w:val="20"/>
        </w:rPr>
      </w:pPr>
      <w:r w:rsidRPr="00245147">
        <w:rPr>
          <w:rFonts w:ascii="Arial Narrow" w:hAnsi="Arial Narrow" w:cs="Arial"/>
          <w:sz w:val="20"/>
          <w:szCs w:val="20"/>
          <w:u w:val="single"/>
        </w:rPr>
        <w:t>Kod formy finansowania</w:t>
      </w:r>
      <w:r w:rsidRPr="00245147">
        <w:rPr>
          <w:rFonts w:ascii="Arial Narrow" w:hAnsi="Arial Narrow" w:cs="Arial"/>
          <w:sz w:val="20"/>
          <w:szCs w:val="20"/>
        </w:rPr>
        <w:t xml:space="preserve"> należy uzupełnić zgodnie z Tabelą 2 załącznika I Rozporządzenia Komisji (UE) nr 215/2014, tj. poprzez wpisanie „kod 01 – dotacja bezzwrotna” </w:t>
      </w:r>
    </w:p>
    <w:p w:rsidR="003829F7" w:rsidRPr="00245147" w:rsidRDefault="003829F7" w:rsidP="003829F7">
      <w:pPr>
        <w:tabs>
          <w:tab w:val="left" w:pos="360"/>
        </w:tabs>
        <w:spacing w:line="276" w:lineRule="auto"/>
        <w:jc w:val="both"/>
        <w:rPr>
          <w:rFonts w:ascii="Arial Narrow" w:hAnsi="Arial Narrow" w:cs="Arial"/>
          <w:b/>
          <w:sz w:val="20"/>
          <w:szCs w:val="20"/>
        </w:rPr>
      </w:pPr>
    </w:p>
    <w:p w:rsidR="003829F7" w:rsidRPr="00245147" w:rsidRDefault="003829F7" w:rsidP="003829F7">
      <w:pPr>
        <w:spacing w:line="276" w:lineRule="auto"/>
        <w:jc w:val="both"/>
        <w:rPr>
          <w:rFonts w:ascii="Arial Narrow" w:hAnsi="Arial Narrow" w:cs="Arial"/>
          <w:sz w:val="20"/>
          <w:szCs w:val="20"/>
        </w:rPr>
      </w:pPr>
      <w:r w:rsidRPr="00245147">
        <w:rPr>
          <w:rFonts w:ascii="Arial Narrow" w:hAnsi="Arial Narrow" w:cs="Arial"/>
          <w:sz w:val="20"/>
          <w:szCs w:val="20"/>
        </w:rPr>
        <w:t xml:space="preserve">W odniesieniu do </w:t>
      </w:r>
      <w:r w:rsidRPr="00245147">
        <w:rPr>
          <w:rFonts w:ascii="Arial Narrow" w:hAnsi="Arial Narrow" w:cs="Arial"/>
          <w:sz w:val="20"/>
          <w:szCs w:val="20"/>
          <w:u w:val="single"/>
        </w:rPr>
        <w:t>rodzaju działalności gospodarczej</w:t>
      </w:r>
      <w:r w:rsidRPr="00245147">
        <w:rPr>
          <w:rFonts w:ascii="Arial Narrow" w:hAnsi="Arial Narrow" w:cs="Arial"/>
          <w:sz w:val="20"/>
          <w:szCs w:val="20"/>
        </w:rPr>
        <w:t xml:space="preserve"> kod należy uzupełnić zgodnie z tabelą 7 załącznika I Rozporządzenia Komisji (UE) nr 215/2014.</w:t>
      </w:r>
    </w:p>
    <w:p w:rsidR="003829F7" w:rsidRPr="00245147" w:rsidRDefault="003829F7" w:rsidP="003829F7">
      <w:pPr>
        <w:tabs>
          <w:tab w:val="left" w:pos="360"/>
        </w:tabs>
        <w:spacing w:line="276" w:lineRule="auto"/>
        <w:jc w:val="both"/>
        <w:rPr>
          <w:rFonts w:ascii="Arial Narrow" w:hAnsi="Arial Narrow" w:cs="Arial"/>
          <w:sz w:val="20"/>
          <w:szCs w:val="20"/>
        </w:rPr>
      </w:pPr>
    </w:p>
    <w:p w:rsidR="003829F7" w:rsidRPr="00245147" w:rsidRDefault="003829F7" w:rsidP="003829F7">
      <w:pPr>
        <w:spacing w:line="276" w:lineRule="auto"/>
        <w:jc w:val="both"/>
        <w:rPr>
          <w:rFonts w:ascii="Arial Narrow" w:hAnsi="Arial Narrow" w:cs="Arial"/>
          <w:sz w:val="20"/>
          <w:szCs w:val="20"/>
        </w:rPr>
      </w:pPr>
      <w:r w:rsidRPr="00245147">
        <w:rPr>
          <w:rFonts w:ascii="Arial Narrow" w:hAnsi="Arial Narrow" w:cs="Arial"/>
          <w:sz w:val="20"/>
          <w:szCs w:val="20"/>
        </w:rPr>
        <w:t xml:space="preserve">W odniesieniu do </w:t>
      </w:r>
      <w:r w:rsidRPr="00245147">
        <w:rPr>
          <w:rFonts w:ascii="Arial Narrow" w:hAnsi="Arial Narrow" w:cs="Arial"/>
          <w:sz w:val="20"/>
          <w:szCs w:val="20"/>
          <w:u w:val="single"/>
        </w:rPr>
        <w:t>typu obszaru realizacji</w:t>
      </w:r>
      <w:r w:rsidRPr="00245147">
        <w:rPr>
          <w:rFonts w:ascii="Arial Narrow" w:hAnsi="Arial Narrow" w:cs="Arial"/>
          <w:sz w:val="20"/>
          <w:szCs w:val="20"/>
        </w:rPr>
        <w:t xml:space="preserve"> kod należy uzupełnić zgodnie z tabelą 3 załącznika I Rozporządzenia Komisji (UE) nr 215/2014:</w:t>
      </w:r>
    </w:p>
    <w:p w:rsidR="003829F7" w:rsidRPr="00245147" w:rsidRDefault="003829F7" w:rsidP="003829F7">
      <w:pPr>
        <w:tabs>
          <w:tab w:val="left" w:pos="360"/>
        </w:tabs>
        <w:spacing w:line="276" w:lineRule="auto"/>
        <w:jc w:val="both"/>
        <w:rPr>
          <w:rFonts w:ascii="Arial Narrow" w:hAnsi="Arial Narrow" w:cs="Arial"/>
          <w:sz w:val="20"/>
          <w:szCs w:val="20"/>
        </w:rPr>
      </w:pPr>
      <w:r w:rsidRPr="00245147">
        <w:rPr>
          <w:rFonts w:ascii="Arial Narrow" w:hAnsi="Arial Narrow" w:cs="Arial"/>
          <w:sz w:val="20"/>
          <w:szCs w:val="20"/>
        </w:rPr>
        <w:t>kod 01 – duże obszary miejskie (o ludności &gt; 50 000 i dużej gęstości zaludnienia)</w:t>
      </w:r>
    </w:p>
    <w:p w:rsidR="003829F7" w:rsidRPr="00245147" w:rsidRDefault="003829F7" w:rsidP="003829F7">
      <w:pPr>
        <w:spacing w:line="276" w:lineRule="auto"/>
        <w:jc w:val="both"/>
        <w:rPr>
          <w:rFonts w:ascii="Arial Narrow" w:hAnsi="Arial Narrow" w:cs="Arial"/>
          <w:sz w:val="20"/>
          <w:szCs w:val="20"/>
        </w:rPr>
      </w:pPr>
      <w:r w:rsidRPr="00245147">
        <w:rPr>
          <w:rFonts w:ascii="Arial Narrow" w:hAnsi="Arial Narrow" w:cs="Arial"/>
          <w:sz w:val="20"/>
          <w:szCs w:val="20"/>
        </w:rPr>
        <w:t>kod 02 – małe obszary miejskie (o ludności &gt; 5 000 i średniej gęstości zaludnienia)</w:t>
      </w:r>
    </w:p>
    <w:p w:rsidR="003829F7" w:rsidRPr="00245147" w:rsidRDefault="003829F7" w:rsidP="003829F7">
      <w:pPr>
        <w:spacing w:line="276" w:lineRule="auto"/>
        <w:jc w:val="both"/>
        <w:rPr>
          <w:rFonts w:ascii="Arial Narrow" w:hAnsi="Arial Narrow" w:cs="Arial"/>
          <w:sz w:val="20"/>
          <w:szCs w:val="20"/>
        </w:rPr>
      </w:pPr>
      <w:r w:rsidRPr="00245147">
        <w:rPr>
          <w:rFonts w:ascii="Arial Narrow" w:hAnsi="Arial Narrow" w:cs="Arial"/>
          <w:sz w:val="20"/>
          <w:szCs w:val="20"/>
        </w:rPr>
        <w:t>kod 03 - obszary wiejskie (o małej gęstości zaludnienia)</w:t>
      </w:r>
    </w:p>
    <w:p w:rsidR="004F50EC" w:rsidRPr="008F33FC" w:rsidRDefault="004F50EC" w:rsidP="00B6420B">
      <w:pPr>
        <w:jc w:val="both"/>
        <w:rPr>
          <w:rFonts w:ascii="Arial Narrow" w:hAnsi="Arial Narrow"/>
          <w:color w:val="000000" w:themeColor="text1"/>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B67C4E" w:rsidRDefault="004E47D5" w:rsidP="00B67C4E">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B67C4E" w:rsidRDefault="005A0F26" w:rsidP="00B67C4E">
      <w:pPr>
        <w:spacing w:line="276" w:lineRule="auto"/>
        <w:jc w:val="both"/>
        <w:rPr>
          <w:rFonts w:ascii="Arial Narrow" w:hAnsi="Arial Narrow" w:cs="Arial"/>
          <w:sz w:val="20"/>
          <w:szCs w:val="20"/>
        </w:rPr>
      </w:pPr>
      <w:r w:rsidRPr="001D76E3">
        <w:rPr>
          <w:rFonts w:ascii="Arial Narrow" w:hAnsi="Arial Narrow" w:cs="Arial"/>
          <w:b/>
          <w:sz w:val="20"/>
          <w:szCs w:val="20"/>
          <w:u w:val="single"/>
        </w:rPr>
        <w:t>Adres do korespondencji</w:t>
      </w:r>
    </w:p>
    <w:p w:rsidR="002D0A6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8F33FC" w:rsidRDefault="008F33FC" w:rsidP="001D76E3">
      <w:pPr>
        <w:spacing w:line="276" w:lineRule="auto"/>
        <w:jc w:val="both"/>
        <w:rPr>
          <w:rFonts w:ascii="Arial Narrow" w:hAnsi="Arial Narrow" w:cs="Arial"/>
          <w:sz w:val="20"/>
          <w:szCs w:val="20"/>
        </w:rPr>
      </w:pPr>
    </w:p>
    <w:p w:rsidR="00C70678" w:rsidRDefault="00C70678" w:rsidP="001D76E3">
      <w:pPr>
        <w:spacing w:line="276" w:lineRule="auto"/>
        <w:jc w:val="both"/>
        <w:rPr>
          <w:rFonts w:ascii="Arial Narrow" w:hAnsi="Arial Narrow" w:cs="Arial"/>
          <w:sz w:val="20"/>
          <w:szCs w:val="20"/>
        </w:rPr>
      </w:pPr>
    </w:p>
    <w:p w:rsidR="00C70678" w:rsidRPr="001D76E3" w:rsidRDefault="00C70678" w:rsidP="001D76E3">
      <w:pPr>
        <w:spacing w:line="276" w:lineRule="auto"/>
        <w:jc w:val="both"/>
        <w:rPr>
          <w:rFonts w:ascii="Arial Narrow" w:hAnsi="Arial Narrow" w:cs="Arial"/>
          <w:sz w:val="20"/>
          <w:szCs w:val="20"/>
        </w:rPr>
      </w:pP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lastRenderedPageBreak/>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B51088" w:rsidRPr="001D76E3">
        <w:rPr>
          <w:rFonts w:ascii="Arial Narrow" w:hAnsi="Arial Narrow" w:cs="Arial"/>
          <w:bCs/>
          <w:sz w:val="20"/>
          <w:szCs w:val="20"/>
        </w:rPr>
        <w:t>w sprawie sposobu i metodologii prowadzenia i aktualizacji krajowego rejestru urzędowego podmiotów gospodarki narodowej, wzorów wniosków, ankiet i zaświadczeń</w:t>
      </w:r>
      <w:r w:rsidR="00B51088" w:rsidRPr="001D76E3">
        <w:rPr>
          <w:rFonts w:ascii="Arial Narrow" w:hAnsi="Arial Narrow" w:cs="Arial"/>
          <w:sz w:val="20"/>
          <w:szCs w:val="20"/>
        </w:rPr>
        <w:t xml:space="preserve">.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6" w:name="highlightHit_1"/>
      <w:bookmarkStart w:id="7" w:name="highlightHit_2"/>
      <w:bookmarkStart w:id="8" w:name="highlightHit_4"/>
      <w:bookmarkStart w:id="9" w:name="highlightHit_5"/>
      <w:bookmarkStart w:id="10" w:name="highlightHit_6"/>
      <w:bookmarkStart w:id="11" w:name="highlightHit_7"/>
      <w:bookmarkStart w:id="12" w:name="highlightHit_8"/>
      <w:bookmarkStart w:id="13" w:name="highlightHit_9"/>
      <w:bookmarkStart w:id="14" w:name="highlightHit_10"/>
      <w:bookmarkStart w:id="15" w:name="highlightHit_11"/>
      <w:bookmarkStart w:id="16" w:name="highlightHit_12"/>
      <w:bookmarkStart w:id="17" w:name="highlightHit_13"/>
      <w:bookmarkStart w:id="18" w:name="highlightHit_14"/>
      <w:bookmarkEnd w:id="6"/>
      <w:bookmarkEnd w:id="7"/>
      <w:bookmarkEnd w:id="8"/>
      <w:bookmarkEnd w:id="9"/>
      <w:bookmarkEnd w:id="10"/>
      <w:bookmarkEnd w:id="11"/>
      <w:bookmarkEnd w:id="12"/>
      <w:bookmarkEnd w:id="13"/>
      <w:bookmarkEnd w:id="14"/>
      <w:bookmarkEnd w:id="15"/>
      <w:bookmarkEnd w:id="16"/>
      <w:bookmarkEnd w:id="17"/>
      <w:bookmarkEnd w:id="18"/>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F95577" w:rsidRPr="001D76E3">
        <w:rPr>
          <w:rFonts w:ascii="Arial Narrow" w:hAnsi="Arial Narrow" w:cs="Arial"/>
          <w:bCs/>
          <w:sz w:val="20"/>
          <w:szCs w:val="20"/>
        </w:rPr>
        <w:t xml:space="preserve">w sprawie sposobu i metodologii prowadzenia i aktualizacji krajowego rejestru urzędowego podmiotów gospodarki narodowej, wzorów wniosków, ankiet i zaświadczeń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442CBE" w:rsidRPr="001D76E3" w:rsidRDefault="00442CBE" w:rsidP="00442CBE">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442CBE" w:rsidRPr="00E40266" w:rsidRDefault="00442CBE" w:rsidP="00442CBE">
      <w:pPr>
        <w:spacing w:after="120"/>
        <w:rPr>
          <w:rFonts w:ascii="Arial Narrow" w:hAnsi="Arial Narrow"/>
          <w:b/>
          <w:smallCaps/>
          <w:sz w:val="20"/>
          <w:szCs w:val="20"/>
        </w:rPr>
      </w:pPr>
      <w:r w:rsidRPr="00E40266">
        <w:rPr>
          <w:rFonts w:ascii="Arial Narrow" w:hAnsi="Arial Narrow" w:cs="Tahoma"/>
          <w:sz w:val="20"/>
          <w:szCs w:val="20"/>
        </w:rPr>
        <w:t xml:space="preserve">Wnioskodawca określa możliwość odzyskania VAT poprzez postawienie znaku </w:t>
      </w:r>
      <w:r w:rsidRPr="00E40266">
        <w:rPr>
          <w:rFonts w:ascii="Arial Narrow" w:hAnsi="Arial Narrow"/>
          <w:sz w:val="20"/>
          <w:szCs w:val="20"/>
        </w:rPr>
        <w:t xml:space="preserve">„x” w odpowiedniej rubryce (TAK / NIE / CZĘŚCIOWO). Odpowiedz „TAK ” oznacza, że VAT jest niekwalifikowalny. </w:t>
      </w:r>
    </w:p>
    <w:p w:rsidR="00442CBE" w:rsidRPr="001D76E3" w:rsidRDefault="00442CBE" w:rsidP="00442CB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442CBE" w:rsidRPr="0072597D" w:rsidRDefault="00442CBE" w:rsidP="0072597D">
      <w:pPr>
        <w:autoSpaceDE w:val="0"/>
        <w:autoSpaceDN w:val="0"/>
        <w:adjustRightInd w:val="0"/>
        <w:rPr>
          <w:rStyle w:val="Hipercze"/>
          <w:rFonts w:ascii="Arial Narrow" w:hAnsi="Arial Narrow"/>
          <w:b/>
          <w:color w:val="auto"/>
          <w:sz w:val="20"/>
          <w:szCs w:val="20"/>
        </w:rPr>
      </w:pPr>
      <w:r w:rsidRPr="00E40266">
        <w:rPr>
          <w:rFonts w:ascii="Arial Narrow" w:hAnsi="Arial Narrow"/>
          <w:sz w:val="20"/>
          <w:szCs w:val="20"/>
        </w:rPr>
        <w:t>Należy wskazać uzasadnienie wybranej opcji.</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3875B0" w:rsidRPr="001D76E3" w:rsidRDefault="003875B0" w:rsidP="003875B0">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3875B0" w:rsidRPr="001D76E3" w:rsidRDefault="003875B0" w:rsidP="003875B0">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wówczas, gdy projekt realizowany jest w partnerstwie zgodnie z art. 33 </w:t>
      </w:r>
      <w:r>
        <w:rPr>
          <w:rFonts w:ascii="Arial Narrow" w:hAnsi="Arial Narrow" w:cs="Arial"/>
          <w:sz w:val="20"/>
          <w:szCs w:val="20"/>
        </w:rPr>
        <w:t>ustawy wdrożeniowej</w:t>
      </w:r>
      <w:r w:rsidRPr="001D76E3">
        <w:rPr>
          <w:rFonts w:ascii="Arial Narrow" w:hAnsi="Arial Narrow" w:cs="Arial"/>
          <w:sz w:val="20"/>
          <w:szCs w:val="20"/>
        </w:rPr>
        <w:t xml:space="preserve">. Dla każdego z 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3875B0" w:rsidRPr="001D76E3" w:rsidRDefault="003875B0" w:rsidP="003875B0">
      <w:pPr>
        <w:spacing w:line="276" w:lineRule="auto"/>
        <w:jc w:val="both"/>
        <w:rPr>
          <w:rFonts w:ascii="Arial Narrow" w:hAnsi="Arial Narrow" w:cs="Arial"/>
          <w:sz w:val="20"/>
          <w:szCs w:val="20"/>
        </w:rPr>
      </w:pPr>
    </w:p>
    <w:p w:rsidR="003875B0" w:rsidRDefault="003875B0" w:rsidP="003875B0">
      <w:pPr>
        <w:spacing w:line="276" w:lineRule="auto"/>
        <w:jc w:val="both"/>
        <w:rPr>
          <w:rFonts w:ascii="Arial Narrow" w:hAnsi="Arial Narrow" w:cs="Arial"/>
          <w:sz w:val="20"/>
          <w:szCs w:val="20"/>
        </w:rPr>
      </w:pPr>
      <w:r w:rsidRPr="00597543">
        <w:rPr>
          <w:rFonts w:ascii="Arial Narrow" w:hAnsi="Arial Narrow" w:cs="Arial"/>
          <w:sz w:val="20"/>
          <w:szCs w:val="20"/>
        </w:rPr>
        <w:t>Jeżeli partnerzy starają się o możliwość odzyskania VAT należy określić to poprzez postawienie znaku „x” w odpowiedniej rubryce (TAK / NIE / CZĘŚCIOWO) oraz podać uzasadnienie dla kwalifikowalności VAT.</w:t>
      </w:r>
    </w:p>
    <w:p w:rsidR="003875B0" w:rsidRPr="001D76E3" w:rsidRDefault="003875B0" w:rsidP="003875B0">
      <w:pPr>
        <w:spacing w:line="276" w:lineRule="auto"/>
        <w:jc w:val="both"/>
        <w:rPr>
          <w:rFonts w:ascii="Arial Narrow" w:hAnsi="Arial Narrow" w:cs="Arial"/>
          <w:sz w:val="20"/>
          <w:szCs w:val="20"/>
        </w:rPr>
      </w:pPr>
    </w:p>
    <w:p w:rsidR="003875B0" w:rsidRPr="001D76E3" w:rsidRDefault="003875B0" w:rsidP="003875B0">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rsidR="003875B0" w:rsidRPr="001D76E3" w:rsidRDefault="003875B0" w:rsidP="003875B0">
      <w:pPr>
        <w:spacing w:line="276" w:lineRule="auto"/>
        <w:jc w:val="both"/>
        <w:rPr>
          <w:rFonts w:ascii="Arial Narrow" w:hAnsi="Arial Narrow" w:cs="Arial"/>
          <w:sz w:val="20"/>
          <w:szCs w:val="20"/>
        </w:rPr>
      </w:pPr>
      <w:r w:rsidRPr="001D76E3">
        <w:rPr>
          <w:rFonts w:ascii="Arial Narrow" w:hAnsi="Arial Narrow" w:cs="Arial"/>
          <w:sz w:val="20"/>
          <w:szCs w:val="20"/>
        </w:rPr>
        <w:t>W przypadku, gdy projekt nie jest realizowany w partnerstwie należy zaznaczyć „Nie dotyczy”.</w:t>
      </w:r>
    </w:p>
    <w:p w:rsidR="003875B0" w:rsidRPr="001D76E3" w:rsidRDefault="003875B0" w:rsidP="003875B0">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3875B0" w:rsidRDefault="003875B0" w:rsidP="003875B0">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wówczas, gdy występuje podmiot upoważniony przez Wnioskodawcę do ponoszenia wydatków 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3875B0" w:rsidRPr="001D76E3" w:rsidRDefault="003875B0" w:rsidP="003875B0">
      <w:pPr>
        <w:spacing w:line="276" w:lineRule="auto"/>
        <w:jc w:val="both"/>
        <w:rPr>
          <w:rFonts w:ascii="Arial Narrow" w:hAnsi="Arial Narrow" w:cs="Arial"/>
          <w:sz w:val="20"/>
          <w:szCs w:val="20"/>
        </w:rPr>
      </w:pPr>
    </w:p>
    <w:p w:rsidR="003875B0" w:rsidRDefault="003875B0" w:rsidP="003875B0">
      <w:pPr>
        <w:spacing w:line="276" w:lineRule="auto"/>
        <w:jc w:val="both"/>
        <w:rPr>
          <w:rFonts w:ascii="Arial Narrow" w:hAnsi="Arial Narrow" w:cs="Arial"/>
          <w:sz w:val="20"/>
          <w:szCs w:val="20"/>
        </w:rPr>
      </w:pPr>
      <w:r w:rsidRPr="00597543">
        <w:rPr>
          <w:rFonts w:ascii="Arial Narrow" w:hAnsi="Arial Narrow" w:cs="Arial"/>
          <w:sz w:val="20"/>
          <w:szCs w:val="20"/>
        </w:rPr>
        <w:t>Jeżeli partnerzy starają się o możliwość odzyskania VAT należy określić to poprzez postawienie znaku „x” w odpowiedniej rubryce (TAK / NIE / CZĘŚCIOWO) oraz podać uzasadnienie dla kwalifikowalności VAT.</w:t>
      </w:r>
    </w:p>
    <w:p w:rsidR="003875B0" w:rsidRPr="001D76E3" w:rsidRDefault="003875B0" w:rsidP="003875B0">
      <w:pPr>
        <w:spacing w:line="276" w:lineRule="auto"/>
        <w:jc w:val="both"/>
        <w:rPr>
          <w:rFonts w:ascii="Arial Narrow" w:hAnsi="Arial Narrow" w:cs="Arial"/>
          <w:sz w:val="20"/>
          <w:szCs w:val="20"/>
        </w:rPr>
      </w:pPr>
    </w:p>
    <w:p w:rsidR="003875B0" w:rsidRPr="001D76E3" w:rsidRDefault="003875B0" w:rsidP="003875B0">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rsidR="003875B0" w:rsidRDefault="003875B0" w:rsidP="003875B0">
      <w:pPr>
        <w:spacing w:line="276" w:lineRule="auto"/>
        <w:jc w:val="both"/>
        <w:rPr>
          <w:rFonts w:ascii="Arial Narrow" w:hAnsi="Arial Narrow" w:cs="Arial"/>
          <w:sz w:val="20"/>
          <w:szCs w:val="20"/>
        </w:rPr>
      </w:pPr>
      <w:r w:rsidRPr="001D76E3">
        <w:rPr>
          <w:rFonts w:ascii="Arial Narrow" w:hAnsi="Arial Narrow" w:cs="Arial"/>
          <w:sz w:val="20"/>
          <w:szCs w:val="20"/>
        </w:rPr>
        <w:lastRenderedPageBreak/>
        <w:t>W przypadku, gdy w projekcie nie występuje podmiot upoważniony przez wnioskodawcę do ponoszenia wydatków należy zaznaczyć „Nie dotyczy”.</w:t>
      </w:r>
    </w:p>
    <w:p w:rsidR="004F50EC" w:rsidRDefault="004F50EC" w:rsidP="001D76E3">
      <w:pPr>
        <w:spacing w:line="276" w:lineRule="auto"/>
        <w:jc w:val="both"/>
        <w:rPr>
          <w:rFonts w:ascii="Arial Narrow" w:hAnsi="Arial Narrow" w:cs="Arial"/>
          <w:sz w:val="20"/>
          <w:szCs w:val="20"/>
        </w:rPr>
      </w:pPr>
    </w:p>
    <w:p w:rsidR="004F50EC" w:rsidRPr="001D76E3" w:rsidRDefault="004F50EC"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13450" w:rsidRDefault="00513450" w:rsidP="001D76E3">
      <w:pPr>
        <w:spacing w:before="120" w:line="276" w:lineRule="auto"/>
        <w:jc w:val="both"/>
        <w:rPr>
          <w:rFonts w:ascii="Arial Narrow" w:hAnsi="Arial Narrow" w:cs="Arial"/>
          <w:b/>
          <w:sz w:val="20"/>
          <w:szCs w:val="20"/>
          <w:u w:val="single"/>
        </w:rPr>
      </w:pPr>
    </w:p>
    <w:p w:rsidR="00513450" w:rsidRDefault="00513450" w:rsidP="001D76E3">
      <w:pPr>
        <w:spacing w:before="120" w:line="276" w:lineRule="auto"/>
        <w:jc w:val="both"/>
        <w:rPr>
          <w:rFonts w:ascii="Arial Narrow" w:hAnsi="Arial Narrow" w:cs="Arial"/>
          <w:b/>
          <w:sz w:val="20"/>
          <w:szCs w:val="20"/>
          <w:u w:val="single"/>
        </w:rPr>
      </w:pPr>
    </w:p>
    <w:p w:rsidR="005A0F26"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B6420B" w:rsidRPr="00091E04" w:rsidRDefault="00B6420B" w:rsidP="00A31458">
      <w:pPr>
        <w:keepNext/>
        <w:keepLines/>
        <w:spacing w:line="276" w:lineRule="auto"/>
        <w:jc w:val="both"/>
        <w:outlineLvl w:val="0"/>
        <w:rPr>
          <w:rFonts w:ascii="Arial Narrow" w:hAnsi="Arial Narrow" w:cs="Arial"/>
          <w:b/>
          <w:bCs/>
          <w:color w:val="000000" w:themeColor="text1"/>
          <w:sz w:val="20"/>
          <w:szCs w:val="20"/>
        </w:rPr>
      </w:pPr>
      <w:r w:rsidRPr="00091E04">
        <w:rPr>
          <w:rFonts w:ascii="Arial Narrow" w:hAnsi="Arial Narrow"/>
          <w:bCs/>
          <w:color w:val="000000" w:themeColor="text1"/>
          <w:sz w:val="20"/>
          <w:szCs w:val="20"/>
        </w:rPr>
        <w:t xml:space="preserve">Należy wskazać typ Wnioskodawcy zgodnie z punktem 10 </w:t>
      </w:r>
      <w:r w:rsidRPr="00091E04">
        <w:rPr>
          <w:rFonts w:ascii="Arial Narrow" w:hAnsi="Arial Narrow"/>
          <w:bCs/>
          <w:i/>
          <w:color w:val="000000" w:themeColor="text1"/>
          <w:sz w:val="20"/>
          <w:szCs w:val="20"/>
        </w:rPr>
        <w:t>Typ Beneficjenta</w:t>
      </w:r>
      <w:r w:rsidRPr="00091E04">
        <w:rPr>
          <w:rFonts w:ascii="Arial Narrow" w:hAnsi="Arial Narrow"/>
          <w:bCs/>
          <w:color w:val="000000" w:themeColor="text1"/>
          <w:sz w:val="20"/>
          <w:szCs w:val="20"/>
        </w:rPr>
        <w:t xml:space="preserve"> Szczegółowego Opisu Osi Priorytetowych Regionalnego Programu Operacyjnego </w:t>
      </w:r>
      <w:bookmarkStart w:id="19" w:name="_Toc416444998"/>
      <w:r w:rsidRPr="00091E04">
        <w:rPr>
          <w:rFonts w:ascii="Arial Narrow" w:hAnsi="Arial Narrow"/>
          <w:bCs/>
          <w:color w:val="000000" w:themeColor="text1"/>
          <w:sz w:val="20"/>
          <w:szCs w:val="20"/>
        </w:rPr>
        <w:t>Województwa Łódzkiego na lata 2014-2020</w:t>
      </w:r>
      <w:bookmarkEnd w:id="19"/>
      <w:r w:rsidRPr="00091E04">
        <w:rPr>
          <w:rFonts w:ascii="Arial Narrow" w:hAnsi="Arial Narrow"/>
          <w:bCs/>
          <w:color w:val="000000" w:themeColor="text1"/>
          <w:sz w:val="20"/>
          <w:szCs w:val="20"/>
        </w:rPr>
        <w:t>.</w:t>
      </w:r>
      <w:r w:rsidRPr="00091E04">
        <w:rPr>
          <w:rFonts w:ascii="Arial Narrow" w:hAnsi="Arial Narrow" w:cs="Arial"/>
          <w:b/>
          <w:bCs/>
          <w:color w:val="000000" w:themeColor="text1"/>
          <w:sz w:val="20"/>
          <w:szCs w:val="20"/>
        </w:rPr>
        <w:t xml:space="preserve">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00860">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AA5041" w:rsidRDefault="00197F39" w:rsidP="00AA5041">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5.2. ZGODNOŚĆ PROJEKTU Z POLITYKĄ RÓWNYCH SZANS KOBIET I MĘŻCZYZN</w:t>
      </w:r>
    </w:p>
    <w:p w:rsidR="008F33FC" w:rsidRDefault="008F33FC" w:rsidP="008F33FC">
      <w:pPr>
        <w:jc w:val="both"/>
        <w:rPr>
          <w:rFonts w:ascii="Arial Narrow" w:hAnsi="Arial Narrow"/>
          <w:sz w:val="20"/>
          <w:szCs w:val="20"/>
        </w:rPr>
      </w:pPr>
      <w:r>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sz w:val="20"/>
          <w:szCs w:val="20"/>
        </w:rPr>
        <w:t xml:space="preserve">. </w:t>
      </w:r>
    </w:p>
    <w:p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w:t>
      </w:r>
    </w:p>
    <w:p w:rsidR="008F33FC" w:rsidRDefault="008F33FC" w:rsidP="008F33FC">
      <w:pPr>
        <w:jc w:val="both"/>
        <w:rPr>
          <w:rFonts w:ascii="Arial Narrow" w:hAnsi="Arial Narrow"/>
          <w:sz w:val="20"/>
          <w:szCs w:val="20"/>
        </w:rPr>
      </w:pPr>
      <w:r>
        <w:rPr>
          <w:rFonts w:ascii="Arial Narrow" w:hAnsi="Arial Narrow"/>
          <w:sz w:val="20"/>
          <w:szCs w:val="20"/>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uzasadnienia może być poradnik pn. „</w:t>
      </w:r>
      <w:r>
        <w:rPr>
          <w:rFonts w:ascii="Arial Narrow" w:hAnsi="Arial Narrow"/>
          <w:i/>
          <w:iCs/>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5A0F26"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8F33FC" w:rsidRDefault="008F33FC" w:rsidP="008F33FC">
      <w:pPr>
        <w:jc w:val="both"/>
        <w:rPr>
          <w:rFonts w:ascii="Arial Narrow" w:hAnsi="Arial Narrow"/>
          <w:i/>
          <w:iCs/>
          <w:sz w:val="20"/>
          <w:szCs w:val="20"/>
        </w:rPr>
      </w:pPr>
      <w:r>
        <w:rPr>
          <w:rFonts w:ascii="Arial Narrow" w:hAnsi="Arial Narrow"/>
          <w:sz w:val="20"/>
          <w:szCs w:val="20"/>
        </w:rPr>
        <w:lastRenderedPageBreak/>
        <w:t xml:space="preserve">Wszystkie projekty realizowane w ramach RPO WŁ muszą być zgodne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p>
    <w:p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Pr>
          <w:rFonts w:ascii="Arial Narrow" w:hAnsi="Arial Narrow"/>
          <w:b/>
          <w:bCs/>
          <w:sz w:val="20"/>
          <w:szCs w:val="20"/>
        </w:rPr>
        <w:t xml:space="preserve"> pozytywny wpływ realizacji projektu na ww. politykę</w:t>
      </w:r>
      <w:r>
        <w:rPr>
          <w:rFonts w:ascii="Arial Narrow" w:hAnsi="Arial Narrow"/>
          <w:sz w:val="20"/>
          <w:szCs w:val="20"/>
        </w:rPr>
        <w:t xml:space="preserve">. Należy podać uzasadnienie swojego wyboru w przeznaczonej do tego rubryce. </w:t>
      </w:r>
    </w:p>
    <w:p w:rsidR="008F33FC" w:rsidRDefault="008F33FC" w:rsidP="008F33FC">
      <w:pPr>
        <w:jc w:val="both"/>
        <w:rPr>
          <w:rFonts w:ascii="Arial Narrow" w:hAnsi="Arial Narrow"/>
          <w:sz w:val="20"/>
          <w:szCs w:val="20"/>
        </w:rPr>
      </w:pPr>
      <w:r>
        <w:rPr>
          <w:rFonts w:ascii="Arial Narrow" w:hAnsi="Arial Narrow"/>
          <w:sz w:val="20"/>
          <w:szCs w:val="20"/>
        </w:rPr>
        <w:t xml:space="preserve">Zgodnie z Wytycznymi, co do zasady, wszystkie </w:t>
      </w:r>
      <w:r>
        <w:rPr>
          <w:rFonts w:ascii="Arial Narrow" w:hAnsi="Arial Narrow"/>
          <w:b/>
          <w:bCs/>
          <w:sz w:val="20"/>
          <w:szCs w:val="20"/>
        </w:rPr>
        <w:t>nowe produkty</w:t>
      </w:r>
      <w:r>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Pr>
          <w:rFonts w:ascii="Arial Narrow" w:hAnsi="Arial Narrow"/>
          <w:b/>
          <w:bCs/>
          <w:sz w:val="20"/>
          <w:szCs w:val="20"/>
        </w:rPr>
        <w:t>produktu</w:t>
      </w:r>
      <w:r>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8F33FC" w:rsidRDefault="008F33FC" w:rsidP="008F33FC">
      <w:pPr>
        <w:jc w:val="both"/>
        <w:rPr>
          <w:rFonts w:ascii="Arial Narrow" w:hAnsi="Arial Narrow"/>
          <w:sz w:val="20"/>
          <w:szCs w:val="20"/>
        </w:rPr>
      </w:pPr>
      <w:r>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Pr>
          <w:rFonts w:ascii="Arial Narrow" w:hAnsi="Arial Narrow"/>
          <w:b/>
          <w:bCs/>
          <w:sz w:val="20"/>
          <w:szCs w:val="20"/>
        </w:rPr>
        <w:t xml:space="preserve">opis dostępności nowo tworzonej inwestycji, z uwzględnieniem różnych rodzajów niepełnosprawności użytkowników. </w:t>
      </w:r>
    </w:p>
    <w:p w:rsidR="008F33FC" w:rsidRDefault="008F33FC" w:rsidP="008F33FC">
      <w:pPr>
        <w:jc w:val="both"/>
        <w:rPr>
          <w:rFonts w:ascii="Arial Narrow" w:hAnsi="Arial Narrow"/>
          <w:sz w:val="20"/>
          <w:szCs w:val="20"/>
        </w:rPr>
      </w:pPr>
      <w:r>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8F33FC" w:rsidRDefault="008F33FC" w:rsidP="008F33FC">
      <w:pPr>
        <w:jc w:val="both"/>
        <w:rPr>
          <w:rFonts w:ascii="Arial Narrow" w:hAnsi="Arial Narrow"/>
          <w:sz w:val="20"/>
          <w:szCs w:val="20"/>
        </w:rPr>
      </w:pPr>
      <w:r>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8F33FC" w:rsidRDefault="008F33FC" w:rsidP="008F33FC">
      <w:pPr>
        <w:jc w:val="both"/>
        <w:rPr>
          <w:rFonts w:ascii="Arial Narrow" w:hAnsi="Arial Narrow"/>
          <w:sz w:val="18"/>
          <w:szCs w:val="18"/>
        </w:rPr>
      </w:pPr>
      <w:r>
        <w:rPr>
          <w:rFonts w:ascii="Arial Narrow" w:hAnsi="Arial Narrow"/>
          <w:sz w:val="18"/>
          <w:szCs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8F33FC" w:rsidRDefault="008F33FC" w:rsidP="008F33FC">
      <w:pPr>
        <w:jc w:val="both"/>
        <w:rPr>
          <w:rFonts w:ascii="Arial Narrow" w:hAnsi="Arial Narrow"/>
          <w:sz w:val="20"/>
          <w:szCs w:val="20"/>
        </w:rPr>
      </w:pP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opisu może być poradnik pn. „</w:t>
      </w:r>
      <w:r>
        <w:rPr>
          <w:rFonts w:ascii="Arial Narrow" w:hAnsi="Arial Narrow"/>
          <w:i/>
          <w:iCs/>
          <w:sz w:val="20"/>
          <w:szCs w:val="20"/>
        </w:rPr>
        <w:t>Realizacja zasady równości szans i niedyskryminacji, w tym dostępności dla osób z niepełnosprawnościami. Poradnik dla realizatorów projektów i instytucji systemu wdrażania funduszy europejskich 2014-2020</w:t>
      </w:r>
      <w:r>
        <w:rPr>
          <w:rFonts w:ascii="Arial Narrow" w:hAnsi="Arial Narrow"/>
          <w:sz w:val="20"/>
          <w:szCs w:val="20"/>
        </w:rPr>
        <w:t>”.</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7823E0"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007823E0">
        <w:rPr>
          <w:rFonts w:ascii="Arial Narrow" w:hAnsi="Arial Narrow" w:cs="Arial"/>
          <w:sz w:val="20"/>
          <w:szCs w:val="20"/>
        </w:rPr>
        <w:t>.</w:t>
      </w:r>
    </w:p>
    <w:p w:rsidR="00500860" w:rsidRDefault="00500860" w:rsidP="001D76E3">
      <w:pPr>
        <w:spacing w:line="276" w:lineRule="auto"/>
        <w:jc w:val="both"/>
        <w:rPr>
          <w:rFonts w:ascii="Arial Narrow" w:hAnsi="Arial Narrow" w:cs="Arial"/>
          <w:sz w:val="20"/>
          <w:szCs w:val="20"/>
        </w:rPr>
      </w:pPr>
    </w:p>
    <w:p w:rsidR="004F50EC" w:rsidRDefault="004F50EC" w:rsidP="001D76E3">
      <w:pPr>
        <w:spacing w:line="276" w:lineRule="auto"/>
        <w:jc w:val="both"/>
        <w:rPr>
          <w:rFonts w:ascii="Arial Narrow" w:hAnsi="Arial Narrow" w:cs="Arial"/>
          <w:sz w:val="20"/>
          <w:szCs w:val="20"/>
        </w:rPr>
      </w:pPr>
    </w:p>
    <w:p w:rsidR="004F50EC" w:rsidRPr="001D76E3" w:rsidRDefault="004F50EC"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00D937AD">
        <w:rPr>
          <w:rFonts w:ascii="Arial Narrow" w:hAnsi="Arial Narrow" w:cs="Arial"/>
          <w:sz w:val="20"/>
          <w:szCs w:val="20"/>
        </w:rPr>
        <w:t>Pod</w:t>
      </w:r>
      <w:r w:rsidR="00513450">
        <w:rPr>
          <w:rFonts w:ascii="Arial Narrow" w:hAnsi="Arial Narrow" w:cs="Arial"/>
          <w:sz w:val="20"/>
          <w:szCs w:val="20"/>
        </w:rPr>
        <w:t xml:space="preserve">ziałania </w:t>
      </w:r>
      <w:r w:rsidR="00B82AE2">
        <w:rPr>
          <w:rFonts w:ascii="Arial Narrow" w:hAnsi="Arial Narrow" w:cs="Arial"/>
          <w:sz w:val="20"/>
          <w:szCs w:val="20"/>
        </w:rPr>
        <w:t>III</w:t>
      </w:r>
      <w:r w:rsidR="00AE4179">
        <w:rPr>
          <w:rFonts w:ascii="Arial Narrow" w:hAnsi="Arial Narrow" w:cs="Arial"/>
          <w:sz w:val="20"/>
          <w:szCs w:val="20"/>
        </w:rPr>
        <w:t>.2.2</w:t>
      </w:r>
      <w:r w:rsidR="0030218B">
        <w:rPr>
          <w:rFonts w:ascii="Arial Narrow" w:hAnsi="Arial Narrow" w:cs="Arial"/>
          <w:sz w:val="20"/>
          <w:szCs w:val="20"/>
        </w:rPr>
        <w:t>;</w:t>
      </w:r>
    </w:p>
    <w:p w:rsidR="00513450" w:rsidRDefault="00621CEB" w:rsidP="00010E86">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 xml:space="preserve">wykazać, iż przedmiotowy projekt wpisuje się w typy projektów wskazane w pkt. 9 SzOOP dla </w:t>
      </w:r>
      <w:r w:rsidR="0030218B">
        <w:rPr>
          <w:rFonts w:ascii="Arial Narrow" w:hAnsi="Arial Narrow" w:cs="Arial"/>
          <w:sz w:val="20"/>
          <w:szCs w:val="20"/>
        </w:rPr>
        <w:t>Pod</w:t>
      </w:r>
      <w:r w:rsidR="00513450">
        <w:rPr>
          <w:rFonts w:ascii="Arial Narrow" w:hAnsi="Arial Narrow" w:cs="Arial"/>
          <w:sz w:val="20"/>
          <w:szCs w:val="20"/>
        </w:rPr>
        <w:t xml:space="preserve">ziałania </w:t>
      </w:r>
      <w:r w:rsidR="00B82AE2">
        <w:rPr>
          <w:rFonts w:ascii="Arial Narrow" w:hAnsi="Arial Narrow" w:cs="Arial"/>
          <w:sz w:val="20"/>
          <w:szCs w:val="20"/>
        </w:rPr>
        <w:t>III</w:t>
      </w:r>
      <w:r w:rsidR="00AE4179">
        <w:rPr>
          <w:rFonts w:ascii="Arial Narrow" w:hAnsi="Arial Narrow" w:cs="Arial"/>
          <w:sz w:val="20"/>
          <w:szCs w:val="20"/>
        </w:rPr>
        <w:t>.2.2</w:t>
      </w:r>
      <w:r w:rsidR="0030218B">
        <w:rPr>
          <w:rFonts w:ascii="Arial Narrow" w:hAnsi="Arial Narrow" w:cs="Arial"/>
          <w:sz w:val="20"/>
          <w:szCs w:val="20"/>
        </w:rPr>
        <w:t>;</w:t>
      </w:r>
    </w:p>
    <w:p w:rsidR="00E725B8" w:rsidRPr="002D0A66" w:rsidRDefault="009A440C" w:rsidP="001A265A">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rsidR="007823E0" w:rsidRDefault="007823E0"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3F161D" w:rsidRPr="00500860" w:rsidRDefault="005A0F26" w:rsidP="0050086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lastRenderedPageBreak/>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500860"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500860" w:rsidRPr="0008472F"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w:t>
      </w:r>
      <w:r w:rsidR="00500860">
        <w:rPr>
          <w:rFonts w:ascii="Arial Narrow" w:hAnsi="Arial Narrow" w:cs="Arial"/>
          <w:sz w:val="20"/>
          <w:szCs w:val="20"/>
        </w:rPr>
        <w:t xml:space="preserve">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00500860">
        <w:rPr>
          <w:rFonts w:ascii="Arial Narrow" w:hAnsi="Arial Narrow" w:cs="Arial"/>
          <w:sz w:val="20"/>
          <w:szCs w:val="20"/>
        </w:rPr>
        <w:t xml:space="preserve">przetargów itp. </w:t>
      </w:r>
    </w:p>
    <w:p w:rsidR="00500860" w:rsidRPr="001D76E3" w:rsidRDefault="00500860"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E023A0" w:rsidRDefault="00E023A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20" w:name="OLE_LINK1"/>
      <w:r w:rsidRPr="001D76E3">
        <w:rPr>
          <w:rFonts w:ascii="Arial Narrow" w:hAnsi="Arial Narrow" w:cs="Arial"/>
          <w:b/>
          <w:sz w:val="20"/>
          <w:szCs w:val="20"/>
          <w:u w:val="single"/>
        </w:rPr>
        <w:t>7.1. WSKAŹNIKI ADEKWATNE DO ZAKRESU I CELU REALIZOWANEGO PROJEKTU</w:t>
      </w:r>
    </w:p>
    <w:bookmarkEnd w:id="20"/>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w:t>
      </w:r>
      <w:r w:rsidR="00454032" w:rsidRPr="001D76E3">
        <w:rPr>
          <w:rFonts w:ascii="Arial Narrow" w:hAnsi="Arial Narrow" w:cs="Arial"/>
          <w:sz w:val="20"/>
          <w:szCs w:val="20"/>
        </w:rPr>
        <w:lastRenderedPageBreak/>
        <w:t>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500860" w:rsidRPr="00BC301E" w:rsidRDefault="00327047" w:rsidP="001D76E3">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w:t>
      </w:r>
      <w:r w:rsidR="00DB7E35">
        <w:rPr>
          <w:rFonts w:ascii="Arial Narrow" w:hAnsi="Arial Narrow" w:cs="Arial"/>
          <w:sz w:val="20"/>
          <w:szCs w:val="20"/>
        </w:rPr>
        <w:t>e</w:t>
      </w:r>
      <w:r w:rsidR="00E2649D" w:rsidRPr="001D76E3">
        <w:rPr>
          <w:rFonts w:ascii="Arial Narrow" w:hAnsi="Arial Narrow" w:cs="Arial"/>
          <w:sz w:val="20"/>
          <w:szCs w:val="20"/>
        </w:rPr>
        <w:t>rów itp.</w:t>
      </w:r>
    </w:p>
    <w:p w:rsidR="00FD58DB" w:rsidRDefault="00FD58DB" w:rsidP="001D76E3">
      <w:pPr>
        <w:spacing w:line="276" w:lineRule="auto"/>
        <w:jc w:val="both"/>
        <w:rPr>
          <w:rFonts w:ascii="Arial Narrow" w:hAnsi="Arial Narrow" w:cs="Arial"/>
          <w:sz w:val="20"/>
          <w:szCs w:val="20"/>
        </w:rPr>
      </w:pPr>
    </w:p>
    <w:p w:rsidR="00500860" w:rsidRPr="001D76E3" w:rsidRDefault="00500860"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lastRenderedPageBreak/>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756AC7">
        <w:rPr>
          <w:rFonts w:ascii="Arial Narrow" w:hAnsi="Arial Narrow"/>
          <w:sz w:val="20"/>
          <w:szCs w:val="20"/>
        </w:rPr>
        <w:t xml:space="preserve">Należy pamiętać, że dla projektów realizowanych w ramach działania </w:t>
      </w:r>
      <w:r w:rsidR="00683DE2">
        <w:rPr>
          <w:rFonts w:ascii="Arial Narrow" w:hAnsi="Arial Narrow"/>
          <w:sz w:val="20"/>
          <w:szCs w:val="20"/>
        </w:rPr>
        <w:t>III</w:t>
      </w:r>
      <w:r w:rsidR="008101DC">
        <w:rPr>
          <w:rFonts w:ascii="Arial Narrow" w:hAnsi="Arial Narrow"/>
          <w:sz w:val="20"/>
          <w:szCs w:val="20"/>
        </w:rPr>
        <w:t>.2</w:t>
      </w:r>
      <w:r w:rsidRPr="00756AC7">
        <w:rPr>
          <w:rFonts w:ascii="Arial Narrow" w:hAnsi="Arial Narrow"/>
          <w:sz w:val="20"/>
          <w:szCs w:val="20"/>
        </w:rPr>
        <w:t xml:space="preserve"> wartość kosztów pośrednich rozliczanych ryczałtem wynosi </w:t>
      </w:r>
      <w:r w:rsidR="00683DE2">
        <w:rPr>
          <w:rFonts w:ascii="Arial Narrow" w:hAnsi="Arial Narrow"/>
          <w:sz w:val="20"/>
          <w:szCs w:val="20"/>
        </w:rPr>
        <w:t>2</w:t>
      </w:r>
      <w:r w:rsidRPr="00756AC7">
        <w:rPr>
          <w:rFonts w:ascii="Arial Narrow" w:hAnsi="Arial Narrow"/>
          <w:sz w:val="20"/>
          <w:szCs w:val="20"/>
        </w:rPr>
        <w:t xml:space="preserve"> %</w:t>
      </w:r>
      <w:r w:rsidR="00756AC7" w:rsidRPr="00756AC7">
        <w:rPr>
          <w:rFonts w:ascii="Arial Narrow" w:hAnsi="Arial Narrow"/>
          <w:sz w:val="20"/>
          <w:szCs w:val="20"/>
        </w:rPr>
        <w:t xml:space="preserve"> całkowitych</w:t>
      </w:r>
      <w:r w:rsidRPr="00756AC7">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4D5869" w:rsidRDefault="00AD2AB7" w:rsidP="001D76E3">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w:t>
      </w:r>
      <w:r w:rsidR="00500860">
        <w:rPr>
          <w:rFonts w:ascii="Arial Narrow" w:hAnsi="Arial Narrow"/>
          <w:sz w:val="20"/>
          <w:szCs w:val="20"/>
        </w:rPr>
        <w:t>zeczowego zakończenia projektu.</w:t>
      </w: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Pr="00500860" w:rsidRDefault="00500860" w:rsidP="001D76E3">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45230" w:rsidRPr="00545230" w:rsidRDefault="00545230" w:rsidP="00201F4F">
      <w:pPr>
        <w:autoSpaceDE w:val="0"/>
        <w:autoSpaceDN w:val="0"/>
        <w:adjustRightInd w:val="0"/>
        <w:spacing w:before="120" w:line="276" w:lineRule="auto"/>
        <w:jc w:val="both"/>
        <w:rPr>
          <w:rFonts w:ascii="Arial Narrow" w:hAnsi="Arial Narrow" w:cs="Arial"/>
          <w:sz w:val="20"/>
          <w:szCs w:val="20"/>
          <w:lang w:eastAsia="en-US"/>
        </w:rPr>
      </w:pPr>
      <w:r w:rsidRPr="00545230">
        <w:rPr>
          <w:rFonts w:ascii="Arial Narrow" w:hAnsi="Arial Narrow" w:cs="Arial"/>
          <w:sz w:val="20"/>
          <w:szCs w:val="20"/>
          <w:lang w:eastAsia="en-US"/>
        </w:rPr>
        <w:t>W przypadku projektu generującego dochód należy w pkt. 9.1 wpisać wydatki kwalifikowalne skorygowane już o dochód zgodnie ze wskazaną w pkt. 12.2 metodą luki finansowej lub zryczałtowanej stawki procentowej dochodów.</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lastRenderedPageBreak/>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2214F2" w:rsidRDefault="004D5869" w:rsidP="00010E86">
      <w:pPr>
        <w:numPr>
          <w:ilvl w:val="0"/>
          <w:numId w:val="7"/>
        </w:numPr>
        <w:contextualSpacing/>
        <w:rPr>
          <w:rFonts w:ascii="Arial Narrow" w:hAnsi="Arial Narrow"/>
          <w:sz w:val="20"/>
          <w:szCs w:val="20"/>
        </w:rPr>
      </w:pPr>
      <w:r>
        <w:rPr>
          <w:rFonts w:ascii="Arial Narrow" w:hAnsi="Arial Narrow" w:cs="Arial"/>
          <w:sz w:val="20"/>
          <w:szCs w:val="20"/>
        </w:rPr>
        <w:t>Przygotowania projektu;</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rzeczywiście ponoszonych </w:t>
      </w:r>
      <w:r w:rsidRPr="002214F2">
        <w:rPr>
          <w:rFonts w:ascii="Arial Narrow" w:hAnsi="Arial Narrow"/>
          <w:sz w:val="20"/>
          <w:szCs w:val="20"/>
        </w:rPr>
        <w:t>– limit ten wykorzystywany jest wyłącznie, gdy wydatki związane z zarządzaniem projektem i jego obsługą są rozliczane jako</w:t>
      </w:r>
      <w:r w:rsidR="004D5869">
        <w:rPr>
          <w:rFonts w:ascii="Arial Narrow" w:hAnsi="Arial Narrow"/>
          <w:sz w:val="20"/>
          <w:szCs w:val="20"/>
        </w:rPr>
        <w:t xml:space="preserve"> wydatki rzeczywiście ponoszone;</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rozliczanych stawką ryczałtową - </w:t>
      </w:r>
      <w:r w:rsidRPr="002214F2">
        <w:rPr>
          <w:rFonts w:ascii="Arial Narrow" w:hAnsi="Arial Narrow"/>
          <w:sz w:val="20"/>
          <w:szCs w:val="20"/>
        </w:rPr>
        <w:t>limit ten wykorzystywany jest wyłącznie, gdy wydatki związane z zarządzaniem projektem i jego obsługą są rozliczane stawką ryczałtową;</w:t>
      </w:r>
    </w:p>
    <w:p w:rsidR="005E6AF2" w:rsidRPr="00E27F04"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Wkładu niepieniężnego</w:t>
      </w:r>
      <w:r w:rsidR="004D5869">
        <w:rPr>
          <w:rFonts w:ascii="Arial Narrow" w:hAnsi="Arial Narrow" w:cs="Arial"/>
          <w:sz w:val="20"/>
          <w:szCs w:val="20"/>
        </w:rPr>
        <w:t>;</w:t>
      </w:r>
    </w:p>
    <w:p w:rsidR="00E27F04" w:rsidRPr="002214F2" w:rsidRDefault="00E27F04" w:rsidP="00E27F04">
      <w:pPr>
        <w:numPr>
          <w:ilvl w:val="0"/>
          <w:numId w:val="7"/>
        </w:numPr>
        <w:contextualSpacing/>
        <w:rPr>
          <w:rFonts w:ascii="Arial Narrow" w:hAnsi="Arial Narrow"/>
          <w:sz w:val="20"/>
          <w:szCs w:val="20"/>
        </w:rPr>
      </w:pPr>
      <w:r w:rsidRPr="002214F2">
        <w:rPr>
          <w:rFonts w:ascii="Arial Narrow" w:hAnsi="Arial Narrow"/>
          <w:sz w:val="20"/>
          <w:szCs w:val="20"/>
        </w:rPr>
        <w:t>Zakupu nieruchomości niezabudowanej lub zabudowanej</w:t>
      </w:r>
      <w:r>
        <w:rPr>
          <w:rFonts w:ascii="Arial Narrow" w:hAnsi="Arial Narrow"/>
          <w:sz w:val="20"/>
          <w:szCs w:val="20"/>
        </w:rPr>
        <w:t>;</w:t>
      </w:r>
    </w:p>
    <w:p w:rsidR="00E27F04" w:rsidRDefault="00E27F04" w:rsidP="00E27F04">
      <w:pPr>
        <w:numPr>
          <w:ilvl w:val="0"/>
          <w:numId w:val="7"/>
        </w:numPr>
        <w:contextualSpacing/>
        <w:rPr>
          <w:rFonts w:ascii="Arial Narrow" w:hAnsi="Arial Narrow"/>
          <w:sz w:val="20"/>
          <w:szCs w:val="20"/>
        </w:rPr>
      </w:pPr>
      <w:r w:rsidRPr="002214F2">
        <w:rPr>
          <w:rFonts w:ascii="Arial Narrow" w:hAnsi="Arial Narrow"/>
          <w:sz w:val="20"/>
          <w:szCs w:val="20"/>
        </w:rPr>
        <w:t>Cross-financingu</w:t>
      </w:r>
      <w:r>
        <w:rPr>
          <w:rFonts w:ascii="Arial Narrow" w:hAnsi="Arial Narrow"/>
          <w:sz w:val="20"/>
          <w:szCs w:val="20"/>
        </w:rPr>
        <w:t>;</w:t>
      </w:r>
    </w:p>
    <w:p w:rsidR="00E27F04" w:rsidRDefault="00E27F04" w:rsidP="00E27F04">
      <w:pPr>
        <w:numPr>
          <w:ilvl w:val="0"/>
          <w:numId w:val="7"/>
        </w:numPr>
        <w:contextualSpacing/>
        <w:jc w:val="both"/>
        <w:rPr>
          <w:rFonts w:ascii="Arial Narrow" w:hAnsi="Arial Narrow"/>
          <w:sz w:val="20"/>
          <w:szCs w:val="20"/>
        </w:rPr>
      </w:pPr>
      <w:r>
        <w:rPr>
          <w:rFonts w:ascii="Arial Narrow" w:hAnsi="Arial Narrow"/>
          <w:sz w:val="20"/>
          <w:szCs w:val="20"/>
        </w:rPr>
        <w:t>Przebudowy</w:t>
      </w:r>
      <w:r w:rsidRPr="004D5869">
        <w:rPr>
          <w:rFonts w:ascii="Arial Narrow" w:hAnsi="Arial Narrow"/>
          <w:sz w:val="20"/>
          <w:szCs w:val="20"/>
        </w:rPr>
        <w:t xml:space="preserve"> </w:t>
      </w:r>
      <w:r>
        <w:rPr>
          <w:rFonts w:ascii="Arial Narrow" w:hAnsi="Arial Narrow"/>
          <w:sz w:val="20"/>
          <w:szCs w:val="20"/>
        </w:rPr>
        <w:t>infrastruktury technicznej kolidującej z inwestycją w tym</w:t>
      </w:r>
      <w:r w:rsidRPr="004D5869">
        <w:rPr>
          <w:rFonts w:ascii="Arial Narrow" w:hAnsi="Arial Narrow"/>
          <w:sz w:val="20"/>
          <w:szCs w:val="20"/>
        </w:rPr>
        <w:t xml:space="preserve"> linii </w:t>
      </w:r>
      <w:r>
        <w:rPr>
          <w:rFonts w:ascii="Arial Narrow" w:hAnsi="Arial Narrow"/>
          <w:sz w:val="20"/>
          <w:szCs w:val="20"/>
        </w:rPr>
        <w:t>elektroenergetycznej, teletechnicznej, kanalizacji sanitarnej, sieci gazowej, ciepłowniczej, wodociągowej, urządzeń wodnych melioracji,</w:t>
      </w:r>
      <w:r w:rsidRPr="004D5869">
        <w:rPr>
          <w:rFonts w:ascii="Arial Narrow" w:hAnsi="Arial Narrow"/>
          <w:sz w:val="20"/>
          <w:szCs w:val="20"/>
        </w:rPr>
        <w:t xml:space="preserve"> urządzeń </w:t>
      </w:r>
      <w:r>
        <w:rPr>
          <w:rFonts w:ascii="Arial Narrow" w:hAnsi="Arial Narrow"/>
          <w:sz w:val="20"/>
          <w:szCs w:val="20"/>
        </w:rPr>
        <w:t xml:space="preserve">podziemnych </w:t>
      </w:r>
      <w:r w:rsidRPr="004D5869">
        <w:rPr>
          <w:rFonts w:ascii="Arial Narrow" w:hAnsi="Arial Narrow"/>
          <w:sz w:val="20"/>
          <w:szCs w:val="20"/>
        </w:rPr>
        <w:t>sp</w:t>
      </w:r>
      <w:r>
        <w:rPr>
          <w:rFonts w:ascii="Arial Narrow" w:hAnsi="Arial Narrow"/>
          <w:sz w:val="20"/>
          <w:szCs w:val="20"/>
        </w:rPr>
        <w:t xml:space="preserve">ecjalnego przeznaczenia </w:t>
      </w:r>
      <w:r w:rsidRPr="004D5869">
        <w:rPr>
          <w:rFonts w:ascii="Arial Narrow" w:hAnsi="Arial Narrow"/>
          <w:sz w:val="20"/>
          <w:szCs w:val="20"/>
        </w:rPr>
        <w:t>(maksymal</w:t>
      </w:r>
      <w:r>
        <w:rPr>
          <w:rFonts w:ascii="Arial Narrow" w:hAnsi="Arial Narrow"/>
          <w:sz w:val="20"/>
          <w:szCs w:val="20"/>
        </w:rPr>
        <w:t xml:space="preserve">nie do 10% </w:t>
      </w:r>
      <w:r w:rsidRPr="004D5869">
        <w:rPr>
          <w:rFonts w:ascii="Arial Narrow" w:hAnsi="Arial Narrow"/>
          <w:sz w:val="20"/>
          <w:szCs w:val="20"/>
        </w:rPr>
        <w:t>wydatków kwalifikowalnych)</w:t>
      </w:r>
      <w:r>
        <w:rPr>
          <w:rFonts w:ascii="Arial Narrow" w:hAnsi="Arial Narrow"/>
          <w:sz w:val="20"/>
          <w:szCs w:val="20"/>
        </w:rPr>
        <w:t>.</w:t>
      </w:r>
    </w:p>
    <w:p w:rsidR="00E27F04" w:rsidRPr="002214F2" w:rsidRDefault="00E27F04" w:rsidP="00E27F04">
      <w:pPr>
        <w:ind w:left="720"/>
        <w:contextualSpacing/>
        <w:rPr>
          <w:rFonts w:ascii="Arial Narrow" w:hAnsi="Arial Narrow"/>
          <w:sz w:val="20"/>
          <w:szCs w:val="20"/>
        </w:rPr>
      </w:pP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2D0A6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00860" w:rsidRPr="001D76E3" w:rsidRDefault="00500860"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075C16" w:rsidRDefault="00075C16" w:rsidP="001D76E3">
      <w:pPr>
        <w:spacing w:before="120" w:line="276" w:lineRule="auto"/>
        <w:rPr>
          <w:rFonts w:ascii="Arial Narrow" w:hAnsi="Arial Narrow" w:cs="Arial"/>
          <w:b/>
          <w:color w:val="000000"/>
          <w:sz w:val="20"/>
          <w:szCs w:val="20"/>
          <w:u w:val="single"/>
        </w:rPr>
      </w:pPr>
    </w:p>
    <w:p w:rsidR="00075C16" w:rsidRDefault="00075C16" w:rsidP="001D76E3">
      <w:pPr>
        <w:spacing w:before="120" w:line="276" w:lineRule="auto"/>
        <w:rPr>
          <w:rFonts w:ascii="Arial Narrow" w:hAnsi="Arial Narrow" w:cs="Arial"/>
          <w:b/>
          <w:color w:val="000000"/>
          <w:sz w:val="20"/>
          <w:szCs w:val="20"/>
          <w:u w:val="single"/>
        </w:rPr>
      </w:pPr>
    </w:p>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442EEC">
        <w:rPr>
          <w:rFonts w:ascii="Arial Narrow" w:hAnsi="Arial Narrow" w:cs="Arial"/>
          <w:b/>
          <w:i/>
          <w:sz w:val="20"/>
          <w:szCs w:val="20"/>
        </w:rPr>
        <w:t>Wytycznych w zakresie kwalifikowalności wydatków w ramach Europejskiego Funduszu Rozwoju Regionalnego, Europejskiego Funduszu Społecznego oraz Funduszu Spójności na lata 2014-2020</w:t>
      </w:r>
      <w:r w:rsidR="00040EA0" w:rsidRPr="00040EA0">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901F81"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666F74" w:rsidRDefault="00666F74" w:rsidP="001D76E3">
      <w:pPr>
        <w:spacing w:line="276" w:lineRule="auto"/>
        <w:jc w:val="both"/>
        <w:rPr>
          <w:rFonts w:ascii="Arial Narrow" w:hAnsi="Arial Narrow" w:cs="Arial"/>
          <w:sz w:val="20"/>
          <w:szCs w:val="20"/>
          <w:lang w:eastAsia="en-US"/>
        </w:rPr>
      </w:pPr>
    </w:p>
    <w:p w:rsidR="00500860" w:rsidRDefault="00500860"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4F50EC">
              <w:rPr>
                <w:rFonts w:ascii="Arial Narrow" w:hAnsi="Arial Narrow" w:cs="Arial"/>
                <w:b/>
                <w:bCs/>
                <w:sz w:val="20"/>
                <w:szCs w:val="20"/>
              </w:rPr>
              <w:t>XI</w:t>
            </w:r>
            <w:r w:rsidR="0022672C" w:rsidRPr="004F50EC">
              <w:rPr>
                <w:rFonts w:ascii="Arial Narrow" w:hAnsi="Arial Narrow" w:cs="Arial"/>
                <w:b/>
                <w:bCs/>
                <w:sz w:val="20"/>
                <w:szCs w:val="20"/>
              </w:rPr>
              <w:t xml:space="preserve"> </w:t>
            </w:r>
            <w:r w:rsidR="00541022" w:rsidRPr="004F50EC">
              <w:rPr>
                <w:rFonts w:ascii="Arial Narrow" w:hAnsi="Arial Narrow" w:cs="Arial"/>
                <w:b/>
                <w:bCs/>
                <w:sz w:val="20"/>
                <w:szCs w:val="20"/>
              </w:rPr>
              <w:t xml:space="preserve">POMOC PUBLICZNA LUB POMOC </w:t>
            </w:r>
            <w:r w:rsidR="00541022" w:rsidRPr="004F50EC">
              <w:rPr>
                <w:rFonts w:ascii="Arial Narrow" w:hAnsi="Arial Narrow" w:cs="Arial"/>
                <w:b/>
                <w:bCs/>
                <w:i/>
                <w:sz w:val="20"/>
                <w:szCs w:val="20"/>
              </w:rPr>
              <w:t>DE MINIMIS</w:t>
            </w:r>
          </w:p>
        </w:tc>
      </w:tr>
    </w:tbl>
    <w:p w:rsidR="00E27F04" w:rsidRDefault="00E27F04" w:rsidP="001D76E3">
      <w:pPr>
        <w:autoSpaceDE w:val="0"/>
        <w:autoSpaceDN w:val="0"/>
        <w:adjustRightInd w:val="0"/>
        <w:spacing w:line="276" w:lineRule="auto"/>
        <w:jc w:val="both"/>
        <w:rPr>
          <w:rFonts w:ascii="Arial Narrow" w:hAnsi="Arial Narrow" w:cs="Arial"/>
          <w:b/>
          <w:sz w:val="20"/>
          <w:szCs w:val="20"/>
          <w:u w:val="single"/>
        </w:rPr>
      </w:pPr>
    </w:p>
    <w:p w:rsidR="004767A9" w:rsidRPr="00E27F04" w:rsidRDefault="00E27F04" w:rsidP="001D76E3">
      <w:pPr>
        <w:autoSpaceDE w:val="0"/>
        <w:autoSpaceDN w:val="0"/>
        <w:adjustRightInd w:val="0"/>
        <w:spacing w:line="276" w:lineRule="auto"/>
        <w:jc w:val="both"/>
        <w:rPr>
          <w:rFonts w:ascii="Arial Narrow" w:hAnsi="Arial Narrow" w:cs="Arial"/>
          <w:sz w:val="20"/>
          <w:szCs w:val="20"/>
        </w:rPr>
      </w:pPr>
      <w:r w:rsidRPr="00E27F04">
        <w:rPr>
          <w:rFonts w:ascii="Arial Narrow" w:hAnsi="Arial Narrow" w:cs="Arial"/>
          <w:sz w:val="20"/>
          <w:szCs w:val="20"/>
        </w:rPr>
        <w:t>Nie dotyczy.</w:t>
      </w:r>
    </w:p>
    <w:p w:rsidR="00E27F04" w:rsidRPr="001D76E3" w:rsidRDefault="00E27F04"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BA6DB8" w:rsidRDefault="00BA6DB8" w:rsidP="00BA6DB8">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NIE DOTYCZY.</w:t>
      </w:r>
    </w:p>
    <w:p w:rsidR="00BA6DB8" w:rsidRPr="001D76E3" w:rsidRDefault="00BA6DB8" w:rsidP="00BA6DB8">
      <w:pPr>
        <w:spacing w:line="276" w:lineRule="auto"/>
        <w:jc w:val="both"/>
        <w:rPr>
          <w:rFonts w:ascii="Arial Narrow" w:hAnsi="Arial Narrow" w:cs="Arial"/>
          <w:sz w:val="20"/>
          <w:szCs w:val="20"/>
        </w:rPr>
      </w:pPr>
    </w:p>
    <w:p w:rsidR="00BA6DB8" w:rsidRPr="003116B0" w:rsidRDefault="00BA6DB8" w:rsidP="00BA6DB8">
      <w:pPr>
        <w:rPr>
          <w:rFonts w:ascii="Arial Narrow" w:hAnsi="Arial Narrow" w:cs="Arial"/>
          <w:bCs/>
          <w:i/>
          <w:color w:val="000000"/>
          <w:sz w:val="20"/>
          <w:szCs w:val="20"/>
        </w:rPr>
      </w:pPr>
      <w:r w:rsidRPr="003116B0">
        <w:rPr>
          <w:rFonts w:ascii="Arial Narrow" w:hAnsi="Arial Narrow" w:cs="Arial"/>
          <w:bCs/>
          <w:color w:val="000000"/>
          <w:sz w:val="20"/>
          <w:szCs w:val="20"/>
        </w:rPr>
        <w:t xml:space="preserve">W przypadku projektów generujących dochód Wnioskodawca oblicza go z wykorzystaniem metody luki finansowej (zgodnie z pkt. </w:t>
      </w:r>
      <w:r>
        <w:rPr>
          <w:rFonts w:ascii="Arial Narrow" w:hAnsi="Arial Narrow" w:cs="Arial"/>
          <w:bCs/>
          <w:color w:val="000000"/>
          <w:sz w:val="20"/>
          <w:szCs w:val="20"/>
        </w:rPr>
        <w:t>21 SzOOP dla Działania III.2 Dro</w:t>
      </w:r>
      <w:r w:rsidRPr="003116B0">
        <w:rPr>
          <w:rFonts w:ascii="Arial Narrow" w:hAnsi="Arial Narrow" w:cs="Arial"/>
          <w:bCs/>
          <w:color w:val="000000"/>
          <w:sz w:val="20"/>
          <w:szCs w:val="20"/>
        </w:rPr>
        <w:t xml:space="preserve">gi) w oparciu o zapisy art. 61 ust. 3 rozporządzenia ogólnego oraz rozdziału 8 </w:t>
      </w:r>
      <w:r w:rsidRPr="003116B0">
        <w:rPr>
          <w:rFonts w:ascii="Arial Narrow" w:hAnsi="Arial Narrow" w:cs="Arial"/>
          <w:bCs/>
          <w:i/>
          <w:color w:val="000000"/>
          <w:sz w:val="20"/>
          <w:szCs w:val="20"/>
        </w:rPr>
        <w:t xml:space="preserve">Wytycznych ministra właściwego ds. rozwoju w zakresie zagadnień związanych z przygotowaniem projektów inwestycyjnych, w tym projektów generujących dochód i projektów hybrydowych na lata 2014-2020. </w:t>
      </w:r>
    </w:p>
    <w:p w:rsidR="00BA6DB8" w:rsidRPr="003116B0" w:rsidRDefault="00BA6DB8" w:rsidP="00BA6DB8">
      <w:pPr>
        <w:rPr>
          <w:rFonts w:ascii="Arial Narrow" w:hAnsi="Arial Narrow" w:cs="Arial"/>
          <w:bCs/>
          <w:color w:val="000000"/>
          <w:sz w:val="20"/>
          <w:szCs w:val="20"/>
        </w:rPr>
      </w:pPr>
      <w:r w:rsidRPr="003116B0">
        <w:rPr>
          <w:rFonts w:ascii="Arial Narrow" w:hAnsi="Arial Narrow" w:cs="Arial"/>
          <w:bCs/>
          <w:color w:val="000000"/>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BA6DB8" w:rsidRPr="003116B0" w:rsidRDefault="00BA6DB8" w:rsidP="00BA6DB8">
      <w:pPr>
        <w:rPr>
          <w:rFonts w:ascii="Arial Narrow" w:hAnsi="Arial Narrow" w:cs="Arial"/>
          <w:bCs/>
          <w:color w:val="000000"/>
          <w:sz w:val="20"/>
          <w:szCs w:val="20"/>
          <w:u w:val="single"/>
        </w:rPr>
      </w:pPr>
    </w:p>
    <w:p w:rsidR="00BA6DB8" w:rsidRPr="003116B0" w:rsidRDefault="00BA6DB8" w:rsidP="00BA6DB8">
      <w:pPr>
        <w:rPr>
          <w:rFonts w:ascii="Arial Narrow" w:hAnsi="Arial Narrow" w:cs="Arial"/>
          <w:bCs/>
          <w:color w:val="000000"/>
          <w:sz w:val="20"/>
          <w:szCs w:val="20"/>
        </w:rPr>
      </w:pPr>
      <w:r w:rsidRPr="003116B0">
        <w:rPr>
          <w:rFonts w:ascii="Arial Narrow" w:hAnsi="Arial Narrow" w:cs="Arial"/>
          <w:bCs/>
          <w:color w:val="000000"/>
          <w:sz w:val="20"/>
          <w:szCs w:val="20"/>
        </w:rPr>
        <w:t>„Wartość wydatków kwalifikowalnych przed uwzględnieniem dochodu” - należy podać wartość wydatków kwalifikowalnych zgodnie z zasadami dotyczącymi kwalifikowalności wydatków.</w:t>
      </w:r>
    </w:p>
    <w:p w:rsidR="00BA6DB8" w:rsidRPr="003116B0" w:rsidRDefault="00BA6DB8" w:rsidP="00BA6DB8">
      <w:pPr>
        <w:rPr>
          <w:rFonts w:ascii="Arial Narrow" w:hAnsi="Arial Narrow" w:cs="Arial"/>
          <w:bCs/>
          <w:color w:val="000000"/>
          <w:sz w:val="20"/>
          <w:szCs w:val="20"/>
        </w:rPr>
      </w:pPr>
      <w:r w:rsidRPr="003116B0">
        <w:rPr>
          <w:rFonts w:ascii="Arial Narrow" w:hAnsi="Arial Narrow" w:cs="Arial"/>
          <w:bCs/>
          <w:color w:val="000000"/>
          <w:sz w:val="20"/>
          <w:szCs w:val="20"/>
        </w:rPr>
        <w:t>„Wartość generowanego dochodu” oblicza się następująco: &lt;Wartość dochodu&gt; = &lt;Wydatki kwalifikowalne przed dochodem&gt; x (1 - &lt;Luka w finansowaniu (%)&gt;/100).</w:t>
      </w:r>
    </w:p>
    <w:p w:rsidR="00BA6DB8" w:rsidRPr="003116B0" w:rsidRDefault="00BA6DB8" w:rsidP="00BA6DB8">
      <w:pPr>
        <w:rPr>
          <w:rFonts w:ascii="Arial Narrow" w:hAnsi="Arial Narrow" w:cs="Arial"/>
          <w:bCs/>
          <w:color w:val="000000"/>
          <w:sz w:val="20"/>
          <w:szCs w:val="20"/>
        </w:rPr>
      </w:pPr>
      <w:r w:rsidRPr="003116B0">
        <w:rPr>
          <w:rFonts w:ascii="Arial Narrow" w:hAnsi="Arial Narrow" w:cs="Arial"/>
          <w:bCs/>
          <w:color w:val="000000"/>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BA6DB8" w:rsidRPr="003116B0" w:rsidRDefault="00BA6DB8" w:rsidP="00BA6DB8">
      <w:pPr>
        <w:rPr>
          <w:rFonts w:ascii="Arial Narrow" w:hAnsi="Arial Narrow" w:cs="Arial"/>
          <w:bCs/>
          <w:color w:val="000000"/>
          <w:sz w:val="20"/>
          <w:szCs w:val="20"/>
        </w:rPr>
      </w:pPr>
    </w:p>
    <w:p w:rsidR="00BA6DB8" w:rsidRPr="003116B0" w:rsidRDefault="00BA6DB8" w:rsidP="00BA6DB8">
      <w:pPr>
        <w:rPr>
          <w:rFonts w:ascii="Arial Narrow" w:hAnsi="Arial Narrow" w:cs="Arial"/>
          <w:b/>
          <w:bCs/>
          <w:color w:val="000000"/>
          <w:sz w:val="20"/>
          <w:szCs w:val="20"/>
          <w:u w:val="single"/>
        </w:rPr>
      </w:pPr>
      <w:r w:rsidRPr="003116B0">
        <w:rPr>
          <w:rFonts w:ascii="Arial Narrow" w:hAnsi="Arial Narrow" w:cs="Arial"/>
          <w:b/>
          <w:bCs/>
          <w:color w:val="000000"/>
          <w:sz w:val="20"/>
          <w:szCs w:val="20"/>
          <w:u w:val="single"/>
        </w:rPr>
        <w:t>Zgodnie z art.61 ust.1 Rozporządzenia Nr 1303/2013 oszczędności kosztów operacyjnych osiągnięte przez operację są traktowane jako dochody, chyba że są skompensowane równoważnym zmniejszeniem dotacji operacyjnych.</w:t>
      </w:r>
    </w:p>
    <w:p w:rsidR="00BA6DB8" w:rsidRPr="003116B0" w:rsidRDefault="00BA6DB8" w:rsidP="00BA6DB8">
      <w:pPr>
        <w:rPr>
          <w:rFonts w:ascii="Arial Narrow" w:hAnsi="Arial Narrow" w:cs="Arial"/>
          <w:b/>
          <w:bCs/>
          <w:color w:val="000000"/>
          <w:sz w:val="20"/>
          <w:szCs w:val="20"/>
          <w:u w:val="single"/>
        </w:rPr>
      </w:pPr>
    </w:p>
    <w:p w:rsidR="00BA6DB8" w:rsidRPr="003116B0" w:rsidRDefault="00BA6DB8" w:rsidP="00BA6DB8">
      <w:pPr>
        <w:rPr>
          <w:rFonts w:ascii="Arial Narrow" w:hAnsi="Arial Narrow" w:cs="Arial"/>
          <w:b/>
          <w:bCs/>
          <w:color w:val="000000"/>
          <w:sz w:val="20"/>
          <w:szCs w:val="20"/>
          <w:u w:val="single"/>
        </w:rPr>
      </w:pPr>
      <w:r w:rsidRPr="003116B0">
        <w:rPr>
          <w:rFonts w:ascii="Arial Narrow" w:hAnsi="Arial Narrow" w:cs="Arial"/>
          <w:b/>
          <w:bCs/>
          <w:color w:val="000000"/>
          <w:sz w:val="20"/>
          <w:szCs w:val="20"/>
          <w:u w:val="single"/>
        </w:rPr>
        <w:t>W przypadku projektu generującego dochód, w którym występuje jedna z form pomocy publicznej nieobjęta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BA6DB8" w:rsidRPr="003116B0" w:rsidRDefault="00BA6DB8" w:rsidP="00BA6DB8">
      <w:pPr>
        <w:rPr>
          <w:rFonts w:ascii="Arial Narrow" w:hAnsi="Arial Narrow" w:cs="Arial"/>
          <w:bCs/>
          <w:color w:val="000000"/>
          <w:sz w:val="20"/>
          <w:szCs w:val="20"/>
        </w:rPr>
      </w:pPr>
    </w:p>
    <w:p w:rsidR="00BA6DB8" w:rsidRPr="003116B0" w:rsidRDefault="00BA6DB8" w:rsidP="00BA6DB8">
      <w:pPr>
        <w:rPr>
          <w:rFonts w:ascii="Arial Narrow" w:hAnsi="Arial Narrow" w:cs="Arial"/>
          <w:b/>
          <w:bCs/>
          <w:color w:val="000000"/>
          <w:sz w:val="20"/>
          <w:szCs w:val="20"/>
          <w:u w:val="single"/>
        </w:rPr>
      </w:pPr>
      <w:r w:rsidRPr="003116B0">
        <w:rPr>
          <w:rFonts w:ascii="Arial Narrow" w:hAnsi="Arial Narrow" w:cs="Arial"/>
          <w:bCs/>
          <w:color w:val="000000"/>
          <w:sz w:val="20"/>
          <w:szCs w:val="20"/>
        </w:rPr>
        <w:t>Wnioskodawca stawia 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BA6DB8" w:rsidRPr="00E75503" w:rsidRDefault="00BA6DB8" w:rsidP="00BA6DB8"/>
    <w:p w:rsidR="00BA6DB8" w:rsidRPr="001D76E3" w:rsidRDefault="00BA6DB8" w:rsidP="001D76E3">
      <w:pPr>
        <w:spacing w:before="120" w:line="276" w:lineRule="auto"/>
        <w:rPr>
          <w:rFonts w:ascii="Arial Narrow" w:hAnsi="Arial Narrow" w:cs="Arial"/>
          <w:b/>
          <w:sz w:val="20"/>
          <w:szCs w:val="20"/>
          <w:u w:val="single"/>
        </w:rPr>
      </w:pPr>
    </w:p>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lastRenderedPageBreak/>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2D0A66" w:rsidRPr="001D76E3" w:rsidRDefault="002D0A66"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2927DE" w:rsidRDefault="002927DE"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 xml:space="preserve">EUROPEJSKIEGO </w:t>
      </w:r>
      <w:r w:rsidR="00246D49" w:rsidRPr="001D76E3">
        <w:rPr>
          <w:rFonts w:ascii="Arial Narrow" w:hAnsi="Arial Narrow" w:cs="Arial"/>
          <w:i/>
          <w:sz w:val="20"/>
          <w:szCs w:val="20"/>
        </w:rPr>
        <w:lastRenderedPageBreak/>
        <w:t>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CB30BE" w:rsidRPr="001E5AE2" w:rsidRDefault="004341D0" w:rsidP="00CB30BE">
      <w:pPr>
        <w:autoSpaceDE w:val="0"/>
        <w:autoSpaceDN w:val="0"/>
        <w:adjustRightInd w:val="0"/>
        <w:spacing w:line="276" w:lineRule="auto"/>
        <w:jc w:val="both"/>
        <w:rPr>
          <w:rFonts w:ascii="Arial Narrow" w:hAnsi="Arial Narrow" w:cs="Arial"/>
          <w:sz w:val="20"/>
          <w:szCs w:val="20"/>
        </w:rPr>
      </w:pPr>
      <w:hyperlink r:id="rId40" w:history="1">
        <w:r w:rsidR="00CB30BE" w:rsidRPr="00803808">
          <w:rPr>
            <w:rStyle w:val="Hipercze"/>
            <w:rFonts w:ascii="Arial Narrow" w:hAnsi="Arial Narrow"/>
          </w:rPr>
          <w:t>Europejskiego Banku Centralnego</w:t>
        </w:r>
      </w:hyperlink>
      <w:r w:rsidR="00CB30BE" w:rsidRPr="00803808">
        <w:rPr>
          <w:rFonts w:ascii="Arial Narrow" w:hAnsi="Arial Narrow"/>
          <w:sz w:val="20"/>
          <w:szCs w:val="20"/>
        </w:rPr>
        <w:t xml:space="preserve"> .</w:t>
      </w:r>
    </w:p>
    <w:p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rsidR="00500860" w:rsidRPr="001E5AE2" w:rsidRDefault="0050086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2927DE" w:rsidRDefault="002927DE" w:rsidP="001D76E3">
      <w:pPr>
        <w:spacing w:before="120" w:line="276" w:lineRule="auto"/>
        <w:rPr>
          <w:rFonts w:ascii="Arial Narrow" w:hAnsi="Arial Narrow" w:cs="Arial"/>
          <w:bCs/>
          <w:sz w:val="20"/>
          <w:szCs w:val="20"/>
        </w:rPr>
      </w:pPr>
    </w:p>
    <w:p w:rsidR="002927DE" w:rsidRDefault="002927DE" w:rsidP="001D76E3">
      <w:pPr>
        <w:spacing w:before="120" w:line="276" w:lineRule="auto"/>
        <w:rPr>
          <w:rFonts w:ascii="Arial Narrow" w:hAnsi="Arial Narrow" w:cs="Arial"/>
          <w:bCs/>
          <w:sz w:val="20"/>
          <w:szCs w:val="20"/>
        </w:rPr>
      </w:pPr>
    </w:p>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00860" w:rsidRDefault="00500860" w:rsidP="001D76E3">
      <w:pPr>
        <w:spacing w:line="276" w:lineRule="auto"/>
        <w:rPr>
          <w:rFonts w:ascii="Arial Narrow" w:hAnsi="Arial Narrow" w:cs="Arial"/>
          <w:b/>
          <w:sz w:val="20"/>
          <w:szCs w:val="20"/>
          <w:u w:val="single"/>
        </w:rPr>
      </w:pPr>
    </w:p>
    <w:p w:rsidR="00500860" w:rsidRDefault="00500860"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w:t>
      </w:r>
      <w:r w:rsidRPr="00D70DB8">
        <w:rPr>
          <w:rFonts w:ascii="Arial Narrow" w:hAnsi="Arial Narrow" w:cs="Arial"/>
          <w:sz w:val="20"/>
          <w:szCs w:val="20"/>
        </w:rPr>
        <w:t xml:space="preserve">ostępności dla osób z niepełnosprawnościami oraz zasady równości szans kobiet i mężczyzn w ramach funduszy unijnych na lata 2014-2020” z dnia </w:t>
      </w:r>
      <w:r w:rsidR="00D219A4" w:rsidRPr="00D70DB8">
        <w:rPr>
          <w:rFonts w:ascii="Arial Narrow" w:hAnsi="Arial Narrow" w:cs="Arial"/>
          <w:sz w:val="20"/>
          <w:szCs w:val="20"/>
        </w:rPr>
        <w:t xml:space="preserve">5 kwietnia 2018 </w:t>
      </w:r>
      <w:r w:rsidRPr="00D70DB8">
        <w:rPr>
          <w:rFonts w:ascii="Arial Narrow" w:hAnsi="Arial Narrow" w:cs="Arial"/>
          <w:sz w:val="20"/>
          <w:szCs w:val="20"/>
        </w:rPr>
        <w:t>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lastRenderedPageBreak/>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A67D47" w:rsidRPr="002D0A66" w:rsidRDefault="001E5AE2" w:rsidP="002D0A66">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w:t>
      </w:r>
      <w:r w:rsidR="002D0A66">
        <w:rPr>
          <w:rFonts w:ascii="Arial Narrow" w:hAnsi="Arial Narrow" w:cs="Arial"/>
          <w:sz w:val="20"/>
          <w:szCs w:val="20"/>
        </w:rPr>
        <w:t>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8E59E7">
      <w:pPr>
        <w:pStyle w:val="Akapitzlist"/>
        <w:numPr>
          <w:ilvl w:val="0"/>
          <w:numId w:val="43"/>
        </w:numPr>
        <w:spacing w:line="276" w:lineRule="auto"/>
        <w:ind w:left="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t>
      </w:r>
      <w:r w:rsidR="008E59E7" w:rsidRPr="008E59E7">
        <w:rPr>
          <w:rFonts w:ascii="Arial Narrow" w:hAnsi="Arial Narrow" w:cs="Arial"/>
          <w:sz w:val="20"/>
          <w:szCs w:val="20"/>
        </w:rPr>
        <w:t xml:space="preserve">z dnia 2 września 2004 r </w:t>
      </w:r>
      <w:r w:rsidRPr="001D76E3">
        <w:rPr>
          <w:rFonts w:ascii="Arial Narrow" w:hAnsi="Arial Narrow" w:cs="Arial"/>
          <w:sz w:val="20"/>
          <w:szCs w:val="20"/>
        </w:rPr>
        <w:t>w sprawie szczegółowego zakresu i formy dokumentacji projektowej, specyfikacji technicznych wykonania i odbioru robót budowlanych oraz programu funkcjonalno-użytkowego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w:t>
      </w:r>
      <w:r w:rsidR="00CF74E2">
        <w:rPr>
          <w:rFonts w:ascii="Arial Narrow" w:hAnsi="Arial Narrow" w:cs="Arial"/>
          <w:sz w:val="20"/>
          <w:szCs w:val="20"/>
        </w:rPr>
        <w:t xml:space="preserve">(w zakresie dostaw) </w:t>
      </w:r>
      <w:r w:rsidRPr="00853C2C">
        <w:rPr>
          <w:rFonts w:ascii="Arial Narrow" w:hAnsi="Arial Narrow" w:cs="Arial"/>
          <w:sz w:val="20"/>
          <w:szCs w:val="20"/>
        </w:rPr>
        <w:t>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8E59E7" w:rsidRPr="00853C2C" w:rsidRDefault="008E59E7" w:rsidP="008E59E7">
      <w:pPr>
        <w:pStyle w:val="Akapitzlist"/>
        <w:spacing w:line="276" w:lineRule="auto"/>
        <w:ind w:left="426"/>
        <w:jc w:val="both"/>
        <w:rPr>
          <w:rFonts w:ascii="Arial Narrow" w:hAnsi="Arial Narrow" w:cs="Arial"/>
          <w:sz w:val="20"/>
          <w:szCs w:val="20"/>
        </w:rPr>
      </w:pPr>
    </w:p>
    <w:p w:rsidR="009576C7" w:rsidRPr="004C05B6" w:rsidRDefault="00E2649D" w:rsidP="009576C7">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należy przedstawić specyfikację usługi, która powinna określać: rodzaj, charakter, zakres usługi przewidzianej d</w:t>
      </w:r>
      <w:r w:rsidR="004C05B6">
        <w:rPr>
          <w:rFonts w:ascii="Arial Narrow" w:hAnsi="Arial Narrow" w:cs="Arial"/>
          <w:sz w:val="20"/>
          <w:szCs w:val="20"/>
        </w:rPr>
        <w:t>o realizacji w ramach projektu.</w:t>
      </w:r>
    </w:p>
    <w:p w:rsidR="009576C7" w:rsidRPr="009576C7" w:rsidRDefault="009576C7" w:rsidP="009576C7">
      <w:pPr>
        <w:spacing w:line="276" w:lineRule="auto"/>
        <w:jc w:val="both"/>
        <w:rPr>
          <w:rFonts w:ascii="Arial Narrow" w:hAnsi="Arial Narrow" w:cs="Arial"/>
          <w:sz w:val="20"/>
          <w:szCs w:val="20"/>
        </w:rPr>
      </w:pPr>
    </w:p>
    <w:p w:rsidR="002D0A66" w:rsidRDefault="002D0A66"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9576C7"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w:t>
      </w:r>
      <w:r w:rsidR="009576C7">
        <w:rPr>
          <w:rFonts w:ascii="Arial Narrow" w:hAnsi="Arial Narrow" w:cs="Arial"/>
          <w:sz w:val="20"/>
          <w:szCs w:val="20"/>
        </w:rPr>
        <w:t>kresie sposobu wyboru partnera.</w:t>
      </w: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Nr 53, poz. 312, z późn. zm.)</w:t>
      </w:r>
    </w:p>
    <w:p w:rsidR="00D13F6F" w:rsidRDefault="00D13F6F" w:rsidP="00853C2C">
      <w:pPr>
        <w:autoSpaceDE w:val="0"/>
        <w:autoSpaceDN w:val="0"/>
        <w:adjustRightInd w:val="0"/>
        <w:spacing w:line="276" w:lineRule="auto"/>
        <w:ind w:left="426" w:hanging="426"/>
        <w:jc w:val="both"/>
        <w:rPr>
          <w:rFonts w:ascii="Arial Narrow" w:hAnsi="Arial Narrow" w:cs="Arial"/>
          <w:b/>
          <w:sz w:val="20"/>
          <w:szCs w:val="20"/>
        </w:rPr>
      </w:pPr>
    </w:p>
    <w:p w:rsid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D13F6F">
        <w:rPr>
          <w:rFonts w:ascii="Arial Narrow" w:hAnsi="Arial Narrow" w:cs="Arial"/>
          <w:b/>
          <w:sz w:val="20"/>
          <w:szCs w:val="20"/>
        </w:rPr>
        <w:t xml:space="preserve"> </w:t>
      </w:r>
    </w:p>
    <w:p w:rsidR="00D13F6F" w:rsidRPr="00F26F84" w:rsidRDefault="00D13F6F" w:rsidP="00D13F6F">
      <w:pPr>
        <w:autoSpaceDE w:val="0"/>
        <w:autoSpaceDN w:val="0"/>
        <w:adjustRightInd w:val="0"/>
        <w:spacing w:before="120" w:line="276" w:lineRule="auto"/>
        <w:jc w:val="both"/>
        <w:rPr>
          <w:rFonts w:ascii="Arial Narrow" w:hAnsi="Arial Narrow" w:cs="Arial"/>
          <w:sz w:val="20"/>
          <w:szCs w:val="20"/>
        </w:rPr>
      </w:pPr>
      <w:r w:rsidRPr="00F26F84">
        <w:rPr>
          <w:rFonts w:ascii="Arial Narrow" w:hAnsi="Arial Narrow" w:cs="Arial"/>
          <w:sz w:val="20"/>
          <w:szCs w:val="20"/>
        </w:rPr>
        <w:t xml:space="preserve">W przypadku gdy Wnioskodawca wskazuje w formularzu wniosku podatek VAT po stronie kosztów kwalifikowalnych, należy przedłożyć </w:t>
      </w:r>
      <w:r w:rsidRPr="00F26F84">
        <w:rPr>
          <w:rFonts w:ascii="Arial Narrow" w:hAnsi="Arial Narrow" w:cs="Arial"/>
          <w:b/>
          <w:sz w:val="20"/>
          <w:szCs w:val="20"/>
        </w:rPr>
        <w:t xml:space="preserve">Oświadczenie VAT, </w:t>
      </w:r>
      <w:r w:rsidRPr="00F26F84">
        <w:rPr>
          <w:rFonts w:ascii="Arial Narrow" w:hAnsi="Arial Narrow" w:cs="Arial"/>
          <w:sz w:val="20"/>
          <w:szCs w:val="20"/>
        </w:rPr>
        <w:t xml:space="preserve">którego wzór znajduje się poniżej. Oświadczenie wymagane jest przy składaniu Wniosku o dofinansowanie projektu oraz przed podpisaniem umowy w przypadku zmiany danych na dzień podpisania umowy. </w:t>
      </w:r>
    </w:p>
    <w:p w:rsidR="00D13F6F" w:rsidRPr="00F26F84"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r w:rsidRPr="00F26F84">
        <w:rPr>
          <w:rFonts w:ascii="Arial Narrow" w:hAnsi="Arial Narrow" w:cs="Arial"/>
          <w:b/>
          <w:sz w:val="20"/>
          <w:szCs w:val="20"/>
        </w:rPr>
        <w:t>W przypadku realizacji projektów partnerskich</w:t>
      </w:r>
      <w:r w:rsidRPr="00F26F84">
        <w:rPr>
          <w:rFonts w:ascii="Arial Narrow" w:hAnsi="Arial Narrow" w:cs="Arial"/>
          <w:sz w:val="20"/>
          <w:szCs w:val="20"/>
        </w:rPr>
        <w:t xml:space="preserve">, każdy z partnerów przedkłada również w/w załącznik. W przypadku, gdy w projekcie wskazano </w:t>
      </w:r>
      <w:r w:rsidRPr="00F26F84">
        <w:rPr>
          <w:rFonts w:ascii="Arial Narrow" w:hAnsi="Arial Narrow" w:cs="Arial"/>
          <w:b/>
          <w:sz w:val="20"/>
          <w:szCs w:val="20"/>
        </w:rPr>
        <w:t>realizatora projektu</w:t>
      </w:r>
      <w:r w:rsidRPr="00F26F84">
        <w:rPr>
          <w:rFonts w:ascii="Arial Narrow" w:hAnsi="Arial Narrow" w:cs="Arial"/>
          <w:sz w:val="20"/>
          <w:szCs w:val="20"/>
        </w:rPr>
        <w:t xml:space="preserve"> (w pkt. 3.5 formularza wniosku), ww. podmiot również p</w:t>
      </w:r>
      <w:r>
        <w:rPr>
          <w:rFonts w:ascii="Arial Narrow" w:hAnsi="Arial Narrow" w:cs="Arial"/>
          <w:sz w:val="20"/>
          <w:szCs w:val="20"/>
        </w:rPr>
        <w:t>rzedkłada poniższe oświadczeni</w:t>
      </w: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Pr="00853C2C" w:rsidRDefault="00D13F6F" w:rsidP="00D13F6F">
      <w:pPr>
        <w:autoSpaceDE w:val="0"/>
        <w:autoSpaceDN w:val="0"/>
        <w:adjustRightInd w:val="0"/>
        <w:spacing w:line="276" w:lineRule="auto"/>
        <w:ind w:left="426" w:hanging="426"/>
        <w:jc w:val="both"/>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14:anchorId="3B0F3C5F" wp14:editId="528BDD54">
                <wp:simplePos x="0" y="0"/>
                <wp:positionH relativeFrom="column">
                  <wp:posOffset>-65981</wp:posOffset>
                </wp:positionH>
                <wp:positionV relativeFrom="paragraph">
                  <wp:posOffset>103092</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09279" id="Prostokąt 2" o:spid="_x0000_s1026" style="position:absolute;margin-left:-5.2pt;margin-top:8.1pt;width:494.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" filled="f" strokecolor="windowText" strokeweight="2pt"/>
            </w:pict>
          </mc:Fallback>
        </mc:AlternateContent>
      </w:r>
    </w:p>
    <w:p w:rsidR="00D13F6F" w:rsidRPr="00853C2C" w:rsidRDefault="00D13F6F" w:rsidP="00D13F6F">
      <w:pPr>
        <w:autoSpaceDE w:val="0"/>
        <w:autoSpaceDN w:val="0"/>
        <w:adjustRightInd w:val="0"/>
        <w:spacing w:line="276" w:lineRule="auto"/>
        <w:ind w:left="426" w:hanging="426"/>
        <w:jc w:val="center"/>
        <w:rPr>
          <w:rFonts w:ascii="Arial Narrow" w:hAnsi="Arial Narrow" w:cs="Arial"/>
          <w:b/>
          <w:sz w:val="20"/>
          <w:szCs w:val="20"/>
        </w:rPr>
      </w:pPr>
      <w:r w:rsidRPr="00853C2C">
        <w:rPr>
          <w:rFonts w:ascii="Arial Narrow" w:hAnsi="Arial Narrow" w:cs="Arial"/>
          <w:b/>
          <w:sz w:val="20"/>
          <w:szCs w:val="20"/>
        </w:rPr>
        <w:t>Oświadczenie VAT</w:t>
      </w:r>
    </w:p>
    <w:p w:rsidR="00D13F6F" w:rsidRPr="00853C2C" w:rsidRDefault="00D13F6F" w:rsidP="00D13F6F">
      <w:pPr>
        <w:autoSpaceDE w:val="0"/>
        <w:autoSpaceDN w:val="0"/>
        <w:adjustRightInd w:val="0"/>
        <w:spacing w:line="276" w:lineRule="auto"/>
        <w:ind w:left="426" w:hanging="426"/>
        <w:jc w:val="both"/>
        <w:rPr>
          <w:rFonts w:ascii="Arial Narrow" w:hAnsi="Arial Narrow" w:cs="Arial"/>
          <w:b/>
          <w:sz w:val="20"/>
          <w:szCs w:val="20"/>
        </w:rPr>
      </w:pPr>
    </w:p>
    <w:p w:rsidR="00D13F6F" w:rsidRPr="00C96F35" w:rsidRDefault="00D13F6F" w:rsidP="00D13F6F">
      <w:pPr>
        <w:autoSpaceDE w:val="0"/>
        <w:autoSpaceDN w:val="0"/>
        <w:adjustRightInd w:val="0"/>
        <w:spacing w:line="276" w:lineRule="auto"/>
        <w:ind w:left="426" w:hanging="426"/>
        <w:rPr>
          <w:rFonts w:ascii="Arial Narrow" w:hAnsi="Arial Narrow" w:cs="Arial"/>
          <w:sz w:val="20"/>
          <w:szCs w:val="20"/>
        </w:rPr>
      </w:pPr>
      <w:r w:rsidRPr="00C96F35">
        <w:rPr>
          <w:rFonts w:ascii="Arial Narrow" w:hAnsi="Arial Narrow" w:cs="Arial"/>
          <w:sz w:val="20"/>
          <w:szCs w:val="20"/>
        </w:rPr>
        <w:t>Nazwa i adres podmiotu</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C96F35">
        <w:rPr>
          <w:rFonts w:ascii="Arial Narrow" w:hAnsi="Arial Narrow" w:cs="Arial"/>
          <w:sz w:val="20"/>
          <w:szCs w:val="20"/>
        </w:rPr>
        <w:tab/>
        <w:t>Miejsc</w:t>
      </w:r>
      <w:r>
        <w:rPr>
          <w:rFonts w:ascii="Arial Narrow" w:hAnsi="Arial Narrow" w:cs="Arial"/>
          <w:sz w:val="20"/>
          <w:szCs w:val="20"/>
        </w:rPr>
        <w:t>owość</w:t>
      </w:r>
      <w:r w:rsidRPr="00C96F35">
        <w:rPr>
          <w:rFonts w:ascii="Arial Narrow" w:hAnsi="Arial Narrow" w:cs="Arial"/>
          <w:sz w:val="20"/>
          <w:szCs w:val="20"/>
        </w:rPr>
        <w:t>, data</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NIP …………………………………………</w:t>
      </w:r>
    </w:p>
    <w:p w:rsidR="00D13F6F" w:rsidRPr="00853C2C" w:rsidRDefault="00D13F6F" w:rsidP="00D13F6F">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D13F6F" w:rsidRPr="00853C2C" w:rsidRDefault="00D13F6F" w:rsidP="00D13F6F">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D13F6F" w:rsidRPr="00C96F35" w:rsidRDefault="00D13F6F" w:rsidP="00D13F6F">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W związku z ubieganiem się o przyznanie dofinansowania ze środków Regionalnego Programu Operacyjnego Województwa Łódzkiego na lata 2014-2020 na realizację projektu: …………………………………………………………………..…………..</w:t>
      </w:r>
    </w:p>
    <w:p w:rsidR="00D13F6F" w:rsidRPr="00127558" w:rsidRDefault="00D13F6F" w:rsidP="00D13F6F">
      <w:pPr>
        <w:autoSpaceDE w:val="0"/>
        <w:autoSpaceDN w:val="0"/>
        <w:adjustRightInd w:val="0"/>
        <w:spacing w:line="276" w:lineRule="auto"/>
        <w:ind w:left="426" w:hanging="426"/>
        <w:jc w:val="both"/>
        <w:rPr>
          <w:rFonts w:ascii="Arial Narrow" w:hAnsi="Arial Narrow" w:cs="Arial"/>
          <w:sz w:val="16"/>
          <w:szCs w:val="16"/>
        </w:rPr>
      </w:pPr>
      <w:r w:rsidRPr="00C96F35">
        <w:rPr>
          <w:rFonts w:ascii="Arial Narrow" w:hAnsi="Arial Narrow" w:cs="Arial"/>
          <w:sz w:val="20"/>
          <w:szCs w:val="20"/>
        </w:rPr>
        <w:t xml:space="preserve">                                                                                                        </w:t>
      </w:r>
      <w:r w:rsidRPr="00127558">
        <w:rPr>
          <w:rFonts w:ascii="Arial Narrow" w:hAnsi="Arial Narrow" w:cs="Arial"/>
          <w:sz w:val="16"/>
          <w:szCs w:val="16"/>
        </w:rPr>
        <w:t>(tytuł projektu)</w:t>
      </w:r>
    </w:p>
    <w:p w:rsidR="00D13F6F" w:rsidRPr="00C96F35" w:rsidRDefault="00D13F6F" w:rsidP="00D13F6F">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oświadczam, iż zgodnie z ustawą z dnia 11.03.2004 r. o podatku od towarów i usług posiadam</w:t>
      </w:r>
      <w:r w:rsidRPr="00C96F35">
        <w:rPr>
          <w:rFonts w:ascii="Arial Narrow" w:hAnsi="Arial Narrow" w:cs="Arial"/>
          <w:i/>
          <w:sz w:val="20"/>
          <w:szCs w:val="20"/>
        </w:rPr>
        <w:t xml:space="preserve"> / nie </w:t>
      </w:r>
      <w:r>
        <w:rPr>
          <w:rFonts w:ascii="Arial Narrow" w:hAnsi="Arial Narrow" w:cs="Arial"/>
          <w:i/>
          <w:sz w:val="20"/>
          <w:szCs w:val="20"/>
        </w:rPr>
        <w:t xml:space="preserve">posiadam¹ </w:t>
      </w:r>
      <w:r w:rsidRPr="00C96F35">
        <w:rPr>
          <w:rFonts w:ascii="Arial Narrow" w:hAnsi="Arial Narrow" w:cs="Arial"/>
          <w:sz w:val="20"/>
          <w:szCs w:val="20"/>
        </w:rPr>
        <w:t>status(u) czynnego podatnika VAT.</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r>
        <w:rPr>
          <w:rFonts w:ascii="Arial Narrow" w:hAnsi="Arial Narrow" w:cs="Arial"/>
          <w:sz w:val="20"/>
          <w:szCs w:val="20"/>
        </w:rPr>
        <w:t>W</w:t>
      </w:r>
      <w:r w:rsidRPr="00C96F35">
        <w:rPr>
          <w:rFonts w:ascii="Arial Narrow" w:hAnsi="Arial Narrow" w:cs="Arial"/>
          <w:sz w:val="20"/>
          <w:szCs w:val="20"/>
        </w:rPr>
        <w:t xml:space="preserve"> związku z planowaną realizacją projektu ²:</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odzyskać ³ w całości VAT naliczony zawarty w cenach nabywanych usług i towarów związanych z realizacj</w:t>
      </w:r>
      <w:r>
        <w:rPr>
          <w:rFonts w:ascii="Arial Narrow" w:hAnsi="Arial Narrow" w:cs="Arial"/>
          <w:sz w:val="20"/>
          <w:szCs w:val="20"/>
        </w:rPr>
        <w:t>ą</w:t>
      </w:r>
      <w:r w:rsidRPr="00C96F35">
        <w:rPr>
          <w:rFonts w:ascii="Arial Narrow" w:hAnsi="Arial Narrow" w:cs="Arial"/>
          <w:sz w:val="20"/>
          <w:szCs w:val="20"/>
        </w:rPr>
        <w:t xml:space="preserve"> projektu,</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do częściowego odzyskania VAT naliczonego zawartego w cenach usług i towarów związanych z realizacj</w:t>
      </w:r>
      <w:r>
        <w:rPr>
          <w:rFonts w:ascii="Arial Narrow" w:hAnsi="Arial Narrow" w:cs="Arial"/>
          <w:sz w:val="20"/>
          <w:szCs w:val="20"/>
        </w:rPr>
        <w:t>ą</w:t>
      </w:r>
      <w:r w:rsidRPr="00C96F35">
        <w:rPr>
          <w:rFonts w:ascii="Arial Narrow" w:hAnsi="Arial Narrow" w:cs="Arial"/>
          <w:sz w:val="20"/>
          <w:szCs w:val="20"/>
        </w:rPr>
        <w:t xml:space="preserve"> projektu,</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xml:space="preserve">□ nie mam prawa do odzyskania VAT. </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p>
    <w:p w:rsidR="00D13F6F" w:rsidRPr="00C96F35" w:rsidRDefault="00D13F6F" w:rsidP="00D13F6F">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Uzasadnienie: ……………………………………………………………………………………………………………………………………………………………………………………………………………………………………………………………………………………………………</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 odzyskiwania części podatku od towarów i usług oświadczam:</w:t>
      </w:r>
    </w:p>
    <w:p w:rsidR="00D13F6F" w:rsidRPr="00C96F35" w:rsidRDefault="00D13F6F" w:rsidP="00D13F6F">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iż wskaźnik procentowy podatku VAT, który został odzyskany w roku poprzedzającym rok złożenia Wniosku o dofinansowanie projektu wyniósł …………….. %, zaś poziom nieodzyskanego podatku VAT, wyniósł …………………… %.</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zaistnienia okoliczności, w których będzie mi przysługiwać prawo do obniżenia kwoty podatku należnego o kwotę podatku naliczonego,</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lub</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w związku ze zmianą proporcji podatku odzyskiwanego</w:t>
      </w:r>
    </w:p>
    <w:p w:rsidR="00D13F6F" w:rsidRPr="00C96F35" w:rsidRDefault="00D13F6F" w:rsidP="00D13F6F">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że podatek od towarów i usług wypłacony nienależnie jako koszt kwalifikowany zostanie zwrócony na zasadach określonych w umowie o dofinansowanie projektu. </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p>
    <w:p w:rsidR="00D13F6F" w:rsidRPr="00C96F35" w:rsidRDefault="00D13F6F" w:rsidP="00D13F6F">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w:t>
      </w:r>
    </w:p>
    <w:p w:rsidR="00D13F6F" w:rsidRPr="00C96F35" w:rsidRDefault="00D13F6F" w:rsidP="00D13F6F">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(podpis i pieczątka)</w:t>
      </w:r>
    </w:p>
    <w:p w:rsidR="00D13F6F" w:rsidRPr="004F660B" w:rsidRDefault="00D13F6F" w:rsidP="00D13F6F">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¹ Niepotrzebne skreślić</w:t>
      </w:r>
    </w:p>
    <w:p w:rsidR="00D13F6F" w:rsidRPr="004F660B" w:rsidRDefault="00D13F6F" w:rsidP="00D13F6F">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² Zaznaczyć właściwą odpowiedź</w:t>
      </w:r>
    </w:p>
    <w:p w:rsidR="00D13F6F" w:rsidRPr="00500860" w:rsidRDefault="00D13F6F" w:rsidP="00D13F6F">
      <w:pPr>
        <w:autoSpaceDE w:val="0"/>
        <w:autoSpaceDN w:val="0"/>
        <w:adjustRightInd w:val="0"/>
        <w:spacing w:line="276" w:lineRule="auto"/>
        <w:jc w:val="both"/>
        <w:rPr>
          <w:rFonts w:ascii="Arial Narrow" w:hAnsi="Arial Narrow" w:cs="Arial"/>
          <w:sz w:val="16"/>
          <w:szCs w:val="16"/>
        </w:rPr>
      </w:pPr>
      <w:r w:rsidRPr="00C96F35">
        <w:rPr>
          <w:rFonts w:ascii="Arial Narrow" w:hAnsi="Arial Narrow" w:cs="Arial"/>
          <w:sz w:val="20"/>
          <w:szCs w:val="20"/>
        </w:rPr>
        <w:t xml:space="preserve">³ </w:t>
      </w:r>
      <w:r w:rsidRPr="004F660B">
        <w:rPr>
          <w:rFonts w:ascii="Arial Narrow" w:hAnsi="Arial Narrow" w:cs="Arial"/>
          <w:sz w:val="16"/>
          <w:szCs w:val="16"/>
        </w:rPr>
        <w:t>VAT „odzyskiwany” w rozumieniu przepisów DZIAŁU IX -odliczenie i zwrot podatku, Rozdział 1 Odliczenie i zwrot podatku i Rozdział 2 Odliczanie częściowe podatku oraz korekta podatku naliczonego Ustawa z dnia 11 marca 2004 r. o podatku od towarów i usług ( t.j. Dz.</w:t>
      </w:r>
      <w:r>
        <w:rPr>
          <w:rFonts w:ascii="Arial Narrow" w:hAnsi="Arial Narrow" w:cs="Arial"/>
          <w:sz w:val="16"/>
          <w:szCs w:val="16"/>
        </w:rPr>
        <w:t xml:space="preserve"> U. z  2017 r. poz. 1221 ze </w:t>
      </w:r>
    </w:p>
    <w:p w:rsidR="00D13F6F" w:rsidRPr="00F26F84" w:rsidRDefault="00D13F6F" w:rsidP="00853C2C">
      <w:pPr>
        <w:autoSpaceDE w:val="0"/>
        <w:autoSpaceDN w:val="0"/>
        <w:adjustRightInd w:val="0"/>
        <w:spacing w:line="276" w:lineRule="auto"/>
        <w:ind w:left="426" w:hanging="426"/>
        <w:jc w:val="both"/>
        <w:rPr>
          <w:rFonts w:ascii="Arial Narrow" w:hAnsi="Arial Narrow" w:cs="Arial"/>
          <w:b/>
          <w:sz w:val="20"/>
          <w:szCs w:val="20"/>
        </w:rPr>
      </w:pPr>
    </w:p>
    <w:p w:rsidR="00D13F6F" w:rsidRDefault="00D13F6F" w:rsidP="000D6F22">
      <w:pPr>
        <w:autoSpaceDE w:val="0"/>
        <w:autoSpaceDN w:val="0"/>
        <w:adjustRightInd w:val="0"/>
        <w:spacing w:line="276" w:lineRule="auto"/>
        <w:ind w:left="426" w:hanging="426"/>
        <w:jc w:val="both"/>
        <w:rPr>
          <w:rFonts w:ascii="Arial Narrow" w:hAnsi="Arial Narrow" w:cs="Arial"/>
          <w:b/>
          <w:sz w:val="20"/>
          <w:szCs w:val="20"/>
        </w:rPr>
      </w:pPr>
    </w:p>
    <w:p w:rsidR="00D13F6F" w:rsidRDefault="00D13F6F" w:rsidP="000D6F22">
      <w:pPr>
        <w:autoSpaceDE w:val="0"/>
        <w:autoSpaceDN w:val="0"/>
        <w:adjustRightInd w:val="0"/>
        <w:spacing w:line="276" w:lineRule="auto"/>
        <w:ind w:left="426" w:hanging="426"/>
        <w:jc w:val="both"/>
        <w:rPr>
          <w:rFonts w:ascii="Arial Narrow" w:hAnsi="Arial Narrow" w:cs="Arial"/>
          <w:b/>
          <w:sz w:val="20"/>
          <w:szCs w:val="20"/>
        </w:rPr>
      </w:pPr>
    </w:p>
    <w:p w:rsidR="00D13F6F" w:rsidRDefault="00D13F6F" w:rsidP="000D6F22">
      <w:pPr>
        <w:autoSpaceDE w:val="0"/>
        <w:autoSpaceDN w:val="0"/>
        <w:adjustRightInd w:val="0"/>
        <w:spacing w:line="276" w:lineRule="auto"/>
        <w:ind w:left="426" w:hanging="426"/>
        <w:jc w:val="both"/>
        <w:rPr>
          <w:rFonts w:ascii="Arial Narrow" w:hAnsi="Arial Narrow" w:cs="Arial"/>
          <w:b/>
          <w:sz w:val="20"/>
          <w:szCs w:val="20"/>
        </w:rPr>
      </w:pPr>
    </w:p>
    <w:p w:rsidR="00D13F6F" w:rsidRDefault="00D13F6F" w:rsidP="000D6F22">
      <w:pPr>
        <w:autoSpaceDE w:val="0"/>
        <w:autoSpaceDN w:val="0"/>
        <w:adjustRightInd w:val="0"/>
        <w:spacing w:line="276" w:lineRule="auto"/>
        <w:ind w:left="426" w:hanging="426"/>
        <w:jc w:val="both"/>
        <w:rPr>
          <w:rFonts w:ascii="Arial Narrow" w:hAnsi="Arial Narrow" w:cs="Arial"/>
          <w:b/>
          <w:sz w:val="20"/>
          <w:szCs w:val="20"/>
        </w:rPr>
      </w:pPr>
    </w:p>
    <w:p w:rsidR="00D13F6F" w:rsidRDefault="00D13F6F" w:rsidP="000D6F22">
      <w:pPr>
        <w:autoSpaceDE w:val="0"/>
        <w:autoSpaceDN w:val="0"/>
        <w:adjustRightInd w:val="0"/>
        <w:spacing w:line="276" w:lineRule="auto"/>
        <w:ind w:left="426" w:hanging="426"/>
        <w:jc w:val="both"/>
        <w:rPr>
          <w:rFonts w:ascii="Arial Narrow" w:hAnsi="Arial Narrow" w:cs="Arial"/>
          <w:b/>
          <w:sz w:val="20"/>
          <w:szCs w:val="20"/>
        </w:rPr>
      </w:pPr>
    </w:p>
    <w:p w:rsidR="00D13F6F" w:rsidRDefault="00D13F6F" w:rsidP="000D6F22">
      <w:pPr>
        <w:autoSpaceDE w:val="0"/>
        <w:autoSpaceDN w:val="0"/>
        <w:adjustRightInd w:val="0"/>
        <w:spacing w:line="276" w:lineRule="auto"/>
        <w:ind w:left="426" w:hanging="426"/>
        <w:jc w:val="both"/>
        <w:rPr>
          <w:rFonts w:ascii="Arial Narrow" w:hAnsi="Arial Narrow" w:cs="Arial"/>
          <w:b/>
          <w:sz w:val="20"/>
          <w:szCs w:val="20"/>
        </w:rPr>
      </w:pPr>
    </w:p>
    <w:p w:rsidR="00D13F6F" w:rsidRDefault="00D13F6F" w:rsidP="000D6F22">
      <w:pPr>
        <w:autoSpaceDE w:val="0"/>
        <w:autoSpaceDN w:val="0"/>
        <w:adjustRightInd w:val="0"/>
        <w:spacing w:line="276" w:lineRule="auto"/>
        <w:ind w:left="426" w:hanging="426"/>
        <w:jc w:val="both"/>
        <w:rPr>
          <w:rFonts w:ascii="Arial Narrow" w:hAnsi="Arial Narrow" w:cs="Arial"/>
          <w:b/>
          <w:sz w:val="20"/>
          <w:szCs w:val="20"/>
        </w:rPr>
      </w:pPr>
    </w:p>
    <w:p w:rsidR="00D13F6F" w:rsidRDefault="00D13F6F" w:rsidP="000D6F22">
      <w:pPr>
        <w:autoSpaceDE w:val="0"/>
        <w:autoSpaceDN w:val="0"/>
        <w:adjustRightInd w:val="0"/>
        <w:spacing w:line="276" w:lineRule="auto"/>
        <w:ind w:left="426" w:hanging="426"/>
        <w:jc w:val="both"/>
        <w:rPr>
          <w:rFonts w:ascii="Arial Narrow" w:hAnsi="Arial Narrow" w:cs="Arial"/>
          <w:b/>
          <w:sz w:val="20"/>
          <w:szCs w:val="20"/>
        </w:rPr>
      </w:pPr>
    </w:p>
    <w:p w:rsidR="00D13F6F" w:rsidRDefault="00D13F6F" w:rsidP="000D6F22">
      <w:pPr>
        <w:autoSpaceDE w:val="0"/>
        <w:autoSpaceDN w:val="0"/>
        <w:adjustRightInd w:val="0"/>
        <w:spacing w:line="276" w:lineRule="auto"/>
        <w:ind w:left="426" w:hanging="426"/>
        <w:jc w:val="both"/>
        <w:rPr>
          <w:rFonts w:ascii="Arial Narrow" w:hAnsi="Arial Narrow" w:cs="Arial"/>
          <w:b/>
          <w:sz w:val="20"/>
          <w:szCs w:val="20"/>
        </w:rPr>
      </w:pPr>
    </w:p>
    <w:p w:rsidR="00435A38" w:rsidRDefault="0003544D" w:rsidP="000D6F22">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lastRenderedPageBreak/>
        <w:t>AD. ZAŁĄCZNIK NR 8 - WZÓR OŚWIADCZENIA WNIOSKODAWCY O ZACHOWANIU CELÓW PROJEKTU ZGODNYCH Z WNIOSKIEM O DOFINANSOWANIE PROJEKTU.</w:t>
      </w:r>
    </w:p>
    <w:p w:rsidR="006B71A7" w:rsidRPr="001D76E3" w:rsidRDefault="006B71A7" w:rsidP="009576C7">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B7F8F" w:rsidRPr="006B7F8F" w:rsidRDefault="00602607" w:rsidP="006B7F8F">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w:t>
      </w:r>
      <w:r w:rsidR="006B7F8F">
        <w:rPr>
          <w:rFonts w:ascii="Arial Narrow" w:hAnsi="Arial Narrow" w:cs="Arial"/>
          <w:b/>
          <w:sz w:val="20"/>
          <w:szCs w:val="20"/>
        </w:rPr>
        <w:t xml:space="preserve">enie wskazujące na ww. </w:t>
      </w:r>
      <w:r w:rsidR="006B7F8F" w:rsidRPr="006B7F8F">
        <w:rPr>
          <w:rFonts w:ascii="Arial Narrow" w:hAnsi="Arial Narrow" w:cs="Arial"/>
          <w:b/>
          <w:sz w:val="20"/>
          <w:szCs w:val="20"/>
        </w:rPr>
        <w:t>rejestr i adres strony internetowej, gdzie jest dostępny.</w:t>
      </w:r>
    </w:p>
    <w:p w:rsidR="000D6F22" w:rsidRDefault="000D6F22" w:rsidP="009515AC">
      <w:pPr>
        <w:spacing w:line="276" w:lineRule="auto"/>
        <w:jc w:val="both"/>
        <w:rPr>
          <w:rFonts w:ascii="Arial Narrow" w:hAnsi="Arial Narrow" w:cs="Arial"/>
          <w:b/>
          <w:sz w:val="20"/>
          <w:szCs w:val="20"/>
        </w:rPr>
      </w:pPr>
    </w:p>
    <w:p w:rsidR="000D6F22" w:rsidRDefault="000D6F22" w:rsidP="003A08F5">
      <w:pPr>
        <w:spacing w:line="276" w:lineRule="auto"/>
        <w:ind w:left="426" w:hanging="426"/>
        <w:rPr>
          <w:rFonts w:ascii="Arial Narrow" w:hAnsi="Arial Narrow" w:cs="Arial"/>
          <w:b/>
          <w:sz w:val="20"/>
          <w:szCs w:val="20"/>
        </w:rPr>
      </w:pPr>
    </w:p>
    <w:p w:rsidR="00D13F6F" w:rsidRDefault="00D13F6F" w:rsidP="003A08F5">
      <w:pPr>
        <w:spacing w:line="276" w:lineRule="auto"/>
        <w:ind w:left="426" w:hanging="426"/>
        <w:rPr>
          <w:rFonts w:ascii="Arial Narrow" w:hAnsi="Arial Narrow" w:cs="Arial"/>
          <w:b/>
          <w:sz w:val="20"/>
          <w:szCs w:val="20"/>
        </w:rPr>
      </w:pPr>
    </w:p>
    <w:p w:rsidR="00D13F6F" w:rsidRDefault="00D13F6F" w:rsidP="003A08F5">
      <w:pPr>
        <w:spacing w:line="276" w:lineRule="auto"/>
        <w:ind w:left="426" w:hanging="426"/>
        <w:rPr>
          <w:rFonts w:ascii="Arial Narrow" w:hAnsi="Arial Narrow" w:cs="Arial"/>
          <w:b/>
          <w:sz w:val="20"/>
          <w:szCs w:val="20"/>
        </w:rPr>
      </w:pPr>
    </w:p>
    <w:p w:rsidR="00D13F6F" w:rsidRDefault="00D13F6F" w:rsidP="003A08F5">
      <w:pPr>
        <w:spacing w:line="276" w:lineRule="auto"/>
        <w:ind w:left="426" w:hanging="426"/>
        <w:rPr>
          <w:rFonts w:ascii="Arial Narrow" w:hAnsi="Arial Narrow" w:cs="Arial"/>
          <w:b/>
          <w:sz w:val="20"/>
          <w:szCs w:val="20"/>
        </w:rPr>
      </w:pPr>
    </w:p>
    <w:p w:rsidR="00D13F6F" w:rsidRDefault="00D13F6F" w:rsidP="003A08F5">
      <w:pPr>
        <w:spacing w:line="276" w:lineRule="auto"/>
        <w:ind w:left="426" w:hanging="426"/>
        <w:rPr>
          <w:rFonts w:ascii="Arial Narrow" w:hAnsi="Arial Narrow" w:cs="Arial"/>
          <w:b/>
          <w:sz w:val="20"/>
          <w:szCs w:val="20"/>
        </w:rPr>
      </w:pPr>
    </w:p>
    <w:p w:rsidR="00D13F6F" w:rsidRDefault="00D13F6F" w:rsidP="003A08F5">
      <w:pPr>
        <w:spacing w:line="276" w:lineRule="auto"/>
        <w:ind w:left="426" w:hanging="426"/>
        <w:rPr>
          <w:rFonts w:ascii="Arial Narrow" w:hAnsi="Arial Narrow" w:cs="Arial"/>
          <w:b/>
          <w:sz w:val="20"/>
          <w:szCs w:val="20"/>
        </w:rPr>
      </w:pPr>
    </w:p>
    <w:p w:rsidR="00D13F6F" w:rsidRDefault="00D13F6F" w:rsidP="003A08F5">
      <w:pPr>
        <w:spacing w:line="276" w:lineRule="auto"/>
        <w:ind w:left="426" w:hanging="426"/>
        <w:rPr>
          <w:rFonts w:ascii="Arial Narrow" w:hAnsi="Arial Narrow" w:cs="Arial"/>
          <w:b/>
          <w:sz w:val="20"/>
          <w:szCs w:val="20"/>
        </w:rPr>
      </w:pPr>
    </w:p>
    <w:p w:rsidR="00435A38" w:rsidRDefault="0003544D" w:rsidP="000D6F22">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p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w:t>
      </w:r>
      <w:r w:rsidR="009576C7">
        <w:rPr>
          <w:rFonts w:ascii="Arial Narrow" w:hAnsi="Arial Narrow" w:cs="Arial"/>
          <w:sz w:val="20"/>
          <w:szCs w:val="20"/>
        </w:rPr>
        <w:t>g publicznych (tj. Dz. U. z 2018 r. poz. 1474</w:t>
      </w:r>
      <w:r w:rsidRPr="004A7087">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5" w:name="highlightHit_0"/>
      <w:bookmarkEnd w:id="25"/>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2D0A66" w:rsidRPr="009515AC" w:rsidRDefault="004A7087" w:rsidP="009515AC">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2D0A66" w:rsidRPr="001D76E3" w:rsidRDefault="002D0A66"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 xml:space="preserve">11a). Powyższe wynika z faktu, że dla tych przedsięwzięć nie mają zastosowania krajowe oraz unijne przepisy dotyczące ocen oddziaływania na środowisko, a tym samym bezzasadnym jest załączanie dokumentacji w tej sprawie.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6093A" w:rsidP="001D76E3">
      <w:pPr>
        <w:spacing w:line="276" w:lineRule="auto"/>
        <w:jc w:val="both"/>
        <w:rPr>
          <w:rFonts w:ascii="Arial Narrow" w:hAnsi="Arial Narrow" w:cs="Arial"/>
          <w:b/>
          <w:sz w:val="20"/>
          <w:szCs w:val="20"/>
        </w:rPr>
      </w:pPr>
      <w:r>
        <w:rPr>
          <w:rFonts w:ascii="Arial Narrow" w:hAnsi="Arial Narrow" w:cs="Arial"/>
          <w:b/>
          <w:sz w:val="20"/>
          <w:szCs w:val="20"/>
        </w:rPr>
        <w:t>Dla powyższego przypadku n</w:t>
      </w:r>
      <w:r w:rsidR="004C389D" w:rsidRPr="001D76E3">
        <w:rPr>
          <w:rFonts w:ascii="Arial Narrow" w:hAnsi="Arial Narrow" w:cs="Arial"/>
          <w:b/>
          <w:sz w:val="20"/>
          <w:szCs w:val="20"/>
        </w:rPr>
        <w:t xml:space="preserve">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004C389D" w:rsidRPr="001D76E3">
        <w:rPr>
          <w:rFonts w:ascii="Arial Narrow" w:hAnsi="Arial Narrow" w:cs="Arial"/>
          <w:b/>
          <w:sz w:val="20"/>
          <w:szCs w:val="20"/>
        </w:rPr>
        <w:t>).</w:t>
      </w: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D13F6F" w:rsidRDefault="00D13F6F" w:rsidP="009B26F3">
      <w:pPr>
        <w:spacing w:line="276" w:lineRule="auto"/>
        <w:jc w:val="both"/>
        <w:rPr>
          <w:rFonts w:ascii="Arial Narrow" w:hAnsi="Arial Narrow" w:cs="Arial"/>
          <w:sz w:val="20"/>
          <w:szCs w:val="20"/>
        </w:rPr>
      </w:pPr>
    </w:p>
    <w:p w:rsidR="00D13F6F" w:rsidRDefault="00D13F6F" w:rsidP="009B26F3">
      <w:pPr>
        <w:spacing w:line="276" w:lineRule="auto"/>
        <w:jc w:val="both"/>
        <w:rPr>
          <w:rFonts w:ascii="Arial Narrow" w:hAnsi="Arial Narrow" w:cs="Arial"/>
          <w:sz w:val="20"/>
          <w:szCs w:val="20"/>
        </w:rPr>
      </w:pPr>
    </w:p>
    <w:p w:rsidR="00D13F6F" w:rsidRDefault="00D13F6F" w:rsidP="009B26F3">
      <w:pPr>
        <w:spacing w:line="276" w:lineRule="auto"/>
        <w:jc w:val="both"/>
        <w:rPr>
          <w:rFonts w:ascii="Arial Narrow" w:hAnsi="Arial Narrow" w:cs="Arial"/>
          <w:sz w:val="20"/>
          <w:szCs w:val="20"/>
        </w:rPr>
      </w:pPr>
    </w:p>
    <w:p w:rsidR="00D13F6F" w:rsidRDefault="00D13F6F" w:rsidP="009B26F3">
      <w:pPr>
        <w:spacing w:line="276" w:lineRule="auto"/>
        <w:jc w:val="both"/>
        <w:rPr>
          <w:rFonts w:ascii="Arial Narrow" w:hAnsi="Arial Narrow" w:cs="Arial"/>
          <w:sz w:val="20"/>
          <w:szCs w:val="20"/>
        </w:rPr>
      </w:pPr>
    </w:p>
    <w:p w:rsidR="00D13F6F" w:rsidRDefault="00D13F6F"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W przypadku przedsięwzięć nieopisanych w pun</w:t>
      </w:r>
      <w:r w:rsidR="00CC2F68">
        <w:rPr>
          <w:rFonts w:ascii="Arial Narrow" w:hAnsi="Arial Narrow" w:cs="Arial"/>
          <w:sz w:val="20"/>
          <w:szCs w:val="20"/>
        </w:rPr>
        <w:t>k</w:t>
      </w:r>
      <w:r w:rsidR="009B26F3" w:rsidRPr="009B26F3">
        <w:rPr>
          <w:rFonts w:ascii="Arial Narrow" w:hAnsi="Arial Narrow" w:cs="Arial"/>
          <w:sz w:val="20"/>
          <w:szCs w:val="20"/>
        </w:rPr>
        <w:t xml:space="preserve">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Default="009B26F3" w:rsidP="009B26F3">
      <w:pPr>
        <w:spacing w:line="276" w:lineRule="auto"/>
        <w:ind w:left="720"/>
        <w:jc w:val="both"/>
        <w:rPr>
          <w:rFonts w:ascii="Arial Narrow" w:hAnsi="Arial Narrow" w:cs="Arial"/>
          <w:sz w:val="20"/>
          <w:szCs w:val="20"/>
        </w:rPr>
      </w:pPr>
    </w:p>
    <w:p w:rsidR="000D6F22" w:rsidRPr="000D6F22" w:rsidRDefault="000D6F22"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w:t>
      </w:r>
      <w:r w:rsidR="00294258">
        <w:rPr>
          <w:rFonts w:ascii="Arial Narrow" w:hAnsi="Arial Narrow" w:cs="Arial"/>
          <w:sz w:val="20"/>
          <w:szCs w:val="20"/>
        </w:rPr>
        <w:t>y</w:t>
      </w:r>
      <w:r w:rsidRPr="009B26F3">
        <w:rPr>
          <w:rFonts w:ascii="Arial Narrow" w:hAnsi="Arial Narrow" w:cs="Arial"/>
          <w:sz w:val="20"/>
          <w:szCs w:val="20"/>
        </w:rPr>
        <w:t xml:space="preserve">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Postanowienie GDOŚ/RDOŚ uzgadniające warunki realizacji przedsięwzięcia wraz z </w:t>
      </w:r>
      <w:r w:rsidR="006A57A9" w:rsidRPr="006A57A9">
        <w:rPr>
          <w:rFonts w:ascii="Arial Narrow" w:hAnsi="Arial Narrow" w:cs="Arial"/>
          <w:sz w:val="20"/>
          <w:szCs w:val="20"/>
        </w:rPr>
        <w:t xml:space="preserve">z opiniami wydanymi przez właściwe organy </w:t>
      </w:r>
      <w:r w:rsidRPr="009B26F3">
        <w:rPr>
          <w:rFonts w:ascii="Arial Narrow" w:hAnsi="Arial Narrow" w:cs="Arial"/>
          <w:sz w:val="20"/>
          <w:szCs w:val="20"/>
        </w:rPr>
        <w:t>(</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B26EFB" w:rsidRDefault="009B26F3" w:rsidP="009B26F3">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525E04" w:rsidRPr="00B26EFB" w:rsidRDefault="009B26F3" w:rsidP="001D76E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2D0A66" w:rsidRDefault="002D0A66"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2D0A66" w:rsidRDefault="002D0A66"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1"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 xml:space="preserve">opinię Komisji zgodnie z art. 6 ust. 4 dyrektywy siedliskowej w przypadku projektów mających istotny wpływ na siedliska lub gatunki o znaczeniu priorytetowym, które są uzasadnione tak ważnymi względami jak nadrzędny </w:t>
      </w:r>
      <w:r w:rsidRPr="008704C2">
        <w:rPr>
          <w:rFonts w:ascii="Arial Narrow" w:hAnsi="Arial Narrow" w:cs="Arial"/>
          <w:sz w:val="20"/>
          <w:szCs w:val="20"/>
          <w:lang w:eastAsia="en-GB"/>
        </w:rPr>
        <w:lastRenderedPageBreak/>
        <w:t>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C01AE">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w:t>
            </w:r>
            <w:r w:rsidR="008C01AE">
              <w:rPr>
                <w:rFonts w:ascii="Arial Narrow" w:hAnsi="Arial Narrow" w:cs="Arial"/>
                <w:sz w:val="20"/>
                <w:szCs w:val="20"/>
              </w:rPr>
              <w:t>st. 7 Ramowej Dyrektywy Wodnej.</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a) studialne, czyli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opracowania dokumentacji, je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li w ramach tych projekt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nie zachodzi potrzeba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r w:rsidRPr="00C54B60">
              <w:rPr>
                <w:rFonts w:ascii="Arial Narrow" w:hAnsi="Arial Narrow" w:cs="Arial" w:hint="eastAsia"/>
                <w:color w:val="000000"/>
                <w:sz w:val="20"/>
                <w:szCs w:val="20"/>
              </w:rPr>
              <w:t>ń</w:t>
            </w:r>
            <w:r>
              <w:rPr>
                <w:rFonts w:ascii="Arial Narrow" w:hAnsi="Arial Narrow" w:cs="Arial"/>
                <w:color w:val="000000"/>
                <w:sz w:val="20"/>
                <w:szCs w:val="20"/>
              </w:rPr>
              <w:t xml:space="preserve"> fizycznych,</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b) nieinfrastrukturalne (jak</w:t>
            </w:r>
            <w:r>
              <w:rPr>
                <w:rFonts w:ascii="Arial Narrow" w:hAnsi="Arial Narrow" w:cs="Arial"/>
                <w:color w:val="000000"/>
                <w:sz w:val="20"/>
                <w:szCs w:val="20"/>
              </w:rPr>
              <w:t xml:space="preserve"> </w:t>
            </w:r>
            <w:r w:rsidRPr="00C54B60">
              <w:rPr>
                <w:rFonts w:ascii="Arial Narrow" w:hAnsi="Arial Narrow" w:cs="Arial"/>
                <w:color w:val="000000"/>
                <w:sz w:val="20"/>
                <w:szCs w:val="20"/>
              </w:rPr>
              <w:t>na przyk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ania zakupowe, nie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ingerencj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lastRenderedPageBreak/>
              <w:t>c)</w:t>
            </w:r>
            <w:r>
              <w:rPr>
                <w:rFonts w:ascii="Arial Narrow" w:hAnsi="Arial Narrow" w:cs="Arial"/>
                <w:color w:val="000000"/>
                <w:sz w:val="20"/>
                <w:szCs w:val="20"/>
              </w:rPr>
              <w:t> </w:t>
            </w:r>
            <w:r w:rsidRPr="00C54B60">
              <w:rPr>
                <w:rFonts w:ascii="Arial Narrow" w:hAnsi="Arial Narrow" w:cs="Arial"/>
                <w:color w:val="000000"/>
                <w:sz w:val="20"/>
                <w:szCs w:val="20"/>
              </w:rPr>
              <w:t>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ERTMS, SESAR, ITS, VTMIS, i systemu aplikacji</w:t>
            </w:r>
            <w:r>
              <w:rPr>
                <w:rFonts w:ascii="Arial Narrow" w:hAnsi="Arial Narrow" w:cs="Arial"/>
                <w:color w:val="000000"/>
                <w:sz w:val="20"/>
                <w:szCs w:val="20"/>
              </w:rPr>
              <w:t xml:space="preserve"> </w:t>
            </w:r>
            <w:r w:rsidRPr="00C54B60">
              <w:rPr>
                <w:rFonts w:ascii="Arial Narrow" w:hAnsi="Arial Narrow" w:cs="Arial"/>
                <w:color w:val="000000"/>
                <w:sz w:val="20"/>
                <w:szCs w:val="20"/>
              </w:rPr>
              <w:t>telematycznych, oraz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modernizacji statk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taboru kolejowego, je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eli proponowane projekty nie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rob</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t fizycznych (np. budowa konstrukcji</w:t>
            </w:r>
            <w:r>
              <w:rPr>
                <w:rFonts w:ascii="Arial Narrow" w:hAnsi="Arial Narrow" w:cs="Arial"/>
                <w:color w:val="000000"/>
                <w:sz w:val="20"/>
                <w:szCs w:val="20"/>
              </w:rPr>
              <w:t xml:space="preserve"> </w:t>
            </w:r>
            <w:r w:rsidRPr="00C54B60">
              <w:rPr>
                <w:rFonts w:ascii="Arial Narrow" w:hAnsi="Arial Narrow" w:cs="Arial"/>
                <w:color w:val="000000"/>
                <w:sz w:val="20"/>
                <w:szCs w:val="20"/>
              </w:rPr>
              <w:t>wsporczej pod anten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mog</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yn</w:t>
            </w:r>
            <w:r w:rsidRPr="00C54B60">
              <w:rPr>
                <w:rFonts w:ascii="Arial Narrow" w:hAnsi="Arial Narrow" w:cs="Arial" w:hint="eastAsia"/>
                <w:color w:val="000000"/>
                <w:sz w:val="20"/>
                <w:szCs w:val="20"/>
              </w:rPr>
              <w:t>ąć</w:t>
            </w:r>
            <w:r w:rsidRPr="00C54B60">
              <w:rPr>
                <w:rFonts w:ascii="Arial Narrow" w:hAnsi="Arial Narrow" w:cs="Arial"/>
                <w:color w:val="000000"/>
                <w:sz w:val="20"/>
                <w:szCs w:val="20"/>
              </w:rPr>
              <w:t xml:space="preserve"> na obszary w</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 chronionych, zgodnie z definicj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zawart</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art. 1 RDW,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d) nie b</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projektami du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ymi,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zamierze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 termomodernizacj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 kolektory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oneczne, panele fotowoltaiczne, powietrzne pompy ciep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 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 energooszcz</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dne o</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wietlenia ulic i dr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g;</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viii. przedsi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wzi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cia,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uzyska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 decyzj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w tre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rej znajduj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wnioski z przeprowadzonej analizy oddzia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ywania inwestycji na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JCWP;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ix. kable teletechniczne instalowane na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upach;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 xml:space="preserve">x.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ki rowerowe;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 monta</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 xml:space="preserve"> anten, nadajnik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odbiornik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obiektach budowlanych;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oraz remont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budowlanych innych ni</w:t>
            </w:r>
            <w:r w:rsidRPr="00C54B60">
              <w:rPr>
                <w:rFonts w:ascii="Arial Narrow" w:hAnsi="Arial Narrow" w:cs="Arial" w:hint="eastAsia"/>
                <w:color w:val="000000"/>
                <w:sz w:val="20"/>
                <w:szCs w:val="20"/>
              </w:rPr>
              <w:t>ż</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kategorie VIII, XXI, XXIV, XXVII, XXVIII, XXX z za</w:t>
            </w:r>
            <w:r w:rsidRPr="00C54B60">
              <w:rPr>
                <w:rFonts w:ascii="Arial Narrow" w:hAnsi="Arial Narrow" w:cs="Arial" w:hint="eastAsia"/>
                <w:color w:val="000000"/>
                <w:sz w:val="20"/>
                <w:szCs w:val="20"/>
              </w:rPr>
              <w:t>łą</w:t>
            </w:r>
            <w:r w:rsidRPr="00C54B60">
              <w:rPr>
                <w:rFonts w:ascii="Arial Narrow" w:hAnsi="Arial Narrow" w:cs="Arial"/>
                <w:color w:val="000000"/>
                <w:sz w:val="20"/>
                <w:szCs w:val="20"/>
              </w:rPr>
              <w:t>cznika do ustawy z dnia 7 lipca 1994 r. Prawo budowlane;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xiii. zmiany sposobu 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ytkowania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zanych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xvi. obiekty ma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ej architektury i zagospodarowania teren</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zielonych</w:t>
            </w:r>
            <w:r>
              <w:rPr>
                <w:rFonts w:ascii="Arial Narrow" w:hAnsi="Arial Narrow" w:cs="Arial"/>
                <w:color w:val="000000"/>
                <w:sz w:val="20"/>
                <w:szCs w:val="20"/>
              </w:rPr>
              <w:t>.</w:t>
            </w:r>
          </w:p>
          <w:p w:rsidR="008704C2" w:rsidRPr="008704C2" w:rsidRDefault="008704C2" w:rsidP="00C54B6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52394E"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wskazano, że jeżeli </w:t>
            </w:r>
            <w:r w:rsidR="0052394E" w:rsidRPr="0052394E">
              <w:rPr>
                <w:rFonts w:ascii="Arial Narrow" w:eastAsia="Calibri" w:hAnsi="Arial Narrow" w:cs="Arial"/>
                <w:color w:val="000000"/>
                <w:sz w:val="20"/>
                <w:szCs w:val="20"/>
                <w:lang w:eastAsia="en-US"/>
              </w:rPr>
              <w:t xml:space="preserve">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w:t>
            </w:r>
            <w:r w:rsidR="00B057E4">
              <w:rPr>
                <w:rFonts w:ascii="Arial Narrow" w:eastAsia="Calibri" w:hAnsi="Arial Narrow" w:cs="Arial"/>
                <w:color w:val="000000"/>
                <w:sz w:val="20"/>
                <w:szCs w:val="20"/>
                <w:lang w:eastAsia="en-US"/>
              </w:rPr>
              <w:t>tej ustawy</w:t>
            </w:r>
            <w:r w:rsidR="0052394E">
              <w:rPr>
                <w:rFonts w:ascii="Arial Narrow" w:eastAsia="Calibri" w:hAnsi="Arial Narrow" w:cs="Arial"/>
                <w:color w:val="000000"/>
                <w:sz w:val="20"/>
                <w:szCs w:val="20"/>
                <w:lang w:eastAsia="en-US"/>
              </w:rPr>
              <w:t>.</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lastRenderedPageBreak/>
              <w:t>Artykuł 68 ustawy z dnia 20 lipca 2017 r. prawo wodne wymienia warunki, jakie muszą być spełnione aby dopuszczalne było zastosowanie art. 66 i 67 ww.</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ustawy tj. nieosiągnięcie dobrego stanu ekologicznego lub dobrego potencjału ekologicznego oraz niezapobieżenie pogorszeniu stanu ekologicznego lub</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potencjału ekologicznego jednolitych części wód powierzchniowych oraz jednolitych części wód podziemnych na skutek okoliczności wskazanych w tych</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przepisach. Warunkami tymi w pkt 1, 3 i 4 do których odsyła art. 81 ust. 3 ustawy ooś są:</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1) podejmowane są wszelkie działania, aby łagodzić skutki negatywnych oddziaływań na stan jednolitych części wód;</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3) przyczyny zmian i działań, o których mowa w art. 66, są uzasadnione nadrzędnym interesem publicznym, a pozytywne efekty związane z ochroną zdrowia,</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utrzymaniem bezpieczeństwa oraz zrównoważonym rozwojem przeważają nad korzyściami dla społeczeństwa i środowiska związanymi z osiągnięciem</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celów środowiskowych, o których mowa w art. 55, utraconymi w następstwie tych zmian i działań;</w:t>
            </w:r>
          </w:p>
          <w:p w:rsid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korzystniejszych z punktu widzenia interesów środowiska, ze względu na negatywne uwarunkowania wykonalności technicznej lub nieproporcjonalnie</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wysokie koszty.</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w:t>
            </w:r>
            <w:r w:rsidR="006F77FC">
              <w:rPr>
                <w:rFonts w:ascii="Arial Narrow" w:eastAsia="Calibri" w:hAnsi="Arial Narrow" w:cs="Arial"/>
                <w:color w:val="000000"/>
                <w:sz w:val="20"/>
                <w:szCs w:val="20"/>
              </w:rPr>
              <w:t>Dz.U z 2016 r.poz.71)</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t>
            </w:r>
            <w:r w:rsidRPr="008704C2">
              <w:rPr>
                <w:rFonts w:ascii="Arial Narrow" w:hAnsi="Arial Narrow" w:cs="Arial"/>
                <w:sz w:val="20"/>
                <w:szCs w:val="20"/>
              </w:rPr>
              <w:lastRenderedPageBreak/>
              <w:t xml:space="preserve">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w:t>
            </w:r>
            <w:r w:rsidRPr="008704C2">
              <w:rPr>
                <w:rFonts w:ascii="Arial Narrow" w:hAnsi="Arial Narrow" w:cs="Arial"/>
                <w:color w:val="000000"/>
                <w:sz w:val="20"/>
                <w:szCs w:val="20"/>
              </w:rPr>
              <w:lastRenderedPageBreak/>
              <w:t xml:space="preserve">ustanawiającą ETS, a w tym podział na rodzaje działalności objętej systemem ETS, jest dyrektywa nr 87/2003 Parlamentu Europejskiego i Rady z dnia 13 października 2003 r. Polskie przepisy w tym zakresie można znaleźć na stronie internetowej: </w:t>
            </w:r>
            <w:hyperlink r:id="rId42"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(W szczególności należy udzielić odpowiedzi na następujące pytania: w jaki sposób uwzględniono zmiany klimatu podczas opracowywania projektu i jego części składowych np. w odniesieniu do sił zewnętrznych (np. obciążenie wiatrem, obciążenie </w:t>
      </w:r>
      <w:r w:rsidRPr="008704C2">
        <w:rPr>
          <w:rFonts w:ascii="Arial Narrow" w:hAnsi="Arial Narrow" w:cs="Arial"/>
          <w:bCs/>
          <w:color w:val="000000"/>
          <w:sz w:val="20"/>
          <w:szCs w:val="20"/>
        </w:rPr>
        <w:lastRenderedPageBreak/>
        <w:t>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E036BF" w:rsidRDefault="00E036BF" w:rsidP="008704C2">
      <w:pPr>
        <w:spacing w:after="120" w:line="276" w:lineRule="auto"/>
        <w:jc w:val="both"/>
        <w:rPr>
          <w:rFonts w:ascii="Arial Narrow" w:hAnsi="Arial Narrow" w:cs="Arial"/>
          <w:b/>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E036BF" w:rsidRDefault="00E036BF" w:rsidP="008704C2">
      <w:pPr>
        <w:spacing w:after="120" w:line="276" w:lineRule="auto"/>
        <w:jc w:val="both"/>
        <w:rPr>
          <w:rFonts w:ascii="Arial Narrow" w:hAnsi="Arial Narrow" w:cs="Arial"/>
          <w:bCs/>
          <w:color w:val="000000"/>
          <w:sz w:val="20"/>
          <w:szCs w:val="20"/>
        </w:rPr>
      </w:pP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2D0A66" w:rsidRDefault="008704C2" w:rsidP="00DE79B3">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2D0A66" w:rsidRDefault="002D0A66"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r w:rsidR="00AF5986">
        <w:rPr>
          <w:rFonts w:ascii="Arial Narrow" w:hAnsi="Arial Narrow" w:cs="Arial"/>
          <w:b/>
          <w:bCs/>
          <w:sz w:val="20"/>
          <w:szCs w:val="20"/>
        </w:rPr>
        <w:t xml:space="preserve"> </w:t>
      </w:r>
    </w:p>
    <w:p w:rsidR="00AF5986" w:rsidRPr="00AF5986" w:rsidRDefault="00AF5986" w:rsidP="00AF5986">
      <w:pPr>
        <w:spacing w:line="276" w:lineRule="auto"/>
        <w:jc w:val="both"/>
        <w:rPr>
          <w:rFonts w:ascii="Arial Narrow" w:hAnsi="Arial Narrow" w:cs="Arial"/>
          <w:bCs/>
          <w:i/>
          <w:sz w:val="20"/>
          <w:szCs w:val="20"/>
        </w:rPr>
      </w:pPr>
      <w:r w:rsidRPr="00AF5986">
        <w:rPr>
          <w:rFonts w:ascii="Arial Narrow" w:hAnsi="Arial Narrow"/>
          <w:bCs/>
          <w:i/>
          <w:sz w:val="20"/>
          <w:szCs w:val="20"/>
        </w:rPr>
        <w:t>(punktu 7 nie wypełnia się w przypadku projektu, w którym promocja rozliczana jest jako koszt pośredni metodą stawki ryczałtowej)</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44C0C" w:rsidRPr="00DE79B3" w:rsidRDefault="00B82E48" w:rsidP="00DE79B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w:t>
      </w:r>
      <w:r w:rsidR="00DE79B3">
        <w:rPr>
          <w:rFonts w:ascii="Arial Narrow" w:hAnsi="Arial Narrow" w:cs="Arial"/>
          <w:sz w:val="20"/>
          <w:szCs w:val="20"/>
        </w:rPr>
        <w:t>zeń woli w imieniu wnioskodawcy</w:t>
      </w:r>
    </w:p>
    <w:p w:rsidR="00DE79B3" w:rsidRDefault="00DE79B3" w:rsidP="00E036BF">
      <w:pPr>
        <w:spacing w:line="276" w:lineRule="auto"/>
        <w:rPr>
          <w:rFonts w:ascii="Arial Narrow" w:hAnsi="Arial Narrow" w:cs="Arial"/>
          <w:b/>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lastRenderedPageBreak/>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DE79B3"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DE79B3" w:rsidRDefault="00DE79B3"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DE79B3">
      <w:pPr>
        <w:spacing w:line="276" w:lineRule="auto"/>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7A0EE7" w:rsidRPr="001D76E3" w:rsidRDefault="00A11A18" w:rsidP="00DE79B3">
      <w:pPr>
        <w:spacing w:line="276" w:lineRule="auto"/>
        <w:rPr>
          <w:rFonts w:ascii="Arial Narrow" w:hAnsi="Arial Narrow" w:cs="Arial"/>
          <w:b/>
          <w:sz w:val="20"/>
          <w:szCs w:val="20"/>
        </w:rPr>
      </w:pPr>
      <w:r w:rsidRPr="001D76E3">
        <w:rPr>
          <w:rFonts w:ascii="Arial Narrow" w:hAnsi="Arial Narrow" w:cs="Arial"/>
          <w:b/>
          <w:sz w:val="20"/>
          <w:szCs w:val="20"/>
        </w:rPr>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w:t>
      </w:r>
      <w:r w:rsidRPr="001D76E3">
        <w:rPr>
          <w:rFonts w:ascii="Arial Narrow" w:hAnsi="Arial Narrow" w:cs="Arial"/>
          <w:sz w:val="20"/>
          <w:szCs w:val="20"/>
        </w:rPr>
        <w:lastRenderedPageBreak/>
        <w:t xml:space="preserve">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0D6F22">
      <w:pPr>
        <w:spacing w:line="276" w:lineRule="auto"/>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lastRenderedPageBreak/>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lastRenderedPageBreak/>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lastRenderedPageBreak/>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lastRenderedPageBreak/>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lastRenderedPageBreak/>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3"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4"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w:t>
      </w:r>
      <w:r w:rsidRPr="001D76E3">
        <w:rPr>
          <w:rFonts w:ascii="Arial Narrow" w:hAnsi="Arial Narrow" w:cs="Arial"/>
          <w:sz w:val="20"/>
          <w:szCs w:val="20"/>
          <w:lang w:eastAsia="en-US"/>
        </w:rPr>
        <w:lastRenderedPageBreak/>
        <w:t xml:space="preserve">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82E48" w:rsidRPr="001D76E3" w:rsidRDefault="00BC0DE5" w:rsidP="0040308B">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r w:rsidR="00A11A18" w:rsidRPr="001D76E3">
        <w:rPr>
          <w:rFonts w:ascii="Arial Narrow" w:hAnsi="Arial Narrow" w:cs="Arial"/>
          <w:b/>
          <w:sz w:val="20"/>
          <w:szCs w:val="20"/>
        </w:rPr>
        <w:lastRenderedPageBreak/>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rsidR="002C53CD"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E74AE" w:rsidRPr="002E74AE">
        <w:rPr>
          <w:rFonts w:ascii="Arial Narrow" w:hAnsi="Arial Narrow" w:cs="Arial"/>
          <w:sz w:val="20"/>
          <w:szCs w:val="20"/>
        </w:rPr>
        <w:t xml:space="preserve">ocenę efektywności realizacji projektu </w:t>
      </w:r>
      <w:r w:rsidRPr="001D76E3">
        <w:rPr>
          <w:rFonts w:ascii="Arial Narrow" w:hAnsi="Arial Narrow" w:cs="Arial"/>
          <w:sz w:val="20"/>
          <w:szCs w:val="20"/>
        </w:rPr>
        <w:t xml:space="preserve">zgodnie z </w:t>
      </w:r>
      <w:r w:rsidR="002E74AE">
        <w:rPr>
          <w:rFonts w:ascii="Arial Narrow" w:hAnsi="Arial Narrow" w:cs="Arial"/>
          <w:sz w:val="20"/>
          <w:szCs w:val="20"/>
        </w:rPr>
        <w:t>podrozdz. 13.2</w:t>
      </w:r>
      <w:r w:rsidRPr="001D76E3">
        <w:rPr>
          <w:rFonts w:ascii="Arial Narrow" w:hAnsi="Arial Narrow" w:cs="Arial"/>
          <w:sz w:val="20"/>
          <w:szCs w:val="20"/>
        </w:rPr>
        <w:t xml:space="preserve">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002C53CD">
        <w:rPr>
          <w:rFonts w:ascii="Arial Narrow" w:hAnsi="Arial Narrow" w:cs="Arial"/>
          <w:i/>
          <w:sz w:val="20"/>
          <w:szCs w:val="20"/>
        </w:rPr>
        <w:t xml:space="preserve"> </w:t>
      </w:r>
      <w:r w:rsidR="002C53CD" w:rsidRPr="002C53CD">
        <w:rPr>
          <w:rFonts w:ascii="Arial Narrow" w:hAnsi="Arial Narrow" w:cs="Arial"/>
          <w:sz w:val="20"/>
          <w:szCs w:val="20"/>
        </w:rPr>
        <w:t>oraz zgodnie z Wytycznymi PPP dot. przygotowania projektów (</w:t>
      </w:r>
      <w:hyperlink r:id="rId45" w:history="1">
        <w:r w:rsidR="002C53CD" w:rsidRPr="002C53CD">
          <w:rPr>
            <w:rStyle w:val="Hipercze"/>
            <w:rFonts w:ascii="Arial Narrow" w:hAnsi="Arial Narrow" w:cs="Arial"/>
            <w:sz w:val="20"/>
            <w:szCs w:val="20"/>
          </w:rPr>
          <w:t>www.ppp.gov.pl</w:t>
        </w:r>
      </w:hyperlink>
      <w:r w:rsidR="002C53CD">
        <w:rPr>
          <w:rFonts w:ascii="Arial Narrow" w:hAnsi="Arial Narrow" w:cs="Arial"/>
          <w:sz w:val="20"/>
          <w:szCs w:val="20"/>
        </w:rPr>
        <w:t xml:space="preserve"> )</w:t>
      </w:r>
      <w:r w:rsidRPr="001D76E3">
        <w:rPr>
          <w:rFonts w:ascii="Arial Narrow" w:hAnsi="Arial Narrow" w:cs="Arial"/>
          <w:sz w:val="20"/>
          <w:szCs w:val="20"/>
        </w:rPr>
        <w:t xml:space="preserve">. Jeśli odpowiednio szczegółowe dane z </w:t>
      </w:r>
      <w:r w:rsidR="002C53CD">
        <w:rPr>
          <w:rFonts w:ascii="Arial Narrow" w:hAnsi="Arial Narrow" w:cs="Arial"/>
          <w:sz w:val="20"/>
          <w:szCs w:val="20"/>
        </w:rPr>
        <w:t xml:space="preserve">oceny efektywności </w:t>
      </w:r>
      <w:r w:rsidRPr="001D76E3">
        <w:rPr>
          <w:rFonts w:ascii="Arial Narrow" w:hAnsi="Arial Narrow" w:cs="Arial"/>
          <w:sz w:val="20"/>
          <w:szCs w:val="20"/>
        </w:rPr>
        <w:t xml:space="preserve">znajdą się w samym studium wykonalności (zał. nr 1), </w:t>
      </w:r>
      <w:r w:rsidR="002C53CD">
        <w:rPr>
          <w:rFonts w:ascii="Arial Narrow" w:hAnsi="Arial Narrow" w:cs="Arial"/>
          <w:sz w:val="20"/>
          <w:szCs w:val="20"/>
        </w:rPr>
        <w:t xml:space="preserve">oraz gdy Wnioskodawcą jest partner prywatny, </w:t>
      </w:r>
      <w:r w:rsidRPr="001D76E3">
        <w:rPr>
          <w:rFonts w:ascii="Arial Narrow" w:hAnsi="Arial Narrow" w:cs="Arial"/>
          <w:sz w:val="20"/>
          <w:szCs w:val="20"/>
        </w:rPr>
        <w:t xml:space="preserve">dopuszcza się możliwość odstąpienia od przedkładania </w:t>
      </w:r>
      <w:r w:rsidR="002C53CD">
        <w:rPr>
          <w:rFonts w:ascii="Arial Narrow" w:hAnsi="Arial Narrow" w:cs="Arial"/>
          <w:sz w:val="20"/>
          <w:szCs w:val="20"/>
        </w:rPr>
        <w:t xml:space="preserve">oceny, jako oddzielnego dokumentu. </w:t>
      </w:r>
    </w:p>
    <w:p w:rsidR="00DE31C9" w:rsidRPr="001D76E3" w:rsidRDefault="002C53CD" w:rsidP="001D76E3">
      <w:pPr>
        <w:spacing w:line="276" w:lineRule="auto"/>
        <w:jc w:val="both"/>
        <w:rPr>
          <w:rFonts w:ascii="Arial Narrow" w:hAnsi="Arial Narrow" w:cs="Arial"/>
          <w:sz w:val="20"/>
          <w:szCs w:val="20"/>
        </w:rPr>
      </w:pPr>
      <w:r>
        <w:rPr>
          <w:rFonts w:ascii="Arial Narrow" w:hAnsi="Arial Narrow" w:cs="Arial"/>
          <w:sz w:val="20"/>
          <w:szCs w:val="20"/>
        </w:rPr>
        <w:t>Ocena efektywności</w:t>
      </w:r>
      <w:r w:rsidR="00DE31C9"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2F2611" w:rsidRPr="009E63EA" w:rsidRDefault="00DE31C9" w:rsidP="002F2611">
      <w:pPr>
        <w:pStyle w:val="Akapitzlist"/>
        <w:numPr>
          <w:ilvl w:val="0"/>
          <w:numId w:val="60"/>
        </w:num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F2611" w:rsidRPr="009E63EA">
        <w:rPr>
          <w:rFonts w:ascii="Arial Narrow" w:hAnsi="Arial Narrow" w:cs="Arial"/>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2F2611" w:rsidRPr="00806E80" w:rsidRDefault="002F2611" w:rsidP="002F2611">
      <w:pPr>
        <w:spacing w:line="276" w:lineRule="auto"/>
        <w:jc w:val="both"/>
        <w:rPr>
          <w:rFonts w:ascii="Arial Narrow" w:hAnsi="Arial Narrow" w:cs="Arial"/>
          <w:i/>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w:t>
      </w:r>
      <w:r>
        <w:rPr>
          <w:rFonts w:ascii="Arial Narrow" w:hAnsi="Arial Narrow" w:cs="Arial"/>
          <w:sz w:val="20"/>
          <w:szCs w:val="20"/>
        </w:rPr>
        <w:t xml:space="preserve">r., art. 34 ustawy, </w:t>
      </w:r>
      <w:r w:rsidRPr="002F2611">
        <w:rPr>
          <w:rFonts w:ascii="Arial Narrow" w:hAnsi="Arial Narrow" w:cs="Arial"/>
          <w:sz w:val="20"/>
          <w:szCs w:val="20"/>
        </w:rPr>
        <w:t xml:space="preserve">podrozdz. 13.4-13.7 </w:t>
      </w:r>
      <w:r w:rsidRPr="002F2611">
        <w:rPr>
          <w:rFonts w:ascii="Arial Narrow" w:hAnsi="Arial Narrow" w:cs="Arial"/>
          <w:i/>
          <w:sz w:val="20"/>
          <w:szCs w:val="20"/>
        </w:rPr>
        <w:t>Wytycznych</w:t>
      </w:r>
      <w:r w:rsidRPr="00806E80">
        <w:rPr>
          <w:rFonts w:ascii="Arial Narrow" w:hAnsi="Arial Narrow" w:cs="Arial"/>
          <w:i/>
          <w:sz w:val="20"/>
          <w:szCs w:val="20"/>
        </w:rPr>
        <w:t xml:space="preserve"> w zakresie zagadnień związanych z przygotowaniem projektów inwestycyjnych, w tym projektów generujących dochód i projektów hybrydowych na lata 2014-2020  ;</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2F2611" w:rsidRDefault="002F2611" w:rsidP="002F2611">
      <w:pPr>
        <w:spacing w:line="276" w:lineRule="auto"/>
        <w:jc w:val="both"/>
        <w:rPr>
          <w:rFonts w:ascii="Arial Narrow" w:hAnsi="Arial Narrow" w:cs="Arial"/>
          <w:sz w:val="20"/>
          <w:szCs w:val="20"/>
        </w:rPr>
      </w:pPr>
    </w:p>
    <w:p w:rsidR="002F2611" w:rsidRPr="001D76E3" w:rsidRDefault="002F2611" w:rsidP="002F2611">
      <w:pPr>
        <w:spacing w:line="276" w:lineRule="auto"/>
        <w:jc w:val="both"/>
        <w:rPr>
          <w:rFonts w:ascii="Arial Narrow" w:hAnsi="Arial Narrow" w:cs="Arial"/>
          <w:sz w:val="20"/>
          <w:szCs w:val="20"/>
        </w:rPr>
      </w:pPr>
    </w:p>
    <w:p w:rsidR="00FB4080" w:rsidRPr="001D76E3" w:rsidRDefault="00FB4080" w:rsidP="002F2611">
      <w:pPr>
        <w:spacing w:line="276" w:lineRule="auto"/>
        <w:jc w:val="both"/>
        <w:rPr>
          <w:rFonts w:ascii="Arial Narrow" w:hAnsi="Arial Narrow" w:cs="Arial"/>
          <w:sz w:val="20"/>
          <w:szCs w:val="20"/>
        </w:rPr>
      </w:pPr>
    </w:p>
    <w:p w:rsidR="004A423D" w:rsidRDefault="004A423D" w:rsidP="000D6F22">
      <w:pPr>
        <w:pStyle w:val="Nagwek1"/>
        <w:spacing w:before="63" w:line="276" w:lineRule="auto"/>
        <w:ind w:right="1688"/>
        <w:rPr>
          <w:rFonts w:ascii="Arial Narrow" w:hAnsi="Arial Narrow" w:cs="Arial"/>
          <w:sz w:val="20"/>
          <w:szCs w:val="20"/>
        </w:rPr>
      </w:pPr>
    </w:p>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134636" w:rsidRDefault="00134636" w:rsidP="009515AC">
      <w:pPr>
        <w:sectPr w:rsidR="00134636" w:rsidSect="00F07DF6">
          <w:footerReference w:type="default" r:id="rId46"/>
          <w:pgSz w:w="12240" w:h="15840"/>
          <w:pgMar w:top="993" w:right="1325" w:bottom="851" w:left="1276" w:header="738" w:footer="756" w:gutter="0"/>
          <w:cols w:space="708"/>
          <w:docGrid w:linePitch="326"/>
        </w:sectPr>
      </w:pPr>
    </w:p>
    <w:p w:rsidR="00134636" w:rsidRPr="00134636" w:rsidRDefault="00134636" w:rsidP="00134636">
      <w:pPr>
        <w:jc w:val="center"/>
        <w:rPr>
          <w:rFonts w:ascii="Arial Narrow" w:hAnsi="Arial Narrow" w:cs="Arial"/>
          <w:sz w:val="20"/>
          <w:szCs w:val="20"/>
        </w:rPr>
      </w:pPr>
    </w:p>
    <w:p w:rsidR="009515AC" w:rsidRPr="009515AC" w:rsidRDefault="009515AC" w:rsidP="009515AC"/>
    <w:sectPr w:rsidR="009515AC" w:rsidRPr="009515AC" w:rsidSect="00EF6D4D">
      <w:pgSz w:w="12240" w:h="15840"/>
      <w:pgMar w:top="851" w:right="1276" w:bottom="993" w:left="1325"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F6F" w:rsidRDefault="00D13F6F" w:rsidP="00512F18">
      <w:r>
        <w:separator/>
      </w:r>
    </w:p>
  </w:endnote>
  <w:endnote w:type="continuationSeparator" w:id="0">
    <w:p w:rsidR="00D13F6F" w:rsidRDefault="00D13F6F"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rsidR="00D13F6F" w:rsidRDefault="00D13F6F">
        <w:pPr>
          <w:pStyle w:val="Stopka"/>
          <w:jc w:val="right"/>
        </w:pPr>
        <w:r>
          <w:fldChar w:fldCharType="begin"/>
        </w:r>
        <w:r>
          <w:instrText>PAGE   \* MERGEFORMAT</w:instrText>
        </w:r>
        <w:r>
          <w:fldChar w:fldCharType="separate"/>
        </w:r>
        <w:r w:rsidR="004341D0">
          <w:rPr>
            <w:noProof/>
          </w:rPr>
          <w:t>8</w:t>
        </w:r>
        <w:r>
          <w:rPr>
            <w:noProof/>
          </w:rPr>
          <w:fldChar w:fldCharType="end"/>
        </w:r>
      </w:p>
    </w:sdtContent>
  </w:sdt>
  <w:p w:rsidR="00D13F6F" w:rsidRDefault="00D13F6F">
    <w:pPr>
      <w:pStyle w:val="Tekstpodstawowy"/>
      <w:spacing w:line="14" w:lineRule="auto"/>
      <w:rPr>
        <w:sz w:val="20"/>
      </w:rPr>
    </w:pPr>
  </w:p>
  <w:p w:rsidR="00D13F6F" w:rsidRDefault="00D13F6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F6F" w:rsidRDefault="00D13F6F" w:rsidP="00512F18">
      <w:r>
        <w:separator/>
      </w:r>
    </w:p>
  </w:footnote>
  <w:footnote w:type="continuationSeparator" w:id="0">
    <w:p w:rsidR="00D13F6F" w:rsidRDefault="00D13F6F" w:rsidP="00512F18">
      <w:r>
        <w:continuationSeparator/>
      </w:r>
    </w:p>
  </w:footnote>
  <w:footnote w:id="1">
    <w:p w:rsidR="00D13F6F" w:rsidRPr="00446D48" w:rsidRDefault="00D13F6F"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D13F6F" w:rsidRPr="00446D48" w:rsidRDefault="00D13F6F"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D13F6F" w:rsidRPr="00446D48" w:rsidRDefault="00D13F6F"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D13F6F" w:rsidRPr="00446D48" w:rsidRDefault="00D13F6F"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D13F6F" w:rsidRPr="00A55F49" w:rsidRDefault="00D13F6F"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D13F6F" w:rsidRDefault="00D13F6F"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D13F6F" w:rsidRDefault="00D13F6F"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D13F6F" w:rsidRDefault="00D13F6F"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D13F6F" w:rsidRDefault="00D13F6F"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D13F6F" w:rsidRPr="004F33F2" w:rsidRDefault="00D13F6F"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D13F6F" w:rsidRDefault="00D13F6F"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D13F6F" w:rsidRDefault="00D13F6F"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D13F6F" w:rsidRDefault="00D13F6F"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D13F6F" w:rsidRDefault="00D13F6F"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D13F6F" w:rsidRPr="003907E0" w:rsidRDefault="00D13F6F"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D13F6F" w:rsidRDefault="00D13F6F"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D13F6F" w:rsidRDefault="00D13F6F"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D13F6F" w:rsidRDefault="00D13F6F"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D13F6F" w:rsidRDefault="00D13F6F"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D13F6F" w:rsidRPr="00CA4D66" w:rsidRDefault="00D13F6F"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D13F6F" w:rsidRDefault="004341D0" w:rsidP="008704C2">
      <w:pPr>
        <w:pStyle w:val="Tekstprzypisudolnego"/>
        <w:jc w:val="both"/>
      </w:pPr>
      <w:hyperlink r:id="rId2" w:history="1">
        <w:r w:rsidR="00D13F6F" w:rsidRPr="00F66CF3">
          <w:rPr>
            <w:rStyle w:val="Hipercze"/>
            <w:rFonts w:ascii="Arial" w:hAnsi="Arial" w:cs="Arial"/>
            <w:sz w:val="18"/>
            <w:szCs w:val="18"/>
          </w:rPr>
          <w:t>http://ec.europa.eu/clima/policies/adaptation/what/docs/non_paper_guidelines_project_managers_en.pdf</w:t>
        </w:r>
      </w:hyperlink>
      <w:r w:rsidR="00D13F6F"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D13F6F" w:rsidRPr="00F66CF3">
          <w:rPr>
            <w:rStyle w:val="Hipercze"/>
            <w:rFonts w:ascii="Arial" w:hAnsi="Arial" w:cs="Arial"/>
            <w:sz w:val="18"/>
            <w:szCs w:val="18"/>
          </w:rPr>
          <w:t>http://ec.europa.eu/environment/eia/home.htm</w:t>
        </w:r>
      </w:hyperlink>
      <w:r w:rsidR="00D13F6F" w:rsidRPr="00CA4D66">
        <w:rPr>
          <w:rFonts w:ascii="Arial" w:hAnsi="Arial" w:cs="Arial"/>
          <w:color w:val="000000"/>
          <w:sz w:val="18"/>
          <w:szCs w:val="18"/>
        </w:rPr>
        <w:t xml:space="preserve"> </w:t>
      </w:r>
      <w:r w:rsidR="00D13F6F" w:rsidRPr="00CA4D66">
        <w:rPr>
          <w:rFonts w:ascii="Arial" w:hAnsi="Arial" w:cs="Arial"/>
          <w:color w:val="000000"/>
          <w:sz w:val="24"/>
          <w:szCs w:val="24"/>
        </w:rPr>
        <w:t xml:space="preserve"> </w:t>
      </w:r>
    </w:p>
  </w:footnote>
  <w:footnote w:id="20">
    <w:p w:rsidR="00D13F6F" w:rsidRPr="00CA4D66" w:rsidRDefault="00D13F6F"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D13F6F" w:rsidRDefault="00D13F6F"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D13F6F" w:rsidRPr="004054B5" w:rsidRDefault="00D13F6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D13F6F" w:rsidRPr="004054B5" w:rsidRDefault="00D13F6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D13F6F" w:rsidRPr="004054B5" w:rsidRDefault="00D13F6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D13F6F" w:rsidRPr="004054B5" w:rsidRDefault="00D13F6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D13F6F" w:rsidRPr="004054B5" w:rsidRDefault="00D13F6F"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D13F6F" w:rsidRPr="004054B5" w:rsidRDefault="00D13F6F"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D13F6F" w:rsidRPr="004054B5" w:rsidRDefault="00D13F6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D13F6F" w:rsidRDefault="00D13F6F"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D13F6F" w:rsidRPr="00F26BB8" w:rsidRDefault="00D13F6F"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D13F6F" w:rsidRPr="00F26BB8" w:rsidRDefault="00D13F6F"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D13F6F" w:rsidRDefault="00D13F6F"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D13F6F" w:rsidRDefault="00D13F6F"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D13F6F" w:rsidRDefault="00D13F6F"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D13F6F" w:rsidRDefault="00D13F6F"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D13F6F" w:rsidRPr="004054B5" w:rsidRDefault="00D13F6F"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D13F6F" w:rsidRPr="004054B5" w:rsidRDefault="00D13F6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D13F6F" w:rsidRPr="008D5991" w:rsidRDefault="00D13F6F"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D13F6F" w:rsidRPr="008D5991" w:rsidRDefault="00D13F6F"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D13F6F" w:rsidRPr="006B6FC2" w:rsidRDefault="00D13F6F"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D13F6F" w:rsidRPr="006B6FC2" w:rsidRDefault="00D13F6F"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D13F6F" w:rsidRPr="0079193E" w:rsidRDefault="00D13F6F"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D13F6F" w:rsidRPr="004054B5" w:rsidRDefault="00D13F6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D13F6F" w:rsidRPr="004054B5" w:rsidRDefault="00D13F6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D13F6F" w:rsidRPr="004054B5" w:rsidRDefault="00D13F6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D13F6F" w:rsidRPr="004054B5" w:rsidRDefault="00D13F6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D13F6F" w:rsidRPr="004054B5" w:rsidRDefault="00D13F6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D13F6F" w:rsidRPr="004054B5" w:rsidRDefault="00D13F6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D13F6F" w:rsidRPr="004054B5" w:rsidRDefault="00D13F6F"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D13F6F" w:rsidRPr="004054B5" w:rsidRDefault="00D13F6F"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D13F6F" w:rsidRPr="004054B5" w:rsidRDefault="00D13F6F"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D13F6F" w:rsidRPr="004054B5" w:rsidRDefault="00D13F6F"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D13F6F" w:rsidRPr="004054B5" w:rsidRDefault="00D13F6F"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D13F6F" w:rsidRPr="004054B5" w:rsidRDefault="00D13F6F"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D13F6F" w:rsidRPr="004054B5" w:rsidRDefault="00D13F6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D13F6F" w:rsidRPr="004054B5" w:rsidRDefault="00D13F6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D13F6F" w:rsidRDefault="00D13F6F"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6F874D1F"/>
    <w:multiLevelType w:val="hybridMultilevel"/>
    <w:tmpl w:val="F3EEB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4"/>
  </w:num>
  <w:num w:numId="40">
    <w:abstractNumId w:val="29"/>
  </w:num>
  <w:num w:numId="41">
    <w:abstractNumId w:val="55"/>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6"/>
  </w:num>
  <w:num w:numId="51">
    <w:abstractNumId w:val="23"/>
  </w:num>
  <w:num w:numId="52">
    <w:abstractNumId w:val="57"/>
  </w:num>
  <w:num w:numId="53">
    <w:abstractNumId w:val="49"/>
  </w:num>
  <w:num w:numId="54">
    <w:abstractNumId w:val="5"/>
  </w:num>
  <w:num w:numId="55">
    <w:abstractNumId w:val="25"/>
  </w:num>
  <w:num w:numId="56">
    <w:abstractNumId w:val="43"/>
  </w:num>
  <w:num w:numId="57">
    <w:abstractNumId w:val="50"/>
  </w:num>
  <w:num w:numId="58">
    <w:abstractNumId w:val="12"/>
  </w:num>
  <w:num w:numId="59">
    <w:abstractNumId w:val="2"/>
  </w:num>
  <w:num w:numId="60">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1C5E"/>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5B83"/>
    <w:rsid w:val="00075C16"/>
    <w:rsid w:val="000808D0"/>
    <w:rsid w:val="0008472F"/>
    <w:rsid w:val="00085412"/>
    <w:rsid w:val="0008565B"/>
    <w:rsid w:val="0008627A"/>
    <w:rsid w:val="00086428"/>
    <w:rsid w:val="00090199"/>
    <w:rsid w:val="000908EF"/>
    <w:rsid w:val="00091E04"/>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6F22"/>
    <w:rsid w:val="000D734C"/>
    <w:rsid w:val="000D788A"/>
    <w:rsid w:val="000E175F"/>
    <w:rsid w:val="000E1BC2"/>
    <w:rsid w:val="000E2EF7"/>
    <w:rsid w:val="000E43DA"/>
    <w:rsid w:val="000E713B"/>
    <w:rsid w:val="000E7769"/>
    <w:rsid w:val="000F295F"/>
    <w:rsid w:val="000F43D8"/>
    <w:rsid w:val="000F464F"/>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0027"/>
    <w:rsid w:val="0013200B"/>
    <w:rsid w:val="001325F2"/>
    <w:rsid w:val="00132C1B"/>
    <w:rsid w:val="00132DBC"/>
    <w:rsid w:val="00134636"/>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C54"/>
    <w:rsid w:val="00195E4A"/>
    <w:rsid w:val="0019679B"/>
    <w:rsid w:val="001969BF"/>
    <w:rsid w:val="00197F39"/>
    <w:rsid w:val="001A265A"/>
    <w:rsid w:val="001A3797"/>
    <w:rsid w:val="001A3EBD"/>
    <w:rsid w:val="001A4569"/>
    <w:rsid w:val="001A675F"/>
    <w:rsid w:val="001A7D8B"/>
    <w:rsid w:val="001B09B6"/>
    <w:rsid w:val="001B2E3A"/>
    <w:rsid w:val="001B32B3"/>
    <w:rsid w:val="001B3645"/>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B29"/>
    <w:rsid w:val="00201F4F"/>
    <w:rsid w:val="00204ED5"/>
    <w:rsid w:val="00205AFD"/>
    <w:rsid w:val="002067CD"/>
    <w:rsid w:val="002113B3"/>
    <w:rsid w:val="00211A27"/>
    <w:rsid w:val="00213579"/>
    <w:rsid w:val="0021451F"/>
    <w:rsid w:val="00215A7B"/>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38D3"/>
    <w:rsid w:val="002841A4"/>
    <w:rsid w:val="00284E63"/>
    <w:rsid w:val="00285A4C"/>
    <w:rsid w:val="00286694"/>
    <w:rsid w:val="0029073A"/>
    <w:rsid w:val="00290CB4"/>
    <w:rsid w:val="00291CE3"/>
    <w:rsid w:val="002927DE"/>
    <w:rsid w:val="00292D44"/>
    <w:rsid w:val="00294258"/>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3CD"/>
    <w:rsid w:val="002C5A2E"/>
    <w:rsid w:val="002C6B98"/>
    <w:rsid w:val="002C7012"/>
    <w:rsid w:val="002C7677"/>
    <w:rsid w:val="002C7F04"/>
    <w:rsid w:val="002D0A66"/>
    <w:rsid w:val="002D2D36"/>
    <w:rsid w:val="002D376A"/>
    <w:rsid w:val="002D5013"/>
    <w:rsid w:val="002E0148"/>
    <w:rsid w:val="002E2471"/>
    <w:rsid w:val="002E37B4"/>
    <w:rsid w:val="002E3A15"/>
    <w:rsid w:val="002E4BF9"/>
    <w:rsid w:val="002E55D9"/>
    <w:rsid w:val="002E6007"/>
    <w:rsid w:val="002E6219"/>
    <w:rsid w:val="002E74AE"/>
    <w:rsid w:val="002F1CCC"/>
    <w:rsid w:val="002F2611"/>
    <w:rsid w:val="002F2F01"/>
    <w:rsid w:val="002F38A2"/>
    <w:rsid w:val="002F4CC5"/>
    <w:rsid w:val="002F59FF"/>
    <w:rsid w:val="002F6AE8"/>
    <w:rsid w:val="002F6BFE"/>
    <w:rsid w:val="002F7565"/>
    <w:rsid w:val="002F76D3"/>
    <w:rsid w:val="0030155A"/>
    <w:rsid w:val="0030201D"/>
    <w:rsid w:val="0030218B"/>
    <w:rsid w:val="00303DDF"/>
    <w:rsid w:val="0030405E"/>
    <w:rsid w:val="0030425E"/>
    <w:rsid w:val="0030430E"/>
    <w:rsid w:val="00311396"/>
    <w:rsid w:val="0031144E"/>
    <w:rsid w:val="003116B0"/>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AAC"/>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29F7"/>
    <w:rsid w:val="00383336"/>
    <w:rsid w:val="00383D3D"/>
    <w:rsid w:val="00384BD3"/>
    <w:rsid w:val="00385567"/>
    <w:rsid w:val="003875B0"/>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B7F5B"/>
    <w:rsid w:val="003C001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161D"/>
    <w:rsid w:val="003F33FF"/>
    <w:rsid w:val="003F5D9F"/>
    <w:rsid w:val="00402AB5"/>
    <w:rsid w:val="0040308B"/>
    <w:rsid w:val="0040446D"/>
    <w:rsid w:val="0040514A"/>
    <w:rsid w:val="004054B5"/>
    <w:rsid w:val="0040734D"/>
    <w:rsid w:val="0041180F"/>
    <w:rsid w:val="0041203C"/>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0"/>
    <w:rsid w:val="004341D7"/>
    <w:rsid w:val="00434D9C"/>
    <w:rsid w:val="00435A38"/>
    <w:rsid w:val="00437516"/>
    <w:rsid w:val="00440015"/>
    <w:rsid w:val="00442135"/>
    <w:rsid w:val="00442C82"/>
    <w:rsid w:val="00442CBE"/>
    <w:rsid w:val="00442EEC"/>
    <w:rsid w:val="00443674"/>
    <w:rsid w:val="00444947"/>
    <w:rsid w:val="00454032"/>
    <w:rsid w:val="00454AA0"/>
    <w:rsid w:val="0045751B"/>
    <w:rsid w:val="00460788"/>
    <w:rsid w:val="0046093A"/>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7A9"/>
    <w:rsid w:val="00476B64"/>
    <w:rsid w:val="00484039"/>
    <w:rsid w:val="004846EE"/>
    <w:rsid w:val="00485870"/>
    <w:rsid w:val="00487308"/>
    <w:rsid w:val="00487862"/>
    <w:rsid w:val="00487942"/>
    <w:rsid w:val="004906FD"/>
    <w:rsid w:val="004913E7"/>
    <w:rsid w:val="00492D2F"/>
    <w:rsid w:val="00493BF9"/>
    <w:rsid w:val="00493EA0"/>
    <w:rsid w:val="004949ED"/>
    <w:rsid w:val="0049510F"/>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5B6"/>
    <w:rsid w:val="004C05FC"/>
    <w:rsid w:val="004C06CE"/>
    <w:rsid w:val="004C1885"/>
    <w:rsid w:val="004C1A5A"/>
    <w:rsid w:val="004C1E9E"/>
    <w:rsid w:val="004C389D"/>
    <w:rsid w:val="004C4301"/>
    <w:rsid w:val="004D119A"/>
    <w:rsid w:val="004D2281"/>
    <w:rsid w:val="004D251F"/>
    <w:rsid w:val="004D567D"/>
    <w:rsid w:val="004D5869"/>
    <w:rsid w:val="004E099A"/>
    <w:rsid w:val="004E47D5"/>
    <w:rsid w:val="004E53AE"/>
    <w:rsid w:val="004E780C"/>
    <w:rsid w:val="004E7D36"/>
    <w:rsid w:val="004E7D53"/>
    <w:rsid w:val="004F50EC"/>
    <w:rsid w:val="004F59E9"/>
    <w:rsid w:val="004F660B"/>
    <w:rsid w:val="00500860"/>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394E"/>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45230"/>
    <w:rsid w:val="00547D2B"/>
    <w:rsid w:val="00550768"/>
    <w:rsid w:val="00550CB4"/>
    <w:rsid w:val="00552F77"/>
    <w:rsid w:val="005537DA"/>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CDA"/>
    <w:rsid w:val="00572E36"/>
    <w:rsid w:val="0057458B"/>
    <w:rsid w:val="005806A2"/>
    <w:rsid w:val="00580CD4"/>
    <w:rsid w:val="00581D85"/>
    <w:rsid w:val="00581F72"/>
    <w:rsid w:val="005826D2"/>
    <w:rsid w:val="005852E3"/>
    <w:rsid w:val="00586BB4"/>
    <w:rsid w:val="00587508"/>
    <w:rsid w:val="00590EAC"/>
    <w:rsid w:val="005920AA"/>
    <w:rsid w:val="00594F61"/>
    <w:rsid w:val="00597543"/>
    <w:rsid w:val="005978D7"/>
    <w:rsid w:val="005979D8"/>
    <w:rsid w:val="005A0ABC"/>
    <w:rsid w:val="005A0F26"/>
    <w:rsid w:val="005A24C8"/>
    <w:rsid w:val="005A534D"/>
    <w:rsid w:val="005A7D79"/>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59D9"/>
    <w:rsid w:val="006270FA"/>
    <w:rsid w:val="006307B5"/>
    <w:rsid w:val="006332E6"/>
    <w:rsid w:val="0063340C"/>
    <w:rsid w:val="006339AA"/>
    <w:rsid w:val="00637B51"/>
    <w:rsid w:val="00640841"/>
    <w:rsid w:val="0064171B"/>
    <w:rsid w:val="00641DE9"/>
    <w:rsid w:val="00642FC8"/>
    <w:rsid w:val="006445F6"/>
    <w:rsid w:val="006454C2"/>
    <w:rsid w:val="0064750A"/>
    <w:rsid w:val="00647DBF"/>
    <w:rsid w:val="006500C3"/>
    <w:rsid w:val="00652149"/>
    <w:rsid w:val="00653B0F"/>
    <w:rsid w:val="006553B5"/>
    <w:rsid w:val="00655F64"/>
    <w:rsid w:val="006567E8"/>
    <w:rsid w:val="006568EC"/>
    <w:rsid w:val="0066086C"/>
    <w:rsid w:val="00660AAE"/>
    <w:rsid w:val="0066215A"/>
    <w:rsid w:val="00662F49"/>
    <w:rsid w:val="0066306A"/>
    <w:rsid w:val="006630E5"/>
    <w:rsid w:val="006639DF"/>
    <w:rsid w:val="00664209"/>
    <w:rsid w:val="00666F74"/>
    <w:rsid w:val="006709CE"/>
    <w:rsid w:val="006712F3"/>
    <w:rsid w:val="00673065"/>
    <w:rsid w:val="00673598"/>
    <w:rsid w:val="006750D9"/>
    <w:rsid w:val="0067589A"/>
    <w:rsid w:val="00676DD7"/>
    <w:rsid w:val="0067723F"/>
    <w:rsid w:val="006825E8"/>
    <w:rsid w:val="00683DE2"/>
    <w:rsid w:val="00684AAE"/>
    <w:rsid w:val="00684B5E"/>
    <w:rsid w:val="006865A4"/>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A57A9"/>
    <w:rsid w:val="006A7EAC"/>
    <w:rsid w:val="006B1115"/>
    <w:rsid w:val="006B19BE"/>
    <w:rsid w:val="006B29BB"/>
    <w:rsid w:val="006B4B02"/>
    <w:rsid w:val="006B5965"/>
    <w:rsid w:val="006B6FFF"/>
    <w:rsid w:val="006B71A7"/>
    <w:rsid w:val="006B7F8F"/>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7FC"/>
    <w:rsid w:val="006F7F6D"/>
    <w:rsid w:val="00703830"/>
    <w:rsid w:val="00704EE5"/>
    <w:rsid w:val="007053F1"/>
    <w:rsid w:val="00706A14"/>
    <w:rsid w:val="0071256C"/>
    <w:rsid w:val="00713130"/>
    <w:rsid w:val="00715969"/>
    <w:rsid w:val="00716F4D"/>
    <w:rsid w:val="00717E1C"/>
    <w:rsid w:val="007217F7"/>
    <w:rsid w:val="00722990"/>
    <w:rsid w:val="0072419A"/>
    <w:rsid w:val="0072597D"/>
    <w:rsid w:val="00727331"/>
    <w:rsid w:val="007309CE"/>
    <w:rsid w:val="00732002"/>
    <w:rsid w:val="007331CD"/>
    <w:rsid w:val="00734109"/>
    <w:rsid w:val="0073564A"/>
    <w:rsid w:val="0073673B"/>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223E"/>
    <w:rsid w:val="007823E0"/>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167B"/>
    <w:rsid w:val="007C5B67"/>
    <w:rsid w:val="007C6BA0"/>
    <w:rsid w:val="007C7525"/>
    <w:rsid w:val="007D1421"/>
    <w:rsid w:val="007D26F3"/>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4E4B"/>
    <w:rsid w:val="008059F8"/>
    <w:rsid w:val="00806CC4"/>
    <w:rsid w:val="0080713C"/>
    <w:rsid w:val="008101D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0A44"/>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5273"/>
    <w:rsid w:val="00867C11"/>
    <w:rsid w:val="0087025D"/>
    <w:rsid w:val="008704C2"/>
    <w:rsid w:val="00872506"/>
    <w:rsid w:val="00872540"/>
    <w:rsid w:val="0087578B"/>
    <w:rsid w:val="008773EA"/>
    <w:rsid w:val="00877458"/>
    <w:rsid w:val="0087760C"/>
    <w:rsid w:val="00880D2E"/>
    <w:rsid w:val="00883D84"/>
    <w:rsid w:val="0088417A"/>
    <w:rsid w:val="0088654B"/>
    <w:rsid w:val="00892739"/>
    <w:rsid w:val="00893640"/>
    <w:rsid w:val="008941CA"/>
    <w:rsid w:val="0089512D"/>
    <w:rsid w:val="00895FA1"/>
    <w:rsid w:val="008961EC"/>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1AE"/>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59E7"/>
    <w:rsid w:val="008E619A"/>
    <w:rsid w:val="008F0F28"/>
    <w:rsid w:val="008F2A4E"/>
    <w:rsid w:val="008F2C46"/>
    <w:rsid w:val="008F2CA4"/>
    <w:rsid w:val="008F2D22"/>
    <w:rsid w:val="008F33FC"/>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5E13"/>
    <w:rsid w:val="00950795"/>
    <w:rsid w:val="009515AC"/>
    <w:rsid w:val="00951625"/>
    <w:rsid w:val="00951A50"/>
    <w:rsid w:val="00951A68"/>
    <w:rsid w:val="009523F7"/>
    <w:rsid w:val="0095362D"/>
    <w:rsid w:val="009540E9"/>
    <w:rsid w:val="00955370"/>
    <w:rsid w:val="00955670"/>
    <w:rsid w:val="00955F48"/>
    <w:rsid w:val="009576C7"/>
    <w:rsid w:val="00960F55"/>
    <w:rsid w:val="009611AD"/>
    <w:rsid w:val="00961277"/>
    <w:rsid w:val="009613AD"/>
    <w:rsid w:val="00961D94"/>
    <w:rsid w:val="00961F8B"/>
    <w:rsid w:val="00962182"/>
    <w:rsid w:val="00963CDC"/>
    <w:rsid w:val="00965B18"/>
    <w:rsid w:val="0097212A"/>
    <w:rsid w:val="00972325"/>
    <w:rsid w:val="0097298B"/>
    <w:rsid w:val="00972A03"/>
    <w:rsid w:val="00972FCB"/>
    <w:rsid w:val="00975D00"/>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3172"/>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0D1"/>
    <w:rsid w:val="00A265DE"/>
    <w:rsid w:val="00A27FC5"/>
    <w:rsid w:val="00A31458"/>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5041"/>
    <w:rsid w:val="00AA7215"/>
    <w:rsid w:val="00AB007E"/>
    <w:rsid w:val="00AB113F"/>
    <w:rsid w:val="00AB1EB9"/>
    <w:rsid w:val="00AB28BF"/>
    <w:rsid w:val="00AB62B6"/>
    <w:rsid w:val="00AB7D7C"/>
    <w:rsid w:val="00AC0148"/>
    <w:rsid w:val="00AC0912"/>
    <w:rsid w:val="00AC1855"/>
    <w:rsid w:val="00AC1E8E"/>
    <w:rsid w:val="00AC4114"/>
    <w:rsid w:val="00AC71C3"/>
    <w:rsid w:val="00AC72B6"/>
    <w:rsid w:val="00AD06BA"/>
    <w:rsid w:val="00AD2347"/>
    <w:rsid w:val="00AD2AB7"/>
    <w:rsid w:val="00AD44F4"/>
    <w:rsid w:val="00AD5C53"/>
    <w:rsid w:val="00AD653F"/>
    <w:rsid w:val="00AD69A3"/>
    <w:rsid w:val="00AE05EC"/>
    <w:rsid w:val="00AE0E6B"/>
    <w:rsid w:val="00AE12E2"/>
    <w:rsid w:val="00AE2FE9"/>
    <w:rsid w:val="00AE4179"/>
    <w:rsid w:val="00AE4F46"/>
    <w:rsid w:val="00AE4F91"/>
    <w:rsid w:val="00AE5967"/>
    <w:rsid w:val="00AE5E07"/>
    <w:rsid w:val="00AE715B"/>
    <w:rsid w:val="00AE774A"/>
    <w:rsid w:val="00AF0882"/>
    <w:rsid w:val="00AF0D80"/>
    <w:rsid w:val="00AF23D5"/>
    <w:rsid w:val="00AF3678"/>
    <w:rsid w:val="00AF49EB"/>
    <w:rsid w:val="00AF4D57"/>
    <w:rsid w:val="00AF5454"/>
    <w:rsid w:val="00AF5986"/>
    <w:rsid w:val="00AF69FC"/>
    <w:rsid w:val="00B00EA0"/>
    <w:rsid w:val="00B01D7A"/>
    <w:rsid w:val="00B01EDA"/>
    <w:rsid w:val="00B04315"/>
    <w:rsid w:val="00B057E4"/>
    <w:rsid w:val="00B0606D"/>
    <w:rsid w:val="00B07079"/>
    <w:rsid w:val="00B1149F"/>
    <w:rsid w:val="00B119C0"/>
    <w:rsid w:val="00B11E56"/>
    <w:rsid w:val="00B13700"/>
    <w:rsid w:val="00B13772"/>
    <w:rsid w:val="00B13FFF"/>
    <w:rsid w:val="00B1493A"/>
    <w:rsid w:val="00B15865"/>
    <w:rsid w:val="00B1623C"/>
    <w:rsid w:val="00B166C7"/>
    <w:rsid w:val="00B167B2"/>
    <w:rsid w:val="00B16AB9"/>
    <w:rsid w:val="00B16F20"/>
    <w:rsid w:val="00B17C53"/>
    <w:rsid w:val="00B21719"/>
    <w:rsid w:val="00B25466"/>
    <w:rsid w:val="00B25D7D"/>
    <w:rsid w:val="00B25F37"/>
    <w:rsid w:val="00B26EFB"/>
    <w:rsid w:val="00B270A4"/>
    <w:rsid w:val="00B31B1A"/>
    <w:rsid w:val="00B33FAE"/>
    <w:rsid w:val="00B34970"/>
    <w:rsid w:val="00B36093"/>
    <w:rsid w:val="00B403DD"/>
    <w:rsid w:val="00B42C5B"/>
    <w:rsid w:val="00B43053"/>
    <w:rsid w:val="00B43366"/>
    <w:rsid w:val="00B44EA3"/>
    <w:rsid w:val="00B474AF"/>
    <w:rsid w:val="00B51088"/>
    <w:rsid w:val="00B564DF"/>
    <w:rsid w:val="00B5737E"/>
    <w:rsid w:val="00B57CB7"/>
    <w:rsid w:val="00B60569"/>
    <w:rsid w:val="00B60BDE"/>
    <w:rsid w:val="00B6360B"/>
    <w:rsid w:val="00B63961"/>
    <w:rsid w:val="00B63A6D"/>
    <w:rsid w:val="00B6420B"/>
    <w:rsid w:val="00B65D46"/>
    <w:rsid w:val="00B6681E"/>
    <w:rsid w:val="00B668D6"/>
    <w:rsid w:val="00B6717C"/>
    <w:rsid w:val="00B67C4E"/>
    <w:rsid w:val="00B71E71"/>
    <w:rsid w:val="00B72A90"/>
    <w:rsid w:val="00B7400C"/>
    <w:rsid w:val="00B74EBF"/>
    <w:rsid w:val="00B77D78"/>
    <w:rsid w:val="00B80277"/>
    <w:rsid w:val="00B8122F"/>
    <w:rsid w:val="00B82736"/>
    <w:rsid w:val="00B82AE2"/>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DB8"/>
    <w:rsid w:val="00BA6EF3"/>
    <w:rsid w:val="00BA7514"/>
    <w:rsid w:val="00BB0391"/>
    <w:rsid w:val="00BB224F"/>
    <w:rsid w:val="00BB35F2"/>
    <w:rsid w:val="00BB3612"/>
    <w:rsid w:val="00BB45B7"/>
    <w:rsid w:val="00BB63C7"/>
    <w:rsid w:val="00BB7B9A"/>
    <w:rsid w:val="00BC06CE"/>
    <w:rsid w:val="00BC0DE5"/>
    <w:rsid w:val="00BC1DF5"/>
    <w:rsid w:val="00BC301E"/>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B60"/>
    <w:rsid w:val="00C54D96"/>
    <w:rsid w:val="00C56EAA"/>
    <w:rsid w:val="00C57C2C"/>
    <w:rsid w:val="00C61A67"/>
    <w:rsid w:val="00C62C8D"/>
    <w:rsid w:val="00C63831"/>
    <w:rsid w:val="00C63E9E"/>
    <w:rsid w:val="00C64CA6"/>
    <w:rsid w:val="00C650AC"/>
    <w:rsid w:val="00C65768"/>
    <w:rsid w:val="00C65772"/>
    <w:rsid w:val="00C660A7"/>
    <w:rsid w:val="00C678AA"/>
    <w:rsid w:val="00C70678"/>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30BE"/>
    <w:rsid w:val="00CB421A"/>
    <w:rsid w:val="00CB4525"/>
    <w:rsid w:val="00CB4C7A"/>
    <w:rsid w:val="00CB652A"/>
    <w:rsid w:val="00CC00E7"/>
    <w:rsid w:val="00CC0A62"/>
    <w:rsid w:val="00CC2CEF"/>
    <w:rsid w:val="00CC2F68"/>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CF74E2"/>
    <w:rsid w:val="00D009E8"/>
    <w:rsid w:val="00D02A2F"/>
    <w:rsid w:val="00D04B1F"/>
    <w:rsid w:val="00D05942"/>
    <w:rsid w:val="00D12606"/>
    <w:rsid w:val="00D13F6F"/>
    <w:rsid w:val="00D14346"/>
    <w:rsid w:val="00D219A4"/>
    <w:rsid w:val="00D239F7"/>
    <w:rsid w:val="00D24C3F"/>
    <w:rsid w:val="00D24DE9"/>
    <w:rsid w:val="00D25696"/>
    <w:rsid w:val="00D26E8E"/>
    <w:rsid w:val="00D30CC1"/>
    <w:rsid w:val="00D32E2B"/>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0DB8"/>
    <w:rsid w:val="00D71ED5"/>
    <w:rsid w:val="00D725BE"/>
    <w:rsid w:val="00D72D86"/>
    <w:rsid w:val="00D7656E"/>
    <w:rsid w:val="00D7658D"/>
    <w:rsid w:val="00D76716"/>
    <w:rsid w:val="00D77148"/>
    <w:rsid w:val="00D80034"/>
    <w:rsid w:val="00D8028F"/>
    <w:rsid w:val="00D8089A"/>
    <w:rsid w:val="00D81CCE"/>
    <w:rsid w:val="00D82FF4"/>
    <w:rsid w:val="00D83AC4"/>
    <w:rsid w:val="00D83F47"/>
    <w:rsid w:val="00D840D5"/>
    <w:rsid w:val="00D87542"/>
    <w:rsid w:val="00D878C1"/>
    <w:rsid w:val="00D87C28"/>
    <w:rsid w:val="00D9351A"/>
    <w:rsid w:val="00D937AD"/>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E35"/>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E79B3"/>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27F04"/>
    <w:rsid w:val="00E32907"/>
    <w:rsid w:val="00E33BB1"/>
    <w:rsid w:val="00E3477F"/>
    <w:rsid w:val="00E35F84"/>
    <w:rsid w:val="00E37AC6"/>
    <w:rsid w:val="00E40266"/>
    <w:rsid w:val="00E4227B"/>
    <w:rsid w:val="00E43AC9"/>
    <w:rsid w:val="00E43B8B"/>
    <w:rsid w:val="00E465FF"/>
    <w:rsid w:val="00E46B9C"/>
    <w:rsid w:val="00E523B1"/>
    <w:rsid w:val="00E53FAF"/>
    <w:rsid w:val="00E56727"/>
    <w:rsid w:val="00E60158"/>
    <w:rsid w:val="00E608B4"/>
    <w:rsid w:val="00E6202B"/>
    <w:rsid w:val="00E624BB"/>
    <w:rsid w:val="00E679E1"/>
    <w:rsid w:val="00E725B8"/>
    <w:rsid w:val="00E72F9F"/>
    <w:rsid w:val="00E73CA5"/>
    <w:rsid w:val="00E75503"/>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6D4D"/>
    <w:rsid w:val="00EF7CF0"/>
    <w:rsid w:val="00F002CF"/>
    <w:rsid w:val="00F018BC"/>
    <w:rsid w:val="00F01A4A"/>
    <w:rsid w:val="00F0223B"/>
    <w:rsid w:val="00F037A5"/>
    <w:rsid w:val="00F07DF6"/>
    <w:rsid w:val="00F11B8C"/>
    <w:rsid w:val="00F1246F"/>
    <w:rsid w:val="00F14475"/>
    <w:rsid w:val="00F15697"/>
    <w:rsid w:val="00F15932"/>
    <w:rsid w:val="00F15989"/>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2FB"/>
    <w:rsid w:val="00F72E29"/>
    <w:rsid w:val="00F75827"/>
    <w:rsid w:val="00F80960"/>
    <w:rsid w:val="00F81655"/>
    <w:rsid w:val="00F82ACF"/>
    <w:rsid w:val="00F8524C"/>
    <w:rsid w:val="00F877B1"/>
    <w:rsid w:val="00F902A1"/>
    <w:rsid w:val="00F92B28"/>
    <w:rsid w:val="00F93FDE"/>
    <w:rsid w:val="00F94D36"/>
    <w:rsid w:val="00F95577"/>
    <w:rsid w:val="00FA0CE7"/>
    <w:rsid w:val="00FA0FF7"/>
    <w:rsid w:val="00FA2773"/>
    <w:rsid w:val="00FA3B56"/>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3553"/>
    <w:rsid w:val="00FE4CC8"/>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AA6B02CB-CA3D-40AA-B6E5-8972D78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table" w:customStyle="1" w:styleId="Tabela-Siatka1">
    <w:name w:val="Tabela - Siatka1"/>
    <w:basedOn w:val="Standardowy"/>
    <w:next w:val="Tabela-Siatka"/>
    <w:uiPriority w:val="99"/>
    <w:rsid w:val="001346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281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4510656">
          <w:marLeft w:val="0"/>
          <w:marRight w:val="0"/>
          <w:marTop w:val="0"/>
          <w:marBottom w:val="0"/>
          <w:divBdr>
            <w:top w:val="none" w:sz="0" w:space="0" w:color="auto"/>
            <w:left w:val="none" w:sz="0" w:space="0" w:color="auto"/>
            <w:bottom w:val="none" w:sz="0" w:space="0" w:color="auto"/>
            <w:right w:val="none" w:sz="0" w:space="0" w:color="auto"/>
          </w:divBdr>
        </w:div>
        <w:div w:id="1057163285">
          <w:marLeft w:val="0"/>
          <w:marRight w:val="0"/>
          <w:marTop w:val="0"/>
          <w:marBottom w:val="0"/>
          <w:divBdr>
            <w:top w:val="none" w:sz="0" w:space="0" w:color="auto"/>
            <w:left w:val="none" w:sz="0" w:space="0" w:color="auto"/>
            <w:bottom w:val="none" w:sz="0" w:space="0" w:color="auto"/>
            <w:right w:val="none" w:sz="0" w:space="0" w:color="auto"/>
          </w:divBdr>
        </w:div>
        <w:div w:id="711808190">
          <w:marLeft w:val="0"/>
          <w:marRight w:val="0"/>
          <w:marTop w:val="0"/>
          <w:marBottom w:val="0"/>
          <w:divBdr>
            <w:top w:val="none" w:sz="0" w:space="0" w:color="auto"/>
            <w:left w:val="none" w:sz="0" w:space="0" w:color="auto"/>
            <w:bottom w:val="none" w:sz="0" w:space="0" w:color="auto"/>
            <w:right w:val="none" w:sz="0" w:space="0" w:color="auto"/>
          </w:divBdr>
        </w:div>
      </w:divsChild>
    </w:div>
    <w:div w:id="384835513">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45125376">
      <w:bodyDiv w:val="1"/>
      <w:marLeft w:val="0"/>
      <w:marRight w:val="0"/>
      <w:marTop w:val="0"/>
      <w:marBottom w:val="0"/>
      <w:divBdr>
        <w:top w:val="none" w:sz="0" w:space="0" w:color="auto"/>
        <w:left w:val="none" w:sz="0" w:space="0" w:color="auto"/>
        <w:bottom w:val="none" w:sz="0" w:space="0" w:color="auto"/>
        <w:right w:val="none" w:sz="0" w:space="0" w:color="auto"/>
      </w:divBdr>
    </w:div>
    <w:div w:id="501237879">
      <w:bodyDiv w:val="1"/>
      <w:marLeft w:val="0"/>
      <w:marRight w:val="0"/>
      <w:marTop w:val="0"/>
      <w:marBottom w:val="0"/>
      <w:divBdr>
        <w:top w:val="none" w:sz="0" w:space="0" w:color="auto"/>
        <w:left w:val="none" w:sz="0" w:space="0" w:color="auto"/>
        <w:bottom w:val="none" w:sz="0" w:space="0" w:color="auto"/>
        <w:right w:val="none" w:sz="0" w:space="0" w:color="auto"/>
      </w:divBdr>
    </w:div>
    <w:div w:id="65414592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51526656">
      <w:bodyDiv w:val="1"/>
      <w:marLeft w:val="0"/>
      <w:marRight w:val="0"/>
      <w:marTop w:val="0"/>
      <w:marBottom w:val="0"/>
      <w:divBdr>
        <w:top w:val="none" w:sz="0" w:space="0" w:color="auto"/>
        <w:left w:val="none" w:sz="0" w:space="0" w:color="auto"/>
        <w:bottom w:val="none" w:sz="0" w:space="0" w:color="auto"/>
        <w:right w:val="none" w:sz="0" w:space="0" w:color="auto"/>
      </w:divBdr>
    </w:div>
    <w:div w:id="1208639748">
      <w:bodyDiv w:val="1"/>
      <w:marLeft w:val="0"/>
      <w:marRight w:val="0"/>
      <w:marTop w:val="0"/>
      <w:marBottom w:val="0"/>
      <w:divBdr>
        <w:top w:val="none" w:sz="0" w:space="0" w:color="auto"/>
        <w:left w:val="none" w:sz="0" w:space="0" w:color="auto"/>
        <w:bottom w:val="none" w:sz="0" w:space="0" w:color="auto"/>
        <w:right w:val="none" w:sz="0" w:space="0" w:color="auto"/>
      </w:divBdr>
    </w:div>
    <w:div w:id="1273902370">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791243117">
      <w:bodyDiv w:val="1"/>
      <w:marLeft w:val="0"/>
      <w:marRight w:val="0"/>
      <w:marTop w:val="0"/>
      <w:marBottom w:val="0"/>
      <w:divBdr>
        <w:top w:val="none" w:sz="0" w:space="0" w:color="auto"/>
        <w:left w:val="none" w:sz="0" w:space="0" w:color="auto"/>
        <w:bottom w:val="none" w:sz="0" w:space="0" w:color="auto"/>
        <w:right w:val="none" w:sz="0" w:space="0" w:color="auto"/>
      </w:divBdr>
    </w:div>
    <w:div w:id="1794010812">
      <w:bodyDiv w:val="1"/>
      <w:marLeft w:val="0"/>
      <w:marRight w:val="0"/>
      <w:marTop w:val="0"/>
      <w:marBottom w:val="0"/>
      <w:divBdr>
        <w:top w:val="none" w:sz="0" w:space="0" w:color="auto"/>
        <w:left w:val="none" w:sz="0" w:space="0" w:color="auto"/>
        <w:bottom w:val="none" w:sz="0" w:space="0" w:color="auto"/>
        <w:right w:val="none" w:sz="0" w:space="0" w:color="auto"/>
      </w:divBdr>
    </w:div>
    <w:div w:id="1863471125">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www.mos.gov.pl/kategoria/5681_krajow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www.ecb.int/stats/exchange/eurofxref/html/eurofxref-graph-pln.en.html" TargetMode="External"/><Relationship Id="rId45" Type="http://schemas.openxmlformats.org/officeDocument/2006/relationships/hyperlink" Target="http://www.ppp.gov.p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y_formularzy_pomocy_de_minimis.php"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footer" Target="footer1.xml"/><Relationship Id="rId20" Type="http://schemas.openxmlformats.org/officeDocument/2006/relationships/image" Target="media/image11.png"/><Relationship Id="rId41"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B7E2B-0CD4-49B6-8C4F-867185BE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73</Pages>
  <Words>31424</Words>
  <Characters>188544</Characters>
  <Application>Microsoft Office Word</Application>
  <DocSecurity>0</DocSecurity>
  <Lines>1571</Lines>
  <Paragraphs>439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Magdalena Banasiak</cp:lastModifiedBy>
  <cp:revision>48</cp:revision>
  <cp:lastPrinted>2019-05-27T08:29:00Z</cp:lastPrinted>
  <dcterms:created xsi:type="dcterms:W3CDTF">2019-03-27T14:26:00Z</dcterms:created>
  <dcterms:modified xsi:type="dcterms:W3CDTF">2019-06-10T12:34:00Z</dcterms:modified>
</cp:coreProperties>
</file>