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B96509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B96509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561E65" w14:textId="5DA863B9"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ORAZ UMOWA LICENCYJNA DO UTWORU AUDIOWIZUALNEGO</w:t>
      </w:r>
    </w:p>
    <w:p w14:paraId="3AE45A3C" w14:textId="18A7E249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57CF3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A0DC0A" w14:textId="41AE27E4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14:paraId="28E1D987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8A74A" w14:textId="77777777"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BD5" w14:textId="5CA237DD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14:paraId="720F38B5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FF5B2F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7B59F569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4528A718" w14:textId="2A372B8F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14:paraId="439F1790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957D2F8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14:paraId="49453DE6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64772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14:paraId="293CABE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9C6DE1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zwaną/ym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14:paraId="67301D3D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reprezentowanym/ną przez:  </w:t>
      </w:r>
    </w:p>
    <w:p w14:paraId="3BDE9875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8B9E89" w14:textId="482D8A84" w:rsidR="000B5C6F" w:rsidRDefault="000B5C6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1627C704" w14:textId="5C1C88EA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DBD5DB6" w14:textId="68B98DFB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188C23B" w14:textId="7D50D4D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1017E71" w14:textId="7FD060BC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81C1749" w14:textId="45825C4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FEA4BA6" w14:textId="1406D8D6"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4DEC66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DE22035" w14:textId="41C8BB05"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DD6522" w14:textId="11972138"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RPLD.11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6AA283B4" w14:textId="68A95E0D"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14:paraId="77A38414" w14:textId="3D061B4E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570EDE7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7A388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1BD85C95" w14:textId="195E5B75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56646E35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14:paraId="65E4DC4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17E3F873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FBF0708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7E7D7AAB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2ED7FE3D" w14:textId="0A2CA8E1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14:paraId="2F41376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14:paraId="6960CA7D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AB955D" w14:textId="161230AF"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41CA0FF2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14:paraId="73F79B65" w14:textId="242F3326"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 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14:paraId="2AA9460E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</w:t>
      </w:r>
      <w:r w:rsidRPr="007E4881">
        <w:rPr>
          <w:rFonts w:ascii="Arial" w:hAnsi="Arial" w:cs="Arial"/>
          <w:bCs/>
          <w:sz w:val="20"/>
          <w:szCs w:val="20"/>
        </w:rPr>
        <w:lastRenderedPageBreak/>
        <w:t xml:space="preserve">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 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14:paraId="2DE54A7C" w14:textId="114D3BE0"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14:paraId="629DBC72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66F0D2" w14:textId="4BA07EC7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50674C64" w14:textId="79C7EEBA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14:paraId="25EA6DE6" w14:textId="25A194B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osobistych praw autorskich, do którego doszłoby z przyczyn leżących po stronie Beneficjenta. W 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2D86D4AA" w14:textId="0EB2A75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8995BDF" w14:textId="7A75A63E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E6632E2" w14:textId="7BAF832D"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14:paraId="1AF0F75F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E8CE190" w14:textId="33C8BCF4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1BADCC5" w14:textId="6D593907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14:paraId="08B45526" w14:textId="6CBED201"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10, obejmuje następujące pola eksploatacji: </w:t>
      </w:r>
    </w:p>
    <w:p w14:paraId="093355A5" w14:textId="58A946A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11694F52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014AEFF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048A1494" w14:textId="663CDB8D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40441E20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044797C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2DF544F1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562A28D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2402BC43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17FD234B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14:paraId="653FBCA0" w14:textId="3B883D76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„przyjęciu utworu”, o którym mowa w ust. 2.</w:t>
      </w:r>
    </w:p>
    <w:p w14:paraId="593431CC" w14:textId="2AB03B32" w:rsidR="000B5C6F" w:rsidRDefault="000B5C6F" w:rsidP="00F42A3D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14:paraId="51986661" w14:textId="604B3D61" w:rsidR="00E66AAF" w:rsidRDefault="00E66AAF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7EA52E" w14:textId="327A8BC5"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267399F" w14:textId="69CED3B7"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14:paraId="0D1A72CA" w14:textId="2D2E4EB2"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14:paraId="075F37D9" w14:textId="6AA8044E"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14:paraId="4ABA0F1C" w14:textId="396C5135"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14:paraId="4AB263AF" w14:textId="3E0F7B0C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1F1BBD">
        <w:rPr>
          <w:rFonts w:cs="Arial"/>
        </w:rPr>
        <w:t> </w:t>
      </w:r>
      <w:r w:rsidRPr="00B96509">
        <w:rPr>
          <w:rFonts w:cs="Arial"/>
        </w:rPr>
        <w:t>prawie autorskim i prawach pokrewnych (</w:t>
      </w:r>
      <w:r w:rsidR="00390877" w:rsidRPr="00390877">
        <w:rPr>
          <w:rFonts w:cs="Arial"/>
          <w:bCs/>
        </w:rPr>
        <w:t>tj. Dz.U. 2017 poz. 880</w:t>
      </w:r>
      <w:r w:rsidRPr="00B96509">
        <w:rPr>
          <w:rFonts w:cs="Arial"/>
        </w:rPr>
        <w:t>).</w:t>
      </w:r>
    </w:p>
    <w:p w14:paraId="38A7022C" w14:textId="6CB81B3B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14:paraId="7A0B2467" w14:textId="2B308853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14:paraId="18807C21" w14:textId="1C74CFFC"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14:paraId="7713B92B" w14:textId="669FCF45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D8B08E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211D" w14:textId="77777777" w:rsidR="00152EE3" w:rsidRDefault="00152EE3">
      <w:r>
        <w:separator/>
      </w:r>
    </w:p>
  </w:endnote>
  <w:endnote w:type="continuationSeparator" w:id="0">
    <w:p w14:paraId="3E132E8C" w14:textId="77777777" w:rsidR="00152EE3" w:rsidRDefault="00152EE3">
      <w:r>
        <w:continuationSeparator/>
      </w:r>
    </w:p>
  </w:endnote>
  <w:endnote w:type="continuationNotice" w:id="1">
    <w:p w14:paraId="33BB0907" w14:textId="77777777" w:rsidR="00152EE3" w:rsidRDefault="00152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AD19" w14:textId="77777777" w:rsidR="005314CD" w:rsidRDefault="00531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220DFC6A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224BF8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531" w14:textId="77777777" w:rsidR="005314CD" w:rsidRDefault="0053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4B3" w14:textId="77777777" w:rsidR="00152EE3" w:rsidRDefault="00152EE3">
      <w:r>
        <w:separator/>
      </w:r>
    </w:p>
  </w:footnote>
  <w:footnote w:type="continuationSeparator" w:id="0">
    <w:p w14:paraId="2EFC7491" w14:textId="77777777" w:rsidR="00152EE3" w:rsidRDefault="00152EE3">
      <w:r>
        <w:continuationSeparator/>
      </w:r>
    </w:p>
  </w:footnote>
  <w:footnote w:type="continuationNotice" w:id="1">
    <w:p w14:paraId="6A3B94DB" w14:textId="77777777" w:rsidR="00152EE3" w:rsidRDefault="00152EE3">
      <w:pPr>
        <w:spacing w:after="0" w:line="240" w:lineRule="auto"/>
      </w:pPr>
    </w:p>
  </w:footnote>
  <w:footnote w:id="2">
    <w:p w14:paraId="71B58AAC" w14:textId="77777777"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426C972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14:paraId="2F0ACA85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6DE0" w14:textId="77777777" w:rsidR="005314CD" w:rsidRDefault="00531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3E1B" w14:textId="2F6454FA" w:rsidR="005314CD" w:rsidRPr="005314CD" w:rsidRDefault="00757A88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</w:t>
    </w:r>
    <w:r w:rsidR="00224BF8">
      <w:rPr>
        <w:rFonts w:ascii="Arial" w:hAnsi="Arial" w:cs="Arial"/>
        <w:b/>
        <w:sz w:val="18"/>
        <w:szCs w:val="18"/>
      </w:rPr>
      <w:t>2</w:t>
    </w:r>
    <w:bookmarkStart w:id="0" w:name="_GoBack"/>
    <w:bookmarkEnd w:id="0"/>
    <w:r w:rsidR="005314CD">
      <w:rPr>
        <w:rFonts w:ascii="Arial" w:hAnsi="Arial" w:cs="Arial"/>
        <w:b/>
        <w:sz w:val="18"/>
        <w:szCs w:val="18"/>
      </w:rPr>
      <w:t xml:space="preserve"> – Umowa przenosząca</w:t>
    </w:r>
    <w:r w:rsidR="005314CD" w:rsidRPr="005314CD">
      <w:rPr>
        <w:rFonts w:ascii="Arial" w:hAnsi="Arial" w:cs="Arial"/>
        <w:b/>
        <w:sz w:val="18"/>
        <w:szCs w:val="18"/>
      </w:rPr>
      <w:t xml:space="preserve"> autorskie pra</w:t>
    </w:r>
    <w:r w:rsidR="005314CD">
      <w:rPr>
        <w:rFonts w:ascii="Arial" w:hAnsi="Arial" w:cs="Arial"/>
        <w:b/>
        <w:sz w:val="18"/>
        <w:szCs w:val="18"/>
      </w:rPr>
      <w:t>wa majątkowe oraz umowa licencyjna</w:t>
    </w:r>
    <w:r w:rsidR="005314CD" w:rsidRPr="005314CD">
      <w:rPr>
        <w:rFonts w:ascii="Arial" w:hAnsi="Arial" w:cs="Arial"/>
        <w:b/>
        <w:sz w:val="18"/>
        <w:szCs w:val="18"/>
      </w:rPr>
      <w:t xml:space="preserve"> do utworu/utworu audiowizualnego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881A" w14:textId="77777777" w:rsidR="005314CD" w:rsidRDefault="00531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24BF8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14CD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A88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1DA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6FB7-DE15-4B44-9982-B593D0EC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Jacek Wieczorek</cp:lastModifiedBy>
  <cp:revision>176</cp:revision>
  <cp:lastPrinted>2017-12-07T11:06:00Z</cp:lastPrinted>
  <dcterms:created xsi:type="dcterms:W3CDTF">2016-02-17T10:22:00Z</dcterms:created>
  <dcterms:modified xsi:type="dcterms:W3CDTF">2019-05-13T05:19:00Z</dcterms:modified>
</cp:coreProperties>
</file>