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F6173" w14:textId="77777777" w:rsidR="002A3D23" w:rsidRDefault="002A3D23" w:rsidP="006401AF">
      <w:pPr>
        <w:rPr>
          <w:rFonts w:ascii="Arial" w:hAnsi="Arial" w:cs="Arial"/>
          <w:b/>
          <w:i/>
          <w:sz w:val="20"/>
          <w:szCs w:val="20"/>
        </w:rPr>
      </w:pPr>
    </w:p>
    <w:p w14:paraId="56533A2B" w14:textId="7A15670D" w:rsidR="002A3CC7" w:rsidRPr="00FE236A" w:rsidRDefault="00252301" w:rsidP="006401AF">
      <w:pPr>
        <w:rPr>
          <w:rFonts w:ascii="Arial" w:hAnsi="Arial" w:cs="Arial"/>
          <w:b/>
          <w:i/>
          <w:sz w:val="20"/>
          <w:szCs w:val="20"/>
        </w:rPr>
      </w:pPr>
      <w:r w:rsidRPr="00FE236A">
        <w:rPr>
          <w:rFonts w:ascii="Arial" w:hAnsi="Arial" w:cs="Arial"/>
          <w:b/>
          <w:i/>
          <w:noProof/>
          <w:sz w:val="20"/>
          <w:szCs w:val="20"/>
          <w:lang w:eastAsia="pl-PL"/>
        </w:rPr>
        <w:drawing>
          <wp:anchor distT="0" distB="0" distL="114300" distR="114300" simplePos="0" relativeHeight="251658240" behindDoc="1" locked="0" layoutInCell="1" allowOverlap="0" wp14:anchorId="08BA5F29" wp14:editId="106CDE75">
            <wp:simplePos x="0" y="0"/>
            <wp:positionH relativeFrom="margin">
              <wp:align>left</wp:align>
            </wp:positionH>
            <wp:positionV relativeFrom="paragraph">
              <wp:posOffset>238125</wp:posOffset>
            </wp:positionV>
            <wp:extent cx="5623200" cy="4986000"/>
            <wp:effectExtent l="0" t="0" r="0" b="5715"/>
            <wp:wrapTight wrapText="bothSides">
              <wp:wrapPolygon edited="0">
                <wp:start x="0" y="0"/>
                <wp:lineTo x="0" y="21542"/>
                <wp:lineTo x="21515" y="21542"/>
                <wp:lineTo x="21515"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3200" cy="498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264850" w14:textId="77777777" w:rsidR="00CC0859" w:rsidRPr="00FE236A" w:rsidRDefault="00CC0859" w:rsidP="00CC0859">
      <w:pPr>
        <w:spacing w:after="0" w:line="360" w:lineRule="auto"/>
        <w:jc w:val="right"/>
        <w:rPr>
          <w:rFonts w:ascii="Arial" w:eastAsia="Times New Roman" w:hAnsi="Arial" w:cs="Arial"/>
          <w:b/>
          <w:sz w:val="20"/>
          <w:szCs w:val="20"/>
          <w:lang w:eastAsia="pl-PL"/>
        </w:rPr>
      </w:pPr>
    </w:p>
    <w:p w14:paraId="2D1FBDBE" w14:textId="78E146F0" w:rsidR="00CC0859" w:rsidRDefault="00CC0859" w:rsidP="00CC0859">
      <w:pPr>
        <w:spacing w:after="0" w:line="360" w:lineRule="auto"/>
        <w:jc w:val="right"/>
        <w:rPr>
          <w:rFonts w:ascii="Arial" w:eastAsia="Times New Roman" w:hAnsi="Arial" w:cs="Arial"/>
          <w:b/>
          <w:sz w:val="20"/>
          <w:szCs w:val="20"/>
          <w:lang w:eastAsia="pl-PL"/>
        </w:rPr>
      </w:pPr>
    </w:p>
    <w:p w14:paraId="756B6A68" w14:textId="77777777" w:rsidR="002A3D23" w:rsidRPr="00FE236A" w:rsidRDefault="002A3D23" w:rsidP="00CC0859">
      <w:pPr>
        <w:spacing w:after="0" w:line="360" w:lineRule="auto"/>
        <w:jc w:val="right"/>
        <w:rPr>
          <w:rFonts w:ascii="Arial" w:eastAsia="Times New Roman" w:hAnsi="Arial" w:cs="Arial"/>
          <w:b/>
          <w:sz w:val="20"/>
          <w:szCs w:val="20"/>
          <w:lang w:eastAsia="pl-PL"/>
        </w:rPr>
      </w:pPr>
    </w:p>
    <w:p w14:paraId="51EB7656" w14:textId="50FAC8E2" w:rsidR="00125527" w:rsidRPr="00FE236A" w:rsidRDefault="00125527" w:rsidP="00CC0859">
      <w:pPr>
        <w:spacing w:after="0" w:line="360" w:lineRule="auto"/>
        <w:jc w:val="right"/>
        <w:rPr>
          <w:rFonts w:ascii="Arial" w:eastAsia="Times New Roman" w:hAnsi="Arial" w:cs="Arial"/>
          <w:b/>
          <w:sz w:val="20"/>
          <w:szCs w:val="20"/>
          <w:lang w:eastAsia="pl-PL"/>
        </w:rPr>
      </w:pPr>
      <w:bookmarkStart w:id="0" w:name="_GoBack"/>
      <w:bookmarkEnd w:id="0"/>
      <w:r w:rsidRPr="00FE236A">
        <w:rPr>
          <w:rFonts w:ascii="Arial" w:eastAsia="Times New Roman" w:hAnsi="Arial" w:cs="Arial"/>
          <w:b/>
          <w:sz w:val="20"/>
          <w:szCs w:val="20"/>
          <w:lang w:eastAsia="pl-PL"/>
        </w:rPr>
        <w:t>Regulamin konkursu</w:t>
      </w:r>
    </w:p>
    <w:p w14:paraId="51279E9A" w14:textId="28A38A3F" w:rsidR="00125527" w:rsidRPr="00FE236A" w:rsidRDefault="009C2D55" w:rsidP="00CC0859">
      <w:pPr>
        <w:spacing w:after="0" w:line="360" w:lineRule="auto"/>
        <w:jc w:val="right"/>
        <w:rPr>
          <w:rFonts w:ascii="Arial" w:eastAsia="Times New Roman" w:hAnsi="Arial" w:cs="Arial"/>
          <w:b/>
          <w:sz w:val="20"/>
          <w:szCs w:val="20"/>
          <w:lang w:eastAsia="pl-PL"/>
        </w:rPr>
      </w:pPr>
      <w:r w:rsidRPr="00FE236A">
        <w:rPr>
          <w:rFonts w:ascii="Arial" w:eastAsia="Times New Roman" w:hAnsi="Arial" w:cs="Arial"/>
          <w:b/>
          <w:sz w:val="20"/>
          <w:szCs w:val="20"/>
          <w:lang w:eastAsia="pl-PL"/>
        </w:rPr>
        <w:t xml:space="preserve">Nr </w:t>
      </w:r>
      <w:r w:rsidR="006401AF" w:rsidRPr="00FE236A">
        <w:rPr>
          <w:rFonts w:ascii="Arial" w:eastAsia="Times New Roman" w:hAnsi="Arial" w:cs="Arial"/>
          <w:b/>
          <w:sz w:val="20"/>
          <w:szCs w:val="20"/>
          <w:lang w:eastAsia="pl-PL"/>
        </w:rPr>
        <w:t>RPLD.11.01.0</w:t>
      </w:r>
      <w:r w:rsidR="00CC412F">
        <w:rPr>
          <w:rFonts w:ascii="Arial" w:eastAsia="Times New Roman" w:hAnsi="Arial" w:cs="Arial"/>
          <w:b/>
          <w:sz w:val="20"/>
          <w:szCs w:val="20"/>
          <w:lang w:eastAsia="pl-PL"/>
        </w:rPr>
        <w:t>3</w:t>
      </w:r>
      <w:r w:rsidR="003D1F69">
        <w:rPr>
          <w:rFonts w:ascii="Arial" w:eastAsia="Times New Roman" w:hAnsi="Arial" w:cs="Arial"/>
          <w:b/>
          <w:sz w:val="20"/>
          <w:szCs w:val="20"/>
          <w:lang w:eastAsia="pl-PL"/>
        </w:rPr>
        <w:t>-IZ.00-10-001/19</w:t>
      </w:r>
    </w:p>
    <w:p w14:paraId="77FC6038" w14:textId="77777777" w:rsidR="00125527" w:rsidRPr="00FE236A" w:rsidRDefault="00125527" w:rsidP="00CC0859">
      <w:pPr>
        <w:spacing w:after="0" w:line="360" w:lineRule="auto"/>
        <w:jc w:val="right"/>
        <w:rPr>
          <w:rFonts w:ascii="Arial" w:eastAsia="Times New Roman" w:hAnsi="Arial" w:cs="Arial"/>
          <w:b/>
          <w:sz w:val="20"/>
          <w:szCs w:val="20"/>
          <w:lang w:eastAsia="pl-PL"/>
        </w:rPr>
      </w:pPr>
      <w:r w:rsidRPr="00FE236A">
        <w:rPr>
          <w:rFonts w:ascii="Arial" w:eastAsia="Times New Roman" w:hAnsi="Arial" w:cs="Arial"/>
          <w:b/>
          <w:sz w:val="20"/>
          <w:szCs w:val="20"/>
          <w:lang w:eastAsia="pl-PL"/>
        </w:rPr>
        <w:t xml:space="preserve">Regionalny Program Operacyjny Województwa Łódzkiego na lata 2014-2020 </w:t>
      </w:r>
    </w:p>
    <w:p w14:paraId="2804423A" w14:textId="09153A64" w:rsidR="00125527" w:rsidRPr="00FE236A" w:rsidRDefault="00125527" w:rsidP="00CC0859">
      <w:pPr>
        <w:spacing w:after="0" w:line="360" w:lineRule="auto"/>
        <w:jc w:val="right"/>
        <w:rPr>
          <w:rFonts w:ascii="Arial" w:eastAsia="Times New Roman" w:hAnsi="Arial" w:cs="Arial"/>
          <w:b/>
          <w:sz w:val="20"/>
          <w:szCs w:val="20"/>
          <w:lang w:eastAsia="pl-PL"/>
        </w:rPr>
      </w:pPr>
      <w:r w:rsidRPr="00FE236A">
        <w:rPr>
          <w:rFonts w:ascii="Arial" w:eastAsia="Times New Roman" w:hAnsi="Arial" w:cs="Arial"/>
          <w:b/>
          <w:sz w:val="20"/>
          <w:szCs w:val="20"/>
          <w:lang w:eastAsia="pl-PL"/>
        </w:rPr>
        <w:t xml:space="preserve">Oś Priorytetowa </w:t>
      </w:r>
      <w:r w:rsidR="006401AF" w:rsidRPr="00FE236A">
        <w:rPr>
          <w:rFonts w:ascii="Arial" w:eastAsia="Times New Roman" w:hAnsi="Arial" w:cs="Arial"/>
          <w:b/>
          <w:sz w:val="20"/>
          <w:szCs w:val="20"/>
          <w:lang w:eastAsia="pl-PL"/>
        </w:rPr>
        <w:t>XI Edukacja, Kwalifikacje, Umiejętności</w:t>
      </w:r>
    </w:p>
    <w:p w14:paraId="466D648A" w14:textId="4AF23701" w:rsidR="00105008" w:rsidRPr="00FE236A" w:rsidRDefault="00125527" w:rsidP="00CC0859">
      <w:pPr>
        <w:spacing w:after="0" w:line="360" w:lineRule="auto"/>
        <w:jc w:val="right"/>
        <w:rPr>
          <w:rFonts w:ascii="Arial" w:eastAsia="Times New Roman" w:hAnsi="Arial" w:cs="Arial"/>
          <w:b/>
          <w:sz w:val="20"/>
          <w:szCs w:val="20"/>
          <w:lang w:eastAsia="pl-PL"/>
        </w:rPr>
      </w:pPr>
      <w:r w:rsidRPr="00FE236A">
        <w:rPr>
          <w:rFonts w:ascii="Arial" w:eastAsia="Times New Roman" w:hAnsi="Arial" w:cs="Arial"/>
          <w:b/>
          <w:sz w:val="20"/>
          <w:szCs w:val="20"/>
          <w:lang w:eastAsia="pl-PL"/>
        </w:rPr>
        <w:t xml:space="preserve">Działanie </w:t>
      </w:r>
      <w:r w:rsidR="006401AF" w:rsidRPr="00FE236A">
        <w:rPr>
          <w:rFonts w:ascii="Arial" w:eastAsia="Times New Roman" w:hAnsi="Arial" w:cs="Arial"/>
          <w:b/>
          <w:sz w:val="20"/>
          <w:szCs w:val="20"/>
          <w:lang w:eastAsia="pl-PL"/>
        </w:rPr>
        <w:t>XI.1 Wysoka jakość edukacji</w:t>
      </w:r>
    </w:p>
    <w:p w14:paraId="49350D69" w14:textId="0BCA78CF" w:rsidR="006401AF" w:rsidRPr="00FE236A" w:rsidRDefault="006401AF" w:rsidP="00CC0859">
      <w:pPr>
        <w:spacing w:after="0" w:line="360" w:lineRule="auto"/>
        <w:jc w:val="right"/>
        <w:rPr>
          <w:rFonts w:ascii="Arial" w:eastAsia="Times New Roman" w:hAnsi="Arial" w:cs="Arial"/>
          <w:b/>
          <w:sz w:val="20"/>
          <w:szCs w:val="20"/>
          <w:lang w:eastAsia="pl-PL"/>
        </w:rPr>
      </w:pPr>
      <w:r w:rsidRPr="00FE236A">
        <w:rPr>
          <w:rFonts w:ascii="Arial" w:eastAsia="Times New Roman" w:hAnsi="Arial" w:cs="Arial"/>
          <w:b/>
          <w:sz w:val="20"/>
          <w:szCs w:val="20"/>
          <w:lang w:eastAsia="pl-PL"/>
        </w:rPr>
        <w:t>Poddziałanie XI.1.</w:t>
      </w:r>
      <w:r w:rsidR="00D44F5D">
        <w:rPr>
          <w:rFonts w:ascii="Arial" w:eastAsia="Times New Roman" w:hAnsi="Arial" w:cs="Arial"/>
          <w:b/>
          <w:sz w:val="20"/>
          <w:szCs w:val="20"/>
          <w:lang w:eastAsia="pl-PL"/>
        </w:rPr>
        <w:t>3</w:t>
      </w:r>
      <w:r w:rsidRPr="00FE236A">
        <w:rPr>
          <w:rFonts w:ascii="Arial" w:eastAsia="Times New Roman" w:hAnsi="Arial" w:cs="Arial"/>
          <w:b/>
          <w:sz w:val="20"/>
          <w:szCs w:val="20"/>
          <w:lang w:eastAsia="pl-PL"/>
        </w:rPr>
        <w:t xml:space="preserve"> </w:t>
      </w:r>
      <w:r w:rsidR="00CC0859" w:rsidRPr="00FE236A">
        <w:rPr>
          <w:rFonts w:ascii="Arial" w:eastAsia="Times New Roman" w:hAnsi="Arial" w:cs="Arial"/>
          <w:b/>
          <w:sz w:val="20"/>
          <w:szCs w:val="20"/>
          <w:lang w:eastAsia="pl-PL"/>
        </w:rPr>
        <w:t>Edukacja przedszkolna</w:t>
      </w:r>
      <w:r w:rsidR="00D44F5D">
        <w:rPr>
          <w:rFonts w:ascii="Arial" w:eastAsia="Times New Roman" w:hAnsi="Arial" w:cs="Arial"/>
          <w:b/>
          <w:sz w:val="20"/>
          <w:szCs w:val="20"/>
          <w:lang w:eastAsia="pl-PL"/>
        </w:rPr>
        <w:t xml:space="preserve"> – Miasto Łódź</w:t>
      </w:r>
    </w:p>
    <w:p w14:paraId="6DB6E82F" w14:textId="77777777" w:rsidR="005B46A9" w:rsidRPr="00FE236A" w:rsidRDefault="005B46A9" w:rsidP="00CC0859">
      <w:pPr>
        <w:spacing w:after="0" w:line="360" w:lineRule="auto"/>
        <w:jc w:val="right"/>
        <w:rPr>
          <w:rFonts w:ascii="Arial" w:eastAsia="Times New Roman" w:hAnsi="Arial" w:cs="Arial"/>
          <w:b/>
          <w:sz w:val="20"/>
          <w:szCs w:val="20"/>
          <w:lang w:eastAsia="pl-PL"/>
        </w:rPr>
      </w:pPr>
      <w:r w:rsidRPr="00FE236A">
        <w:rPr>
          <w:rFonts w:ascii="Arial" w:eastAsia="Times New Roman" w:hAnsi="Arial" w:cs="Arial"/>
          <w:b/>
          <w:sz w:val="20"/>
          <w:szCs w:val="20"/>
          <w:lang w:eastAsia="pl-PL"/>
        </w:rPr>
        <w:t xml:space="preserve">Łódź, </w:t>
      </w:r>
      <w:r w:rsidR="00B3025D" w:rsidRPr="00FE236A">
        <w:rPr>
          <w:rFonts w:ascii="Arial" w:eastAsia="Times New Roman" w:hAnsi="Arial" w:cs="Arial"/>
          <w:b/>
          <w:sz w:val="20"/>
          <w:szCs w:val="20"/>
          <w:lang w:eastAsia="pl-PL"/>
        </w:rPr>
        <w:t>……………………</w:t>
      </w:r>
    </w:p>
    <w:p w14:paraId="10373698" w14:textId="4DDEF14E" w:rsidR="00252301" w:rsidRPr="00FE236A" w:rsidRDefault="005B46A9" w:rsidP="00CC0859">
      <w:pPr>
        <w:spacing w:after="0" w:line="360" w:lineRule="auto"/>
        <w:jc w:val="right"/>
        <w:rPr>
          <w:rFonts w:ascii="Arial" w:eastAsia="Times New Roman" w:hAnsi="Arial" w:cs="Arial"/>
          <w:b/>
          <w:sz w:val="20"/>
          <w:szCs w:val="20"/>
          <w:lang w:eastAsia="pl-PL"/>
        </w:rPr>
      </w:pPr>
      <w:r w:rsidRPr="00FE236A">
        <w:rPr>
          <w:rFonts w:ascii="Arial" w:eastAsia="Times New Roman" w:hAnsi="Arial" w:cs="Arial"/>
          <w:b/>
          <w:sz w:val="20"/>
          <w:szCs w:val="20"/>
          <w:lang w:eastAsia="pl-PL"/>
        </w:rPr>
        <w:t xml:space="preserve">Wersja </w:t>
      </w:r>
      <w:r w:rsidR="00CC0859" w:rsidRPr="00FE236A">
        <w:rPr>
          <w:rFonts w:ascii="Arial" w:eastAsia="Times New Roman" w:hAnsi="Arial" w:cs="Arial"/>
          <w:b/>
          <w:sz w:val="20"/>
          <w:szCs w:val="20"/>
          <w:lang w:eastAsia="pl-PL"/>
        </w:rPr>
        <w:t>1</w:t>
      </w:r>
      <w:r w:rsidR="006401AF" w:rsidRPr="00FE236A">
        <w:rPr>
          <w:rFonts w:ascii="Arial" w:eastAsia="Times New Roman" w:hAnsi="Arial" w:cs="Arial"/>
          <w:b/>
          <w:sz w:val="20"/>
          <w:szCs w:val="20"/>
          <w:lang w:eastAsia="pl-PL"/>
        </w:rPr>
        <w:t>.0</w:t>
      </w:r>
    </w:p>
    <w:p w14:paraId="7CDC2C74" w14:textId="785E82E8" w:rsidR="00CC0859" w:rsidRPr="00FE236A" w:rsidRDefault="00CC0859" w:rsidP="00CC0859">
      <w:pPr>
        <w:spacing w:after="0" w:line="360" w:lineRule="auto"/>
        <w:jc w:val="right"/>
        <w:rPr>
          <w:rFonts w:ascii="Arial" w:eastAsia="Times New Roman" w:hAnsi="Arial" w:cs="Arial"/>
          <w:b/>
          <w:sz w:val="20"/>
          <w:szCs w:val="20"/>
          <w:lang w:eastAsia="pl-PL"/>
        </w:rPr>
      </w:pPr>
    </w:p>
    <w:p w14:paraId="5CD0F93D" w14:textId="7980AC11" w:rsidR="00CC0859" w:rsidRPr="00FE236A" w:rsidRDefault="00CC0859" w:rsidP="00CC0859">
      <w:pPr>
        <w:spacing w:after="0" w:line="360" w:lineRule="auto"/>
        <w:jc w:val="right"/>
        <w:rPr>
          <w:rFonts w:ascii="Arial" w:eastAsia="Times New Roman" w:hAnsi="Arial" w:cs="Arial"/>
          <w:b/>
          <w:sz w:val="20"/>
          <w:szCs w:val="20"/>
          <w:lang w:eastAsia="pl-PL"/>
        </w:rPr>
      </w:pPr>
    </w:p>
    <w:p w14:paraId="5856047B" w14:textId="77777777" w:rsidR="00CC0859" w:rsidRPr="00FE236A" w:rsidRDefault="00CC0859" w:rsidP="00CC0859">
      <w:pPr>
        <w:spacing w:after="0" w:line="360" w:lineRule="auto"/>
        <w:jc w:val="right"/>
        <w:rPr>
          <w:rFonts w:ascii="Arial" w:eastAsia="Times New Roman" w:hAnsi="Arial" w:cs="Arial"/>
          <w:b/>
          <w:sz w:val="20"/>
          <w:szCs w:val="20"/>
          <w:lang w:eastAsia="pl-PL"/>
        </w:rPr>
      </w:pPr>
    </w:p>
    <w:sdt>
      <w:sdtPr>
        <w:rPr>
          <w:rFonts w:ascii="Arial" w:eastAsiaTheme="minorHAnsi" w:hAnsi="Arial" w:cs="Arial"/>
          <w:b w:val="0"/>
          <w:bCs w:val="0"/>
          <w:color w:val="auto"/>
          <w:sz w:val="20"/>
          <w:szCs w:val="20"/>
          <w:lang w:eastAsia="en-US"/>
        </w:rPr>
        <w:id w:val="1341963798"/>
        <w:docPartObj>
          <w:docPartGallery w:val="Table of Contents"/>
          <w:docPartUnique/>
        </w:docPartObj>
      </w:sdtPr>
      <w:sdtEndPr/>
      <w:sdtContent>
        <w:p w14:paraId="6A6F0062" w14:textId="77777777" w:rsidR="00215DE7" w:rsidRPr="00FE236A" w:rsidRDefault="00215DE7">
          <w:pPr>
            <w:pStyle w:val="Nagwekspisutreci"/>
            <w:rPr>
              <w:rFonts w:ascii="Arial" w:hAnsi="Arial" w:cs="Arial"/>
              <w:color w:val="auto"/>
              <w:sz w:val="20"/>
              <w:szCs w:val="20"/>
            </w:rPr>
          </w:pPr>
          <w:r w:rsidRPr="00FE236A">
            <w:rPr>
              <w:rFonts w:ascii="Arial" w:hAnsi="Arial" w:cs="Arial"/>
              <w:color w:val="auto"/>
              <w:sz w:val="20"/>
              <w:szCs w:val="20"/>
            </w:rPr>
            <w:t>Spis treści</w:t>
          </w:r>
        </w:p>
        <w:p w14:paraId="0F005563" w14:textId="39F19FEA" w:rsidR="00FE236A" w:rsidRPr="00FE236A" w:rsidRDefault="003D232D">
          <w:pPr>
            <w:pStyle w:val="Spistreci1"/>
            <w:tabs>
              <w:tab w:val="right" w:leader="dot" w:pos="9062"/>
            </w:tabs>
            <w:rPr>
              <w:rFonts w:ascii="Arial" w:eastAsiaTheme="minorEastAsia" w:hAnsi="Arial" w:cs="Arial"/>
              <w:noProof/>
              <w:sz w:val="20"/>
              <w:szCs w:val="20"/>
              <w:lang w:eastAsia="pl-PL"/>
            </w:rPr>
          </w:pPr>
          <w:r w:rsidRPr="00FE236A">
            <w:rPr>
              <w:rFonts w:ascii="Arial" w:hAnsi="Arial" w:cs="Arial"/>
              <w:sz w:val="20"/>
              <w:szCs w:val="20"/>
            </w:rPr>
            <w:fldChar w:fldCharType="begin"/>
          </w:r>
          <w:r w:rsidR="00215DE7" w:rsidRPr="00FE236A">
            <w:rPr>
              <w:rFonts w:ascii="Arial" w:hAnsi="Arial" w:cs="Arial"/>
              <w:sz w:val="20"/>
              <w:szCs w:val="20"/>
            </w:rPr>
            <w:instrText xml:space="preserve"> TOC \o "1-3" \h \z \u </w:instrText>
          </w:r>
          <w:r w:rsidRPr="00FE236A">
            <w:rPr>
              <w:rFonts w:ascii="Arial" w:hAnsi="Arial" w:cs="Arial"/>
              <w:sz w:val="20"/>
              <w:szCs w:val="20"/>
            </w:rPr>
            <w:fldChar w:fldCharType="separate"/>
          </w:r>
          <w:hyperlink w:anchor="_Toc515365574" w:history="1">
            <w:r w:rsidR="00FE236A" w:rsidRPr="00FE236A">
              <w:rPr>
                <w:rStyle w:val="Hipercze"/>
                <w:rFonts w:ascii="Arial" w:hAnsi="Arial" w:cs="Arial"/>
                <w:noProof/>
                <w:sz w:val="20"/>
                <w:szCs w:val="20"/>
              </w:rPr>
              <w:t>Podstawy prawne i dokumenty</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_Toc515365574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316233">
              <w:rPr>
                <w:rFonts w:ascii="Arial" w:hAnsi="Arial" w:cs="Arial"/>
                <w:noProof/>
                <w:webHidden/>
                <w:sz w:val="20"/>
                <w:szCs w:val="20"/>
              </w:rPr>
              <w:t>4</w:t>
            </w:r>
            <w:r w:rsidR="00FE236A" w:rsidRPr="00FE236A">
              <w:rPr>
                <w:rFonts w:ascii="Arial" w:hAnsi="Arial" w:cs="Arial"/>
                <w:noProof/>
                <w:webHidden/>
                <w:sz w:val="20"/>
                <w:szCs w:val="20"/>
              </w:rPr>
              <w:fldChar w:fldCharType="end"/>
            </w:r>
          </w:hyperlink>
        </w:p>
        <w:p w14:paraId="1AD87143" w14:textId="70EF716F" w:rsidR="00FE236A" w:rsidRPr="00FE236A" w:rsidRDefault="003169A8">
          <w:pPr>
            <w:pStyle w:val="Spistreci1"/>
            <w:tabs>
              <w:tab w:val="right" w:leader="dot" w:pos="9062"/>
            </w:tabs>
            <w:rPr>
              <w:rFonts w:ascii="Arial" w:eastAsiaTheme="minorEastAsia" w:hAnsi="Arial" w:cs="Arial"/>
              <w:noProof/>
              <w:sz w:val="20"/>
              <w:szCs w:val="20"/>
              <w:lang w:eastAsia="pl-PL"/>
            </w:rPr>
          </w:pPr>
          <w:hyperlink w:anchor="_Toc515365575" w:history="1">
            <w:r w:rsidR="00FE236A" w:rsidRPr="00FE236A">
              <w:rPr>
                <w:rStyle w:val="Hipercze"/>
                <w:rFonts w:ascii="Arial" w:hAnsi="Arial" w:cs="Arial"/>
                <w:noProof/>
                <w:sz w:val="20"/>
                <w:szCs w:val="20"/>
              </w:rPr>
              <w:t>Wykaz skrótów:</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_Toc515365575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316233">
              <w:rPr>
                <w:rFonts w:ascii="Arial" w:hAnsi="Arial" w:cs="Arial"/>
                <w:noProof/>
                <w:webHidden/>
                <w:sz w:val="20"/>
                <w:szCs w:val="20"/>
              </w:rPr>
              <w:t>5</w:t>
            </w:r>
            <w:r w:rsidR="00FE236A" w:rsidRPr="00FE236A">
              <w:rPr>
                <w:rFonts w:ascii="Arial" w:hAnsi="Arial" w:cs="Arial"/>
                <w:noProof/>
                <w:webHidden/>
                <w:sz w:val="20"/>
                <w:szCs w:val="20"/>
              </w:rPr>
              <w:fldChar w:fldCharType="end"/>
            </w:r>
          </w:hyperlink>
        </w:p>
        <w:p w14:paraId="7C7DD6F3" w14:textId="18D148A9" w:rsidR="00FE236A" w:rsidRPr="00FE236A" w:rsidRDefault="003169A8">
          <w:pPr>
            <w:pStyle w:val="Spistreci1"/>
            <w:tabs>
              <w:tab w:val="right" w:leader="dot" w:pos="9062"/>
            </w:tabs>
            <w:rPr>
              <w:rFonts w:ascii="Arial" w:eastAsiaTheme="minorEastAsia" w:hAnsi="Arial" w:cs="Arial"/>
              <w:noProof/>
              <w:sz w:val="20"/>
              <w:szCs w:val="20"/>
              <w:lang w:eastAsia="pl-PL"/>
            </w:rPr>
          </w:pPr>
          <w:hyperlink w:anchor="_Toc515365576" w:history="1">
            <w:r w:rsidR="00FE236A" w:rsidRPr="00FE236A">
              <w:rPr>
                <w:rStyle w:val="Hipercze"/>
                <w:rFonts w:ascii="Arial" w:hAnsi="Arial" w:cs="Arial"/>
                <w:noProof/>
                <w:sz w:val="20"/>
                <w:szCs w:val="20"/>
              </w:rPr>
              <w:t>Definicje:</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_Toc515365576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316233">
              <w:rPr>
                <w:rFonts w:ascii="Arial" w:hAnsi="Arial" w:cs="Arial"/>
                <w:noProof/>
                <w:webHidden/>
                <w:sz w:val="20"/>
                <w:szCs w:val="20"/>
              </w:rPr>
              <w:t>6</w:t>
            </w:r>
            <w:r w:rsidR="00FE236A" w:rsidRPr="00FE236A">
              <w:rPr>
                <w:rFonts w:ascii="Arial" w:hAnsi="Arial" w:cs="Arial"/>
                <w:noProof/>
                <w:webHidden/>
                <w:sz w:val="20"/>
                <w:szCs w:val="20"/>
              </w:rPr>
              <w:fldChar w:fldCharType="end"/>
            </w:r>
          </w:hyperlink>
        </w:p>
        <w:p w14:paraId="02AC30A7" w14:textId="54058B0D" w:rsidR="00FE236A" w:rsidRPr="00FE236A" w:rsidRDefault="003169A8">
          <w:pPr>
            <w:pStyle w:val="Spistreci1"/>
            <w:tabs>
              <w:tab w:val="left" w:pos="440"/>
              <w:tab w:val="right" w:leader="dot" w:pos="9062"/>
            </w:tabs>
            <w:rPr>
              <w:rFonts w:ascii="Arial" w:eastAsiaTheme="minorEastAsia" w:hAnsi="Arial" w:cs="Arial"/>
              <w:noProof/>
              <w:sz w:val="20"/>
              <w:szCs w:val="20"/>
              <w:lang w:eastAsia="pl-PL"/>
            </w:rPr>
          </w:pPr>
          <w:hyperlink w:anchor="_Toc515365577" w:history="1">
            <w:r w:rsidR="00FE236A" w:rsidRPr="00FE236A">
              <w:rPr>
                <w:rStyle w:val="Hipercze"/>
                <w:rFonts w:ascii="Arial" w:hAnsi="Arial" w:cs="Arial"/>
                <w:noProof/>
                <w:sz w:val="20"/>
                <w:szCs w:val="20"/>
              </w:rPr>
              <w:t>1.</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Postanowienia ogólne</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_Toc515365577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316233">
              <w:rPr>
                <w:rFonts w:ascii="Arial" w:hAnsi="Arial" w:cs="Arial"/>
                <w:noProof/>
                <w:webHidden/>
                <w:sz w:val="20"/>
                <w:szCs w:val="20"/>
              </w:rPr>
              <w:t>12</w:t>
            </w:r>
            <w:r w:rsidR="00FE236A" w:rsidRPr="00FE236A">
              <w:rPr>
                <w:rFonts w:ascii="Arial" w:hAnsi="Arial" w:cs="Arial"/>
                <w:noProof/>
                <w:webHidden/>
                <w:sz w:val="20"/>
                <w:szCs w:val="20"/>
              </w:rPr>
              <w:fldChar w:fldCharType="end"/>
            </w:r>
          </w:hyperlink>
        </w:p>
        <w:p w14:paraId="22D31A43" w14:textId="6A80D9EB" w:rsidR="00FE236A" w:rsidRPr="00FE236A" w:rsidRDefault="003169A8">
          <w:pPr>
            <w:pStyle w:val="Spistreci1"/>
            <w:tabs>
              <w:tab w:val="left" w:pos="440"/>
              <w:tab w:val="right" w:leader="dot" w:pos="9062"/>
            </w:tabs>
            <w:rPr>
              <w:rFonts w:ascii="Arial" w:eastAsiaTheme="minorEastAsia" w:hAnsi="Arial" w:cs="Arial"/>
              <w:noProof/>
              <w:sz w:val="20"/>
              <w:szCs w:val="20"/>
              <w:lang w:eastAsia="pl-PL"/>
            </w:rPr>
          </w:pPr>
          <w:hyperlink w:anchor="_Toc515365578" w:history="1">
            <w:r w:rsidR="00FE236A" w:rsidRPr="00FE236A">
              <w:rPr>
                <w:rStyle w:val="Hipercze"/>
                <w:rFonts w:ascii="Arial" w:hAnsi="Arial" w:cs="Arial"/>
                <w:noProof/>
                <w:sz w:val="20"/>
                <w:szCs w:val="20"/>
              </w:rPr>
              <w:t>2.</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Informacje o konkursie</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_Toc515365578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316233">
              <w:rPr>
                <w:rFonts w:ascii="Arial" w:hAnsi="Arial" w:cs="Arial"/>
                <w:noProof/>
                <w:webHidden/>
                <w:sz w:val="20"/>
                <w:szCs w:val="20"/>
              </w:rPr>
              <w:t>12</w:t>
            </w:r>
            <w:r w:rsidR="00FE236A" w:rsidRPr="00FE236A">
              <w:rPr>
                <w:rFonts w:ascii="Arial" w:hAnsi="Arial" w:cs="Arial"/>
                <w:noProof/>
                <w:webHidden/>
                <w:sz w:val="20"/>
                <w:szCs w:val="20"/>
              </w:rPr>
              <w:fldChar w:fldCharType="end"/>
            </w:r>
          </w:hyperlink>
        </w:p>
        <w:p w14:paraId="17A33A89" w14:textId="45B268CE" w:rsidR="00FE236A" w:rsidRPr="00FE236A" w:rsidRDefault="003169A8">
          <w:pPr>
            <w:pStyle w:val="Spistreci1"/>
            <w:tabs>
              <w:tab w:val="left" w:pos="660"/>
              <w:tab w:val="right" w:leader="dot" w:pos="9062"/>
            </w:tabs>
            <w:rPr>
              <w:rFonts w:ascii="Arial" w:eastAsiaTheme="minorEastAsia" w:hAnsi="Arial" w:cs="Arial"/>
              <w:noProof/>
              <w:sz w:val="20"/>
              <w:szCs w:val="20"/>
              <w:lang w:eastAsia="pl-PL"/>
            </w:rPr>
          </w:pPr>
          <w:hyperlink w:anchor="_Toc515365579" w:history="1">
            <w:r w:rsidR="00FE236A" w:rsidRPr="00FE236A">
              <w:rPr>
                <w:rStyle w:val="Hipercze"/>
                <w:rFonts w:ascii="Arial" w:hAnsi="Arial" w:cs="Arial"/>
                <w:noProof/>
                <w:sz w:val="20"/>
                <w:szCs w:val="20"/>
              </w:rPr>
              <w:t>2.1.</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Instytucja organizująca konkurs</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_Toc515365579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316233">
              <w:rPr>
                <w:rFonts w:ascii="Arial" w:hAnsi="Arial" w:cs="Arial"/>
                <w:noProof/>
                <w:webHidden/>
                <w:sz w:val="20"/>
                <w:szCs w:val="20"/>
              </w:rPr>
              <w:t>12</w:t>
            </w:r>
            <w:r w:rsidR="00FE236A" w:rsidRPr="00FE236A">
              <w:rPr>
                <w:rFonts w:ascii="Arial" w:hAnsi="Arial" w:cs="Arial"/>
                <w:noProof/>
                <w:webHidden/>
                <w:sz w:val="20"/>
                <w:szCs w:val="20"/>
              </w:rPr>
              <w:fldChar w:fldCharType="end"/>
            </w:r>
          </w:hyperlink>
        </w:p>
        <w:p w14:paraId="6C095B1B" w14:textId="7EFAC11A" w:rsidR="00FE236A" w:rsidRPr="00FE236A" w:rsidRDefault="003169A8">
          <w:pPr>
            <w:pStyle w:val="Spistreci1"/>
            <w:tabs>
              <w:tab w:val="left" w:pos="660"/>
              <w:tab w:val="right" w:leader="dot" w:pos="9062"/>
            </w:tabs>
            <w:rPr>
              <w:rFonts w:ascii="Arial" w:eastAsiaTheme="minorEastAsia" w:hAnsi="Arial" w:cs="Arial"/>
              <w:noProof/>
              <w:sz w:val="20"/>
              <w:szCs w:val="20"/>
              <w:lang w:eastAsia="pl-PL"/>
            </w:rPr>
          </w:pPr>
          <w:hyperlink w:anchor="_Toc515365580" w:history="1">
            <w:r w:rsidR="00FE236A" w:rsidRPr="00FE236A">
              <w:rPr>
                <w:rStyle w:val="Hipercze"/>
                <w:rFonts w:ascii="Arial" w:hAnsi="Arial" w:cs="Arial"/>
                <w:noProof/>
                <w:sz w:val="20"/>
                <w:szCs w:val="20"/>
              </w:rPr>
              <w:t>2.2.</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Kontakt i informacje dotyczące konkursu</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_Toc515365580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316233">
              <w:rPr>
                <w:rFonts w:ascii="Arial" w:hAnsi="Arial" w:cs="Arial"/>
                <w:noProof/>
                <w:webHidden/>
                <w:sz w:val="20"/>
                <w:szCs w:val="20"/>
              </w:rPr>
              <w:t>13</w:t>
            </w:r>
            <w:r w:rsidR="00FE236A" w:rsidRPr="00FE236A">
              <w:rPr>
                <w:rFonts w:ascii="Arial" w:hAnsi="Arial" w:cs="Arial"/>
                <w:noProof/>
                <w:webHidden/>
                <w:sz w:val="20"/>
                <w:szCs w:val="20"/>
              </w:rPr>
              <w:fldChar w:fldCharType="end"/>
            </w:r>
          </w:hyperlink>
        </w:p>
        <w:p w14:paraId="3DF903A2" w14:textId="456EA300" w:rsidR="00FE236A" w:rsidRPr="00FE236A" w:rsidRDefault="003169A8">
          <w:pPr>
            <w:pStyle w:val="Spistreci1"/>
            <w:tabs>
              <w:tab w:val="left" w:pos="660"/>
              <w:tab w:val="right" w:leader="dot" w:pos="9062"/>
            </w:tabs>
            <w:rPr>
              <w:rFonts w:ascii="Arial" w:eastAsiaTheme="minorEastAsia" w:hAnsi="Arial" w:cs="Arial"/>
              <w:noProof/>
              <w:sz w:val="20"/>
              <w:szCs w:val="20"/>
              <w:lang w:eastAsia="pl-PL"/>
            </w:rPr>
          </w:pPr>
          <w:hyperlink w:anchor="_Toc515365581" w:history="1">
            <w:r w:rsidR="00FE236A" w:rsidRPr="00FE236A">
              <w:rPr>
                <w:rStyle w:val="Hipercze"/>
                <w:rFonts w:ascii="Arial" w:hAnsi="Arial" w:cs="Arial"/>
                <w:noProof/>
                <w:sz w:val="20"/>
                <w:szCs w:val="20"/>
              </w:rPr>
              <w:t>2.3.</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Kwota przeznaczona na dofinansowanie projektów i poziom dofinansowania projektów</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_Toc515365581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316233">
              <w:rPr>
                <w:rFonts w:ascii="Arial" w:hAnsi="Arial" w:cs="Arial"/>
                <w:noProof/>
                <w:webHidden/>
                <w:sz w:val="20"/>
                <w:szCs w:val="20"/>
              </w:rPr>
              <w:t>14</w:t>
            </w:r>
            <w:r w:rsidR="00FE236A" w:rsidRPr="00FE236A">
              <w:rPr>
                <w:rFonts w:ascii="Arial" w:hAnsi="Arial" w:cs="Arial"/>
                <w:noProof/>
                <w:webHidden/>
                <w:sz w:val="20"/>
                <w:szCs w:val="20"/>
              </w:rPr>
              <w:fldChar w:fldCharType="end"/>
            </w:r>
          </w:hyperlink>
        </w:p>
        <w:p w14:paraId="150D3C30" w14:textId="244330CD" w:rsidR="00FE236A" w:rsidRPr="00FE236A" w:rsidRDefault="003169A8">
          <w:pPr>
            <w:pStyle w:val="Spistreci1"/>
            <w:tabs>
              <w:tab w:val="left" w:pos="660"/>
              <w:tab w:val="right" w:leader="dot" w:pos="9062"/>
            </w:tabs>
            <w:rPr>
              <w:rFonts w:ascii="Arial" w:eastAsiaTheme="minorEastAsia" w:hAnsi="Arial" w:cs="Arial"/>
              <w:noProof/>
              <w:sz w:val="20"/>
              <w:szCs w:val="20"/>
              <w:lang w:eastAsia="pl-PL"/>
            </w:rPr>
          </w:pPr>
          <w:hyperlink w:anchor="_Toc515365582" w:history="1">
            <w:r w:rsidR="00FE236A" w:rsidRPr="00FE236A">
              <w:rPr>
                <w:rStyle w:val="Hipercze"/>
                <w:rFonts w:ascii="Arial" w:hAnsi="Arial" w:cs="Arial"/>
                <w:noProof/>
                <w:sz w:val="20"/>
                <w:szCs w:val="20"/>
              </w:rPr>
              <w:t>2.4.</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Podmioty uprawnione do ubiegania się o dofinansowanie</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_Toc515365582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316233">
              <w:rPr>
                <w:rFonts w:ascii="Arial" w:hAnsi="Arial" w:cs="Arial"/>
                <w:noProof/>
                <w:webHidden/>
                <w:sz w:val="20"/>
                <w:szCs w:val="20"/>
              </w:rPr>
              <w:t>14</w:t>
            </w:r>
            <w:r w:rsidR="00FE236A" w:rsidRPr="00FE236A">
              <w:rPr>
                <w:rFonts w:ascii="Arial" w:hAnsi="Arial" w:cs="Arial"/>
                <w:noProof/>
                <w:webHidden/>
                <w:sz w:val="20"/>
                <w:szCs w:val="20"/>
              </w:rPr>
              <w:fldChar w:fldCharType="end"/>
            </w:r>
          </w:hyperlink>
        </w:p>
        <w:p w14:paraId="37CACB37" w14:textId="4FAAC3B5" w:rsidR="00FE236A" w:rsidRPr="00FE236A" w:rsidRDefault="003169A8">
          <w:pPr>
            <w:pStyle w:val="Spistreci1"/>
            <w:tabs>
              <w:tab w:val="left" w:pos="660"/>
              <w:tab w:val="right" w:leader="dot" w:pos="9062"/>
            </w:tabs>
            <w:rPr>
              <w:rFonts w:ascii="Arial" w:eastAsiaTheme="minorEastAsia" w:hAnsi="Arial" w:cs="Arial"/>
              <w:noProof/>
              <w:sz w:val="20"/>
              <w:szCs w:val="20"/>
              <w:lang w:eastAsia="pl-PL"/>
            </w:rPr>
          </w:pPr>
          <w:hyperlink w:anchor="_Toc515365583" w:history="1">
            <w:r w:rsidR="00FE236A" w:rsidRPr="00FE236A">
              <w:rPr>
                <w:rStyle w:val="Hipercze"/>
                <w:rFonts w:ascii="Arial" w:hAnsi="Arial" w:cs="Arial"/>
                <w:noProof/>
                <w:sz w:val="20"/>
                <w:szCs w:val="20"/>
              </w:rPr>
              <w:t>2.5.</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Grupa docelowa</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_Toc515365583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316233">
              <w:rPr>
                <w:rFonts w:ascii="Arial" w:hAnsi="Arial" w:cs="Arial"/>
                <w:noProof/>
                <w:webHidden/>
                <w:sz w:val="20"/>
                <w:szCs w:val="20"/>
              </w:rPr>
              <w:t>15</w:t>
            </w:r>
            <w:r w:rsidR="00FE236A" w:rsidRPr="00FE236A">
              <w:rPr>
                <w:rFonts w:ascii="Arial" w:hAnsi="Arial" w:cs="Arial"/>
                <w:noProof/>
                <w:webHidden/>
                <w:sz w:val="20"/>
                <w:szCs w:val="20"/>
              </w:rPr>
              <w:fldChar w:fldCharType="end"/>
            </w:r>
          </w:hyperlink>
        </w:p>
        <w:p w14:paraId="79E2C548" w14:textId="0380EAB5" w:rsidR="00FE236A" w:rsidRPr="00FE236A" w:rsidRDefault="003169A8">
          <w:pPr>
            <w:pStyle w:val="Spistreci1"/>
            <w:tabs>
              <w:tab w:val="left" w:pos="660"/>
              <w:tab w:val="right" w:leader="dot" w:pos="9062"/>
            </w:tabs>
            <w:rPr>
              <w:rFonts w:ascii="Arial" w:eastAsiaTheme="minorEastAsia" w:hAnsi="Arial" w:cs="Arial"/>
              <w:noProof/>
              <w:sz w:val="20"/>
              <w:szCs w:val="20"/>
              <w:lang w:eastAsia="pl-PL"/>
            </w:rPr>
          </w:pPr>
          <w:hyperlink w:anchor="_Toc515365584" w:history="1">
            <w:r w:rsidR="00FE236A" w:rsidRPr="00FE236A">
              <w:rPr>
                <w:rStyle w:val="Hipercze"/>
                <w:rFonts w:ascii="Arial" w:hAnsi="Arial" w:cs="Arial"/>
                <w:noProof/>
                <w:sz w:val="20"/>
                <w:szCs w:val="20"/>
              </w:rPr>
              <w:t>2.6.</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Przedmiot konkursu – typy projektów</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_Toc515365584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316233">
              <w:rPr>
                <w:rFonts w:ascii="Arial" w:hAnsi="Arial" w:cs="Arial"/>
                <w:noProof/>
                <w:webHidden/>
                <w:sz w:val="20"/>
                <w:szCs w:val="20"/>
              </w:rPr>
              <w:t>15</w:t>
            </w:r>
            <w:r w:rsidR="00FE236A" w:rsidRPr="00FE236A">
              <w:rPr>
                <w:rFonts w:ascii="Arial" w:hAnsi="Arial" w:cs="Arial"/>
                <w:noProof/>
                <w:webHidden/>
                <w:sz w:val="20"/>
                <w:szCs w:val="20"/>
              </w:rPr>
              <w:fldChar w:fldCharType="end"/>
            </w:r>
          </w:hyperlink>
        </w:p>
        <w:p w14:paraId="0BB7663A" w14:textId="61EDABBA" w:rsidR="00FE236A" w:rsidRPr="00FE236A" w:rsidRDefault="003169A8">
          <w:pPr>
            <w:pStyle w:val="Spistreci1"/>
            <w:tabs>
              <w:tab w:val="left" w:pos="660"/>
              <w:tab w:val="right" w:leader="dot" w:pos="9062"/>
            </w:tabs>
            <w:rPr>
              <w:rFonts w:ascii="Arial" w:eastAsiaTheme="minorEastAsia" w:hAnsi="Arial" w:cs="Arial"/>
              <w:noProof/>
              <w:sz w:val="20"/>
              <w:szCs w:val="20"/>
              <w:lang w:eastAsia="pl-PL"/>
            </w:rPr>
          </w:pPr>
          <w:hyperlink w:anchor="_Toc515365585" w:history="1">
            <w:r w:rsidR="00FE236A" w:rsidRPr="00FE236A">
              <w:rPr>
                <w:rStyle w:val="Hipercze"/>
                <w:rFonts w:ascii="Arial" w:hAnsi="Arial" w:cs="Arial"/>
                <w:noProof/>
                <w:sz w:val="20"/>
                <w:szCs w:val="20"/>
              </w:rPr>
              <w:t>2.7.</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Okres kwalifikowalności wydatków</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_Toc515365585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316233">
              <w:rPr>
                <w:rFonts w:ascii="Arial" w:hAnsi="Arial" w:cs="Arial"/>
                <w:noProof/>
                <w:webHidden/>
                <w:sz w:val="20"/>
                <w:szCs w:val="20"/>
              </w:rPr>
              <w:t>20</w:t>
            </w:r>
            <w:r w:rsidR="00FE236A" w:rsidRPr="00FE236A">
              <w:rPr>
                <w:rFonts w:ascii="Arial" w:hAnsi="Arial" w:cs="Arial"/>
                <w:noProof/>
                <w:webHidden/>
                <w:sz w:val="20"/>
                <w:szCs w:val="20"/>
              </w:rPr>
              <w:fldChar w:fldCharType="end"/>
            </w:r>
          </w:hyperlink>
        </w:p>
        <w:p w14:paraId="15D97758" w14:textId="797F0908" w:rsidR="00FE236A" w:rsidRPr="00FE236A" w:rsidRDefault="003169A8">
          <w:pPr>
            <w:pStyle w:val="Spistreci1"/>
            <w:tabs>
              <w:tab w:val="left" w:pos="660"/>
              <w:tab w:val="right" w:leader="dot" w:pos="9062"/>
            </w:tabs>
            <w:rPr>
              <w:rFonts w:ascii="Arial" w:eastAsiaTheme="minorEastAsia" w:hAnsi="Arial" w:cs="Arial"/>
              <w:noProof/>
              <w:sz w:val="20"/>
              <w:szCs w:val="20"/>
              <w:lang w:eastAsia="pl-PL"/>
            </w:rPr>
          </w:pPr>
          <w:hyperlink w:anchor="_Toc515365586" w:history="1">
            <w:r w:rsidR="00FE236A" w:rsidRPr="00FE236A">
              <w:rPr>
                <w:rStyle w:val="Hipercze"/>
                <w:rFonts w:ascii="Arial" w:hAnsi="Arial" w:cs="Arial"/>
                <w:noProof/>
                <w:sz w:val="20"/>
                <w:szCs w:val="20"/>
              </w:rPr>
              <w:t>2.8.</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Wymagane wskaźniki pomiaru celu</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_Toc515365586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316233">
              <w:rPr>
                <w:rFonts w:ascii="Arial" w:hAnsi="Arial" w:cs="Arial"/>
                <w:noProof/>
                <w:webHidden/>
                <w:sz w:val="20"/>
                <w:szCs w:val="20"/>
              </w:rPr>
              <w:t>20</w:t>
            </w:r>
            <w:r w:rsidR="00FE236A" w:rsidRPr="00FE236A">
              <w:rPr>
                <w:rFonts w:ascii="Arial" w:hAnsi="Arial" w:cs="Arial"/>
                <w:noProof/>
                <w:webHidden/>
                <w:sz w:val="20"/>
                <w:szCs w:val="20"/>
              </w:rPr>
              <w:fldChar w:fldCharType="end"/>
            </w:r>
          </w:hyperlink>
        </w:p>
        <w:p w14:paraId="52C42E41" w14:textId="6D4EBD06" w:rsidR="00FE236A" w:rsidRPr="00FE236A" w:rsidRDefault="003169A8">
          <w:pPr>
            <w:pStyle w:val="Spistreci1"/>
            <w:tabs>
              <w:tab w:val="left" w:pos="440"/>
              <w:tab w:val="right" w:leader="dot" w:pos="9062"/>
            </w:tabs>
            <w:rPr>
              <w:rFonts w:ascii="Arial" w:eastAsiaTheme="minorEastAsia" w:hAnsi="Arial" w:cs="Arial"/>
              <w:noProof/>
              <w:sz w:val="20"/>
              <w:szCs w:val="20"/>
              <w:lang w:eastAsia="pl-PL"/>
            </w:rPr>
          </w:pPr>
          <w:hyperlink w:anchor="_Toc515365587" w:history="1">
            <w:r w:rsidR="00FE236A" w:rsidRPr="00FE236A">
              <w:rPr>
                <w:rStyle w:val="Hipercze"/>
                <w:rFonts w:ascii="Arial" w:hAnsi="Arial" w:cs="Arial"/>
                <w:noProof/>
                <w:sz w:val="20"/>
                <w:szCs w:val="20"/>
              </w:rPr>
              <w:t>3.</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Zasady finansowania</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_Toc515365587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316233">
              <w:rPr>
                <w:rFonts w:ascii="Arial" w:hAnsi="Arial" w:cs="Arial"/>
                <w:noProof/>
                <w:webHidden/>
                <w:sz w:val="20"/>
                <w:szCs w:val="20"/>
              </w:rPr>
              <w:t>26</w:t>
            </w:r>
            <w:r w:rsidR="00FE236A" w:rsidRPr="00FE236A">
              <w:rPr>
                <w:rFonts w:ascii="Arial" w:hAnsi="Arial" w:cs="Arial"/>
                <w:noProof/>
                <w:webHidden/>
                <w:sz w:val="20"/>
                <w:szCs w:val="20"/>
              </w:rPr>
              <w:fldChar w:fldCharType="end"/>
            </w:r>
          </w:hyperlink>
        </w:p>
        <w:p w14:paraId="4B2F51CC" w14:textId="74C1AA47" w:rsidR="00FE236A" w:rsidRPr="00FE236A" w:rsidRDefault="003169A8">
          <w:pPr>
            <w:pStyle w:val="Spistreci1"/>
            <w:tabs>
              <w:tab w:val="left" w:pos="660"/>
              <w:tab w:val="right" w:leader="dot" w:pos="9062"/>
            </w:tabs>
            <w:rPr>
              <w:rFonts w:ascii="Arial" w:eastAsiaTheme="minorEastAsia" w:hAnsi="Arial" w:cs="Arial"/>
              <w:noProof/>
              <w:sz w:val="20"/>
              <w:szCs w:val="20"/>
              <w:lang w:eastAsia="pl-PL"/>
            </w:rPr>
          </w:pPr>
          <w:hyperlink w:anchor="_Toc515365588" w:history="1">
            <w:r w:rsidR="00FE236A" w:rsidRPr="00FE236A">
              <w:rPr>
                <w:rStyle w:val="Hipercze"/>
                <w:rFonts w:ascii="Arial" w:hAnsi="Arial" w:cs="Arial"/>
                <w:noProof/>
                <w:sz w:val="20"/>
                <w:szCs w:val="20"/>
              </w:rPr>
              <w:t>3.1.</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Wkład własny</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_Toc515365588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316233">
              <w:rPr>
                <w:rFonts w:ascii="Arial" w:hAnsi="Arial" w:cs="Arial"/>
                <w:noProof/>
                <w:webHidden/>
                <w:sz w:val="20"/>
                <w:szCs w:val="20"/>
              </w:rPr>
              <w:t>26</w:t>
            </w:r>
            <w:r w:rsidR="00FE236A" w:rsidRPr="00FE236A">
              <w:rPr>
                <w:rFonts w:ascii="Arial" w:hAnsi="Arial" w:cs="Arial"/>
                <w:noProof/>
                <w:webHidden/>
                <w:sz w:val="20"/>
                <w:szCs w:val="20"/>
              </w:rPr>
              <w:fldChar w:fldCharType="end"/>
            </w:r>
          </w:hyperlink>
        </w:p>
        <w:p w14:paraId="7161E54F" w14:textId="6EB48590" w:rsidR="00FE236A" w:rsidRPr="00FE236A" w:rsidRDefault="003169A8">
          <w:pPr>
            <w:pStyle w:val="Spistreci1"/>
            <w:tabs>
              <w:tab w:val="left" w:pos="660"/>
              <w:tab w:val="right" w:leader="dot" w:pos="9062"/>
            </w:tabs>
            <w:rPr>
              <w:rFonts w:ascii="Arial" w:eastAsiaTheme="minorEastAsia" w:hAnsi="Arial" w:cs="Arial"/>
              <w:noProof/>
              <w:sz w:val="20"/>
              <w:szCs w:val="20"/>
              <w:lang w:eastAsia="pl-PL"/>
            </w:rPr>
          </w:pPr>
          <w:hyperlink w:anchor="_Toc515365589" w:history="1">
            <w:r w:rsidR="00FE236A" w:rsidRPr="00FE236A">
              <w:rPr>
                <w:rStyle w:val="Hipercze"/>
                <w:rFonts w:ascii="Arial" w:hAnsi="Arial" w:cs="Arial"/>
                <w:noProof/>
                <w:sz w:val="20"/>
                <w:szCs w:val="20"/>
              </w:rPr>
              <w:t>3.2.</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Podstawowe warunki i procedury konstruowania budżetu projektu</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_Toc515365589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316233">
              <w:rPr>
                <w:rFonts w:ascii="Arial" w:hAnsi="Arial" w:cs="Arial"/>
                <w:noProof/>
                <w:webHidden/>
                <w:sz w:val="20"/>
                <w:szCs w:val="20"/>
              </w:rPr>
              <w:t>30</w:t>
            </w:r>
            <w:r w:rsidR="00FE236A" w:rsidRPr="00FE236A">
              <w:rPr>
                <w:rFonts w:ascii="Arial" w:hAnsi="Arial" w:cs="Arial"/>
                <w:noProof/>
                <w:webHidden/>
                <w:sz w:val="20"/>
                <w:szCs w:val="20"/>
              </w:rPr>
              <w:fldChar w:fldCharType="end"/>
            </w:r>
          </w:hyperlink>
        </w:p>
        <w:p w14:paraId="53A6FE9C" w14:textId="0661E199" w:rsidR="00FE236A" w:rsidRPr="00FE236A" w:rsidRDefault="003169A8">
          <w:pPr>
            <w:pStyle w:val="Spistreci1"/>
            <w:tabs>
              <w:tab w:val="left" w:pos="660"/>
              <w:tab w:val="right" w:leader="dot" w:pos="9062"/>
            </w:tabs>
            <w:rPr>
              <w:rFonts w:ascii="Arial" w:eastAsiaTheme="minorEastAsia" w:hAnsi="Arial" w:cs="Arial"/>
              <w:noProof/>
              <w:sz w:val="20"/>
              <w:szCs w:val="20"/>
              <w:lang w:eastAsia="pl-PL"/>
            </w:rPr>
          </w:pPr>
          <w:hyperlink w:anchor="_Toc515365590" w:history="1">
            <w:r w:rsidR="00FE236A" w:rsidRPr="00FE236A">
              <w:rPr>
                <w:rStyle w:val="Hipercze"/>
                <w:rFonts w:ascii="Arial" w:hAnsi="Arial" w:cs="Arial"/>
                <w:noProof/>
                <w:sz w:val="20"/>
                <w:szCs w:val="20"/>
              </w:rPr>
              <w:t>3.3.</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Koszty bezpośrednie</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_Toc515365590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316233">
              <w:rPr>
                <w:rFonts w:ascii="Arial" w:hAnsi="Arial" w:cs="Arial"/>
                <w:noProof/>
                <w:webHidden/>
                <w:sz w:val="20"/>
                <w:szCs w:val="20"/>
              </w:rPr>
              <w:t>31</w:t>
            </w:r>
            <w:r w:rsidR="00FE236A" w:rsidRPr="00FE236A">
              <w:rPr>
                <w:rFonts w:ascii="Arial" w:hAnsi="Arial" w:cs="Arial"/>
                <w:noProof/>
                <w:webHidden/>
                <w:sz w:val="20"/>
                <w:szCs w:val="20"/>
              </w:rPr>
              <w:fldChar w:fldCharType="end"/>
            </w:r>
          </w:hyperlink>
        </w:p>
        <w:p w14:paraId="48828AB3" w14:textId="6447E95B" w:rsidR="00FE236A" w:rsidRPr="00FE236A" w:rsidRDefault="003169A8">
          <w:pPr>
            <w:pStyle w:val="Spistreci1"/>
            <w:tabs>
              <w:tab w:val="left" w:pos="660"/>
              <w:tab w:val="right" w:leader="dot" w:pos="9062"/>
            </w:tabs>
            <w:rPr>
              <w:rFonts w:ascii="Arial" w:eastAsiaTheme="minorEastAsia" w:hAnsi="Arial" w:cs="Arial"/>
              <w:noProof/>
              <w:sz w:val="20"/>
              <w:szCs w:val="20"/>
              <w:lang w:eastAsia="pl-PL"/>
            </w:rPr>
          </w:pPr>
          <w:hyperlink w:anchor="_Toc515365591" w:history="1">
            <w:r w:rsidR="00FE236A" w:rsidRPr="00FE236A">
              <w:rPr>
                <w:rStyle w:val="Hipercze"/>
                <w:rFonts w:ascii="Arial" w:hAnsi="Arial" w:cs="Arial"/>
                <w:noProof/>
                <w:sz w:val="20"/>
                <w:szCs w:val="20"/>
              </w:rPr>
              <w:t>3.4.</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Koszty pośrednie</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_Toc515365591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316233">
              <w:rPr>
                <w:rFonts w:ascii="Arial" w:hAnsi="Arial" w:cs="Arial"/>
                <w:noProof/>
                <w:webHidden/>
                <w:sz w:val="20"/>
                <w:szCs w:val="20"/>
              </w:rPr>
              <w:t>31</w:t>
            </w:r>
            <w:r w:rsidR="00FE236A" w:rsidRPr="00FE236A">
              <w:rPr>
                <w:rFonts w:ascii="Arial" w:hAnsi="Arial" w:cs="Arial"/>
                <w:noProof/>
                <w:webHidden/>
                <w:sz w:val="20"/>
                <w:szCs w:val="20"/>
              </w:rPr>
              <w:fldChar w:fldCharType="end"/>
            </w:r>
          </w:hyperlink>
        </w:p>
        <w:p w14:paraId="530FE1AC" w14:textId="0D7A7D2D" w:rsidR="00FE236A" w:rsidRPr="00FE236A" w:rsidRDefault="003169A8">
          <w:pPr>
            <w:pStyle w:val="Spistreci1"/>
            <w:tabs>
              <w:tab w:val="left" w:pos="660"/>
              <w:tab w:val="right" w:leader="dot" w:pos="9062"/>
            </w:tabs>
            <w:rPr>
              <w:rFonts w:ascii="Arial" w:eastAsiaTheme="minorEastAsia" w:hAnsi="Arial" w:cs="Arial"/>
              <w:noProof/>
              <w:sz w:val="20"/>
              <w:szCs w:val="20"/>
              <w:lang w:eastAsia="pl-PL"/>
            </w:rPr>
          </w:pPr>
          <w:hyperlink w:anchor="_Toc515365592" w:history="1">
            <w:r w:rsidR="00FE236A" w:rsidRPr="00FE236A">
              <w:rPr>
                <w:rStyle w:val="Hipercze"/>
                <w:rFonts w:ascii="Arial" w:hAnsi="Arial" w:cs="Arial"/>
                <w:noProof/>
                <w:sz w:val="20"/>
                <w:szCs w:val="20"/>
              </w:rPr>
              <w:t>3.5.</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Uproszczone metody rozliczania wydatków</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_Toc515365592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316233">
              <w:rPr>
                <w:rFonts w:ascii="Arial" w:hAnsi="Arial" w:cs="Arial"/>
                <w:noProof/>
                <w:webHidden/>
                <w:sz w:val="20"/>
                <w:szCs w:val="20"/>
              </w:rPr>
              <w:t>33</w:t>
            </w:r>
            <w:r w:rsidR="00FE236A" w:rsidRPr="00FE236A">
              <w:rPr>
                <w:rFonts w:ascii="Arial" w:hAnsi="Arial" w:cs="Arial"/>
                <w:noProof/>
                <w:webHidden/>
                <w:sz w:val="20"/>
                <w:szCs w:val="20"/>
              </w:rPr>
              <w:fldChar w:fldCharType="end"/>
            </w:r>
          </w:hyperlink>
        </w:p>
        <w:p w14:paraId="23516BDD" w14:textId="1D29834A" w:rsidR="00FE236A" w:rsidRPr="00FE236A" w:rsidRDefault="003169A8">
          <w:pPr>
            <w:pStyle w:val="Spistreci1"/>
            <w:tabs>
              <w:tab w:val="left" w:pos="660"/>
              <w:tab w:val="right" w:leader="dot" w:pos="9062"/>
            </w:tabs>
            <w:rPr>
              <w:rFonts w:ascii="Arial" w:eastAsiaTheme="minorEastAsia" w:hAnsi="Arial" w:cs="Arial"/>
              <w:noProof/>
              <w:sz w:val="20"/>
              <w:szCs w:val="20"/>
              <w:lang w:eastAsia="pl-PL"/>
            </w:rPr>
          </w:pPr>
          <w:hyperlink w:anchor="_Toc515365593" w:history="1">
            <w:r w:rsidR="00FE236A" w:rsidRPr="00FE236A">
              <w:rPr>
                <w:rStyle w:val="Hipercze"/>
                <w:rFonts w:ascii="Arial" w:hAnsi="Arial" w:cs="Arial"/>
                <w:noProof/>
                <w:sz w:val="20"/>
                <w:szCs w:val="20"/>
              </w:rPr>
              <w:t>3.6.</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Środki trwałe, wartości niematerialne i prawne oraz cross-financing</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_Toc515365593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316233">
              <w:rPr>
                <w:rFonts w:ascii="Arial" w:hAnsi="Arial" w:cs="Arial"/>
                <w:noProof/>
                <w:webHidden/>
                <w:sz w:val="20"/>
                <w:szCs w:val="20"/>
              </w:rPr>
              <w:t>35</w:t>
            </w:r>
            <w:r w:rsidR="00FE236A" w:rsidRPr="00FE236A">
              <w:rPr>
                <w:rFonts w:ascii="Arial" w:hAnsi="Arial" w:cs="Arial"/>
                <w:noProof/>
                <w:webHidden/>
                <w:sz w:val="20"/>
                <w:szCs w:val="20"/>
              </w:rPr>
              <w:fldChar w:fldCharType="end"/>
            </w:r>
          </w:hyperlink>
        </w:p>
        <w:p w14:paraId="05A3B1BD" w14:textId="443A8A63" w:rsidR="00FE236A" w:rsidRPr="00FE236A" w:rsidRDefault="003169A8">
          <w:pPr>
            <w:pStyle w:val="Spistreci1"/>
            <w:tabs>
              <w:tab w:val="left" w:pos="660"/>
              <w:tab w:val="right" w:leader="dot" w:pos="9062"/>
            </w:tabs>
            <w:rPr>
              <w:rFonts w:ascii="Arial" w:eastAsiaTheme="minorEastAsia" w:hAnsi="Arial" w:cs="Arial"/>
              <w:noProof/>
              <w:sz w:val="20"/>
              <w:szCs w:val="20"/>
              <w:lang w:eastAsia="pl-PL"/>
            </w:rPr>
          </w:pPr>
          <w:hyperlink w:anchor="_Toc515365594" w:history="1">
            <w:r w:rsidR="00FE236A" w:rsidRPr="00FE236A">
              <w:rPr>
                <w:rStyle w:val="Hipercze"/>
                <w:rFonts w:ascii="Arial" w:hAnsi="Arial" w:cs="Arial"/>
                <w:noProof/>
                <w:sz w:val="20"/>
                <w:szCs w:val="20"/>
              </w:rPr>
              <w:t>3.7.</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Podatek od towarów i usług (VAT)</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_Toc515365594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316233">
              <w:rPr>
                <w:rFonts w:ascii="Arial" w:hAnsi="Arial" w:cs="Arial"/>
                <w:noProof/>
                <w:webHidden/>
                <w:sz w:val="20"/>
                <w:szCs w:val="20"/>
              </w:rPr>
              <w:t>38</w:t>
            </w:r>
            <w:r w:rsidR="00FE236A" w:rsidRPr="00FE236A">
              <w:rPr>
                <w:rFonts w:ascii="Arial" w:hAnsi="Arial" w:cs="Arial"/>
                <w:noProof/>
                <w:webHidden/>
                <w:sz w:val="20"/>
                <w:szCs w:val="20"/>
              </w:rPr>
              <w:fldChar w:fldCharType="end"/>
            </w:r>
          </w:hyperlink>
        </w:p>
        <w:p w14:paraId="73E658D4" w14:textId="4DC237E4" w:rsidR="00FE236A" w:rsidRPr="00FE236A" w:rsidRDefault="003169A8">
          <w:pPr>
            <w:pStyle w:val="Spistreci1"/>
            <w:tabs>
              <w:tab w:val="left" w:pos="660"/>
              <w:tab w:val="right" w:leader="dot" w:pos="9062"/>
            </w:tabs>
            <w:rPr>
              <w:rFonts w:ascii="Arial" w:eastAsiaTheme="minorEastAsia" w:hAnsi="Arial" w:cs="Arial"/>
              <w:noProof/>
              <w:sz w:val="20"/>
              <w:szCs w:val="20"/>
              <w:lang w:eastAsia="pl-PL"/>
            </w:rPr>
          </w:pPr>
          <w:hyperlink w:anchor="_Toc515365595" w:history="1">
            <w:r w:rsidR="00FE236A" w:rsidRPr="00FE236A">
              <w:rPr>
                <w:rStyle w:val="Hipercze"/>
                <w:rFonts w:ascii="Arial" w:hAnsi="Arial" w:cs="Arial"/>
                <w:noProof/>
                <w:sz w:val="20"/>
                <w:szCs w:val="20"/>
              </w:rPr>
              <w:t>3.8.</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Zlecanie usług merytorycznych</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_Toc515365595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316233">
              <w:rPr>
                <w:rFonts w:ascii="Arial" w:hAnsi="Arial" w:cs="Arial"/>
                <w:noProof/>
                <w:webHidden/>
                <w:sz w:val="20"/>
                <w:szCs w:val="20"/>
              </w:rPr>
              <w:t>39</w:t>
            </w:r>
            <w:r w:rsidR="00FE236A" w:rsidRPr="00FE236A">
              <w:rPr>
                <w:rFonts w:ascii="Arial" w:hAnsi="Arial" w:cs="Arial"/>
                <w:noProof/>
                <w:webHidden/>
                <w:sz w:val="20"/>
                <w:szCs w:val="20"/>
              </w:rPr>
              <w:fldChar w:fldCharType="end"/>
            </w:r>
          </w:hyperlink>
        </w:p>
        <w:p w14:paraId="66EAAD8E" w14:textId="6E5B5B42" w:rsidR="00FE236A" w:rsidRPr="00FE236A" w:rsidRDefault="003169A8">
          <w:pPr>
            <w:pStyle w:val="Spistreci1"/>
            <w:tabs>
              <w:tab w:val="left" w:pos="660"/>
              <w:tab w:val="right" w:leader="dot" w:pos="9062"/>
            </w:tabs>
            <w:rPr>
              <w:rFonts w:ascii="Arial" w:eastAsiaTheme="minorEastAsia" w:hAnsi="Arial" w:cs="Arial"/>
              <w:noProof/>
              <w:sz w:val="20"/>
              <w:szCs w:val="20"/>
              <w:lang w:eastAsia="pl-PL"/>
            </w:rPr>
          </w:pPr>
          <w:hyperlink w:anchor="_Toc515365596" w:history="1">
            <w:r w:rsidR="00FE236A" w:rsidRPr="00FE236A">
              <w:rPr>
                <w:rStyle w:val="Hipercze"/>
                <w:rFonts w:ascii="Arial" w:hAnsi="Arial" w:cs="Arial"/>
                <w:noProof/>
                <w:sz w:val="20"/>
                <w:szCs w:val="20"/>
              </w:rPr>
              <w:t>3.9.</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Aspekty społeczne</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_Toc515365596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316233">
              <w:rPr>
                <w:rFonts w:ascii="Arial" w:hAnsi="Arial" w:cs="Arial"/>
                <w:noProof/>
                <w:webHidden/>
                <w:sz w:val="20"/>
                <w:szCs w:val="20"/>
              </w:rPr>
              <w:t>39</w:t>
            </w:r>
            <w:r w:rsidR="00FE236A" w:rsidRPr="00FE236A">
              <w:rPr>
                <w:rFonts w:ascii="Arial" w:hAnsi="Arial" w:cs="Arial"/>
                <w:noProof/>
                <w:webHidden/>
                <w:sz w:val="20"/>
                <w:szCs w:val="20"/>
              </w:rPr>
              <w:fldChar w:fldCharType="end"/>
            </w:r>
          </w:hyperlink>
        </w:p>
        <w:p w14:paraId="54111A32" w14:textId="517727E0" w:rsidR="00FE236A" w:rsidRPr="00FE236A" w:rsidRDefault="003169A8">
          <w:pPr>
            <w:pStyle w:val="Spistreci1"/>
            <w:tabs>
              <w:tab w:val="left" w:pos="880"/>
              <w:tab w:val="right" w:leader="dot" w:pos="9062"/>
            </w:tabs>
            <w:rPr>
              <w:rFonts w:ascii="Arial" w:eastAsiaTheme="minorEastAsia" w:hAnsi="Arial" w:cs="Arial"/>
              <w:noProof/>
              <w:sz w:val="20"/>
              <w:szCs w:val="20"/>
              <w:lang w:eastAsia="pl-PL"/>
            </w:rPr>
          </w:pPr>
          <w:hyperlink w:anchor="_Toc515365597" w:history="1">
            <w:r w:rsidR="00FE236A" w:rsidRPr="00FE236A">
              <w:rPr>
                <w:rStyle w:val="Hipercze"/>
                <w:rFonts w:ascii="Arial" w:hAnsi="Arial" w:cs="Arial"/>
                <w:noProof/>
                <w:sz w:val="20"/>
                <w:szCs w:val="20"/>
              </w:rPr>
              <w:t>3.10.</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Angażowanie personelu projektu</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_Toc515365597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316233">
              <w:rPr>
                <w:rFonts w:ascii="Arial" w:hAnsi="Arial" w:cs="Arial"/>
                <w:noProof/>
                <w:webHidden/>
                <w:sz w:val="20"/>
                <w:szCs w:val="20"/>
              </w:rPr>
              <w:t>40</w:t>
            </w:r>
            <w:r w:rsidR="00FE236A" w:rsidRPr="00FE236A">
              <w:rPr>
                <w:rFonts w:ascii="Arial" w:hAnsi="Arial" w:cs="Arial"/>
                <w:noProof/>
                <w:webHidden/>
                <w:sz w:val="20"/>
                <w:szCs w:val="20"/>
              </w:rPr>
              <w:fldChar w:fldCharType="end"/>
            </w:r>
          </w:hyperlink>
        </w:p>
        <w:p w14:paraId="2F26C270" w14:textId="687F92E1" w:rsidR="00FE236A" w:rsidRPr="00FE236A" w:rsidRDefault="003169A8">
          <w:pPr>
            <w:pStyle w:val="Spistreci1"/>
            <w:tabs>
              <w:tab w:val="left" w:pos="440"/>
              <w:tab w:val="right" w:leader="dot" w:pos="9062"/>
            </w:tabs>
            <w:rPr>
              <w:rFonts w:ascii="Arial" w:eastAsiaTheme="minorEastAsia" w:hAnsi="Arial" w:cs="Arial"/>
              <w:noProof/>
              <w:sz w:val="20"/>
              <w:szCs w:val="20"/>
              <w:lang w:eastAsia="pl-PL"/>
            </w:rPr>
          </w:pPr>
          <w:hyperlink w:anchor="_Toc515365598" w:history="1">
            <w:r w:rsidR="00FE236A" w:rsidRPr="00FE236A">
              <w:rPr>
                <w:rStyle w:val="Hipercze"/>
                <w:rFonts w:ascii="Arial" w:hAnsi="Arial" w:cs="Arial"/>
                <w:noProof/>
                <w:sz w:val="20"/>
                <w:szCs w:val="20"/>
              </w:rPr>
              <w:t>4.</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Koncepcja uniwersalnego projektowania</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_Toc515365598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316233">
              <w:rPr>
                <w:rFonts w:ascii="Arial" w:hAnsi="Arial" w:cs="Arial"/>
                <w:noProof/>
                <w:webHidden/>
                <w:sz w:val="20"/>
                <w:szCs w:val="20"/>
              </w:rPr>
              <w:t>42</w:t>
            </w:r>
            <w:r w:rsidR="00FE236A" w:rsidRPr="00FE236A">
              <w:rPr>
                <w:rFonts w:ascii="Arial" w:hAnsi="Arial" w:cs="Arial"/>
                <w:noProof/>
                <w:webHidden/>
                <w:sz w:val="20"/>
                <w:szCs w:val="20"/>
              </w:rPr>
              <w:fldChar w:fldCharType="end"/>
            </w:r>
          </w:hyperlink>
        </w:p>
        <w:p w14:paraId="7CFE0718" w14:textId="11D9FCA6" w:rsidR="00FE236A" w:rsidRPr="00FE236A" w:rsidRDefault="003169A8">
          <w:pPr>
            <w:pStyle w:val="Spistreci1"/>
            <w:tabs>
              <w:tab w:val="left" w:pos="440"/>
              <w:tab w:val="right" w:leader="dot" w:pos="9062"/>
            </w:tabs>
            <w:rPr>
              <w:rFonts w:ascii="Arial" w:eastAsiaTheme="minorEastAsia" w:hAnsi="Arial" w:cs="Arial"/>
              <w:noProof/>
              <w:sz w:val="20"/>
              <w:szCs w:val="20"/>
              <w:lang w:eastAsia="pl-PL"/>
            </w:rPr>
          </w:pPr>
          <w:hyperlink w:anchor="_Toc515365599" w:history="1">
            <w:r w:rsidR="00FE236A" w:rsidRPr="00FE236A">
              <w:rPr>
                <w:rStyle w:val="Hipercze"/>
                <w:rFonts w:ascii="Arial" w:hAnsi="Arial" w:cs="Arial"/>
                <w:noProof/>
                <w:sz w:val="20"/>
                <w:szCs w:val="20"/>
              </w:rPr>
              <w:t>5.</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Pomoc publiczna i pomoc de minimis</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_Toc515365599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316233">
              <w:rPr>
                <w:rFonts w:ascii="Arial" w:hAnsi="Arial" w:cs="Arial"/>
                <w:noProof/>
                <w:webHidden/>
                <w:sz w:val="20"/>
                <w:szCs w:val="20"/>
              </w:rPr>
              <w:t>43</w:t>
            </w:r>
            <w:r w:rsidR="00FE236A" w:rsidRPr="00FE236A">
              <w:rPr>
                <w:rFonts w:ascii="Arial" w:hAnsi="Arial" w:cs="Arial"/>
                <w:noProof/>
                <w:webHidden/>
                <w:sz w:val="20"/>
                <w:szCs w:val="20"/>
              </w:rPr>
              <w:fldChar w:fldCharType="end"/>
            </w:r>
          </w:hyperlink>
        </w:p>
        <w:p w14:paraId="38631DB4" w14:textId="06768F10" w:rsidR="00FE236A" w:rsidRPr="00FE236A" w:rsidRDefault="003169A8">
          <w:pPr>
            <w:pStyle w:val="Spistreci1"/>
            <w:tabs>
              <w:tab w:val="left" w:pos="440"/>
              <w:tab w:val="right" w:leader="dot" w:pos="9062"/>
            </w:tabs>
            <w:rPr>
              <w:rFonts w:ascii="Arial" w:eastAsiaTheme="minorEastAsia" w:hAnsi="Arial" w:cs="Arial"/>
              <w:noProof/>
              <w:sz w:val="20"/>
              <w:szCs w:val="20"/>
              <w:lang w:eastAsia="pl-PL"/>
            </w:rPr>
          </w:pPr>
          <w:hyperlink w:anchor="_Toc515365600" w:history="1">
            <w:r w:rsidR="00FE236A" w:rsidRPr="00FE236A">
              <w:rPr>
                <w:rStyle w:val="Hipercze"/>
                <w:rFonts w:ascii="Arial" w:hAnsi="Arial" w:cs="Arial"/>
                <w:noProof/>
                <w:sz w:val="20"/>
                <w:szCs w:val="20"/>
              </w:rPr>
              <w:t>6.</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Projekty partnerskie</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_Toc515365600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316233">
              <w:rPr>
                <w:rFonts w:ascii="Arial" w:hAnsi="Arial" w:cs="Arial"/>
                <w:noProof/>
                <w:webHidden/>
                <w:sz w:val="20"/>
                <w:szCs w:val="20"/>
              </w:rPr>
              <w:t>44</w:t>
            </w:r>
            <w:r w:rsidR="00FE236A" w:rsidRPr="00FE236A">
              <w:rPr>
                <w:rFonts w:ascii="Arial" w:hAnsi="Arial" w:cs="Arial"/>
                <w:noProof/>
                <w:webHidden/>
                <w:sz w:val="20"/>
                <w:szCs w:val="20"/>
              </w:rPr>
              <w:fldChar w:fldCharType="end"/>
            </w:r>
          </w:hyperlink>
        </w:p>
        <w:p w14:paraId="4D775124" w14:textId="77161A05" w:rsidR="00FE236A" w:rsidRPr="00FE236A" w:rsidRDefault="003169A8">
          <w:pPr>
            <w:pStyle w:val="Spistreci1"/>
            <w:tabs>
              <w:tab w:val="left" w:pos="440"/>
              <w:tab w:val="right" w:leader="dot" w:pos="9062"/>
            </w:tabs>
            <w:rPr>
              <w:rFonts w:ascii="Arial" w:eastAsiaTheme="minorEastAsia" w:hAnsi="Arial" w:cs="Arial"/>
              <w:noProof/>
              <w:sz w:val="20"/>
              <w:szCs w:val="20"/>
              <w:lang w:eastAsia="pl-PL"/>
            </w:rPr>
          </w:pPr>
          <w:hyperlink w:anchor="_Toc515365601" w:history="1">
            <w:r w:rsidR="00FE236A" w:rsidRPr="00FE236A">
              <w:rPr>
                <w:rStyle w:val="Hipercze"/>
                <w:rFonts w:ascii="Arial" w:hAnsi="Arial" w:cs="Arial"/>
                <w:noProof/>
                <w:sz w:val="20"/>
                <w:szCs w:val="20"/>
              </w:rPr>
              <w:t>7.</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Procedura składania wniosku</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_Toc515365601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316233">
              <w:rPr>
                <w:rFonts w:ascii="Arial" w:hAnsi="Arial" w:cs="Arial"/>
                <w:noProof/>
                <w:webHidden/>
                <w:sz w:val="20"/>
                <w:szCs w:val="20"/>
              </w:rPr>
              <w:t>47</w:t>
            </w:r>
            <w:r w:rsidR="00FE236A" w:rsidRPr="00FE236A">
              <w:rPr>
                <w:rFonts w:ascii="Arial" w:hAnsi="Arial" w:cs="Arial"/>
                <w:noProof/>
                <w:webHidden/>
                <w:sz w:val="20"/>
                <w:szCs w:val="20"/>
              </w:rPr>
              <w:fldChar w:fldCharType="end"/>
            </w:r>
          </w:hyperlink>
        </w:p>
        <w:p w14:paraId="7570A83E" w14:textId="30104776" w:rsidR="00FE236A" w:rsidRPr="00FE236A" w:rsidRDefault="003169A8">
          <w:pPr>
            <w:pStyle w:val="Spistreci1"/>
            <w:tabs>
              <w:tab w:val="left" w:pos="660"/>
              <w:tab w:val="right" w:leader="dot" w:pos="9062"/>
            </w:tabs>
            <w:rPr>
              <w:rFonts w:ascii="Arial" w:eastAsiaTheme="minorEastAsia" w:hAnsi="Arial" w:cs="Arial"/>
              <w:noProof/>
              <w:sz w:val="20"/>
              <w:szCs w:val="20"/>
              <w:lang w:eastAsia="pl-PL"/>
            </w:rPr>
          </w:pPr>
          <w:hyperlink w:anchor="_Toc515365602" w:history="1">
            <w:r w:rsidR="00FE236A" w:rsidRPr="00FE236A">
              <w:rPr>
                <w:rStyle w:val="Hipercze"/>
                <w:rFonts w:ascii="Arial" w:hAnsi="Arial" w:cs="Arial"/>
                <w:noProof/>
                <w:sz w:val="20"/>
                <w:szCs w:val="20"/>
              </w:rPr>
              <w:t>7.1.</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Przygotowanie wniosku o dofinansowanie</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_Toc515365602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316233">
              <w:rPr>
                <w:rFonts w:ascii="Arial" w:hAnsi="Arial" w:cs="Arial"/>
                <w:noProof/>
                <w:webHidden/>
                <w:sz w:val="20"/>
                <w:szCs w:val="20"/>
              </w:rPr>
              <w:t>47</w:t>
            </w:r>
            <w:r w:rsidR="00FE236A" w:rsidRPr="00FE236A">
              <w:rPr>
                <w:rFonts w:ascii="Arial" w:hAnsi="Arial" w:cs="Arial"/>
                <w:noProof/>
                <w:webHidden/>
                <w:sz w:val="20"/>
                <w:szCs w:val="20"/>
              </w:rPr>
              <w:fldChar w:fldCharType="end"/>
            </w:r>
          </w:hyperlink>
        </w:p>
        <w:p w14:paraId="7DF34E60" w14:textId="37EFB4EF" w:rsidR="00FE236A" w:rsidRPr="00FE236A" w:rsidRDefault="003169A8">
          <w:pPr>
            <w:pStyle w:val="Spistreci1"/>
            <w:tabs>
              <w:tab w:val="left" w:pos="660"/>
              <w:tab w:val="right" w:leader="dot" w:pos="9062"/>
            </w:tabs>
            <w:rPr>
              <w:rFonts w:ascii="Arial" w:eastAsiaTheme="minorEastAsia" w:hAnsi="Arial" w:cs="Arial"/>
              <w:noProof/>
              <w:sz w:val="20"/>
              <w:szCs w:val="20"/>
              <w:lang w:eastAsia="pl-PL"/>
            </w:rPr>
          </w:pPr>
          <w:hyperlink w:anchor="_Toc515365603" w:history="1">
            <w:r w:rsidR="00FE236A" w:rsidRPr="00FE236A">
              <w:rPr>
                <w:rStyle w:val="Hipercze"/>
                <w:rFonts w:ascii="Arial" w:hAnsi="Arial" w:cs="Arial"/>
                <w:noProof/>
                <w:sz w:val="20"/>
                <w:szCs w:val="20"/>
              </w:rPr>
              <w:t>7.2.</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Miejsce i termin składania wniosków</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_Toc515365603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316233">
              <w:rPr>
                <w:rFonts w:ascii="Arial" w:hAnsi="Arial" w:cs="Arial"/>
                <w:noProof/>
                <w:webHidden/>
                <w:sz w:val="20"/>
                <w:szCs w:val="20"/>
              </w:rPr>
              <w:t>48</w:t>
            </w:r>
            <w:r w:rsidR="00FE236A" w:rsidRPr="00FE236A">
              <w:rPr>
                <w:rFonts w:ascii="Arial" w:hAnsi="Arial" w:cs="Arial"/>
                <w:noProof/>
                <w:webHidden/>
                <w:sz w:val="20"/>
                <w:szCs w:val="20"/>
              </w:rPr>
              <w:fldChar w:fldCharType="end"/>
            </w:r>
          </w:hyperlink>
        </w:p>
        <w:p w14:paraId="7A12C2D1" w14:textId="64AC9B7B" w:rsidR="00FE236A" w:rsidRPr="00FE236A" w:rsidRDefault="003169A8">
          <w:pPr>
            <w:pStyle w:val="Spistreci1"/>
            <w:tabs>
              <w:tab w:val="left" w:pos="440"/>
              <w:tab w:val="right" w:leader="dot" w:pos="9062"/>
            </w:tabs>
            <w:rPr>
              <w:rFonts w:ascii="Arial" w:eastAsiaTheme="minorEastAsia" w:hAnsi="Arial" w:cs="Arial"/>
              <w:noProof/>
              <w:sz w:val="20"/>
              <w:szCs w:val="20"/>
              <w:lang w:eastAsia="pl-PL"/>
            </w:rPr>
          </w:pPr>
          <w:hyperlink w:anchor="_Toc515365604" w:history="1">
            <w:r w:rsidR="00FE236A" w:rsidRPr="00FE236A">
              <w:rPr>
                <w:rStyle w:val="Hipercze"/>
                <w:rFonts w:ascii="Arial" w:hAnsi="Arial" w:cs="Arial"/>
                <w:noProof/>
                <w:sz w:val="20"/>
                <w:szCs w:val="20"/>
              </w:rPr>
              <w:t>8.</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Tryb wyboru projektów i etapy organizacji konkursu</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_Toc515365604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316233">
              <w:rPr>
                <w:rFonts w:ascii="Arial" w:hAnsi="Arial" w:cs="Arial"/>
                <w:noProof/>
                <w:webHidden/>
                <w:sz w:val="20"/>
                <w:szCs w:val="20"/>
              </w:rPr>
              <w:t>48</w:t>
            </w:r>
            <w:r w:rsidR="00FE236A" w:rsidRPr="00FE236A">
              <w:rPr>
                <w:rFonts w:ascii="Arial" w:hAnsi="Arial" w:cs="Arial"/>
                <w:noProof/>
                <w:webHidden/>
                <w:sz w:val="20"/>
                <w:szCs w:val="20"/>
              </w:rPr>
              <w:fldChar w:fldCharType="end"/>
            </w:r>
          </w:hyperlink>
        </w:p>
        <w:p w14:paraId="3CC8B533" w14:textId="3967D540" w:rsidR="00FE236A" w:rsidRPr="00FE236A" w:rsidRDefault="003169A8">
          <w:pPr>
            <w:pStyle w:val="Spistreci1"/>
            <w:tabs>
              <w:tab w:val="left" w:pos="660"/>
              <w:tab w:val="right" w:leader="dot" w:pos="9062"/>
            </w:tabs>
            <w:rPr>
              <w:rFonts w:ascii="Arial" w:eastAsiaTheme="minorEastAsia" w:hAnsi="Arial" w:cs="Arial"/>
              <w:noProof/>
              <w:sz w:val="20"/>
              <w:szCs w:val="20"/>
              <w:lang w:eastAsia="pl-PL"/>
            </w:rPr>
          </w:pPr>
          <w:hyperlink w:anchor="_Toc515365605" w:history="1">
            <w:r w:rsidR="00FE236A" w:rsidRPr="00FE236A">
              <w:rPr>
                <w:rStyle w:val="Hipercze"/>
                <w:rFonts w:ascii="Arial" w:hAnsi="Arial" w:cs="Arial"/>
                <w:noProof/>
                <w:sz w:val="20"/>
                <w:szCs w:val="20"/>
              </w:rPr>
              <w:t>8.1.</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Kryteria wyboru projektów</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_Toc515365605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316233">
              <w:rPr>
                <w:rFonts w:ascii="Arial" w:hAnsi="Arial" w:cs="Arial"/>
                <w:noProof/>
                <w:webHidden/>
                <w:sz w:val="20"/>
                <w:szCs w:val="20"/>
              </w:rPr>
              <w:t>49</w:t>
            </w:r>
            <w:r w:rsidR="00FE236A" w:rsidRPr="00FE236A">
              <w:rPr>
                <w:rFonts w:ascii="Arial" w:hAnsi="Arial" w:cs="Arial"/>
                <w:noProof/>
                <w:webHidden/>
                <w:sz w:val="20"/>
                <w:szCs w:val="20"/>
              </w:rPr>
              <w:fldChar w:fldCharType="end"/>
            </w:r>
          </w:hyperlink>
        </w:p>
        <w:p w14:paraId="7ADC474E" w14:textId="6DC46284" w:rsidR="00FE236A" w:rsidRPr="00FE236A" w:rsidRDefault="003169A8">
          <w:pPr>
            <w:pStyle w:val="Spistreci1"/>
            <w:tabs>
              <w:tab w:val="left" w:pos="880"/>
              <w:tab w:val="right" w:leader="dot" w:pos="9062"/>
            </w:tabs>
            <w:rPr>
              <w:rFonts w:ascii="Arial" w:eastAsiaTheme="minorEastAsia" w:hAnsi="Arial" w:cs="Arial"/>
              <w:noProof/>
              <w:sz w:val="20"/>
              <w:szCs w:val="20"/>
              <w:lang w:eastAsia="pl-PL"/>
            </w:rPr>
          </w:pPr>
          <w:hyperlink w:anchor="_Toc515365606" w:history="1">
            <w:r w:rsidR="00FE236A" w:rsidRPr="00FE236A">
              <w:rPr>
                <w:rStyle w:val="Hipercze"/>
                <w:rFonts w:ascii="Arial" w:hAnsi="Arial" w:cs="Arial"/>
                <w:noProof/>
                <w:sz w:val="20"/>
                <w:szCs w:val="20"/>
              </w:rPr>
              <w:t>8.1.1.</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Ogólne kryteria dostępu</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_Toc515365606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316233">
              <w:rPr>
                <w:rFonts w:ascii="Arial" w:hAnsi="Arial" w:cs="Arial"/>
                <w:noProof/>
                <w:webHidden/>
                <w:sz w:val="20"/>
                <w:szCs w:val="20"/>
              </w:rPr>
              <w:t>49</w:t>
            </w:r>
            <w:r w:rsidR="00FE236A" w:rsidRPr="00FE236A">
              <w:rPr>
                <w:rFonts w:ascii="Arial" w:hAnsi="Arial" w:cs="Arial"/>
                <w:noProof/>
                <w:webHidden/>
                <w:sz w:val="20"/>
                <w:szCs w:val="20"/>
              </w:rPr>
              <w:fldChar w:fldCharType="end"/>
            </w:r>
          </w:hyperlink>
        </w:p>
        <w:p w14:paraId="6FA87D1C" w14:textId="19EC3040" w:rsidR="00FE236A" w:rsidRPr="00FE236A" w:rsidRDefault="003169A8">
          <w:pPr>
            <w:pStyle w:val="Spistreci1"/>
            <w:tabs>
              <w:tab w:val="left" w:pos="880"/>
              <w:tab w:val="right" w:leader="dot" w:pos="9062"/>
            </w:tabs>
            <w:rPr>
              <w:rFonts w:ascii="Arial" w:eastAsiaTheme="minorEastAsia" w:hAnsi="Arial" w:cs="Arial"/>
              <w:noProof/>
              <w:sz w:val="20"/>
              <w:szCs w:val="20"/>
              <w:lang w:eastAsia="pl-PL"/>
            </w:rPr>
          </w:pPr>
          <w:hyperlink w:anchor="_Toc515365607" w:history="1">
            <w:r w:rsidR="00FE236A" w:rsidRPr="00FE236A">
              <w:rPr>
                <w:rStyle w:val="Hipercze"/>
                <w:rFonts w:ascii="Arial" w:hAnsi="Arial" w:cs="Arial"/>
                <w:noProof/>
                <w:sz w:val="20"/>
                <w:szCs w:val="20"/>
              </w:rPr>
              <w:t>8.1.2.</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Szczegółowe kryteria dostępu</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_Toc515365607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316233">
              <w:rPr>
                <w:rFonts w:ascii="Arial" w:hAnsi="Arial" w:cs="Arial"/>
                <w:noProof/>
                <w:webHidden/>
                <w:sz w:val="20"/>
                <w:szCs w:val="20"/>
              </w:rPr>
              <w:t>56</w:t>
            </w:r>
            <w:r w:rsidR="00FE236A" w:rsidRPr="00FE236A">
              <w:rPr>
                <w:rFonts w:ascii="Arial" w:hAnsi="Arial" w:cs="Arial"/>
                <w:noProof/>
                <w:webHidden/>
                <w:sz w:val="20"/>
                <w:szCs w:val="20"/>
              </w:rPr>
              <w:fldChar w:fldCharType="end"/>
            </w:r>
          </w:hyperlink>
        </w:p>
        <w:p w14:paraId="2DD48C17" w14:textId="4A1F6EC0" w:rsidR="00FE236A" w:rsidRPr="00FE236A" w:rsidRDefault="003169A8">
          <w:pPr>
            <w:pStyle w:val="Spistreci1"/>
            <w:tabs>
              <w:tab w:val="left" w:pos="880"/>
              <w:tab w:val="right" w:leader="dot" w:pos="9062"/>
            </w:tabs>
            <w:rPr>
              <w:rFonts w:ascii="Arial" w:eastAsiaTheme="minorEastAsia" w:hAnsi="Arial" w:cs="Arial"/>
              <w:noProof/>
              <w:sz w:val="20"/>
              <w:szCs w:val="20"/>
              <w:lang w:eastAsia="pl-PL"/>
            </w:rPr>
          </w:pPr>
          <w:hyperlink w:anchor="_Toc515365608" w:history="1">
            <w:r w:rsidR="00FE236A" w:rsidRPr="00FE236A">
              <w:rPr>
                <w:rStyle w:val="Hipercze"/>
                <w:rFonts w:ascii="Arial" w:hAnsi="Arial" w:cs="Arial"/>
                <w:noProof/>
                <w:sz w:val="20"/>
                <w:szCs w:val="20"/>
              </w:rPr>
              <w:t>8.1.3.</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Ogólne kryteria merytoryczne</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_Toc515365608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316233">
              <w:rPr>
                <w:rFonts w:ascii="Arial" w:hAnsi="Arial" w:cs="Arial"/>
                <w:noProof/>
                <w:webHidden/>
                <w:sz w:val="20"/>
                <w:szCs w:val="20"/>
              </w:rPr>
              <w:t>62</w:t>
            </w:r>
            <w:r w:rsidR="00FE236A" w:rsidRPr="00FE236A">
              <w:rPr>
                <w:rFonts w:ascii="Arial" w:hAnsi="Arial" w:cs="Arial"/>
                <w:noProof/>
                <w:webHidden/>
                <w:sz w:val="20"/>
                <w:szCs w:val="20"/>
              </w:rPr>
              <w:fldChar w:fldCharType="end"/>
            </w:r>
          </w:hyperlink>
        </w:p>
        <w:p w14:paraId="4E0F1E01" w14:textId="22E74F30" w:rsidR="00FE236A" w:rsidRPr="00FE236A" w:rsidRDefault="003169A8">
          <w:pPr>
            <w:pStyle w:val="Spistreci1"/>
            <w:tabs>
              <w:tab w:val="left" w:pos="880"/>
              <w:tab w:val="right" w:leader="dot" w:pos="9062"/>
            </w:tabs>
            <w:rPr>
              <w:rFonts w:ascii="Arial" w:eastAsiaTheme="minorEastAsia" w:hAnsi="Arial" w:cs="Arial"/>
              <w:noProof/>
              <w:sz w:val="20"/>
              <w:szCs w:val="20"/>
              <w:lang w:eastAsia="pl-PL"/>
            </w:rPr>
          </w:pPr>
          <w:hyperlink w:anchor="_Toc515365609" w:history="1">
            <w:r w:rsidR="00FE236A" w:rsidRPr="00FE236A">
              <w:rPr>
                <w:rStyle w:val="Hipercze"/>
                <w:rFonts w:ascii="Arial" w:hAnsi="Arial" w:cs="Arial"/>
                <w:noProof/>
                <w:sz w:val="20"/>
                <w:szCs w:val="20"/>
              </w:rPr>
              <w:t>8.1.4.</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Kryteria premiujące</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_Toc515365609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316233">
              <w:rPr>
                <w:rFonts w:ascii="Arial" w:hAnsi="Arial" w:cs="Arial"/>
                <w:noProof/>
                <w:webHidden/>
                <w:sz w:val="20"/>
                <w:szCs w:val="20"/>
              </w:rPr>
              <w:t>66</w:t>
            </w:r>
            <w:r w:rsidR="00FE236A" w:rsidRPr="00FE236A">
              <w:rPr>
                <w:rFonts w:ascii="Arial" w:hAnsi="Arial" w:cs="Arial"/>
                <w:noProof/>
                <w:webHidden/>
                <w:sz w:val="20"/>
                <w:szCs w:val="20"/>
              </w:rPr>
              <w:fldChar w:fldCharType="end"/>
            </w:r>
          </w:hyperlink>
        </w:p>
        <w:p w14:paraId="34FEE96D" w14:textId="07CF2888" w:rsidR="00FE236A" w:rsidRPr="00FE236A" w:rsidRDefault="003169A8">
          <w:pPr>
            <w:pStyle w:val="Spistreci1"/>
            <w:tabs>
              <w:tab w:val="left" w:pos="880"/>
              <w:tab w:val="right" w:leader="dot" w:pos="9062"/>
            </w:tabs>
            <w:rPr>
              <w:rFonts w:ascii="Arial" w:eastAsiaTheme="minorEastAsia" w:hAnsi="Arial" w:cs="Arial"/>
              <w:noProof/>
              <w:sz w:val="20"/>
              <w:szCs w:val="20"/>
              <w:lang w:eastAsia="pl-PL"/>
            </w:rPr>
          </w:pPr>
          <w:hyperlink w:anchor="_Toc515365610" w:history="1">
            <w:r w:rsidR="00FE236A" w:rsidRPr="00FE236A">
              <w:rPr>
                <w:rStyle w:val="Hipercze"/>
                <w:rFonts w:ascii="Arial" w:hAnsi="Arial" w:cs="Arial"/>
                <w:noProof/>
                <w:sz w:val="20"/>
                <w:szCs w:val="20"/>
              </w:rPr>
              <w:t>8.1.5.</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Ogólne kryterium podsumowujące</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_Toc515365610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316233">
              <w:rPr>
                <w:rFonts w:ascii="Arial" w:hAnsi="Arial" w:cs="Arial"/>
                <w:noProof/>
                <w:webHidden/>
                <w:sz w:val="20"/>
                <w:szCs w:val="20"/>
              </w:rPr>
              <w:t>67</w:t>
            </w:r>
            <w:r w:rsidR="00FE236A" w:rsidRPr="00FE236A">
              <w:rPr>
                <w:rFonts w:ascii="Arial" w:hAnsi="Arial" w:cs="Arial"/>
                <w:noProof/>
                <w:webHidden/>
                <w:sz w:val="20"/>
                <w:szCs w:val="20"/>
              </w:rPr>
              <w:fldChar w:fldCharType="end"/>
            </w:r>
          </w:hyperlink>
        </w:p>
        <w:p w14:paraId="324DC501" w14:textId="486AC682" w:rsidR="00FE236A" w:rsidRPr="00FE236A" w:rsidRDefault="003169A8">
          <w:pPr>
            <w:pStyle w:val="Spistreci1"/>
            <w:tabs>
              <w:tab w:val="left" w:pos="660"/>
              <w:tab w:val="right" w:leader="dot" w:pos="9062"/>
            </w:tabs>
            <w:rPr>
              <w:rFonts w:ascii="Arial" w:eastAsiaTheme="minorEastAsia" w:hAnsi="Arial" w:cs="Arial"/>
              <w:noProof/>
              <w:sz w:val="20"/>
              <w:szCs w:val="20"/>
              <w:lang w:eastAsia="pl-PL"/>
            </w:rPr>
          </w:pPr>
          <w:hyperlink w:anchor="_Toc515365611" w:history="1">
            <w:r w:rsidR="00FE236A" w:rsidRPr="00FE236A">
              <w:rPr>
                <w:rStyle w:val="Hipercze"/>
                <w:rFonts w:ascii="Arial" w:hAnsi="Arial" w:cs="Arial"/>
                <w:noProof/>
                <w:sz w:val="20"/>
                <w:szCs w:val="20"/>
              </w:rPr>
              <w:t>8.2.</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Etap oceny formalno-merytorycznej</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_Toc515365611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316233">
              <w:rPr>
                <w:rFonts w:ascii="Arial" w:hAnsi="Arial" w:cs="Arial"/>
                <w:noProof/>
                <w:webHidden/>
                <w:sz w:val="20"/>
                <w:szCs w:val="20"/>
              </w:rPr>
              <w:t>69</w:t>
            </w:r>
            <w:r w:rsidR="00FE236A" w:rsidRPr="00FE236A">
              <w:rPr>
                <w:rFonts w:ascii="Arial" w:hAnsi="Arial" w:cs="Arial"/>
                <w:noProof/>
                <w:webHidden/>
                <w:sz w:val="20"/>
                <w:szCs w:val="20"/>
              </w:rPr>
              <w:fldChar w:fldCharType="end"/>
            </w:r>
          </w:hyperlink>
        </w:p>
        <w:p w14:paraId="6C8B7900" w14:textId="2BE2DB30" w:rsidR="00FE236A" w:rsidRPr="00FE236A" w:rsidRDefault="003169A8">
          <w:pPr>
            <w:pStyle w:val="Spistreci1"/>
            <w:tabs>
              <w:tab w:val="left" w:pos="660"/>
              <w:tab w:val="right" w:leader="dot" w:pos="9062"/>
            </w:tabs>
            <w:rPr>
              <w:rFonts w:ascii="Arial" w:eastAsiaTheme="minorEastAsia" w:hAnsi="Arial" w:cs="Arial"/>
              <w:noProof/>
              <w:sz w:val="20"/>
              <w:szCs w:val="20"/>
              <w:lang w:eastAsia="pl-PL"/>
            </w:rPr>
          </w:pPr>
          <w:hyperlink w:anchor="_Toc515365612" w:history="1">
            <w:r w:rsidR="00FE236A" w:rsidRPr="00FE236A">
              <w:rPr>
                <w:rStyle w:val="Hipercze"/>
                <w:rFonts w:ascii="Arial" w:hAnsi="Arial" w:cs="Arial"/>
                <w:noProof/>
                <w:sz w:val="20"/>
                <w:szCs w:val="20"/>
              </w:rPr>
              <w:t>8.3.</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Etap negocjacji</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_Toc515365612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316233">
              <w:rPr>
                <w:rFonts w:ascii="Arial" w:hAnsi="Arial" w:cs="Arial"/>
                <w:noProof/>
                <w:webHidden/>
                <w:sz w:val="20"/>
                <w:szCs w:val="20"/>
              </w:rPr>
              <w:t>70</w:t>
            </w:r>
            <w:r w:rsidR="00FE236A" w:rsidRPr="00FE236A">
              <w:rPr>
                <w:rFonts w:ascii="Arial" w:hAnsi="Arial" w:cs="Arial"/>
                <w:noProof/>
                <w:webHidden/>
                <w:sz w:val="20"/>
                <w:szCs w:val="20"/>
              </w:rPr>
              <w:fldChar w:fldCharType="end"/>
            </w:r>
          </w:hyperlink>
        </w:p>
        <w:p w14:paraId="3DADD356" w14:textId="3C8178FF" w:rsidR="00FE236A" w:rsidRPr="00FE236A" w:rsidRDefault="003169A8">
          <w:pPr>
            <w:pStyle w:val="Spistreci1"/>
            <w:tabs>
              <w:tab w:val="left" w:pos="660"/>
              <w:tab w:val="right" w:leader="dot" w:pos="9062"/>
            </w:tabs>
            <w:rPr>
              <w:rFonts w:ascii="Arial" w:eastAsiaTheme="minorEastAsia" w:hAnsi="Arial" w:cs="Arial"/>
              <w:noProof/>
              <w:sz w:val="20"/>
              <w:szCs w:val="20"/>
              <w:lang w:eastAsia="pl-PL"/>
            </w:rPr>
          </w:pPr>
          <w:hyperlink w:anchor="_Toc515365613" w:history="1">
            <w:r w:rsidR="00FE236A" w:rsidRPr="00FE236A">
              <w:rPr>
                <w:rStyle w:val="Hipercze"/>
                <w:rFonts w:ascii="Arial" w:hAnsi="Arial" w:cs="Arial"/>
                <w:noProof/>
                <w:sz w:val="20"/>
                <w:szCs w:val="20"/>
              </w:rPr>
              <w:t>8.4.</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Analiza kart oceny i obliczanie liczby przyznanych punktów</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_Toc515365613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316233">
              <w:rPr>
                <w:rFonts w:ascii="Arial" w:hAnsi="Arial" w:cs="Arial"/>
                <w:noProof/>
                <w:webHidden/>
                <w:sz w:val="20"/>
                <w:szCs w:val="20"/>
              </w:rPr>
              <w:t>72</w:t>
            </w:r>
            <w:r w:rsidR="00FE236A" w:rsidRPr="00FE236A">
              <w:rPr>
                <w:rFonts w:ascii="Arial" w:hAnsi="Arial" w:cs="Arial"/>
                <w:noProof/>
                <w:webHidden/>
                <w:sz w:val="20"/>
                <w:szCs w:val="20"/>
              </w:rPr>
              <w:fldChar w:fldCharType="end"/>
            </w:r>
          </w:hyperlink>
        </w:p>
        <w:p w14:paraId="50915818" w14:textId="310BB954" w:rsidR="00FE236A" w:rsidRPr="00FE236A" w:rsidRDefault="003169A8">
          <w:pPr>
            <w:pStyle w:val="Spistreci1"/>
            <w:tabs>
              <w:tab w:val="left" w:pos="660"/>
              <w:tab w:val="right" w:leader="dot" w:pos="9062"/>
            </w:tabs>
            <w:rPr>
              <w:rFonts w:ascii="Arial" w:eastAsiaTheme="minorEastAsia" w:hAnsi="Arial" w:cs="Arial"/>
              <w:noProof/>
              <w:sz w:val="20"/>
              <w:szCs w:val="20"/>
              <w:lang w:eastAsia="pl-PL"/>
            </w:rPr>
          </w:pPr>
          <w:hyperlink w:anchor="_Toc515365614" w:history="1">
            <w:r w:rsidR="00FE236A" w:rsidRPr="00FE236A">
              <w:rPr>
                <w:rStyle w:val="Hipercze"/>
                <w:rFonts w:ascii="Arial" w:hAnsi="Arial" w:cs="Arial"/>
                <w:noProof/>
                <w:sz w:val="20"/>
                <w:szCs w:val="20"/>
              </w:rPr>
              <w:t>8.5.</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Wyniki konkursu</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_Toc515365614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316233">
              <w:rPr>
                <w:rFonts w:ascii="Arial" w:hAnsi="Arial" w:cs="Arial"/>
                <w:noProof/>
                <w:webHidden/>
                <w:sz w:val="20"/>
                <w:szCs w:val="20"/>
              </w:rPr>
              <w:t>73</w:t>
            </w:r>
            <w:r w:rsidR="00FE236A" w:rsidRPr="00FE236A">
              <w:rPr>
                <w:rFonts w:ascii="Arial" w:hAnsi="Arial" w:cs="Arial"/>
                <w:noProof/>
                <w:webHidden/>
                <w:sz w:val="20"/>
                <w:szCs w:val="20"/>
              </w:rPr>
              <w:fldChar w:fldCharType="end"/>
            </w:r>
          </w:hyperlink>
        </w:p>
        <w:p w14:paraId="72ED5FFD" w14:textId="698DD391" w:rsidR="00FE236A" w:rsidRPr="00FE236A" w:rsidRDefault="003169A8">
          <w:pPr>
            <w:pStyle w:val="Spistreci1"/>
            <w:tabs>
              <w:tab w:val="left" w:pos="440"/>
              <w:tab w:val="right" w:leader="dot" w:pos="9062"/>
            </w:tabs>
            <w:rPr>
              <w:rFonts w:ascii="Arial" w:eastAsiaTheme="minorEastAsia" w:hAnsi="Arial" w:cs="Arial"/>
              <w:noProof/>
              <w:sz w:val="20"/>
              <w:szCs w:val="20"/>
              <w:lang w:eastAsia="pl-PL"/>
            </w:rPr>
          </w:pPr>
          <w:hyperlink w:anchor="_Toc515365615" w:history="1">
            <w:r w:rsidR="00FE236A" w:rsidRPr="00FE236A">
              <w:rPr>
                <w:rStyle w:val="Hipercze"/>
                <w:rFonts w:ascii="Arial" w:hAnsi="Arial" w:cs="Arial"/>
                <w:noProof/>
                <w:sz w:val="20"/>
                <w:szCs w:val="20"/>
              </w:rPr>
              <w:t>9.</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Środki odwoławcze w przypadku negatywnej oceny</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_Toc515365615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316233">
              <w:rPr>
                <w:rFonts w:ascii="Arial" w:hAnsi="Arial" w:cs="Arial"/>
                <w:noProof/>
                <w:webHidden/>
                <w:sz w:val="20"/>
                <w:szCs w:val="20"/>
              </w:rPr>
              <w:t>74</w:t>
            </w:r>
            <w:r w:rsidR="00FE236A" w:rsidRPr="00FE236A">
              <w:rPr>
                <w:rFonts w:ascii="Arial" w:hAnsi="Arial" w:cs="Arial"/>
                <w:noProof/>
                <w:webHidden/>
                <w:sz w:val="20"/>
                <w:szCs w:val="20"/>
              </w:rPr>
              <w:fldChar w:fldCharType="end"/>
            </w:r>
          </w:hyperlink>
        </w:p>
        <w:p w14:paraId="178873DC" w14:textId="1D9008AF" w:rsidR="00FE236A" w:rsidRPr="00FE236A" w:rsidRDefault="003169A8">
          <w:pPr>
            <w:pStyle w:val="Spistreci1"/>
            <w:tabs>
              <w:tab w:val="left" w:pos="660"/>
              <w:tab w:val="right" w:leader="dot" w:pos="9062"/>
            </w:tabs>
            <w:rPr>
              <w:rFonts w:ascii="Arial" w:eastAsiaTheme="minorEastAsia" w:hAnsi="Arial" w:cs="Arial"/>
              <w:noProof/>
              <w:sz w:val="20"/>
              <w:szCs w:val="20"/>
              <w:lang w:eastAsia="pl-PL"/>
            </w:rPr>
          </w:pPr>
          <w:hyperlink w:anchor="_Toc515365616" w:history="1">
            <w:r w:rsidR="00FE236A" w:rsidRPr="00FE236A">
              <w:rPr>
                <w:rStyle w:val="Hipercze"/>
                <w:rFonts w:ascii="Arial" w:hAnsi="Arial" w:cs="Arial"/>
                <w:noProof/>
                <w:sz w:val="20"/>
                <w:szCs w:val="20"/>
              </w:rPr>
              <w:t>9.1.</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Protest do IZ</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_Toc515365616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316233">
              <w:rPr>
                <w:rFonts w:ascii="Arial" w:hAnsi="Arial" w:cs="Arial"/>
                <w:noProof/>
                <w:webHidden/>
                <w:sz w:val="20"/>
                <w:szCs w:val="20"/>
              </w:rPr>
              <w:t>74</w:t>
            </w:r>
            <w:r w:rsidR="00FE236A" w:rsidRPr="00FE236A">
              <w:rPr>
                <w:rFonts w:ascii="Arial" w:hAnsi="Arial" w:cs="Arial"/>
                <w:noProof/>
                <w:webHidden/>
                <w:sz w:val="20"/>
                <w:szCs w:val="20"/>
              </w:rPr>
              <w:fldChar w:fldCharType="end"/>
            </w:r>
          </w:hyperlink>
        </w:p>
        <w:p w14:paraId="68D177A4" w14:textId="45FCF2C3" w:rsidR="00FE236A" w:rsidRPr="00FE236A" w:rsidRDefault="003169A8">
          <w:pPr>
            <w:pStyle w:val="Spistreci1"/>
            <w:tabs>
              <w:tab w:val="left" w:pos="660"/>
              <w:tab w:val="right" w:leader="dot" w:pos="9062"/>
            </w:tabs>
            <w:rPr>
              <w:rFonts w:ascii="Arial" w:eastAsiaTheme="minorEastAsia" w:hAnsi="Arial" w:cs="Arial"/>
              <w:noProof/>
              <w:sz w:val="20"/>
              <w:szCs w:val="20"/>
              <w:lang w:eastAsia="pl-PL"/>
            </w:rPr>
          </w:pPr>
          <w:hyperlink w:anchor="_Toc515365617" w:history="1">
            <w:r w:rsidR="00FE236A" w:rsidRPr="00FE236A">
              <w:rPr>
                <w:rStyle w:val="Hipercze"/>
                <w:rFonts w:ascii="Arial" w:hAnsi="Arial" w:cs="Arial"/>
                <w:noProof/>
                <w:sz w:val="20"/>
                <w:szCs w:val="20"/>
              </w:rPr>
              <w:t>8.2</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Skarga do sądu administracyjnego</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_Toc515365617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316233">
              <w:rPr>
                <w:rFonts w:ascii="Arial" w:hAnsi="Arial" w:cs="Arial"/>
                <w:noProof/>
                <w:webHidden/>
                <w:sz w:val="20"/>
                <w:szCs w:val="20"/>
              </w:rPr>
              <w:t>77</w:t>
            </w:r>
            <w:r w:rsidR="00FE236A" w:rsidRPr="00FE236A">
              <w:rPr>
                <w:rFonts w:ascii="Arial" w:hAnsi="Arial" w:cs="Arial"/>
                <w:noProof/>
                <w:webHidden/>
                <w:sz w:val="20"/>
                <w:szCs w:val="20"/>
              </w:rPr>
              <w:fldChar w:fldCharType="end"/>
            </w:r>
          </w:hyperlink>
        </w:p>
        <w:p w14:paraId="46E7BBAC" w14:textId="7A567A3F" w:rsidR="00FE236A" w:rsidRPr="00FE236A" w:rsidRDefault="003169A8">
          <w:pPr>
            <w:pStyle w:val="Spistreci1"/>
            <w:tabs>
              <w:tab w:val="left" w:pos="660"/>
              <w:tab w:val="right" w:leader="dot" w:pos="9062"/>
            </w:tabs>
            <w:rPr>
              <w:rFonts w:ascii="Arial" w:eastAsiaTheme="minorEastAsia" w:hAnsi="Arial" w:cs="Arial"/>
              <w:noProof/>
              <w:sz w:val="20"/>
              <w:szCs w:val="20"/>
              <w:lang w:eastAsia="pl-PL"/>
            </w:rPr>
          </w:pPr>
          <w:hyperlink w:anchor="_Toc515365618" w:history="1">
            <w:r w:rsidR="00FE236A" w:rsidRPr="00FE236A">
              <w:rPr>
                <w:rStyle w:val="Hipercze"/>
                <w:rFonts w:ascii="Arial" w:hAnsi="Arial" w:cs="Arial"/>
                <w:noProof/>
                <w:sz w:val="20"/>
                <w:szCs w:val="20"/>
              </w:rPr>
              <w:t>10.</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Umowa o dofinansowanie</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_Toc515365618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316233">
              <w:rPr>
                <w:rFonts w:ascii="Arial" w:hAnsi="Arial" w:cs="Arial"/>
                <w:noProof/>
                <w:webHidden/>
                <w:sz w:val="20"/>
                <w:szCs w:val="20"/>
              </w:rPr>
              <w:t>78</w:t>
            </w:r>
            <w:r w:rsidR="00FE236A" w:rsidRPr="00FE236A">
              <w:rPr>
                <w:rFonts w:ascii="Arial" w:hAnsi="Arial" w:cs="Arial"/>
                <w:noProof/>
                <w:webHidden/>
                <w:sz w:val="20"/>
                <w:szCs w:val="20"/>
              </w:rPr>
              <w:fldChar w:fldCharType="end"/>
            </w:r>
          </w:hyperlink>
        </w:p>
        <w:p w14:paraId="4317A14E" w14:textId="340BEE7C" w:rsidR="00FE236A" w:rsidRPr="00FE236A" w:rsidRDefault="003169A8">
          <w:pPr>
            <w:pStyle w:val="Spistreci1"/>
            <w:tabs>
              <w:tab w:val="left" w:pos="660"/>
              <w:tab w:val="right" w:leader="dot" w:pos="9062"/>
            </w:tabs>
            <w:rPr>
              <w:rFonts w:ascii="Arial" w:eastAsiaTheme="minorEastAsia" w:hAnsi="Arial" w:cs="Arial"/>
              <w:noProof/>
              <w:sz w:val="20"/>
              <w:szCs w:val="20"/>
              <w:lang w:eastAsia="pl-PL"/>
            </w:rPr>
          </w:pPr>
          <w:hyperlink w:anchor="_Toc515365619" w:history="1">
            <w:r w:rsidR="00FE236A" w:rsidRPr="00FE236A">
              <w:rPr>
                <w:rStyle w:val="Hipercze"/>
                <w:rFonts w:ascii="Arial" w:hAnsi="Arial" w:cs="Arial"/>
                <w:noProof/>
                <w:sz w:val="20"/>
                <w:szCs w:val="20"/>
              </w:rPr>
              <w:t>11.</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Zabezpieczenie prawidłowej realizacji umowy</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_Toc515365619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316233">
              <w:rPr>
                <w:rFonts w:ascii="Arial" w:hAnsi="Arial" w:cs="Arial"/>
                <w:noProof/>
                <w:webHidden/>
                <w:sz w:val="20"/>
                <w:szCs w:val="20"/>
              </w:rPr>
              <w:t>80</w:t>
            </w:r>
            <w:r w:rsidR="00FE236A" w:rsidRPr="00FE236A">
              <w:rPr>
                <w:rFonts w:ascii="Arial" w:hAnsi="Arial" w:cs="Arial"/>
                <w:noProof/>
                <w:webHidden/>
                <w:sz w:val="20"/>
                <w:szCs w:val="20"/>
              </w:rPr>
              <w:fldChar w:fldCharType="end"/>
            </w:r>
          </w:hyperlink>
        </w:p>
        <w:p w14:paraId="7C9415C8" w14:textId="5B8666B7" w:rsidR="00FE236A" w:rsidRPr="00FE236A" w:rsidRDefault="003169A8">
          <w:pPr>
            <w:pStyle w:val="Spistreci1"/>
            <w:tabs>
              <w:tab w:val="left" w:pos="660"/>
              <w:tab w:val="right" w:leader="dot" w:pos="9062"/>
            </w:tabs>
            <w:rPr>
              <w:rFonts w:ascii="Arial" w:eastAsiaTheme="minorEastAsia" w:hAnsi="Arial" w:cs="Arial"/>
              <w:noProof/>
              <w:sz w:val="20"/>
              <w:szCs w:val="20"/>
              <w:lang w:eastAsia="pl-PL"/>
            </w:rPr>
          </w:pPr>
          <w:hyperlink w:anchor="_Toc515365620" w:history="1">
            <w:r w:rsidR="00FE236A" w:rsidRPr="00FE236A">
              <w:rPr>
                <w:rStyle w:val="Hipercze"/>
                <w:rFonts w:ascii="Arial" w:hAnsi="Arial" w:cs="Arial"/>
                <w:noProof/>
                <w:sz w:val="20"/>
                <w:szCs w:val="20"/>
              </w:rPr>
              <w:t>12.</w:t>
            </w:r>
            <w:r w:rsidR="00FE236A" w:rsidRPr="00FE236A">
              <w:rPr>
                <w:rFonts w:ascii="Arial" w:eastAsiaTheme="minorEastAsia" w:hAnsi="Arial" w:cs="Arial"/>
                <w:noProof/>
                <w:sz w:val="20"/>
                <w:szCs w:val="20"/>
                <w:lang w:eastAsia="pl-PL"/>
              </w:rPr>
              <w:tab/>
            </w:r>
            <w:r w:rsidR="00FE236A" w:rsidRPr="00FE236A">
              <w:rPr>
                <w:rStyle w:val="Hipercze"/>
                <w:rFonts w:ascii="Arial" w:hAnsi="Arial" w:cs="Arial"/>
                <w:noProof/>
                <w:sz w:val="20"/>
                <w:szCs w:val="20"/>
              </w:rPr>
              <w:t>Autorskie prawa majątkowe</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_Toc515365620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316233">
              <w:rPr>
                <w:rFonts w:ascii="Arial" w:hAnsi="Arial" w:cs="Arial"/>
                <w:noProof/>
                <w:webHidden/>
                <w:sz w:val="20"/>
                <w:szCs w:val="20"/>
              </w:rPr>
              <w:t>82</w:t>
            </w:r>
            <w:r w:rsidR="00FE236A" w:rsidRPr="00FE236A">
              <w:rPr>
                <w:rFonts w:ascii="Arial" w:hAnsi="Arial" w:cs="Arial"/>
                <w:noProof/>
                <w:webHidden/>
                <w:sz w:val="20"/>
                <w:szCs w:val="20"/>
              </w:rPr>
              <w:fldChar w:fldCharType="end"/>
            </w:r>
          </w:hyperlink>
        </w:p>
        <w:p w14:paraId="5814A1CD" w14:textId="2722CF39" w:rsidR="00FE236A" w:rsidRPr="00FE236A" w:rsidRDefault="003169A8">
          <w:pPr>
            <w:pStyle w:val="Spistreci1"/>
            <w:tabs>
              <w:tab w:val="right" w:leader="dot" w:pos="9062"/>
            </w:tabs>
            <w:rPr>
              <w:rFonts w:ascii="Arial" w:eastAsiaTheme="minorEastAsia" w:hAnsi="Arial" w:cs="Arial"/>
              <w:noProof/>
              <w:sz w:val="20"/>
              <w:szCs w:val="20"/>
              <w:lang w:eastAsia="pl-PL"/>
            </w:rPr>
          </w:pPr>
          <w:hyperlink w:anchor="_Toc515365621" w:history="1">
            <w:r w:rsidR="00FE236A" w:rsidRPr="00FE236A">
              <w:rPr>
                <w:rStyle w:val="Hipercze"/>
                <w:rFonts w:ascii="Arial" w:hAnsi="Arial" w:cs="Arial"/>
                <w:noProof/>
                <w:sz w:val="20"/>
                <w:szCs w:val="20"/>
              </w:rPr>
              <w:t>Spis załączników</w:t>
            </w:r>
            <w:r w:rsidR="00FE236A" w:rsidRPr="00FE236A">
              <w:rPr>
                <w:rFonts w:ascii="Arial" w:hAnsi="Arial" w:cs="Arial"/>
                <w:noProof/>
                <w:webHidden/>
                <w:sz w:val="20"/>
                <w:szCs w:val="20"/>
              </w:rPr>
              <w:tab/>
            </w:r>
            <w:r w:rsidR="00FE236A" w:rsidRPr="00FE236A">
              <w:rPr>
                <w:rFonts w:ascii="Arial" w:hAnsi="Arial" w:cs="Arial"/>
                <w:noProof/>
                <w:webHidden/>
                <w:sz w:val="20"/>
                <w:szCs w:val="20"/>
              </w:rPr>
              <w:fldChar w:fldCharType="begin"/>
            </w:r>
            <w:r w:rsidR="00FE236A" w:rsidRPr="00FE236A">
              <w:rPr>
                <w:rFonts w:ascii="Arial" w:hAnsi="Arial" w:cs="Arial"/>
                <w:noProof/>
                <w:webHidden/>
                <w:sz w:val="20"/>
                <w:szCs w:val="20"/>
              </w:rPr>
              <w:instrText xml:space="preserve"> PAGEREF _Toc515365621 \h </w:instrText>
            </w:r>
            <w:r w:rsidR="00FE236A" w:rsidRPr="00FE236A">
              <w:rPr>
                <w:rFonts w:ascii="Arial" w:hAnsi="Arial" w:cs="Arial"/>
                <w:noProof/>
                <w:webHidden/>
                <w:sz w:val="20"/>
                <w:szCs w:val="20"/>
              </w:rPr>
            </w:r>
            <w:r w:rsidR="00FE236A" w:rsidRPr="00FE236A">
              <w:rPr>
                <w:rFonts w:ascii="Arial" w:hAnsi="Arial" w:cs="Arial"/>
                <w:noProof/>
                <w:webHidden/>
                <w:sz w:val="20"/>
                <w:szCs w:val="20"/>
              </w:rPr>
              <w:fldChar w:fldCharType="separate"/>
            </w:r>
            <w:r w:rsidR="00316233">
              <w:rPr>
                <w:rFonts w:ascii="Arial" w:hAnsi="Arial" w:cs="Arial"/>
                <w:noProof/>
                <w:webHidden/>
                <w:sz w:val="20"/>
                <w:szCs w:val="20"/>
              </w:rPr>
              <w:t>83</w:t>
            </w:r>
            <w:r w:rsidR="00FE236A" w:rsidRPr="00FE236A">
              <w:rPr>
                <w:rFonts w:ascii="Arial" w:hAnsi="Arial" w:cs="Arial"/>
                <w:noProof/>
                <w:webHidden/>
                <w:sz w:val="20"/>
                <w:szCs w:val="20"/>
              </w:rPr>
              <w:fldChar w:fldCharType="end"/>
            </w:r>
          </w:hyperlink>
        </w:p>
        <w:p w14:paraId="1AEF7708" w14:textId="489B75BB" w:rsidR="00215DE7" w:rsidRPr="00FE236A" w:rsidRDefault="003D232D">
          <w:pPr>
            <w:rPr>
              <w:rFonts w:ascii="Arial" w:hAnsi="Arial" w:cs="Arial"/>
              <w:sz w:val="20"/>
              <w:szCs w:val="20"/>
            </w:rPr>
          </w:pPr>
          <w:r w:rsidRPr="00FE236A">
            <w:rPr>
              <w:rFonts w:ascii="Arial" w:hAnsi="Arial" w:cs="Arial"/>
              <w:bCs/>
              <w:sz w:val="20"/>
              <w:szCs w:val="20"/>
            </w:rPr>
            <w:fldChar w:fldCharType="end"/>
          </w:r>
        </w:p>
      </w:sdtContent>
    </w:sdt>
    <w:p w14:paraId="6FB63CA7" w14:textId="77777777" w:rsidR="00CE2566" w:rsidRPr="00FE236A" w:rsidRDefault="00804B8F" w:rsidP="0052213F">
      <w:pPr>
        <w:rPr>
          <w:rFonts w:ascii="Arial" w:eastAsiaTheme="majorEastAsia" w:hAnsi="Arial" w:cs="Arial"/>
          <w:b/>
          <w:bCs/>
          <w:sz w:val="20"/>
          <w:szCs w:val="20"/>
        </w:rPr>
      </w:pPr>
      <w:r w:rsidRPr="00FE236A">
        <w:rPr>
          <w:rFonts w:ascii="Arial" w:hAnsi="Arial" w:cs="Arial"/>
          <w:sz w:val="20"/>
          <w:szCs w:val="20"/>
        </w:rPr>
        <w:br w:type="page"/>
      </w:r>
    </w:p>
    <w:p w14:paraId="3D41CF33" w14:textId="77777777" w:rsidR="00A4764F" w:rsidRPr="00FE236A" w:rsidRDefault="00DA2AE5" w:rsidP="005E3C4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1" w:name="_Toc431974568"/>
      <w:bookmarkStart w:id="2" w:name="_Toc515365574"/>
      <w:r w:rsidRPr="00FE236A">
        <w:rPr>
          <w:rFonts w:ascii="Arial" w:hAnsi="Arial" w:cs="Arial"/>
          <w:color w:val="auto"/>
          <w:sz w:val="20"/>
          <w:szCs w:val="20"/>
        </w:rPr>
        <w:lastRenderedPageBreak/>
        <w:t>Podstawy</w:t>
      </w:r>
      <w:r w:rsidR="00194327" w:rsidRPr="00FE236A">
        <w:rPr>
          <w:rFonts w:ascii="Arial" w:hAnsi="Arial" w:cs="Arial"/>
          <w:color w:val="auto"/>
          <w:sz w:val="20"/>
          <w:szCs w:val="20"/>
        </w:rPr>
        <w:t xml:space="preserve"> prawn</w:t>
      </w:r>
      <w:bookmarkEnd w:id="1"/>
      <w:r w:rsidRPr="00FE236A">
        <w:rPr>
          <w:rFonts w:ascii="Arial" w:hAnsi="Arial" w:cs="Arial"/>
          <w:color w:val="auto"/>
          <w:sz w:val="20"/>
          <w:szCs w:val="20"/>
        </w:rPr>
        <w:t>e i dokumenty</w:t>
      </w:r>
      <w:bookmarkEnd w:id="2"/>
      <w:r w:rsidRPr="00FE236A">
        <w:rPr>
          <w:rFonts w:ascii="Arial" w:hAnsi="Arial" w:cs="Arial"/>
          <w:color w:val="auto"/>
          <w:sz w:val="20"/>
          <w:szCs w:val="20"/>
        </w:rPr>
        <w:t xml:space="preserve"> </w:t>
      </w:r>
    </w:p>
    <w:p w14:paraId="20B6AD2C" w14:textId="77777777" w:rsidR="00CE125D" w:rsidRPr="00FE236A" w:rsidRDefault="00CE125D" w:rsidP="00DA2AE5">
      <w:pPr>
        <w:keepNext/>
        <w:spacing w:before="240" w:after="0" w:line="360" w:lineRule="auto"/>
        <w:jc w:val="both"/>
        <w:rPr>
          <w:rFonts w:ascii="Arial" w:hAnsi="Arial" w:cs="Arial"/>
          <w:sz w:val="20"/>
          <w:szCs w:val="20"/>
        </w:rPr>
      </w:pPr>
    </w:p>
    <w:p w14:paraId="1B1E3C11" w14:textId="77777777" w:rsidR="00DA2AE5" w:rsidRPr="00FE236A" w:rsidRDefault="00CE125D" w:rsidP="00885796">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Arial" w:hAnsi="Arial" w:cs="Arial"/>
          <w:sz w:val="20"/>
          <w:szCs w:val="20"/>
        </w:rPr>
      </w:pPr>
      <w:r w:rsidRPr="00FE236A">
        <w:rPr>
          <w:rFonts w:ascii="Arial" w:hAnsi="Arial" w:cs="Arial"/>
          <w:b/>
          <w:sz w:val="20"/>
          <w:szCs w:val="20"/>
        </w:rPr>
        <w:t>Akty prawne:</w:t>
      </w:r>
    </w:p>
    <w:p w14:paraId="27A3DD42" w14:textId="77777777" w:rsidR="0076767D" w:rsidRPr="00FE236A" w:rsidRDefault="00DC272D" w:rsidP="0076767D">
      <w:pPr>
        <w:pStyle w:val="Akapitzlist"/>
        <w:numPr>
          <w:ilvl w:val="0"/>
          <w:numId w:val="35"/>
        </w:numPr>
        <w:spacing w:line="360" w:lineRule="auto"/>
        <w:ind w:left="284" w:hanging="284"/>
        <w:jc w:val="both"/>
        <w:rPr>
          <w:rFonts w:ascii="Arial" w:hAnsi="Arial" w:cs="Arial"/>
          <w:sz w:val="20"/>
          <w:szCs w:val="20"/>
        </w:rPr>
      </w:pPr>
      <w:r w:rsidRPr="00FE236A">
        <w:rPr>
          <w:rFonts w:ascii="Arial" w:eastAsia="Calibri" w:hAnsi="Arial" w:cs="Arial"/>
          <w:sz w:val="20"/>
          <w:szCs w:val="20"/>
        </w:rPr>
        <w:t>Rozporządzenie Parlamentu Europejskiego i Rady (UE) nr 1303/2013 z dnia 17 grudnia</w:t>
      </w:r>
      <w:r w:rsidRPr="00FE236A">
        <w:rPr>
          <w:rFonts w:ascii="Arial" w:hAnsi="Arial" w:cs="Arial"/>
          <w:sz w:val="20"/>
          <w:szCs w:val="20"/>
        </w:rPr>
        <w:t xml:space="preserve"> </w:t>
      </w:r>
      <w:r w:rsidRPr="00FE236A">
        <w:rPr>
          <w:rFonts w:ascii="Arial" w:eastAsia="Calibri" w:hAnsi="Arial" w:cs="Arial"/>
          <w:sz w:val="20"/>
          <w:szCs w:val="20"/>
        </w:rPr>
        <w:t>2013 r. ustanawiające wspólne przepisy dotyczące Europejskiego Funduszu Rozwoju Regionalnego, Europejskiego</w:t>
      </w:r>
      <w:r w:rsidRPr="00FE236A">
        <w:rPr>
          <w:rFonts w:ascii="Arial" w:hAnsi="Arial" w:cs="Arial"/>
          <w:sz w:val="20"/>
          <w:szCs w:val="20"/>
        </w:rPr>
        <w:t xml:space="preserve"> </w:t>
      </w:r>
      <w:r w:rsidRPr="00FE236A">
        <w:rPr>
          <w:rFonts w:ascii="Arial" w:eastAsia="Calibri" w:hAnsi="Arial" w:cs="Arial"/>
          <w:sz w:val="20"/>
          <w:szCs w:val="20"/>
        </w:rPr>
        <w:t>Funduszu Społecznego, Funduszu Spójności, Europejskiego Funduszu Rolnego na</w:t>
      </w:r>
      <w:r w:rsidR="00135664" w:rsidRPr="00FE236A">
        <w:rPr>
          <w:rFonts w:ascii="Arial" w:eastAsia="Calibri" w:hAnsi="Arial" w:cs="Arial"/>
          <w:sz w:val="20"/>
          <w:szCs w:val="20"/>
        </w:rPr>
        <w:t> </w:t>
      </w:r>
      <w:r w:rsidRPr="00FE236A">
        <w:rPr>
          <w:rFonts w:ascii="Arial" w:eastAsia="Calibri" w:hAnsi="Arial" w:cs="Arial"/>
          <w:sz w:val="20"/>
          <w:szCs w:val="20"/>
        </w:rPr>
        <w:t>rzecz Rozwoju Obszarów Wiejskich</w:t>
      </w:r>
      <w:r w:rsidRPr="00FE236A">
        <w:rPr>
          <w:rFonts w:ascii="Arial" w:hAnsi="Arial" w:cs="Arial"/>
          <w:sz w:val="20"/>
          <w:szCs w:val="20"/>
        </w:rPr>
        <w:t xml:space="preserve"> </w:t>
      </w:r>
      <w:r w:rsidRPr="00FE236A">
        <w:rPr>
          <w:rFonts w:ascii="Arial" w:eastAsia="Calibri" w:hAnsi="Arial" w:cs="Arial"/>
          <w:sz w:val="20"/>
          <w:szCs w:val="20"/>
        </w:rPr>
        <w:t>oraz Europejskiego Funduszu Morskiego i Rybackiego oraz ustanawiające przepisy ogólne dotyczące Europejskiego</w:t>
      </w:r>
      <w:r w:rsidRPr="00FE236A">
        <w:rPr>
          <w:rFonts w:ascii="Arial" w:hAnsi="Arial" w:cs="Arial"/>
          <w:sz w:val="20"/>
          <w:szCs w:val="20"/>
        </w:rPr>
        <w:t xml:space="preserve"> </w:t>
      </w:r>
      <w:r w:rsidRPr="00FE236A">
        <w:rPr>
          <w:rFonts w:ascii="Arial" w:eastAsia="Calibri" w:hAnsi="Arial" w:cs="Arial"/>
          <w:sz w:val="20"/>
          <w:szCs w:val="20"/>
        </w:rPr>
        <w:t>Funduszu Rozwoju Regionalnego, Europejskiego Funduszu Społecznego, Funduszu Spójności i Europejskiego</w:t>
      </w:r>
      <w:r w:rsidRPr="00FE236A">
        <w:rPr>
          <w:rFonts w:ascii="Arial" w:hAnsi="Arial" w:cs="Arial"/>
          <w:sz w:val="20"/>
          <w:szCs w:val="20"/>
        </w:rPr>
        <w:t xml:space="preserve"> </w:t>
      </w:r>
      <w:r w:rsidRPr="00FE236A">
        <w:rPr>
          <w:rFonts w:ascii="Arial" w:eastAsia="Calibri" w:hAnsi="Arial" w:cs="Arial"/>
          <w:sz w:val="20"/>
          <w:szCs w:val="20"/>
        </w:rPr>
        <w:t>Funduszu Morskiego i</w:t>
      </w:r>
      <w:r w:rsidR="00135664" w:rsidRPr="00FE236A">
        <w:rPr>
          <w:rFonts w:ascii="Arial" w:eastAsia="Calibri" w:hAnsi="Arial" w:cs="Arial"/>
          <w:sz w:val="20"/>
          <w:szCs w:val="20"/>
        </w:rPr>
        <w:t> </w:t>
      </w:r>
      <w:r w:rsidRPr="00FE236A">
        <w:rPr>
          <w:rFonts w:ascii="Arial" w:eastAsia="Calibri" w:hAnsi="Arial" w:cs="Arial"/>
          <w:sz w:val="20"/>
          <w:szCs w:val="20"/>
        </w:rPr>
        <w:t xml:space="preserve">Rybackiego oraz uchylające rozporządzenie Rady (WE) nr 1083/2006 </w:t>
      </w:r>
      <w:r w:rsidR="00CF1518" w:rsidRPr="00FE236A">
        <w:rPr>
          <w:rFonts w:ascii="Arial" w:hAnsi="Arial" w:cs="Arial"/>
          <w:sz w:val="20"/>
          <w:szCs w:val="20"/>
        </w:rPr>
        <w:t>zwane dalej rozporządzeniem ogólnym.</w:t>
      </w:r>
    </w:p>
    <w:p w14:paraId="59A651E4" w14:textId="2A5ABFC5" w:rsidR="0076767D" w:rsidRPr="00FE236A" w:rsidRDefault="0076767D" w:rsidP="0076767D">
      <w:pPr>
        <w:pStyle w:val="Akapitzlist"/>
        <w:numPr>
          <w:ilvl w:val="0"/>
          <w:numId w:val="35"/>
        </w:numPr>
        <w:spacing w:line="360" w:lineRule="auto"/>
        <w:ind w:left="284" w:hanging="284"/>
        <w:jc w:val="both"/>
        <w:rPr>
          <w:rFonts w:ascii="Arial" w:hAnsi="Arial" w:cs="Arial"/>
          <w:sz w:val="20"/>
          <w:szCs w:val="20"/>
        </w:rPr>
      </w:pPr>
      <w:r w:rsidRPr="00FE236A">
        <w:rPr>
          <w:rFonts w:ascii="Arial" w:hAnsi="Arial" w:cs="Arial"/>
          <w:sz w:val="20"/>
          <w:szCs w:val="20"/>
        </w:rPr>
        <w:t>Rozporządzenie Parlamentu Europejskiego i Rady (UE) nr 1304/2013 z dnia 17 grudnia 2013 r. w</w:t>
      </w:r>
      <w:r w:rsidR="00C110EA" w:rsidRPr="00FE236A">
        <w:rPr>
          <w:rFonts w:ascii="Arial" w:hAnsi="Arial" w:cs="Arial"/>
          <w:sz w:val="20"/>
          <w:szCs w:val="20"/>
        </w:rPr>
        <w:t> </w:t>
      </w:r>
      <w:r w:rsidRPr="00FE236A">
        <w:rPr>
          <w:rFonts w:ascii="Arial" w:hAnsi="Arial" w:cs="Arial"/>
          <w:sz w:val="20"/>
          <w:szCs w:val="20"/>
        </w:rPr>
        <w:t>sprawie Europejskiego Funduszu Społecznego i uchylającego rozporządzenie Rady (WE) nr</w:t>
      </w:r>
      <w:r w:rsidR="008326C6" w:rsidRPr="00FE236A">
        <w:rPr>
          <w:rFonts w:ascii="Arial" w:hAnsi="Arial" w:cs="Arial"/>
          <w:sz w:val="20"/>
          <w:szCs w:val="20"/>
        </w:rPr>
        <w:t> </w:t>
      </w:r>
      <w:r w:rsidRPr="00FE236A">
        <w:rPr>
          <w:rFonts w:ascii="Arial" w:hAnsi="Arial" w:cs="Arial"/>
          <w:sz w:val="20"/>
          <w:szCs w:val="20"/>
        </w:rPr>
        <w:t xml:space="preserve">1081/2006. </w:t>
      </w:r>
    </w:p>
    <w:p w14:paraId="7AFB7CFE" w14:textId="78FF5922" w:rsidR="0076767D" w:rsidRPr="00FE236A" w:rsidRDefault="0076767D" w:rsidP="0076767D">
      <w:pPr>
        <w:pStyle w:val="Akapitzlist"/>
        <w:numPr>
          <w:ilvl w:val="0"/>
          <w:numId w:val="35"/>
        </w:numPr>
        <w:spacing w:line="360" w:lineRule="auto"/>
        <w:ind w:left="284" w:hanging="284"/>
        <w:jc w:val="both"/>
        <w:rPr>
          <w:rFonts w:ascii="Arial" w:hAnsi="Arial" w:cs="Arial"/>
          <w:sz w:val="20"/>
          <w:szCs w:val="20"/>
        </w:rPr>
      </w:pPr>
      <w:r w:rsidRPr="00FE236A">
        <w:rPr>
          <w:rFonts w:ascii="Arial" w:hAnsi="Arial" w:cs="Arial"/>
          <w:sz w:val="20"/>
          <w:szCs w:val="20"/>
        </w:rPr>
        <w:t>Rozporządzenie Ministra Infrastruktury i Rozwoju z dnia 2 lipca 2015 r. w sprawie udzielania pomocy de minimis oraz pomocy publicznej w ramach programów operacyjnych finansowanych z</w:t>
      </w:r>
      <w:r w:rsidR="00C110EA" w:rsidRPr="00FE236A">
        <w:rPr>
          <w:rFonts w:ascii="Arial" w:hAnsi="Arial" w:cs="Arial"/>
          <w:sz w:val="20"/>
          <w:szCs w:val="20"/>
        </w:rPr>
        <w:t> </w:t>
      </w:r>
      <w:r w:rsidRPr="00FE236A">
        <w:rPr>
          <w:rFonts w:ascii="Arial" w:hAnsi="Arial" w:cs="Arial"/>
          <w:sz w:val="20"/>
          <w:szCs w:val="20"/>
        </w:rPr>
        <w:t>Europejskiego Funduszu Społecznego na lata 2014-2020.</w:t>
      </w:r>
    </w:p>
    <w:p w14:paraId="09D229E0" w14:textId="77777777" w:rsidR="0076767D" w:rsidRPr="00FE236A" w:rsidRDefault="0076767D" w:rsidP="0076767D">
      <w:pPr>
        <w:pStyle w:val="Akapitzlist"/>
        <w:numPr>
          <w:ilvl w:val="0"/>
          <w:numId w:val="35"/>
        </w:numPr>
        <w:spacing w:line="360" w:lineRule="auto"/>
        <w:ind w:left="284" w:hanging="284"/>
        <w:jc w:val="both"/>
        <w:rPr>
          <w:rFonts w:ascii="Arial" w:hAnsi="Arial" w:cs="Arial"/>
          <w:sz w:val="20"/>
          <w:szCs w:val="20"/>
        </w:rPr>
      </w:pPr>
      <w:r w:rsidRPr="00FE236A">
        <w:rPr>
          <w:rFonts w:ascii="Arial" w:hAnsi="Arial" w:cs="Arial"/>
          <w:sz w:val="20"/>
          <w:szCs w:val="20"/>
        </w:rPr>
        <w:t>Rozporządzenie Komisji (UE) nr 1407/2013 z dnia 18 grudnia 2013 r. w sprawie stosowania art. 107 i 108 Traktatu o funkcjonowaniu Unii Europejskiej do pomocy de minimis.</w:t>
      </w:r>
    </w:p>
    <w:p w14:paraId="5CA2F1D7" w14:textId="77777777" w:rsidR="0076767D" w:rsidRPr="00FE236A" w:rsidRDefault="0076767D" w:rsidP="0076767D">
      <w:pPr>
        <w:pStyle w:val="Akapitzlist"/>
        <w:numPr>
          <w:ilvl w:val="0"/>
          <w:numId w:val="35"/>
        </w:numPr>
        <w:spacing w:line="360" w:lineRule="auto"/>
        <w:ind w:left="284" w:hanging="284"/>
        <w:jc w:val="both"/>
        <w:rPr>
          <w:rFonts w:ascii="Arial" w:hAnsi="Arial" w:cs="Arial"/>
          <w:sz w:val="20"/>
          <w:szCs w:val="20"/>
        </w:rPr>
      </w:pPr>
      <w:r w:rsidRPr="00FE236A">
        <w:rPr>
          <w:rFonts w:ascii="Arial" w:hAnsi="Arial" w:cs="Arial"/>
          <w:sz w:val="20"/>
          <w:szCs w:val="20"/>
        </w:rPr>
        <w:t>Rozporządzenie Komisji (UE) nr 651/2014 z dnia 17 czerwca 2014 r. uznające niektóre rodzaje pomocy za zgodne ze wspólnym rynkiem w zastosowaniu art. 107 i 108 Traktatu (ogólne rozporządzenie w sprawie wyłączeń blokowych).</w:t>
      </w:r>
    </w:p>
    <w:p w14:paraId="6EF3BB4E" w14:textId="77777777" w:rsidR="0076767D" w:rsidRPr="00FE236A" w:rsidRDefault="0076767D" w:rsidP="0076767D">
      <w:pPr>
        <w:pStyle w:val="Akapitzlist"/>
        <w:numPr>
          <w:ilvl w:val="0"/>
          <w:numId w:val="35"/>
        </w:numPr>
        <w:spacing w:line="360" w:lineRule="auto"/>
        <w:ind w:left="284" w:hanging="284"/>
        <w:jc w:val="both"/>
        <w:rPr>
          <w:rFonts w:ascii="Arial" w:hAnsi="Arial" w:cs="Arial"/>
          <w:sz w:val="20"/>
          <w:szCs w:val="20"/>
        </w:rPr>
      </w:pPr>
      <w:r w:rsidRPr="00FE236A">
        <w:rPr>
          <w:rFonts w:ascii="Arial" w:hAnsi="Arial" w:cs="Arial"/>
          <w:sz w:val="20"/>
          <w:szCs w:val="20"/>
        </w:rPr>
        <w:t>Ustawa z dnia 11 lipca 2014 r. o zasadach realizacji programów w zakresie polityki spójności finansowanych w perspektywie finansowej 2014-2020 zwana dalej ustawą wdrożeniową.</w:t>
      </w:r>
    </w:p>
    <w:p w14:paraId="40FA11FC" w14:textId="77777777" w:rsidR="0076767D" w:rsidRPr="00FE236A" w:rsidRDefault="0076767D" w:rsidP="0076767D">
      <w:pPr>
        <w:pStyle w:val="Akapitzlist"/>
        <w:numPr>
          <w:ilvl w:val="0"/>
          <w:numId w:val="35"/>
        </w:numPr>
        <w:spacing w:line="360" w:lineRule="auto"/>
        <w:ind w:left="284" w:hanging="284"/>
        <w:jc w:val="both"/>
        <w:rPr>
          <w:rFonts w:ascii="Arial" w:hAnsi="Arial" w:cs="Arial"/>
          <w:sz w:val="20"/>
          <w:szCs w:val="20"/>
        </w:rPr>
      </w:pPr>
      <w:r w:rsidRPr="00FE236A">
        <w:rPr>
          <w:rFonts w:ascii="Arial" w:hAnsi="Arial" w:cs="Arial"/>
          <w:sz w:val="20"/>
          <w:szCs w:val="20"/>
        </w:rPr>
        <w:t xml:space="preserve">Ustawa z dnia 27 sierpnia 2009 r. o finansach publicznych. </w:t>
      </w:r>
    </w:p>
    <w:p w14:paraId="7BE75609" w14:textId="77777777" w:rsidR="0076767D" w:rsidRPr="00FE236A" w:rsidRDefault="0076767D" w:rsidP="0076767D">
      <w:pPr>
        <w:pStyle w:val="Akapitzlist"/>
        <w:numPr>
          <w:ilvl w:val="0"/>
          <w:numId w:val="35"/>
        </w:numPr>
        <w:spacing w:line="360" w:lineRule="auto"/>
        <w:ind w:left="284" w:hanging="284"/>
        <w:jc w:val="both"/>
        <w:rPr>
          <w:rFonts w:ascii="Arial" w:hAnsi="Arial" w:cs="Arial"/>
          <w:sz w:val="20"/>
          <w:szCs w:val="20"/>
        </w:rPr>
      </w:pPr>
      <w:r w:rsidRPr="00FE236A">
        <w:rPr>
          <w:rFonts w:ascii="Arial" w:hAnsi="Arial" w:cs="Arial"/>
          <w:sz w:val="20"/>
          <w:szCs w:val="20"/>
        </w:rPr>
        <w:t xml:space="preserve">Ustawa z dnia 14 czerwca 1960 r. Kodeks postępowania administracyjnego. </w:t>
      </w:r>
    </w:p>
    <w:p w14:paraId="0E5E54FA" w14:textId="77777777" w:rsidR="0076767D" w:rsidRPr="00FE236A" w:rsidRDefault="0076767D" w:rsidP="0076767D">
      <w:pPr>
        <w:pStyle w:val="Akapitzlist"/>
        <w:numPr>
          <w:ilvl w:val="0"/>
          <w:numId w:val="35"/>
        </w:numPr>
        <w:spacing w:line="360" w:lineRule="auto"/>
        <w:ind w:left="284" w:hanging="284"/>
        <w:jc w:val="both"/>
        <w:rPr>
          <w:rFonts w:ascii="Arial" w:hAnsi="Arial" w:cs="Arial"/>
          <w:sz w:val="20"/>
          <w:szCs w:val="20"/>
        </w:rPr>
      </w:pPr>
      <w:r w:rsidRPr="00FE236A">
        <w:rPr>
          <w:rFonts w:ascii="Arial" w:hAnsi="Arial" w:cs="Arial"/>
          <w:sz w:val="20"/>
          <w:szCs w:val="20"/>
        </w:rPr>
        <w:t>Ustawa z dnia 29 stycznia 2004 r. Prawo zamówień publicznych.</w:t>
      </w:r>
    </w:p>
    <w:p w14:paraId="36689586" w14:textId="256AD446" w:rsidR="0076767D" w:rsidRPr="00FE236A" w:rsidRDefault="0076767D" w:rsidP="0076767D">
      <w:pPr>
        <w:pStyle w:val="Akapitzlist"/>
        <w:numPr>
          <w:ilvl w:val="0"/>
          <w:numId w:val="35"/>
        </w:numPr>
        <w:spacing w:line="360" w:lineRule="auto"/>
        <w:ind w:left="284" w:hanging="284"/>
        <w:jc w:val="both"/>
        <w:rPr>
          <w:rFonts w:ascii="Arial" w:hAnsi="Arial" w:cs="Arial"/>
          <w:sz w:val="20"/>
          <w:szCs w:val="20"/>
        </w:rPr>
      </w:pPr>
      <w:r w:rsidRPr="00FE236A">
        <w:rPr>
          <w:rFonts w:ascii="Arial" w:hAnsi="Arial" w:cs="Arial"/>
          <w:sz w:val="20"/>
          <w:szCs w:val="20"/>
        </w:rPr>
        <w:t>Ustawa z dnia 30 kwietnia 2004 r. o postępowaniu w sprawach dotyczących pomocy publicznej.</w:t>
      </w:r>
    </w:p>
    <w:p w14:paraId="07AD775C" w14:textId="77777777" w:rsidR="0076767D" w:rsidRPr="00FE236A" w:rsidRDefault="0076767D" w:rsidP="0076767D">
      <w:pPr>
        <w:pStyle w:val="Akapitzlist"/>
        <w:numPr>
          <w:ilvl w:val="0"/>
          <w:numId w:val="35"/>
        </w:numPr>
        <w:spacing w:line="360" w:lineRule="auto"/>
        <w:ind w:left="284" w:hanging="284"/>
        <w:jc w:val="both"/>
        <w:rPr>
          <w:rFonts w:ascii="Arial" w:hAnsi="Arial" w:cs="Arial"/>
          <w:sz w:val="20"/>
          <w:szCs w:val="20"/>
        </w:rPr>
      </w:pPr>
      <w:r w:rsidRPr="00FE236A">
        <w:rPr>
          <w:rFonts w:ascii="Arial" w:hAnsi="Arial" w:cs="Arial"/>
          <w:sz w:val="20"/>
          <w:szCs w:val="20"/>
        </w:rPr>
        <w:t>Ustawa o systemie oświaty z dnia 7 września 1991 r.</w:t>
      </w:r>
    </w:p>
    <w:p w14:paraId="51CE517C" w14:textId="77777777" w:rsidR="0076767D" w:rsidRPr="00FE236A" w:rsidRDefault="0076767D" w:rsidP="0076767D">
      <w:pPr>
        <w:pStyle w:val="Akapitzlist"/>
        <w:numPr>
          <w:ilvl w:val="0"/>
          <w:numId w:val="35"/>
        </w:numPr>
        <w:spacing w:line="360" w:lineRule="auto"/>
        <w:ind w:left="284" w:hanging="284"/>
        <w:jc w:val="both"/>
        <w:rPr>
          <w:rFonts w:ascii="Arial" w:hAnsi="Arial" w:cs="Arial"/>
          <w:sz w:val="20"/>
          <w:szCs w:val="20"/>
        </w:rPr>
      </w:pPr>
      <w:r w:rsidRPr="00FE236A">
        <w:rPr>
          <w:rFonts w:ascii="Arial" w:hAnsi="Arial" w:cs="Arial"/>
          <w:sz w:val="20"/>
          <w:szCs w:val="20"/>
        </w:rPr>
        <w:t>Ustawa z dnia 14 grudnia 2016 r. - Prawo oświatowe.</w:t>
      </w:r>
    </w:p>
    <w:p w14:paraId="5A91BC83" w14:textId="77777777" w:rsidR="0076767D" w:rsidRPr="00FE236A" w:rsidRDefault="0076767D" w:rsidP="0076767D">
      <w:pPr>
        <w:pStyle w:val="Akapitzlist"/>
        <w:numPr>
          <w:ilvl w:val="0"/>
          <w:numId w:val="35"/>
        </w:numPr>
        <w:spacing w:line="360" w:lineRule="auto"/>
        <w:ind w:left="284" w:hanging="284"/>
        <w:jc w:val="both"/>
        <w:rPr>
          <w:rFonts w:ascii="Arial" w:hAnsi="Arial" w:cs="Arial"/>
          <w:sz w:val="20"/>
          <w:szCs w:val="20"/>
        </w:rPr>
      </w:pPr>
      <w:r w:rsidRPr="00FE236A">
        <w:rPr>
          <w:rFonts w:ascii="Arial" w:hAnsi="Arial" w:cs="Arial"/>
          <w:sz w:val="20"/>
          <w:szCs w:val="20"/>
        </w:rPr>
        <w:t>Ustawa z dnia 26 stycznia 1982 r. Karta Nauczyciela</w:t>
      </w:r>
    </w:p>
    <w:p w14:paraId="1B9D7263" w14:textId="1AFED5E2" w:rsidR="0076767D" w:rsidRPr="00FE236A" w:rsidRDefault="0076767D" w:rsidP="0076767D">
      <w:pPr>
        <w:pStyle w:val="Akapitzlist"/>
        <w:numPr>
          <w:ilvl w:val="0"/>
          <w:numId w:val="35"/>
        </w:numPr>
        <w:spacing w:line="360" w:lineRule="auto"/>
        <w:ind w:left="284" w:hanging="284"/>
        <w:jc w:val="both"/>
        <w:rPr>
          <w:rFonts w:ascii="Arial" w:hAnsi="Arial" w:cs="Arial"/>
          <w:sz w:val="20"/>
          <w:szCs w:val="20"/>
        </w:rPr>
      </w:pPr>
      <w:r w:rsidRPr="00FE236A">
        <w:rPr>
          <w:rFonts w:ascii="Arial" w:hAnsi="Arial" w:cs="Arial"/>
          <w:sz w:val="20"/>
          <w:szCs w:val="20"/>
        </w:rPr>
        <w:t>Rozporządzenie Ministra Edukacji Narodowej z dnia 30 kwietnia 2013 r. w sprawie zasad udzielania i organizacji pomocy psychologiczno-pedagogicznej w publicznych przedszkolach, szkołach i</w:t>
      </w:r>
      <w:r w:rsidR="00C110EA" w:rsidRPr="00FE236A">
        <w:rPr>
          <w:rFonts w:ascii="Arial" w:hAnsi="Arial" w:cs="Arial"/>
          <w:sz w:val="20"/>
          <w:szCs w:val="20"/>
        </w:rPr>
        <w:t> </w:t>
      </w:r>
      <w:r w:rsidRPr="00FE236A">
        <w:rPr>
          <w:rFonts w:ascii="Arial" w:hAnsi="Arial" w:cs="Arial"/>
          <w:sz w:val="20"/>
          <w:szCs w:val="20"/>
        </w:rPr>
        <w:t>placówkach (Dz. U. poz. 532 oraz z 2017 r. poz. 1643).</w:t>
      </w:r>
    </w:p>
    <w:p w14:paraId="0BA0F340" w14:textId="3643EA23" w:rsidR="0076767D" w:rsidRDefault="0076767D" w:rsidP="0076767D">
      <w:pPr>
        <w:pStyle w:val="Akapitzlist"/>
        <w:numPr>
          <w:ilvl w:val="0"/>
          <w:numId w:val="35"/>
        </w:numPr>
        <w:spacing w:line="360" w:lineRule="auto"/>
        <w:ind w:left="284" w:hanging="284"/>
        <w:jc w:val="both"/>
        <w:rPr>
          <w:rFonts w:ascii="Arial" w:hAnsi="Arial" w:cs="Arial"/>
          <w:sz w:val="20"/>
          <w:szCs w:val="20"/>
        </w:rPr>
      </w:pPr>
      <w:r w:rsidRPr="0019471B">
        <w:rPr>
          <w:rFonts w:ascii="Arial" w:hAnsi="Arial" w:cs="Arial"/>
          <w:sz w:val="20"/>
          <w:szCs w:val="20"/>
        </w:rPr>
        <w:lastRenderedPageBreak/>
        <w:t>Rozporządzenie Ministra Edukacji Narodowej z dnia 9 sierpnia 2017 r. w sprawie zasad organizacji i udzielania pomocy psychologiczno-pedagogicznej w publicznych przedszkolach, szkołach i</w:t>
      </w:r>
      <w:r w:rsidR="00C110EA" w:rsidRPr="0019471B">
        <w:rPr>
          <w:rFonts w:ascii="Arial" w:hAnsi="Arial" w:cs="Arial"/>
          <w:sz w:val="20"/>
          <w:szCs w:val="20"/>
        </w:rPr>
        <w:t> </w:t>
      </w:r>
      <w:r w:rsidRPr="0019471B">
        <w:rPr>
          <w:rFonts w:ascii="Arial" w:hAnsi="Arial" w:cs="Arial"/>
          <w:sz w:val="20"/>
          <w:szCs w:val="20"/>
        </w:rPr>
        <w:t>placówkach (Dz. U. z 2017, poz. 1591 ze zm.).</w:t>
      </w:r>
    </w:p>
    <w:p w14:paraId="21E168AB" w14:textId="52B14DBA" w:rsidR="0019471B" w:rsidRPr="007E742F" w:rsidRDefault="0019471B" w:rsidP="007E742F">
      <w:pPr>
        <w:pStyle w:val="Akapitzlist"/>
        <w:numPr>
          <w:ilvl w:val="0"/>
          <w:numId w:val="35"/>
        </w:numPr>
        <w:spacing w:line="360" w:lineRule="auto"/>
        <w:ind w:left="284" w:hanging="284"/>
        <w:jc w:val="both"/>
        <w:rPr>
          <w:rFonts w:ascii="Arial" w:hAnsi="Arial" w:cs="Arial"/>
          <w:sz w:val="20"/>
          <w:szCs w:val="20"/>
        </w:rPr>
      </w:pPr>
      <w:r w:rsidRPr="007E742F">
        <w:rPr>
          <w:rFonts w:ascii="Arial" w:hAnsi="Arial" w:cs="Arial"/>
          <w:sz w:val="20"/>
          <w:szCs w:val="20"/>
        </w:rPr>
        <w:t xml:space="preserve">Rozporządzenie Ministra Edukacji Narodowej z dnia 28 sierpnia 2017 r. zmieniające rozporządzenie w sprawie zasad organizacji i udzielania pomocy psychologiczno-pedagogicznej w publicznych przedszkolach, szkołach i placówkach (Dz. U. z 2017, poz. </w:t>
      </w:r>
      <w:r w:rsidR="00C87742" w:rsidRPr="007E742F">
        <w:rPr>
          <w:rFonts w:ascii="Arial" w:hAnsi="Arial" w:cs="Arial"/>
          <w:sz w:val="20"/>
          <w:szCs w:val="20"/>
        </w:rPr>
        <w:t>1643</w:t>
      </w:r>
      <w:r w:rsidRPr="007E742F">
        <w:rPr>
          <w:rFonts w:ascii="Arial" w:hAnsi="Arial" w:cs="Arial"/>
          <w:sz w:val="20"/>
          <w:szCs w:val="20"/>
        </w:rPr>
        <w:t xml:space="preserve"> ze zm.).</w:t>
      </w:r>
    </w:p>
    <w:p w14:paraId="56B65728" w14:textId="77777777" w:rsidR="0019471B" w:rsidRPr="0019471B" w:rsidRDefault="0019471B" w:rsidP="0019471B">
      <w:pPr>
        <w:pStyle w:val="Akapitzlist"/>
        <w:spacing w:line="360" w:lineRule="auto"/>
        <w:ind w:left="284"/>
        <w:jc w:val="both"/>
        <w:rPr>
          <w:rFonts w:ascii="Arial" w:hAnsi="Arial" w:cs="Arial"/>
          <w:sz w:val="20"/>
          <w:szCs w:val="20"/>
        </w:rPr>
      </w:pPr>
    </w:p>
    <w:p w14:paraId="67F14958" w14:textId="77777777" w:rsidR="00CE125D" w:rsidRPr="00FE236A" w:rsidRDefault="00CE125D" w:rsidP="00885796">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Arial" w:hAnsi="Arial" w:cs="Arial"/>
          <w:sz w:val="20"/>
          <w:szCs w:val="20"/>
        </w:rPr>
      </w:pPr>
      <w:r w:rsidRPr="00FE236A">
        <w:rPr>
          <w:rFonts w:ascii="Arial" w:hAnsi="Arial" w:cs="Arial"/>
          <w:b/>
          <w:sz w:val="20"/>
          <w:szCs w:val="20"/>
        </w:rPr>
        <w:t>Dokumenty i Wytyczne:</w:t>
      </w:r>
    </w:p>
    <w:p w14:paraId="2E979A20" w14:textId="7316CEC2" w:rsidR="00CE125D" w:rsidRPr="00FE236A" w:rsidRDefault="00CE125D" w:rsidP="00C110EA">
      <w:pPr>
        <w:pStyle w:val="Akapitzlist"/>
        <w:keepNext/>
        <w:numPr>
          <w:ilvl w:val="0"/>
          <w:numId w:val="21"/>
        </w:numPr>
        <w:spacing w:after="0" w:line="360" w:lineRule="auto"/>
        <w:ind w:left="284" w:hanging="284"/>
        <w:contextualSpacing w:val="0"/>
        <w:jc w:val="both"/>
        <w:rPr>
          <w:rFonts w:ascii="Arial" w:hAnsi="Arial" w:cs="Arial"/>
          <w:sz w:val="20"/>
          <w:szCs w:val="20"/>
        </w:rPr>
      </w:pPr>
      <w:r w:rsidRPr="00FE236A">
        <w:rPr>
          <w:rFonts w:ascii="Arial" w:hAnsi="Arial" w:cs="Arial"/>
          <w:sz w:val="20"/>
          <w:szCs w:val="20"/>
        </w:rPr>
        <w:t>Regionalny Program Operacyjny Województwa Łódzkiego na lata 2014-2020</w:t>
      </w:r>
      <w:r w:rsidR="008326C6" w:rsidRPr="00FE236A">
        <w:rPr>
          <w:rFonts w:ascii="Arial" w:hAnsi="Arial" w:cs="Arial"/>
          <w:sz w:val="20"/>
          <w:szCs w:val="20"/>
        </w:rPr>
        <w:t xml:space="preserve"> z dnia</w:t>
      </w:r>
      <w:r w:rsidR="00AD7EA8" w:rsidRPr="00FE236A">
        <w:rPr>
          <w:rFonts w:ascii="Arial" w:hAnsi="Arial" w:cs="Arial"/>
          <w:sz w:val="20"/>
          <w:szCs w:val="20"/>
        </w:rPr>
        <w:t xml:space="preserve"> 2 marca 2018 r.</w:t>
      </w:r>
    </w:p>
    <w:p w14:paraId="09007959" w14:textId="1BFD14D1" w:rsidR="00CE125D" w:rsidRPr="00FE236A" w:rsidRDefault="00CE125D" w:rsidP="00C110EA">
      <w:pPr>
        <w:pStyle w:val="Akapitzlist"/>
        <w:keepNext/>
        <w:numPr>
          <w:ilvl w:val="0"/>
          <w:numId w:val="21"/>
        </w:numPr>
        <w:spacing w:after="0" w:line="360" w:lineRule="auto"/>
        <w:ind w:left="284" w:hanging="284"/>
        <w:contextualSpacing w:val="0"/>
        <w:jc w:val="both"/>
        <w:rPr>
          <w:rFonts w:ascii="Arial" w:hAnsi="Arial" w:cs="Arial"/>
          <w:sz w:val="20"/>
          <w:szCs w:val="20"/>
        </w:rPr>
      </w:pPr>
      <w:r w:rsidRPr="00FE236A">
        <w:rPr>
          <w:rFonts w:ascii="Arial" w:hAnsi="Arial" w:cs="Arial"/>
          <w:sz w:val="20"/>
          <w:szCs w:val="20"/>
        </w:rPr>
        <w:t>Szczegółowy Opis Osi Priorytetowych Regionalnego Programu Operacyjnego Województwa Łódzkiego na lata 2014-2020</w:t>
      </w:r>
      <w:r w:rsidR="00541CCC" w:rsidRPr="00FE236A">
        <w:rPr>
          <w:rFonts w:ascii="Arial" w:hAnsi="Arial" w:cs="Arial"/>
          <w:sz w:val="20"/>
          <w:szCs w:val="20"/>
        </w:rPr>
        <w:t xml:space="preserve"> </w:t>
      </w:r>
      <w:r w:rsidR="003B7923" w:rsidRPr="00FE236A">
        <w:rPr>
          <w:rFonts w:ascii="Arial" w:hAnsi="Arial" w:cs="Arial"/>
          <w:sz w:val="20"/>
          <w:szCs w:val="20"/>
        </w:rPr>
        <w:t xml:space="preserve">z dnia </w:t>
      </w:r>
      <w:r w:rsidR="002136E1">
        <w:rPr>
          <w:rFonts w:ascii="Arial" w:hAnsi="Arial" w:cs="Arial"/>
          <w:sz w:val="20"/>
          <w:szCs w:val="20"/>
        </w:rPr>
        <w:t>6 lutego 2019</w:t>
      </w:r>
      <w:r w:rsidR="00825228" w:rsidRPr="00FE236A">
        <w:rPr>
          <w:rFonts w:ascii="Arial" w:hAnsi="Arial" w:cs="Arial"/>
          <w:sz w:val="20"/>
          <w:szCs w:val="20"/>
        </w:rPr>
        <w:t xml:space="preserve"> r.</w:t>
      </w:r>
    </w:p>
    <w:p w14:paraId="5274DEA1" w14:textId="5646E1D5" w:rsidR="006E7443" w:rsidRPr="00FE236A" w:rsidRDefault="008C1553" w:rsidP="00C110EA">
      <w:pPr>
        <w:pStyle w:val="Akapitzlist"/>
        <w:keepNext/>
        <w:numPr>
          <w:ilvl w:val="0"/>
          <w:numId w:val="21"/>
        </w:numPr>
        <w:spacing w:after="0" w:line="360" w:lineRule="auto"/>
        <w:ind w:left="284" w:hanging="284"/>
        <w:contextualSpacing w:val="0"/>
        <w:jc w:val="both"/>
        <w:rPr>
          <w:rFonts w:ascii="Arial" w:hAnsi="Arial" w:cs="Arial"/>
          <w:sz w:val="20"/>
          <w:szCs w:val="20"/>
        </w:rPr>
      </w:pPr>
      <w:r w:rsidRPr="00FE236A">
        <w:rPr>
          <w:rFonts w:ascii="Arial" w:hAnsi="Arial" w:cs="Arial"/>
          <w:sz w:val="20"/>
          <w:szCs w:val="20"/>
        </w:rPr>
        <w:t>Wytyczne</w:t>
      </w:r>
      <w:r w:rsidR="00D573BE" w:rsidRPr="00FE236A">
        <w:rPr>
          <w:rFonts w:ascii="Arial" w:hAnsi="Arial" w:cs="Arial"/>
          <w:sz w:val="20"/>
          <w:szCs w:val="20"/>
        </w:rPr>
        <w:t xml:space="preserve"> </w:t>
      </w:r>
      <w:r w:rsidRPr="00FE236A">
        <w:rPr>
          <w:rFonts w:ascii="Arial" w:hAnsi="Arial" w:cs="Arial"/>
          <w:sz w:val="20"/>
          <w:szCs w:val="20"/>
        </w:rPr>
        <w:t xml:space="preserve">w zakresie trybów wyboru projektów na lata 2014-2020 z dnia </w:t>
      </w:r>
      <w:r w:rsidR="00586B07" w:rsidRPr="00FE236A">
        <w:rPr>
          <w:rFonts w:ascii="Arial" w:hAnsi="Arial" w:cs="Arial"/>
          <w:sz w:val="20"/>
          <w:szCs w:val="20"/>
        </w:rPr>
        <w:t>13 lutego 2018</w:t>
      </w:r>
      <w:r w:rsidR="006E7443" w:rsidRPr="00FE236A">
        <w:rPr>
          <w:rFonts w:ascii="Arial" w:hAnsi="Arial" w:cs="Arial"/>
          <w:sz w:val="20"/>
          <w:szCs w:val="20"/>
        </w:rPr>
        <w:t xml:space="preserve"> r.</w:t>
      </w:r>
    </w:p>
    <w:p w14:paraId="01550C44" w14:textId="489DD3DF" w:rsidR="008C1553" w:rsidRPr="00FE236A" w:rsidRDefault="008C1553" w:rsidP="00D83692">
      <w:pPr>
        <w:pStyle w:val="Akapitzlist"/>
        <w:numPr>
          <w:ilvl w:val="0"/>
          <w:numId w:val="21"/>
        </w:numPr>
        <w:spacing w:line="360" w:lineRule="auto"/>
        <w:ind w:left="284" w:hanging="284"/>
        <w:jc w:val="both"/>
        <w:rPr>
          <w:rFonts w:ascii="Arial" w:hAnsi="Arial" w:cs="Arial"/>
          <w:sz w:val="20"/>
          <w:szCs w:val="20"/>
        </w:rPr>
      </w:pPr>
      <w:r w:rsidRPr="00FE236A">
        <w:rPr>
          <w:rFonts w:ascii="Arial" w:hAnsi="Arial" w:cs="Arial"/>
          <w:sz w:val="20"/>
          <w:szCs w:val="20"/>
        </w:rPr>
        <w:t>Wytyczne w zakresie kwalifikowalności wydatków w ramach Europejskiego Funduszu Rozwoju Regionalnego, Europejskiego Funduszu Społecznego oraz Funduszu Spójności na lata 2014-2020 z dnia</w:t>
      </w:r>
      <w:r w:rsidR="005E7296" w:rsidRPr="00FE236A">
        <w:rPr>
          <w:rFonts w:ascii="Arial" w:hAnsi="Arial" w:cs="Arial"/>
          <w:sz w:val="20"/>
          <w:szCs w:val="20"/>
        </w:rPr>
        <w:t xml:space="preserve"> 19 lipca 2017 r.</w:t>
      </w:r>
      <w:r w:rsidR="00D46B84" w:rsidRPr="00FE236A">
        <w:rPr>
          <w:rFonts w:ascii="Arial" w:hAnsi="Arial" w:cs="Arial"/>
          <w:sz w:val="20"/>
          <w:szCs w:val="20"/>
        </w:rPr>
        <w:t xml:space="preserve"> zwane dalej Wytycznymi w zakresie kwalifikowalności.</w:t>
      </w:r>
      <w:r w:rsidRPr="00FE236A">
        <w:rPr>
          <w:rFonts w:ascii="Arial" w:hAnsi="Arial" w:cs="Arial"/>
          <w:sz w:val="20"/>
          <w:szCs w:val="20"/>
        </w:rPr>
        <w:t xml:space="preserve"> </w:t>
      </w:r>
    </w:p>
    <w:p w14:paraId="36C4377D" w14:textId="71EA651A" w:rsidR="008C1553" w:rsidRPr="00FE236A" w:rsidRDefault="008C1553" w:rsidP="00D83692">
      <w:pPr>
        <w:pStyle w:val="Akapitzlist"/>
        <w:numPr>
          <w:ilvl w:val="0"/>
          <w:numId w:val="21"/>
        </w:numPr>
        <w:spacing w:line="360" w:lineRule="auto"/>
        <w:ind w:left="284" w:hanging="284"/>
        <w:jc w:val="both"/>
        <w:rPr>
          <w:rFonts w:ascii="Arial" w:hAnsi="Arial" w:cs="Arial"/>
          <w:sz w:val="20"/>
          <w:szCs w:val="20"/>
        </w:rPr>
      </w:pPr>
      <w:r w:rsidRPr="00FE236A">
        <w:rPr>
          <w:rFonts w:ascii="Arial" w:hAnsi="Arial" w:cs="Arial"/>
          <w:sz w:val="20"/>
          <w:szCs w:val="20"/>
        </w:rPr>
        <w:t xml:space="preserve">Wytyczne w zakresie informacji i promocji programów operacyjnych polityki spójności na lata 2014-2020 z dnia </w:t>
      </w:r>
      <w:r w:rsidR="005E7296" w:rsidRPr="00FE236A">
        <w:rPr>
          <w:rFonts w:ascii="Arial" w:hAnsi="Arial" w:cs="Arial"/>
          <w:sz w:val="20"/>
          <w:szCs w:val="20"/>
        </w:rPr>
        <w:t>3 listopada 2016 r.</w:t>
      </w:r>
    </w:p>
    <w:p w14:paraId="09B6F724" w14:textId="54041772" w:rsidR="008C1553" w:rsidRPr="00FE236A" w:rsidRDefault="008C1553" w:rsidP="00D83692">
      <w:pPr>
        <w:pStyle w:val="Akapitzlist"/>
        <w:numPr>
          <w:ilvl w:val="0"/>
          <w:numId w:val="21"/>
        </w:numPr>
        <w:spacing w:line="360" w:lineRule="auto"/>
        <w:ind w:left="284" w:hanging="284"/>
        <w:jc w:val="both"/>
        <w:rPr>
          <w:rFonts w:ascii="Arial" w:hAnsi="Arial" w:cs="Arial"/>
          <w:sz w:val="20"/>
          <w:szCs w:val="20"/>
        </w:rPr>
      </w:pPr>
      <w:r w:rsidRPr="00FE236A">
        <w:rPr>
          <w:rFonts w:ascii="Arial" w:hAnsi="Arial" w:cs="Arial"/>
          <w:sz w:val="20"/>
          <w:szCs w:val="20"/>
        </w:rPr>
        <w:t xml:space="preserve">Wytyczne w zakresie warunków gromadzenia i przekazywania danych w postaci elektronicznej na lata 2014-2020 z </w:t>
      </w:r>
      <w:r w:rsidR="003A6632" w:rsidRPr="00FE236A">
        <w:rPr>
          <w:rFonts w:ascii="Arial" w:hAnsi="Arial" w:cs="Arial"/>
          <w:sz w:val="20"/>
          <w:szCs w:val="20"/>
        </w:rPr>
        <w:t>grudnia 2017 r.</w:t>
      </w:r>
    </w:p>
    <w:p w14:paraId="53F7A017" w14:textId="6D5B0268" w:rsidR="008455DF" w:rsidRPr="00FE236A" w:rsidRDefault="008455DF" w:rsidP="008455DF">
      <w:pPr>
        <w:pStyle w:val="Akapitzlist"/>
        <w:numPr>
          <w:ilvl w:val="0"/>
          <w:numId w:val="21"/>
        </w:numPr>
        <w:spacing w:line="360" w:lineRule="auto"/>
        <w:ind w:left="284" w:hanging="284"/>
        <w:jc w:val="both"/>
        <w:rPr>
          <w:rFonts w:ascii="Arial" w:hAnsi="Arial" w:cs="Arial"/>
          <w:sz w:val="20"/>
          <w:szCs w:val="20"/>
        </w:rPr>
      </w:pPr>
      <w:r w:rsidRPr="00FE236A">
        <w:rPr>
          <w:rFonts w:ascii="Arial" w:hAnsi="Arial" w:cs="Arial"/>
          <w:sz w:val="20"/>
          <w:szCs w:val="20"/>
        </w:rPr>
        <w:t>Wytyczne w zakresie realizacji zasady równości szans i niedyskryminacji</w:t>
      </w:r>
      <w:r>
        <w:rPr>
          <w:rFonts w:ascii="Arial" w:hAnsi="Arial" w:cs="Arial"/>
          <w:sz w:val="20"/>
          <w:szCs w:val="20"/>
        </w:rPr>
        <w:t xml:space="preserve">, w tym dostępności dla osób z niepełnosprawnościami oraz zasady równości szans kobiet i mężczyzn </w:t>
      </w:r>
      <w:r w:rsidRPr="00FE236A">
        <w:rPr>
          <w:rFonts w:ascii="Arial" w:hAnsi="Arial" w:cs="Arial"/>
          <w:sz w:val="20"/>
          <w:szCs w:val="20"/>
        </w:rPr>
        <w:t xml:space="preserve">w ramach funduszy unijnych na lata 2014-2020 z dnia </w:t>
      </w:r>
      <w:r>
        <w:rPr>
          <w:rFonts w:ascii="Arial" w:hAnsi="Arial" w:cs="Arial"/>
          <w:sz w:val="20"/>
          <w:szCs w:val="20"/>
        </w:rPr>
        <w:t>5</w:t>
      </w:r>
      <w:r w:rsidRPr="00FE236A">
        <w:rPr>
          <w:rFonts w:ascii="Arial" w:hAnsi="Arial" w:cs="Arial"/>
          <w:sz w:val="20"/>
          <w:szCs w:val="20"/>
        </w:rPr>
        <w:t xml:space="preserve"> </w:t>
      </w:r>
      <w:r>
        <w:rPr>
          <w:rFonts w:ascii="Arial" w:hAnsi="Arial" w:cs="Arial"/>
          <w:sz w:val="20"/>
          <w:szCs w:val="20"/>
        </w:rPr>
        <w:t>kwietnia</w:t>
      </w:r>
      <w:r w:rsidRPr="00FE236A">
        <w:rPr>
          <w:rFonts w:ascii="Arial" w:hAnsi="Arial" w:cs="Arial"/>
          <w:sz w:val="20"/>
          <w:szCs w:val="20"/>
        </w:rPr>
        <w:t xml:space="preserve"> 201</w:t>
      </w:r>
      <w:r>
        <w:rPr>
          <w:rFonts w:ascii="Arial" w:hAnsi="Arial" w:cs="Arial"/>
          <w:sz w:val="20"/>
          <w:szCs w:val="20"/>
        </w:rPr>
        <w:t>8</w:t>
      </w:r>
      <w:r w:rsidRPr="00FE236A">
        <w:rPr>
          <w:rFonts w:ascii="Arial" w:hAnsi="Arial" w:cs="Arial"/>
          <w:sz w:val="20"/>
          <w:szCs w:val="20"/>
        </w:rPr>
        <w:t xml:space="preserve"> r.</w:t>
      </w:r>
    </w:p>
    <w:p w14:paraId="29C25247" w14:textId="6ECD9426" w:rsidR="00C57CC3" w:rsidRDefault="00E36A7A" w:rsidP="00D83692">
      <w:pPr>
        <w:pStyle w:val="Akapitzlist"/>
        <w:numPr>
          <w:ilvl w:val="0"/>
          <w:numId w:val="21"/>
        </w:numPr>
        <w:spacing w:line="360" w:lineRule="auto"/>
        <w:ind w:left="284" w:hanging="284"/>
        <w:jc w:val="both"/>
        <w:rPr>
          <w:rFonts w:ascii="Arial" w:hAnsi="Arial" w:cs="Arial"/>
          <w:sz w:val="20"/>
          <w:szCs w:val="20"/>
        </w:rPr>
      </w:pPr>
      <w:r w:rsidRPr="00FE236A">
        <w:rPr>
          <w:rFonts w:ascii="Arial" w:hAnsi="Arial" w:cs="Arial"/>
          <w:sz w:val="20"/>
          <w:szCs w:val="20"/>
        </w:rPr>
        <w:t>Wytyczne</w:t>
      </w:r>
      <w:r w:rsidR="00D573BE" w:rsidRPr="00FE236A">
        <w:rPr>
          <w:rFonts w:ascii="Arial" w:hAnsi="Arial" w:cs="Arial"/>
          <w:sz w:val="20"/>
          <w:szCs w:val="20"/>
        </w:rPr>
        <w:t xml:space="preserve"> </w:t>
      </w:r>
      <w:r w:rsidRPr="00FE236A">
        <w:rPr>
          <w:rFonts w:ascii="Arial" w:hAnsi="Arial" w:cs="Arial"/>
          <w:sz w:val="20"/>
          <w:szCs w:val="20"/>
        </w:rPr>
        <w:t xml:space="preserve">w zakresie realizacji przedsięwzięć z udziałem środków Europejskiego Funduszu Społecznego w obszarze edukacji na lata 2014-2020 z dnia </w:t>
      </w:r>
      <w:r w:rsidR="00D573BE" w:rsidRPr="00FE236A">
        <w:rPr>
          <w:rFonts w:ascii="Arial" w:hAnsi="Arial" w:cs="Arial"/>
          <w:sz w:val="20"/>
          <w:szCs w:val="20"/>
        </w:rPr>
        <w:t xml:space="preserve">1 stycznia </w:t>
      </w:r>
      <w:r w:rsidRPr="00FE236A">
        <w:rPr>
          <w:rFonts w:ascii="Arial" w:hAnsi="Arial" w:cs="Arial"/>
          <w:sz w:val="20"/>
          <w:szCs w:val="20"/>
        </w:rPr>
        <w:t>201</w:t>
      </w:r>
      <w:r w:rsidR="00D573BE" w:rsidRPr="00FE236A">
        <w:rPr>
          <w:rFonts w:ascii="Arial" w:hAnsi="Arial" w:cs="Arial"/>
          <w:sz w:val="20"/>
          <w:szCs w:val="20"/>
        </w:rPr>
        <w:t>8</w:t>
      </w:r>
      <w:r w:rsidRPr="00FE236A">
        <w:rPr>
          <w:rFonts w:ascii="Arial" w:hAnsi="Arial" w:cs="Arial"/>
          <w:sz w:val="20"/>
          <w:szCs w:val="20"/>
        </w:rPr>
        <w:t xml:space="preserve"> r</w:t>
      </w:r>
      <w:r w:rsidR="0069273A" w:rsidRPr="00FE236A">
        <w:rPr>
          <w:rFonts w:ascii="Arial" w:hAnsi="Arial" w:cs="Arial"/>
          <w:sz w:val="20"/>
          <w:szCs w:val="20"/>
        </w:rPr>
        <w:t>.</w:t>
      </w:r>
    </w:p>
    <w:p w14:paraId="5FB95D94" w14:textId="1B29E24B" w:rsidR="002136E1" w:rsidRPr="002136E1" w:rsidRDefault="002136E1" w:rsidP="002136E1">
      <w:pPr>
        <w:pStyle w:val="Akapitzlist"/>
        <w:numPr>
          <w:ilvl w:val="0"/>
          <w:numId w:val="21"/>
        </w:numPr>
        <w:spacing w:line="360" w:lineRule="auto"/>
        <w:ind w:left="284" w:hanging="284"/>
        <w:jc w:val="both"/>
        <w:rPr>
          <w:rFonts w:ascii="Arial" w:hAnsi="Arial" w:cs="Arial"/>
          <w:sz w:val="20"/>
          <w:szCs w:val="20"/>
        </w:rPr>
      </w:pPr>
      <w:r>
        <w:rPr>
          <w:rFonts w:ascii="Arial" w:hAnsi="Arial" w:cs="Arial"/>
          <w:sz w:val="20"/>
          <w:szCs w:val="20"/>
        </w:rPr>
        <w:t>Wytyczne w zakresie monitorowania postępu rzeczowego realizacji programów operacyjnych na lata 2014 – 2020.</w:t>
      </w:r>
    </w:p>
    <w:p w14:paraId="1EDB44C9" w14:textId="77777777" w:rsidR="00194327" w:rsidRPr="00FE236A" w:rsidRDefault="00CE125D" w:rsidP="00885796">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3" w:name="_Toc515365575"/>
      <w:r w:rsidRPr="00FE236A">
        <w:rPr>
          <w:rFonts w:ascii="Arial" w:hAnsi="Arial" w:cs="Arial"/>
          <w:color w:val="auto"/>
          <w:sz w:val="20"/>
          <w:szCs w:val="20"/>
        </w:rPr>
        <w:t>Wykaz skrótów:</w:t>
      </w:r>
      <w:bookmarkEnd w:id="3"/>
    </w:p>
    <w:p w14:paraId="5CEAA870" w14:textId="1C23ADF8" w:rsidR="00CE125D" w:rsidRPr="00FE236A" w:rsidRDefault="00CE125D" w:rsidP="00885796">
      <w:pPr>
        <w:spacing w:before="240" w:line="360" w:lineRule="auto"/>
        <w:jc w:val="both"/>
        <w:rPr>
          <w:rFonts w:ascii="Arial" w:hAnsi="Arial" w:cs="Arial"/>
          <w:sz w:val="20"/>
          <w:szCs w:val="20"/>
        </w:rPr>
      </w:pPr>
      <w:r w:rsidRPr="00FE236A">
        <w:rPr>
          <w:rFonts w:ascii="Arial" w:hAnsi="Arial" w:cs="Arial"/>
          <w:b/>
          <w:sz w:val="20"/>
          <w:szCs w:val="20"/>
        </w:rPr>
        <w:t>EFS</w:t>
      </w:r>
      <w:r w:rsidRPr="00FE236A">
        <w:rPr>
          <w:rFonts w:ascii="Arial" w:hAnsi="Arial" w:cs="Arial"/>
          <w:sz w:val="20"/>
          <w:szCs w:val="20"/>
        </w:rPr>
        <w:t xml:space="preserve"> </w:t>
      </w:r>
      <w:r w:rsidR="00110670" w:rsidRPr="00FE236A">
        <w:rPr>
          <w:rFonts w:ascii="Arial" w:hAnsi="Arial" w:cs="Arial"/>
          <w:sz w:val="20"/>
          <w:szCs w:val="20"/>
        </w:rPr>
        <w:t>–</w:t>
      </w:r>
      <w:r w:rsidRPr="00FE236A">
        <w:rPr>
          <w:rFonts w:ascii="Arial" w:hAnsi="Arial" w:cs="Arial"/>
          <w:sz w:val="20"/>
          <w:szCs w:val="20"/>
        </w:rPr>
        <w:t xml:space="preserve"> Europejski Fundusz Społeczny</w:t>
      </w:r>
    </w:p>
    <w:p w14:paraId="314CAD3A" w14:textId="7D227671" w:rsidR="00CE125D" w:rsidRPr="00FE236A" w:rsidRDefault="00CE125D" w:rsidP="00CE125D">
      <w:pPr>
        <w:spacing w:line="360" w:lineRule="auto"/>
        <w:jc w:val="both"/>
        <w:rPr>
          <w:rFonts w:ascii="Arial" w:hAnsi="Arial" w:cs="Arial"/>
          <w:sz w:val="20"/>
          <w:szCs w:val="20"/>
        </w:rPr>
      </w:pPr>
      <w:r w:rsidRPr="00FE236A">
        <w:rPr>
          <w:rFonts w:ascii="Arial" w:hAnsi="Arial" w:cs="Arial"/>
          <w:b/>
          <w:sz w:val="20"/>
          <w:szCs w:val="20"/>
        </w:rPr>
        <w:t>EFRR</w:t>
      </w:r>
      <w:r w:rsidR="00110670" w:rsidRPr="00FE236A">
        <w:rPr>
          <w:rFonts w:ascii="Arial" w:hAnsi="Arial" w:cs="Arial"/>
          <w:b/>
          <w:sz w:val="20"/>
          <w:szCs w:val="20"/>
        </w:rPr>
        <w:t xml:space="preserve"> </w:t>
      </w:r>
      <w:r w:rsidR="00110670" w:rsidRPr="00FE236A">
        <w:rPr>
          <w:rFonts w:ascii="Arial" w:hAnsi="Arial" w:cs="Arial"/>
          <w:sz w:val="20"/>
          <w:szCs w:val="20"/>
        </w:rPr>
        <w:t>–</w:t>
      </w:r>
      <w:r w:rsidRPr="00FE236A">
        <w:rPr>
          <w:rFonts w:ascii="Arial" w:hAnsi="Arial" w:cs="Arial"/>
          <w:sz w:val="20"/>
          <w:szCs w:val="20"/>
        </w:rPr>
        <w:t xml:space="preserve"> Europejski Fundusz Rozwoju Regionalnego</w:t>
      </w:r>
    </w:p>
    <w:p w14:paraId="659E4A0F" w14:textId="3C0DB56D" w:rsidR="00CE125D" w:rsidRPr="00FE236A" w:rsidRDefault="00CE125D" w:rsidP="00CE125D">
      <w:pPr>
        <w:spacing w:line="360" w:lineRule="auto"/>
        <w:jc w:val="both"/>
        <w:rPr>
          <w:rFonts w:ascii="Arial" w:hAnsi="Arial" w:cs="Arial"/>
          <w:sz w:val="20"/>
          <w:szCs w:val="20"/>
        </w:rPr>
      </w:pPr>
      <w:r w:rsidRPr="00FE236A">
        <w:rPr>
          <w:rFonts w:ascii="Arial" w:hAnsi="Arial" w:cs="Arial"/>
          <w:b/>
          <w:sz w:val="20"/>
          <w:szCs w:val="20"/>
        </w:rPr>
        <w:t>IOK</w:t>
      </w:r>
      <w:r w:rsidRPr="00FE236A">
        <w:rPr>
          <w:rFonts w:ascii="Arial" w:hAnsi="Arial" w:cs="Arial"/>
          <w:sz w:val="20"/>
          <w:szCs w:val="20"/>
        </w:rPr>
        <w:t xml:space="preserve"> </w:t>
      </w:r>
      <w:r w:rsidR="00110670" w:rsidRPr="00FE236A">
        <w:rPr>
          <w:rFonts w:ascii="Arial" w:hAnsi="Arial" w:cs="Arial"/>
          <w:sz w:val="20"/>
          <w:szCs w:val="20"/>
        </w:rPr>
        <w:t>–</w:t>
      </w:r>
      <w:r w:rsidRPr="00FE236A">
        <w:rPr>
          <w:rFonts w:ascii="Arial" w:hAnsi="Arial" w:cs="Arial"/>
          <w:sz w:val="20"/>
          <w:szCs w:val="20"/>
        </w:rPr>
        <w:t xml:space="preserve"> Instytucja Organizująca Konkurs. IOK jest Instytucja Zarządzająca Regionalnym Programem Operacyjnym Województwa Łódzkiego na lata 2014-2020 (IZ), którą stanowi Zarząd Województwa </w:t>
      </w:r>
      <w:r w:rsidRPr="00FE236A">
        <w:rPr>
          <w:rFonts w:ascii="Arial" w:hAnsi="Arial" w:cs="Arial"/>
          <w:sz w:val="20"/>
          <w:szCs w:val="20"/>
        </w:rPr>
        <w:lastRenderedPageBreak/>
        <w:t>Łódzkiego, obsługiwany przez Departament Europejskiego Funduszu Społecznego (DEFS) Urzędu Marszałkowskiego Województwa Łódzkiego, adres: ul. Traugutta 21/23, 90-113 Łódź.</w:t>
      </w:r>
    </w:p>
    <w:p w14:paraId="048BFFF0" w14:textId="5F469177" w:rsidR="00CE125D" w:rsidRPr="00FE236A" w:rsidRDefault="00CE125D" w:rsidP="00CE125D">
      <w:pPr>
        <w:spacing w:line="360" w:lineRule="auto"/>
        <w:jc w:val="both"/>
        <w:rPr>
          <w:rFonts w:ascii="Arial" w:hAnsi="Arial" w:cs="Arial"/>
          <w:sz w:val="20"/>
          <w:szCs w:val="20"/>
        </w:rPr>
      </w:pPr>
      <w:r w:rsidRPr="00FE236A">
        <w:rPr>
          <w:rFonts w:ascii="Arial" w:hAnsi="Arial" w:cs="Arial"/>
          <w:b/>
          <w:sz w:val="20"/>
          <w:szCs w:val="20"/>
        </w:rPr>
        <w:t xml:space="preserve">IZ </w:t>
      </w:r>
      <w:r w:rsidR="00110670" w:rsidRPr="00FE236A">
        <w:rPr>
          <w:rFonts w:ascii="Arial" w:hAnsi="Arial" w:cs="Arial"/>
          <w:sz w:val="20"/>
          <w:szCs w:val="20"/>
        </w:rPr>
        <w:t>–</w:t>
      </w:r>
      <w:r w:rsidRPr="00FE236A">
        <w:rPr>
          <w:rFonts w:ascii="Arial" w:hAnsi="Arial" w:cs="Arial"/>
          <w:b/>
          <w:sz w:val="20"/>
          <w:szCs w:val="20"/>
        </w:rPr>
        <w:t xml:space="preserve"> </w:t>
      </w:r>
      <w:r w:rsidRPr="00FE236A">
        <w:rPr>
          <w:rFonts w:ascii="Arial" w:hAnsi="Arial" w:cs="Arial"/>
          <w:sz w:val="20"/>
          <w:szCs w:val="20"/>
        </w:rPr>
        <w:t>Instytucja Zarządzająca tj.: Zarząd Województwa Łódzkiego, obsługiwany przez Departament Europejskiego Funduszu Społecznego, ul. Traugutta 21/23, 90-113 Łódź</w:t>
      </w:r>
    </w:p>
    <w:p w14:paraId="09E64F8A" w14:textId="3DD96B6A" w:rsidR="00CE125D" w:rsidRPr="00FE236A" w:rsidRDefault="00CE125D" w:rsidP="00CE125D">
      <w:pPr>
        <w:spacing w:line="360" w:lineRule="auto"/>
        <w:jc w:val="both"/>
        <w:rPr>
          <w:rFonts w:ascii="Arial" w:hAnsi="Arial" w:cs="Arial"/>
          <w:sz w:val="20"/>
          <w:szCs w:val="20"/>
        </w:rPr>
      </w:pPr>
      <w:r w:rsidRPr="00FE236A">
        <w:rPr>
          <w:rFonts w:ascii="Arial" w:hAnsi="Arial" w:cs="Arial"/>
          <w:b/>
          <w:sz w:val="20"/>
          <w:szCs w:val="20"/>
        </w:rPr>
        <w:t>KOFM</w:t>
      </w:r>
      <w:r w:rsidRPr="00FE236A">
        <w:rPr>
          <w:rFonts w:ascii="Arial" w:hAnsi="Arial" w:cs="Arial"/>
          <w:sz w:val="20"/>
          <w:szCs w:val="20"/>
        </w:rPr>
        <w:t xml:space="preserve"> </w:t>
      </w:r>
      <w:r w:rsidR="00110670" w:rsidRPr="00FE236A">
        <w:rPr>
          <w:rFonts w:ascii="Arial" w:hAnsi="Arial" w:cs="Arial"/>
          <w:sz w:val="20"/>
          <w:szCs w:val="20"/>
        </w:rPr>
        <w:t>–</w:t>
      </w:r>
      <w:r w:rsidRPr="00FE236A">
        <w:rPr>
          <w:rFonts w:ascii="Arial" w:hAnsi="Arial" w:cs="Arial"/>
          <w:sz w:val="20"/>
          <w:szCs w:val="20"/>
        </w:rPr>
        <w:t xml:space="preserve"> Karta Oceny Formalno-Merytorycznej wniosku o dofinansowanie projektu konkursowego </w:t>
      </w:r>
      <w:r w:rsidRPr="00FE236A">
        <w:rPr>
          <w:rFonts w:ascii="Arial" w:hAnsi="Arial" w:cs="Arial"/>
          <w:sz w:val="20"/>
          <w:szCs w:val="20"/>
        </w:rPr>
        <w:br/>
        <w:t>z EFS w ramach RPO WŁ na lata 2014-2020</w:t>
      </w:r>
    </w:p>
    <w:p w14:paraId="63862132" w14:textId="24B024F3" w:rsidR="00ED75FE" w:rsidRPr="00FE236A" w:rsidRDefault="00FD49F6" w:rsidP="0004161F">
      <w:pPr>
        <w:spacing w:line="360" w:lineRule="auto"/>
        <w:jc w:val="both"/>
        <w:rPr>
          <w:rFonts w:ascii="Arial" w:hAnsi="Arial" w:cs="Arial"/>
          <w:sz w:val="20"/>
          <w:szCs w:val="20"/>
        </w:rPr>
      </w:pPr>
      <w:r w:rsidRPr="00FE236A">
        <w:rPr>
          <w:rFonts w:ascii="Arial" w:hAnsi="Arial" w:cs="Arial"/>
          <w:b/>
          <w:sz w:val="20"/>
          <w:szCs w:val="20"/>
        </w:rPr>
        <w:t>KOKP</w:t>
      </w:r>
      <w:r w:rsidR="00D9607B" w:rsidRPr="00FE236A">
        <w:rPr>
          <w:rFonts w:ascii="Arial" w:hAnsi="Arial" w:cs="Arial"/>
          <w:b/>
          <w:sz w:val="20"/>
          <w:szCs w:val="20"/>
        </w:rPr>
        <w:t xml:space="preserve"> </w:t>
      </w:r>
      <w:r w:rsidR="00110670" w:rsidRPr="00FE236A">
        <w:rPr>
          <w:rFonts w:ascii="Arial" w:hAnsi="Arial" w:cs="Arial"/>
          <w:sz w:val="20"/>
          <w:szCs w:val="20"/>
        </w:rPr>
        <w:t>–</w:t>
      </w:r>
      <w:r w:rsidR="00ED75FE" w:rsidRPr="00FE236A">
        <w:rPr>
          <w:rFonts w:ascii="Arial" w:hAnsi="Arial" w:cs="Arial"/>
          <w:sz w:val="20"/>
          <w:szCs w:val="20"/>
        </w:rPr>
        <w:t xml:space="preserve"> </w:t>
      </w:r>
      <w:r w:rsidR="0004161F" w:rsidRPr="00FE236A">
        <w:rPr>
          <w:rFonts w:ascii="Arial" w:hAnsi="Arial" w:cs="Arial"/>
          <w:sz w:val="20"/>
          <w:szCs w:val="20"/>
        </w:rPr>
        <w:t xml:space="preserve">Karta oceny ogólnego kryterium podsumowującego wniosku o dofinansowanie projektu konkursowego z </w:t>
      </w:r>
      <w:r w:rsidR="001B6D48" w:rsidRPr="00FE236A">
        <w:rPr>
          <w:rFonts w:ascii="Arial" w:hAnsi="Arial" w:cs="Arial"/>
          <w:sz w:val="20"/>
          <w:szCs w:val="20"/>
        </w:rPr>
        <w:t>E</w:t>
      </w:r>
      <w:r w:rsidR="0004161F" w:rsidRPr="00FE236A">
        <w:rPr>
          <w:rFonts w:ascii="Arial" w:hAnsi="Arial" w:cs="Arial"/>
          <w:sz w:val="20"/>
          <w:szCs w:val="20"/>
        </w:rPr>
        <w:t xml:space="preserve">uropejskiego </w:t>
      </w:r>
      <w:r w:rsidR="001B6D48" w:rsidRPr="00FE236A">
        <w:rPr>
          <w:rFonts w:ascii="Arial" w:hAnsi="Arial" w:cs="Arial"/>
          <w:sz w:val="20"/>
          <w:szCs w:val="20"/>
        </w:rPr>
        <w:t>F</w:t>
      </w:r>
      <w:r w:rsidR="0004161F" w:rsidRPr="00FE236A">
        <w:rPr>
          <w:rFonts w:ascii="Arial" w:hAnsi="Arial" w:cs="Arial"/>
          <w:sz w:val="20"/>
          <w:szCs w:val="20"/>
        </w:rPr>
        <w:t xml:space="preserve">unduszu </w:t>
      </w:r>
      <w:r w:rsidR="001B6D48" w:rsidRPr="00FE236A">
        <w:rPr>
          <w:rFonts w:ascii="Arial" w:hAnsi="Arial" w:cs="Arial"/>
          <w:sz w:val="20"/>
          <w:szCs w:val="20"/>
        </w:rPr>
        <w:t>S</w:t>
      </w:r>
      <w:r w:rsidR="0004161F" w:rsidRPr="00FE236A">
        <w:rPr>
          <w:rFonts w:ascii="Arial" w:hAnsi="Arial" w:cs="Arial"/>
          <w:sz w:val="20"/>
          <w:szCs w:val="20"/>
        </w:rPr>
        <w:t xml:space="preserve">połecznego w ramach </w:t>
      </w:r>
      <w:r w:rsidR="001B6D48" w:rsidRPr="00FE236A">
        <w:rPr>
          <w:rFonts w:ascii="Arial" w:hAnsi="Arial" w:cs="Arial"/>
          <w:sz w:val="20"/>
          <w:szCs w:val="20"/>
        </w:rPr>
        <w:t>R</w:t>
      </w:r>
      <w:r w:rsidR="0004161F" w:rsidRPr="00FE236A">
        <w:rPr>
          <w:rFonts w:ascii="Arial" w:hAnsi="Arial" w:cs="Arial"/>
          <w:sz w:val="20"/>
          <w:szCs w:val="20"/>
        </w:rPr>
        <w:t xml:space="preserve">egionalnego </w:t>
      </w:r>
      <w:r w:rsidR="001B6D48" w:rsidRPr="00FE236A">
        <w:rPr>
          <w:rFonts w:ascii="Arial" w:hAnsi="Arial" w:cs="Arial"/>
          <w:sz w:val="20"/>
          <w:szCs w:val="20"/>
        </w:rPr>
        <w:t>P</w:t>
      </w:r>
      <w:r w:rsidR="0004161F" w:rsidRPr="00FE236A">
        <w:rPr>
          <w:rFonts w:ascii="Arial" w:hAnsi="Arial" w:cs="Arial"/>
          <w:sz w:val="20"/>
          <w:szCs w:val="20"/>
        </w:rPr>
        <w:t xml:space="preserve">rogramu </w:t>
      </w:r>
      <w:r w:rsidR="001B6D48" w:rsidRPr="00FE236A">
        <w:rPr>
          <w:rFonts w:ascii="Arial" w:hAnsi="Arial" w:cs="Arial"/>
          <w:sz w:val="20"/>
          <w:szCs w:val="20"/>
        </w:rPr>
        <w:t>O</w:t>
      </w:r>
      <w:r w:rsidR="0004161F" w:rsidRPr="00FE236A">
        <w:rPr>
          <w:rFonts w:ascii="Arial" w:hAnsi="Arial" w:cs="Arial"/>
          <w:sz w:val="20"/>
          <w:szCs w:val="20"/>
        </w:rPr>
        <w:t xml:space="preserve">peracyjnego </w:t>
      </w:r>
      <w:r w:rsidR="001B6D48" w:rsidRPr="00FE236A">
        <w:rPr>
          <w:rFonts w:ascii="Arial" w:hAnsi="Arial" w:cs="Arial"/>
          <w:sz w:val="20"/>
          <w:szCs w:val="20"/>
        </w:rPr>
        <w:t>W</w:t>
      </w:r>
      <w:r w:rsidR="0004161F" w:rsidRPr="00FE236A">
        <w:rPr>
          <w:rFonts w:ascii="Arial" w:hAnsi="Arial" w:cs="Arial"/>
          <w:sz w:val="20"/>
          <w:szCs w:val="20"/>
        </w:rPr>
        <w:t xml:space="preserve">ojewództwa </w:t>
      </w:r>
      <w:r w:rsidR="001B6D48" w:rsidRPr="00FE236A">
        <w:rPr>
          <w:rFonts w:ascii="Arial" w:hAnsi="Arial" w:cs="Arial"/>
          <w:sz w:val="20"/>
          <w:szCs w:val="20"/>
        </w:rPr>
        <w:t>Ł</w:t>
      </w:r>
      <w:r w:rsidR="0004161F" w:rsidRPr="00FE236A">
        <w:rPr>
          <w:rFonts w:ascii="Arial" w:hAnsi="Arial" w:cs="Arial"/>
          <w:sz w:val="20"/>
          <w:szCs w:val="20"/>
        </w:rPr>
        <w:t>ódzkiego na lata 2014 - 2020</w:t>
      </w:r>
    </w:p>
    <w:p w14:paraId="2BB4609E" w14:textId="4FB7A99D" w:rsidR="00CE125D" w:rsidRPr="00FE236A" w:rsidRDefault="00CE125D" w:rsidP="00CE125D">
      <w:pPr>
        <w:spacing w:line="360" w:lineRule="auto"/>
        <w:jc w:val="both"/>
        <w:rPr>
          <w:rFonts w:ascii="Arial" w:hAnsi="Arial" w:cs="Arial"/>
          <w:sz w:val="20"/>
          <w:szCs w:val="20"/>
        </w:rPr>
      </w:pPr>
      <w:r w:rsidRPr="00FE236A">
        <w:rPr>
          <w:rFonts w:ascii="Arial" w:hAnsi="Arial" w:cs="Arial"/>
          <w:b/>
          <w:sz w:val="20"/>
          <w:szCs w:val="20"/>
        </w:rPr>
        <w:t>KOP</w:t>
      </w:r>
      <w:r w:rsidRPr="00FE236A">
        <w:rPr>
          <w:rFonts w:ascii="Arial" w:hAnsi="Arial" w:cs="Arial"/>
          <w:sz w:val="20"/>
          <w:szCs w:val="20"/>
        </w:rPr>
        <w:t xml:space="preserve"> </w:t>
      </w:r>
      <w:r w:rsidR="00110670" w:rsidRPr="00FE236A">
        <w:rPr>
          <w:rFonts w:ascii="Arial" w:hAnsi="Arial" w:cs="Arial"/>
          <w:sz w:val="20"/>
          <w:szCs w:val="20"/>
        </w:rPr>
        <w:t>–</w:t>
      </w:r>
      <w:r w:rsidRPr="00FE236A">
        <w:rPr>
          <w:rFonts w:ascii="Arial" w:hAnsi="Arial" w:cs="Arial"/>
          <w:sz w:val="20"/>
          <w:szCs w:val="20"/>
        </w:rPr>
        <w:t xml:space="preserve"> Komisja Oceny Projektów</w:t>
      </w:r>
    </w:p>
    <w:p w14:paraId="1DA7CA95" w14:textId="5CBB6596" w:rsidR="001076CF" w:rsidRPr="00FE236A" w:rsidRDefault="001076CF" w:rsidP="001076CF">
      <w:pPr>
        <w:spacing w:line="360" w:lineRule="auto"/>
        <w:jc w:val="both"/>
        <w:rPr>
          <w:rFonts w:ascii="Arial" w:hAnsi="Arial" w:cs="Arial"/>
          <w:b/>
          <w:sz w:val="20"/>
          <w:szCs w:val="20"/>
        </w:rPr>
      </w:pPr>
      <w:r w:rsidRPr="00FE236A">
        <w:rPr>
          <w:rFonts w:ascii="Arial" w:hAnsi="Arial" w:cs="Arial"/>
          <w:b/>
          <w:sz w:val="20"/>
          <w:szCs w:val="20"/>
        </w:rPr>
        <w:t xml:space="preserve">MIiR </w:t>
      </w:r>
      <w:r w:rsidRPr="00FE236A">
        <w:rPr>
          <w:rFonts w:ascii="Arial" w:hAnsi="Arial" w:cs="Arial"/>
          <w:sz w:val="20"/>
          <w:szCs w:val="20"/>
        </w:rPr>
        <w:t>–</w:t>
      </w:r>
      <w:r w:rsidRPr="00FE236A">
        <w:rPr>
          <w:rFonts w:ascii="Arial" w:hAnsi="Arial" w:cs="Arial"/>
          <w:b/>
          <w:sz w:val="20"/>
          <w:szCs w:val="20"/>
        </w:rPr>
        <w:t xml:space="preserve"> </w:t>
      </w:r>
      <w:r w:rsidRPr="00FE236A">
        <w:rPr>
          <w:rFonts w:ascii="Arial" w:hAnsi="Arial" w:cs="Arial"/>
          <w:sz w:val="20"/>
          <w:szCs w:val="20"/>
        </w:rPr>
        <w:t>Ministerstwo In</w:t>
      </w:r>
      <w:r w:rsidR="00381F72" w:rsidRPr="00FE236A">
        <w:rPr>
          <w:rFonts w:ascii="Arial" w:hAnsi="Arial" w:cs="Arial"/>
          <w:sz w:val="20"/>
          <w:szCs w:val="20"/>
        </w:rPr>
        <w:t>westycji</w:t>
      </w:r>
      <w:r w:rsidRPr="00FE236A">
        <w:rPr>
          <w:rFonts w:ascii="Arial" w:hAnsi="Arial" w:cs="Arial"/>
          <w:sz w:val="20"/>
          <w:szCs w:val="20"/>
        </w:rPr>
        <w:t xml:space="preserve">  i Rozwoju</w:t>
      </w:r>
    </w:p>
    <w:p w14:paraId="7E8E24B5" w14:textId="06B7592A" w:rsidR="00CE125D" w:rsidRPr="00FE236A" w:rsidRDefault="00CE125D" w:rsidP="00CE125D">
      <w:pPr>
        <w:spacing w:line="360" w:lineRule="auto"/>
        <w:jc w:val="both"/>
        <w:rPr>
          <w:rFonts w:ascii="Arial" w:hAnsi="Arial" w:cs="Arial"/>
          <w:sz w:val="20"/>
          <w:szCs w:val="20"/>
        </w:rPr>
      </w:pPr>
      <w:r w:rsidRPr="00FE236A">
        <w:rPr>
          <w:rFonts w:ascii="Arial" w:hAnsi="Arial" w:cs="Arial"/>
          <w:b/>
          <w:sz w:val="20"/>
          <w:szCs w:val="20"/>
        </w:rPr>
        <w:t>PZP</w:t>
      </w:r>
      <w:r w:rsidR="00110670" w:rsidRPr="00FE236A">
        <w:rPr>
          <w:rFonts w:ascii="Arial" w:hAnsi="Arial" w:cs="Arial"/>
          <w:sz w:val="20"/>
          <w:szCs w:val="20"/>
        </w:rPr>
        <w:t xml:space="preserve"> – </w:t>
      </w:r>
      <w:r w:rsidRPr="00FE236A">
        <w:rPr>
          <w:rFonts w:ascii="Arial" w:hAnsi="Arial" w:cs="Arial"/>
          <w:sz w:val="20"/>
          <w:szCs w:val="20"/>
        </w:rPr>
        <w:t>Prawo zamówień publicznych</w:t>
      </w:r>
    </w:p>
    <w:p w14:paraId="2E233C0D" w14:textId="0796CE5B" w:rsidR="00CE125D" w:rsidRPr="00FE236A" w:rsidRDefault="00CE125D" w:rsidP="00CE125D">
      <w:pPr>
        <w:spacing w:line="360" w:lineRule="auto"/>
        <w:jc w:val="both"/>
        <w:rPr>
          <w:rFonts w:ascii="Arial" w:hAnsi="Arial" w:cs="Arial"/>
          <w:sz w:val="20"/>
          <w:szCs w:val="20"/>
        </w:rPr>
      </w:pPr>
      <w:r w:rsidRPr="00FE236A">
        <w:rPr>
          <w:rFonts w:ascii="Arial" w:hAnsi="Arial" w:cs="Arial"/>
          <w:b/>
          <w:sz w:val="20"/>
          <w:szCs w:val="20"/>
        </w:rPr>
        <w:t>RPO WŁ 2014-2020</w:t>
      </w:r>
      <w:r w:rsidRPr="00FE236A">
        <w:rPr>
          <w:rFonts w:ascii="Arial" w:hAnsi="Arial" w:cs="Arial"/>
          <w:sz w:val="20"/>
          <w:szCs w:val="20"/>
        </w:rPr>
        <w:t xml:space="preserve"> </w:t>
      </w:r>
      <w:r w:rsidR="00110670" w:rsidRPr="00FE236A">
        <w:rPr>
          <w:rFonts w:ascii="Arial" w:hAnsi="Arial" w:cs="Arial"/>
          <w:sz w:val="20"/>
          <w:szCs w:val="20"/>
        </w:rPr>
        <w:t>–</w:t>
      </w:r>
      <w:r w:rsidRPr="00FE236A">
        <w:rPr>
          <w:rFonts w:ascii="Arial" w:hAnsi="Arial" w:cs="Arial"/>
          <w:sz w:val="20"/>
          <w:szCs w:val="20"/>
        </w:rPr>
        <w:t xml:space="preserve"> Regionalny Program Operacyjny Województwa Łódzkiego na lata 2014-2020</w:t>
      </w:r>
    </w:p>
    <w:p w14:paraId="18C381C9" w14:textId="1DAD3475" w:rsidR="00CE125D" w:rsidRPr="00FE236A" w:rsidRDefault="000A24A3" w:rsidP="00CE125D">
      <w:pPr>
        <w:spacing w:line="360" w:lineRule="auto"/>
        <w:jc w:val="both"/>
        <w:rPr>
          <w:rFonts w:ascii="Arial" w:hAnsi="Arial" w:cs="Arial"/>
          <w:sz w:val="20"/>
          <w:szCs w:val="20"/>
        </w:rPr>
      </w:pPr>
      <w:r w:rsidRPr="00FE236A">
        <w:rPr>
          <w:rFonts w:ascii="Arial" w:hAnsi="Arial" w:cs="Arial"/>
          <w:b/>
          <w:sz w:val="20"/>
          <w:szCs w:val="20"/>
        </w:rPr>
        <w:t>SL</w:t>
      </w:r>
      <w:r w:rsidR="00CE125D" w:rsidRPr="00FE236A">
        <w:rPr>
          <w:rFonts w:ascii="Arial" w:hAnsi="Arial" w:cs="Arial"/>
          <w:b/>
          <w:sz w:val="20"/>
          <w:szCs w:val="20"/>
        </w:rPr>
        <w:t>2014</w:t>
      </w:r>
      <w:r w:rsidR="00CE125D" w:rsidRPr="00FE236A">
        <w:rPr>
          <w:rFonts w:ascii="Arial" w:hAnsi="Arial" w:cs="Arial"/>
          <w:sz w:val="20"/>
          <w:szCs w:val="20"/>
        </w:rPr>
        <w:t xml:space="preserve"> </w:t>
      </w:r>
      <w:r w:rsidR="00110670" w:rsidRPr="00FE236A">
        <w:rPr>
          <w:rFonts w:ascii="Arial" w:hAnsi="Arial" w:cs="Arial"/>
          <w:sz w:val="20"/>
          <w:szCs w:val="20"/>
        </w:rPr>
        <w:t>–</w:t>
      </w:r>
      <w:r w:rsidR="00CE125D" w:rsidRPr="00FE236A">
        <w:rPr>
          <w:rFonts w:ascii="Arial" w:hAnsi="Arial" w:cs="Arial"/>
          <w:sz w:val="20"/>
          <w:szCs w:val="20"/>
        </w:rPr>
        <w:t xml:space="preserve"> </w:t>
      </w:r>
      <w:r w:rsidR="00CF1518" w:rsidRPr="00FE236A">
        <w:rPr>
          <w:rFonts w:ascii="Arial" w:hAnsi="Arial" w:cs="Arial"/>
          <w:sz w:val="20"/>
          <w:szCs w:val="20"/>
        </w:rPr>
        <w:t>aplikacja główna Centralnego Systemu Teleinformatycznego</w:t>
      </w:r>
      <w:r w:rsidRPr="00FE236A">
        <w:rPr>
          <w:rFonts w:ascii="Arial" w:hAnsi="Arial" w:cs="Arial"/>
          <w:sz w:val="20"/>
          <w:szCs w:val="20"/>
        </w:rPr>
        <w:t xml:space="preserve"> , o której mowa w Wytycznych w </w:t>
      </w:r>
      <w:r w:rsidR="00CF1518" w:rsidRPr="00FE236A">
        <w:rPr>
          <w:rFonts w:ascii="Arial" w:hAnsi="Arial" w:cs="Arial"/>
          <w:sz w:val="20"/>
          <w:szCs w:val="20"/>
        </w:rPr>
        <w:t xml:space="preserve">zakresie monitorowania postępu rzeczowego realizacji programów operacyjnych na lata 2014-2020 </w:t>
      </w:r>
    </w:p>
    <w:p w14:paraId="1F56C54D" w14:textId="22FC90C1" w:rsidR="00CE125D" w:rsidRPr="00FE236A" w:rsidRDefault="00CE125D" w:rsidP="00CE125D">
      <w:pPr>
        <w:spacing w:line="360" w:lineRule="auto"/>
        <w:jc w:val="both"/>
        <w:rPr>
          <w:rFonts w:ascii="Arial" w:hAnsi="Arial" w:cs="Arial"/>
          <w:sz w:val="20"/>
          <w:szCs w:val="20"/>
        </w:rPr>
      </w:pPr>
      <w:r w:rsidRPr="00FE236A">
        <w:rPr>
          <w:rFonts w:ascii="Arial" w:hAnsi="Arial" w:cs="Arial"/>
          <w:b/>
          <w:sz w:val="20"/>
          <w:szCs w:val="20"/>
        </w:rPr>
        <w:t xml:space="preserve">SzOOP </w:t>
      </w:r>
      <w:r w:rsidR="00110670" w:rsidRPr="00FE236A">
        <w:rPr>
          <w:rFonts w:ascii="Arial" w:hAnsi="Arial" w:cs="Arial"/>
          <w:sz w:val="20"/>
          <w:szCs w:val="20"/>
        </w:rPr>
        <w:t>–</w:t>
      </w:r>
      <w:r w:rsidRPr="00FE236A">
        <w:rPr>
          <w:rFonts w:ascii="Arial" w:hAnsi="Arial" w:cs="Arial"/>
          <w:sz w:val="20"/>
          <w:szCs w:val="20"/>
        </w:rPr>
        <w:t xml:space="preserve"> Szczegółowy Opis Osi Priorytetowych Regionalnego Programu Operacyjnego Województwa Łódzkiego na lata 2014-2020</w:t>
      </w:r>
    </w:p>
    <w:p w14:paraId="5EDBE72C" w14:textId="3A608937" w:rsidR="00CE125D" w:rsidRPr="00FE236A" w:rsidRDefault="00CE125D" w:rsidP="00CE125D">
      <w:pPr>
        <w:spacing w:line="360" w:lineRule="auto"/>
        <w:jc w:val="both"/>
        <w:rPr>
          <w:rFonts w:ascii="Arial" w:hAnsi="Arial" w:cs="Arial"/>
          <w:sz w:val="20"/>
          <w:szCs w:val="20"/>
        </w:rPr>
      </w:pPr>
      <w:r w:rsidRPr="00FE236A">
        <w:rPr>
          <w:rFonts w:ascii="Arial" w:hAnsi="Arial" w:cs="Arial"/>
          <w:b/>
          <w:sz w:val="20"/>
          <w:szCs w:val="20"/>
        </w:rPr>
        <w:t>UMWŁ</w:t>
      </w:r>
      <w:r w:rsidRPr="00FE236A">
        <w:rPr>
          <w:rFonts w:ascii="Arial" w:hAnsi="Arial" w:cs="Arial"/>
          <w:sz w:val="20"/>
          <w:szCs w:val="20"/>
        </w:rPr>
        <w:t xml:space="preserve"> </w:t>
      </w:r>
      <w:r w:rsidR="00110670" w:rsidRPr="00FE236A">
        <w:rPr>
          <w:rFonts w:ascii="Arial" w:hAnsi="Arial" w:cs="Arial"/>
          <w:sz w:val="20"/>
          <w:szCs w:val="20"/>
        </w:rPr>
        <w:t>–</w:t>
      </w:r>
      <w:r w:rsidRPr="00FE236A">
        <w:rPr>
          <w:rFonts w:ascii="Arial" w:hAnsi="Arial" w:cs="Arial"/>
          <w:sz w:val="20"/>
          <w:szCs w:val="20"/>
        </w:rPr>
        <w:t xml:space="preserve"> Urząd Marszałkowski Województwa Łódzkiego</w:t>
      </w:r>
    </w:p>
    <w:p w14:paraId="354078C6" w14:textId="77777777" w:rsidR="00CE125D" w:rsidRPr="00FE236A" w:rsidRDefault="00CE125D" w:rsidP="00CE125D">
      <w:pPr>
        <w:spacing w:line="360" w:lineRule="auto"/>
        <w:jc w:val="both"/>
        <w:rPr>
          <w:rFonts w:ascii="Arial" w:hAnsi="Arial" w:cs="Arial"/>
          <w:iCs/>
          <w:sz w:val="20"/>
          <w:szCs w:val="20"/>
        </w:rPr>
      </w:pPr>
      <w:r w:rsidRPr="00FE236A">
        <w:rPr>
          <w:rFonts w:ascii="Arial" w:hAnsi="Arial" w:cs="Arial"/>
          <w:b/>
          <w:iCs/>
          <w:sz w:val="20"/>
          <w:szCs w:val="20"/>
        </w:rPr>
        <w:t xml:space="preserve">WLWK </w:t>
      </w:r>
      <w:r w:rsidRPr="00FE236A">
        <w:rPr>
          <w:rFonts w:ascii="Arial" w:hAnsi="Arial" w:cs="Arial"/>
          <w:iCs/>
          <w:sz w:val="20"/>
          <w:szCs w:val="20"/>
        </w:rPr>
        <w:t>–</w:t>
      </w:r>
      <w:r w:rsidR="00D9607B" w:rsidRPr="00FE236A">
        <w:rPr>
          <w:rFonts w:ascii="Arial" w:hAnsi="Arial" w:cs="Arial"/>
          <w:iCs/>
          <w:sz w:val="20"/>
          <w:szCs w:val="20"/>
        </w:rPr>
        <w:t xml:space="preserve"> </w:t>
      </w:r>
      <w:r w:rsidRPr="00FE236A">
        <w:rPr>
          <w:rFonts w:ascii="Arial" w:hAnsi="Arial" w:cs="Arial"/>
          <w:iCs/>
          <w:sz w:val="20"/>
          <w:szCs w:val="20"/>
        </w:rPr>
        <w:t xml:space="preserve">Wspólna Lista Wskaźników Kluczowych 2014-2020-EFS Załącznik nr 2 do Wytycznych </w:t>
      </w:r>
      <w:r w:rsidRPr="00FE236A">
        <w:rPr>
          <w:rFonts w:ascii="Arial" w:hAnsi="Arial" w:cs="Arial"/>
          <w:iCs/>
          <w:sz w:val="20"/>
          <w:szCs w:val="20"/>
        </w:rPr>
        <w:br/>
        <w:t xml:space="preserve">w zakresie monitorowania postępu rzeczowego realizacji programów operacyjnych na lata 2014-2020 </w:t>
      </w:r>
    </w:p>
    <w:p w14:paraId="05660C17" w14:textId="77777777" w:rsidR="00CE125D" w:rsidRPr="00FE236A" w:rsidRDefault="00CE125D" w:rsidP="00885796">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4" w:name="_Toc515365576"/>
      <w:r w:rsidRPr="00FE236A">
        <w:rPr>
          <w:rFonts w:ascii="Arial" w:hAnsi="Arial" w:cs="Arial"/>
          <w:color w:val="auto"/>
          <w:sz w:val="20"/>
          <w:szCs w:val="20"/>
        </w:rPr>
        <w:t>Definicje</w:t>
      </w:r>
      <w:r w:rsidR="00FF02BE" w:rsidRPr="00FE236A">
        <w:rPr>
          <w:rFonts w:ascii="Arial" w:hAnsi="Arial" w:cs="Arial"/>
          <w:color w:val="auto"/>
          <w:sz w:val="20"/>
          <w:szCs w:val="20"/>
        </w:rPr>
        <w:t>:</w:t>
      </w:r>
      <w:bookmarkEnd w:id="4"/>
    </w:p>
    <w:p w14:paraId="191ED267" w14:textId="53AB3212" w:rsidR="001B6D48" w:rsidRPr="00FE236A" w:rsidRDefault="00745421" w:rsidP="004550E2">
      <w:pPr>
        <w:spacing w:before="240" w:line="360" w:lineRule="auto"/>
        <w:jc w:val="both"/>
        <w:rPr>
          <w:rFonts w:ascii="Arial" w:hAnsi="Arial" w:cs="Arial"/>
          <w:sz w:val="20"/>
          <w:szCs w:val="20"/>
        </w:rPr>
      </w:pPr>
      <w:r w:rsidRPr="00FE236A">
        <w:rPr>
          <w:rFonts w:ascii="Arial" w:hAnsi="Arial" w:cs="Arial"/>
          <w:b/>
          <w:sz w:val="20"/>
          <w:szCs w:val="20"/>
        </w:rPr>
        <w:t xml:space="preserve">beneficjent </w:t>
      </w:r>
      <w:r w:rsidR="00CE125D" w:rsidRPr="00FE236A">
        <w:rPr>
          <w:rFonts w:ascii="Arial" w:hAnsi="Arial" w:cs="Arial"/>
          <w:sz w:val="20"/>
          <w:szCs w:val="20"/>
        </w:rPr>
        <w:t>–</w:t>
      </w:r>
      <w:r w:rsidR="00CE125D" w:rsidRPr="00FE236A">
        <w:rPr>
          <w:rFonts w:ascii="Arial" w:hAnsi="Arial" w:cs="Arial"/>
          <w:b/>
          <w:sz w:val="20"/>
          <w:szCs w:val="20"/>
        </w:rPr>
        <w:t xml:space="preserve"> </w:t>
      </w:r>
      <w:r w:rsidR="001B6D48" w:rsidRPr="00FE236A">
        <w:rPr>
          <w:rFonts w:ascii="Arial" w:hAnsi="Arial" w:cs="Arial"/>
          <w:sz w:val="20"/>
          <w:szCs w:val="20"/>
        </w:rPr>
        <w:t>zgodnie z definicją przyjętą w ustawie z dnia 6 grudnia 2016 r. o zasadach prowadzenia polityki rozwoju, osoba fizyczna, osoba prawna lub jednostka organizacyjna nieposiadająca osobowości prawnej, której ustawa przyznaje zdolność prawną, realizującą projekty finansowane z budżetu państwa lub ze źródeł zagranicznych na podstawie umowy o dofinansowanie projektu.</w:t>
      </w:r>
    </w:p>
    <w:p w14:paraId="69ACCAD5" w14:textId="1720B756" w:rsidR="004550E2" w:rsidRPr="00FE236A" w:rsidRDefault="00FF2931" w:rsidP="004550E2">
      <w:pPr>
        <w:spacing w:before="240" w:line="360" w:lineRule="auto"/>
        <w:jc w:val="both"/>
        <w:rPr>
          <w:rFonts w:ascii="Arial" w:hAnsi="Arial" w:cs="Arial"/>
          <w:sz w:val="20"/>
          <w:szCs w:val="20"/>
        </w:rPr>
      </w:pPr>
      <w:r w:rsidRPr="00FE236A">
        <w:rPr>
          <w:rFonts w:ascii="Arial" w:hAnsi="Arial" w:cs="Arial"/>
          <w:b/>
          <w:sz w:val="20"/>
          <w:szCs w:val="20"/>
        </w:rPr>
        <w:t xml:space="preserve">certyfikacja </w:t>
      </w:r>
      <w:r w:rsidRPr="00FE236A">
        <w:rPr>
          <w:rFonts w:ascii="Arial" w:hAnsi="Arial" w:cs="Arial"/>
          <w:sz w:val="20"/>
          <w:szCs w:val="20"/>
        </w:rPr>
        <w:t xml:space="preserve">– procedura, w wyniku której osoba ucząca się otrzymuje od upoważnionej instytucji formalny dokument, stwierdzający, że osiągnęła określoną kwalifikację. Certyfikacja następuje po </w:t>
      </w:r>
      <w:r w:rsidRPr="00FE236A">
        <w:rPr>
          <w:rFonts w:ascii="Arial" w:hAnsi="Arial" w:cs="Arial"/>
          <w:sz w:val="20"/>
          <w:szCs w:val="20"/>
        </w:rPr>
        <w:lastRenderedPageBreak/>
        <w:t>walidacji, w wyniku wydania pozytywnej decyzji stwierdzającej, że wszystkie efekty uczenia się wymagane dla danej kwalifikacji zostały osiągnięte.</w:t>
      </w:r>
    </w:p>
    <w:p w14:paraId="5D0DBF5A" w14:textId="10A76848" w:rsidR="00CE125D" w:rsidRPr="00FE236A" w:rsidRDefault="00745421" w:rsidP="00B759B9">
      <w:pPr>
        <w:spacing w:line="360" w:lineRule="auto"/>
        <w:jc w:val="both"/>
        <w:rPr>
          <w:rFonts w:ascii="Arial" w:hAnsi="Arial" w:cs="Arial"/>
          <w:sz w:val="20"/>
          <w:szCs w:val="20"/>
        </w:rPr>
      </w:pPr>
      <w:r w:rsidRPr="00FE236A">
        <w:rPr>
          <w:rFonts w:ascii="Arial" w:hAnsi="Arial" w:cs="Arial"/>
          <w:b/>
          <w:sz w:val="20"/>
          <w:szCs w:val="20"/>
        </w:rPr>
        <w:t>cross</w:t>
      </w:r>
      <w:r w:rsidR="00CE125D" w:rsidRPr="00FE236A">
        <w:rPr>
          <w:rFonts w:ascii="Arial" w:hAnsi="Arial" w:cs="Arial"/>
          <w:b/>
          <w:sz w:val="20"/>
          <w:szCs w:val="20"/>
        </w:rPr>
        <w:t xml:space="preserve">-financing </w:t>
      </w:r>
      <w:r w:rsidR="00CE125D" w:rsidRPr="00FE236A">
        <w:rPr>
          <w:rFonts w:ascii="Arial" w:hAnsi="Arial" w:cs="Arial"/>
          <w:sz w:val="20"/>
          <w:szCs w:val="20"/>
        </w:rPr>
        <w:t>–</w:t>
      </w:r>
      <w:r w:rsidR="00CE125D" w:rsidRPr="00FE236A">
        <w:rPr>
          <w:rFonts w:ascii="Arial" w:hAnsi="Arial" w:cs="Arial"/>
          <w:b/>
          <w:sz w:val="20"/>
          <w:szCs w:val="20"/>
        </w:rPr>
        <w:t xml:space="preserve"> </w:t>
      </w:r>
      <w:r w:rsidR="00CE125D" w:rsidRPr="00FE236A">
        <w:rPr>
          <w:rFonts w:ascii="Arial" w:hAnsi="Arial" w:cs="Arial"/>
          <w:sz w:val="20"/>
          <w:szCs w:val="20"/>
        </w:rPr>
        <w:t xml:space="preserve">zasada elastyczności, o której mowa w art.98 ust.2 rozporządzenia ogólnego, polegająca na możliwości finansowania działań w sposób komplementarny ze środków EFRR i EFS, w przypadku, gdy dane działanie z jednego funduszu objęte jest zakresem pomocy drugiego funduszu. </w:t>
      </w:r>
    </w:p>
    <w:p w14:paraId="01583E98" w14:textId="3F3148F1" w:rsidR="00850A9F" w:rsidRPr="00FE236A" w:rsidRDefault="00850A9F" w:rsidP="00B759B9">
      <w:pPr>
        <w:spacing w:line="360" w:lineRule="auto"/>
        <w:jc w:val="both"/>
        <w:rPr>
          <w:rFonts w:ascii="Arial" w:hAnsi="Arial" w:cs="Arial"/>
          <w:sz w:val="20"/>
          <w:szCs w:val="20"/>
        </w:rPr>
      </w:pPr>
      <w:r w:rsidRPr="00FE236A">
        <w:rPr>
          <w:rFonts w:ascii="Arial" w:hAnsi="Arial" w:cs="Arial"/>
          <w:b/>
          <w:sz w:val="20"/>
          <w:szCs w:val="20"/>
        </w:rPr>
        <w:t xml:space="preserve">generator wniosków – </w:t>
      </w:r>
      <w:r w:rsidRPr="00FE236A">
        <w:rPr>
          <w:rFonts w:ascii="Arial" w:hAnsi="Arial" w:cs="Arial"/>
          <w:sz w:val="20"/>
          <w:szCs w:val="20"/>
        </w:rPr>
        <w:t>narzędzie informatyczne przeznaczone do obsługi procesu naboru wniosków o dofinansowanie składanych w ramach konkursów</w:t>
      </w:r>
    </w:p>
    <w:p w14:paraId="40B89416" w14:textId="12078BB9" w:rsidR="005A7288" w:rsidRPr="00FE236A" w:rsidRDefault="005A7288" w:rsidP="00B759B9">
      <w:pPr>
        <w:spacing w:line="360" w:lineRule="auto"/>
        <w:jc w:val="both"/>
        <w:rPr>
          <w:rFonts w:ascii="Arial" w:hAnsi="Arial" w:cs="Arial"/>
          <w:sz w:val="20"/>
          <w:szCs w:val="20"/>
        </w:rPr>
      </w:pPr>
      <w:r w:rsidRPr="00FE236A">
        <w:rPr>
          <w:rFonts w:ascii="Arial" w:hAnsi="Arial" w:cs="Arial"/>
          <w:b/>
          <w:sz w:val="20"/>
          <w:szCs w:val="20"/>
        </w:rPr>
        <w:t>diagnoza regionalna</w:t>
      </w:r>
      <w:r w:rsidR="00110670" w:rsidRPr="00FE236A">
        <w:rPr>
          <w:rFonts w:ascii="Arial" w:hAnsi="Arial" w:cs="Arial"/>
          <w:sz w:val="20"/>
          <w:szCs w:val="20"/>
        </w:rPr>
        <w:t xml:space="preserve"> – A</w:t>
      </w:r>
      <w:r w:rsidRPr="00FE236A">
        <w:rPr>
          <w:rFonts w:ascii="Arial" w:hAnsi="Arial" w:cs="Arial"/>
          <w:sz w:val="20"/>
          <w:szCs w:val="20"/>
        </w:rPr>
        <w:t>naliza</w:t>
      </w:r>
      <w:r w:rsidR="00941597" w:rsidRPr="00FE236A">
        <w:rPr>
          <w:rFonts w:ascii="Arial" w:hAnsi="Arial" w:cs="Arial"/>
          <w:sz w:val="20"/>
          <w:szCs w:val="20"/>
        </w:rPr>
        <w:t xml:space="preserve"> upowszechnienia edukacji przedszkolnej na obszarze Województwa Łódzkiego</w:t>
      </w:r>
      <w:r w:rsidRPr="00FE236A">
        <w:rPr>
          <w:rFonts w:ascii="Arial" w:hAnsi="Arial" w:cs="Arial"/>
          <w:sz w:val="20"/>
          <w:szCs w:val="20"/>
        </w:rPr>
        <w:t>. Badanie wykonane na potrzeby Regionalnego Programu Operacyjnego Województwa Łódzkiego na lata 2014-2020</w:t>
      </w:r>
      <w:r w:rsidR="00941597" w:rsidRPr="00FE236A">
        <w:rPr>
          <w:rFonts w:ascii="Arial" w:hAnsi="Arial" w:cs="Arial"/>
          <w:sz w:val="20"/>
          <w:szCs w:val="20"/>
        </w:rPr>
        <w:t>, styczeń 2017</w:t>
      </w:r>
      <w:r w:rsidRPr="00FE236A">
        <w:rPr>
          <w:rFonts w:ascii="Arial" w:hAnsi="Arial" w:cs="Arial"/>
          <w:sz w:val="20"/>
          <w:szCs w:val="20"/>
        </w:rPr>
        <w:t>.</w:t>
      </w:r>
    </w:p>
    <w:p w14:paraId="20789DF7" w14:textId="5F686E40" w:rsidR="00DA360F" w:rsidRPr="00FE236A" w:rsidRDefault="00DA360F" w:rsidP="00B759B9">
      <w:pPr>
        <w:spacing w:line="360" w:lineRule="auto"/>
        <w:jc w:val="both"/>
        <w:rPr>
          <w:rFonts w:ascii="Arial" w:hAnsi="Arial" w:cs="Arial"/>
          <w:b/>
          <w:sz w:val="20"/>
          <w:szCs w:val="20"/>
        </w:rPr>
      </w:pPr>
      <w:r w:rsidRPr="00FE236A">
        <w:rPr>
          <w:rFonts w:ascii="Arial" w:hAnsi="Arial" w:cs="Arial"/>
          <w:b/>
          <w:sz w:val="20"/>
          <w:szCs w:val="20"/>
        </w:rPr>
        <w:t>dz</w:t>
      </w:r>
      <w:r w:rsidR="005944DF" w:rsidRPr="00FE236A">
        <w:rPr>
          <w:rFonts w:ascii="Arial" w:hAnsi="Arial" w:cs="Arial"/>
          <w:b/>
          <w:sz w:val="20"/>
          <w:szCs w:val="20"/>
        </w:rPr>
        <w:t xml:space="preserve">iałalność bieżąca przedszkola </w:t>
      </w:r>
      <w:r w:rsidR="005944DF" w:rsidRPr="00FE236A">
        <w:rPr>
          <w:rFonts w:ascii="Arial" w:hAnsi="Arial" w:cs="Arial"/>
          <w:sz w:val="20"/>
          <w:szCs w:val="20"/>
        </w:rPr>
        <w:t xml:space="preserve">- </w:t>
      </w:r>
      <w:r w:rsidRPr="00FE236A">
        <w:rPr>
          <w:rFonts w:ascii="Arial" w:hAnsi="Arial" w:cs="Arial"/>
          <w:sz w:val="20"/>
          <w:szCs w:val="20"/>
        </w:rPr>
        <w:t>działalność polegającą na realizacji zadań statutowych przedszkola, na którą ponoszone są wydatki bieżące</w:t>
      </w:r>
      <w:r w:rsidR="005944DF" w:rsidRPr="00FE236A">
        <w:rPr>
          <w:rFonts w:ascii="Arial" w:hAnsi="Arial" w:cs="Arial"/>
          <w:sz w:val="20"/>
          <w:szCs w:val="20"/>
        </w:rPr>
        <w:t>.</w:t>
      </w:r>
    </w:p>
    <w:p w14:paraId="55CCADA3" w14:textId="3DE8A116" w:rsidR="00FF2931" w:rsidRPr="00FE236A" w:rsidRDefault="00FF2931" w:rsidP="00B759B9">
      <w:pPr>
        <w:spacing w:line="360" w:lineRule="auto"/>
        <w:jc w:val="both"/>
        <w:rPr>
          <w:rFonts w:ascii="Arial" w:hAnsi="Arial" w:cs="Arial"/>
          <w:sz w:val="20"/>
          <w:szCs w:val="20"/>
        </w:rPr>
      </w:pPr>
      <w:r w:rsidRPr="00FE236A">
        <w:rPr>
          <w:rFonts w:ascii="Arial" w:hAnsi="Arial" w:cs="Arial"/>
          <w:b/>
          <w:sz w:val="20"/>
          <w:szCs w:val="20"/>
        </w:rPr>
        <w:t>kompetencja</w:t>
      </w:r>
      <w:r w:rsidRPr="00FE236A">
        <w:rPr>
          <w:rFonts w:ascii="Arial" w:hAnsi="Arial" w:cs="Arial"/>
          <w:sz w:val="20"/>
          <w:szCs w:val="20"/>
        </w:rPr>
        <w:t xml:space="preserve"> </w:t>
      </w:r>
      <w:r w:rsidR="00110670" w:rsidRPr="00FE236A">
        <w:rPr>
          <w:rFonts w:ascii="Arial" w:hAnsi="Arial" w:cs="Arial"/>
          <w:sz w:val="20"/>
          <w:szCs w:val="20"/>
        </w:rPr>
        <w:t>–</w:t>
      </w:r>
      <w:r w:rsidRPr="00FE236A">
        <w:rPr>
          <w:rFonts w:ascii="Arial" w:hAnsi="Arial" w:cs="Arial"/>
          <w:sz w:val="20"/>
          <w:szCs w:val="20"/>
        </w:rPr>
        <w:t xml:space="preserve"> wyodrębniony zestaw efektów uczenia się/ kształcenia. Opis kompetencji zawiera jasno określone warunki, które powinien spełniać uczestnik projektu ubiegający się o nabycie kompetencji, tj.</w:t>
      </w:r>
      <w:r w:rsidR="00BC7BB2" w:rsidRPr="00FE236A">
        <w:rPr>
          <w:rFonts w:ascii="Arial" w:hAnsi="Arial" w:cs="Arial"/>
          <w:sz w:val="20"/>
          <w:szCs w:val="20"/>
        </w:rPr>
        <w:t> </w:t>
      </w:r>
      <w:r w:rsidRPr="00FE236A">
        <w:rPr>
          <w:rFonts w:ascii="Arial" w:hAnsi="Arial" w:cs="Arial"/>
          <w:sz w:val="20"/>
          <w:szCs w:val="20"/>
        </w:rPr>
        <w:t>wyczerpującą informację o efektach uczenia się dla danej kompetencji oraz kryteria i metody ich weryfikacji.</w:t>
      </w:r>
    </w:p>
    <w:p w14:paraId="6992D8C0" w14:textId="6134D53F" w:rsidR="000D1FCC" w:rsidRPr="00FE236A" w:rsidRDefault="000D1FCC" w:rsidP="000D1FCC">
      <w:pPr>
        <w:spacing w:after="0" w:line="360" w:lineRule="auto"/>
        <w:jc w:val="both"/>
        <w:rPr>
          <w:rFonts w:ascii="Arial" w:hAnsi="Arial" w:cs="Arial"/>
          <w:sz w:val="20"/>
          <w:szCs w:val="20"/>
        </w:rPr>
      </w:pPr>
      <w:r w:rsidRPr="00FE236A">
        <w:rPr>
          <w:rFonts w:ascii="Arial" w:hAnsi="Arial" w:cs="Arial"/>
          <w:b/>
          <w:sz w:val="20"/>
          <w:szCs w:val="20"/>
        </w:rPr>
        <w:t>kompetencje cyfrowe (kompetencje w zakresie TIK)</w:t>
      </w:r>
      <w:r w:rsidRPr="00FE236A">
        <w:rPr>
          <w:rFonts w:ascii="Arial" w:hAnsi="Arial" w:cs="Arial"/>
          <w:sz w:val="20"/>
          <w:szCs w:val="20"/>
        </w:rPr>
        <w:t xml:space="preserve"> </w:t>
      </w:r>
      <w:r w:rsidR="00110670" w:rsidRPr="00FE236A">
        <w:rPr>
          <w:rFonts w:ascii="Arial" w:hAnsi="Arial" w:cs="Arial"/>
          <w:sz w:val="20"/>
          <w:szCs w:val="20"/>
        </w:rPr>
        <w:t xml:space="preserve">– </w:t>
      </w:r>
      <w:r w:rsidRPr="00FE236A">
        <w:rPr>
          <w:rFonts w:ascii="Arial" w:hAnsi="Arial" w:cs="Arial"/>
          <w:sz w:val="20"/>
          <w:szCs w:val="20"/>
        </w:rPr>
        <w:t>definiowane jako zdolność do:</w:t>
      </w:r>
    </w:p>
    <w:p w14:paraId="0A5F6DD8" w14:textId="20C2BB29" w:rsidR="000D1FCC" w:rsidRPr="00FE236A" w:rsidRDefault="000D1FCC" w:rsidP="006179C1">
      <w:pPr>
        <w:pStyle w:val="Akapitzlist"/>
        <w:numPr>
          <w:ilvl w:val="0"/>
          <w:numId w:val="40"/>
        </w:numPr>
        <w:spacing w:line="360" w:lineRule="auto"/>
        <w:ind w:left="284" w:hanging="284"/>
        <w:jc w:val="both"/>
        <w:rPr>
          <w:rFonts w:ascii="Arial" w:hAnsi="Arial" w:cs="Arial"/>
          <w:sz w:val="20"/>
          <w:szCs w:val="20"/>
        </w:rPr>
      </w:pPr>
      <w:r w:rsidRPr="00FE236A">
        <w:rPr>
          <w:rFonts w:ascii="Arial" w:hAnsi="Arial" w:cs="Arial"/>
          <w:sz w:val="20"/>
          <w:szCs w:val="20"/>
        </w:rPr>
        <w:t>przetwarzania (wyszukiwania, oceny, przechowywania) informacji;</w:t>
      </w:r>
    </w:p>
    <w:p w14:paraId="15650422" w14:textId="3B3B05D6" w:rsidR="000D1FCC" w:rsidRPr="00FE236A" w:rsidRDefault="000D1FCC" w:rsidP="006179C1">
      <w:pPr>
        <w:pStyle w:val="Akapitzlist"/>
        <w:numPr>
          <w:ilvl w:val="0"/>
          <w:numId w:val="40"/>
        </w:numPr>
        <w:spacing w:line="360" w:lineRule="auto"/>
        <w:ind w:left="284" w:hanging="284"/>
        <w:jc w:val="both"/>
        <w:rPr>
          <w:rFonts w:ascii="Arial" w:hAnsi="Arial" w:cs="Arial"/>
          <w:sz w:val="20"/>
          <w:szCs w:val="20"/>
        </w:rPr>
      </w:pPr>
      <w:r w:rsidRPr="00FE236A">
        <w:rPr>
          <w:rFonts w:ascii="Arial" w:hAnsi="Arial" w:cs="Arial"/>
          <w:sz w:val="20"/>
          <w:szCs w:val="20"/>
        </w:rPr>
        <w:t>komunikacji (wchodzenia w cyfrowe interakcje, dzielenia się informacjami, znajomość netykiety i</w:t>
      </w:r>
      <w:r w:rsidR="006140E6" w:rsidRPr="00FE236A">
        <w:rPr>
          <w:rFonts w:ascii="Arial" w:hAnsi="Arial" w:cs="Arial"/>
          <w:sz w:val="20"/>
          <w:szCs w:val="20"/>
        </w:rPr>
        <w:t> </w:t>
      </w:r>
      <w:r w:rsidRPr="00FE236A">
        <w:rPr>
          <w:rFonts w:ascii="Arial" w:hAnsi="Arial" w:cs="Arial"/>
          <w:sz w:val="20"/>
          <w:szCs w:val="20"/>
        </w:rPr>
        <w:t>umiejętność zarządzania cyfrową tożsamością);</w:t>
      </w:r>
    </w:p>
    <w:p w14:paraId="5F5C4F7C" w14:textId="4600F2EE" w:rsidR="000D1FCC" w:rsidRPr="00FE236A" w:rsidRDefault="000D1FCC" w:rsidP="006179C1">
      <w:pPr>
        <w:pStyle w:val="Akapitzlist"/>
        <w:numPr>
          <w:ilvl w:val="0"/>
          <w:numId w:val="40"/>
        </w:numPr>
        <w:spacing w:line="360" w:lineRule="auto"/>
        <w:ind w:left="284" w:hanging="284"/>
        <w:jc w:val="both"/>
        <w:rPr>
          <w:rFonts w:ascii="Arial" w:hAnsi="Arial" w:cs="Arial"/>
          <w:sz w:val="20"/>
          <w:szCs w:val="20"/>
        </w:rPr>
      </w:pPr>
      <w:r w:rsidRPr="00FE236A">
        <w:rPr>
          <w:rFonts w:ascii="Arial" w:hAnsi="Arial" w:cs="Arial"/>
          <w:sz w:val="20"/>
          <w:szCs w:val="20"/>
        </w:rPr>
        <w:t>tworzenia cyfrowej informacji (w tym również umiejętność programowania i znajomość zagadnień praw autorskich);</w:t>
      </w:r>
    </w:p>
    <w:p w14:paraId="73623EA8" w14:textId="3E4675C9" w:rsidR="000D1FCC" w:rsidRPr="00FE236A" w:rsidRDefault="000D1FCC" w:rsidP="006179C1">
      <w:pPr>
        <w:pStyle w:val="Akapitzlist"/>
        <w:numPr>
          <w:ilvl w:val="0"/>
          <w:numId w:val="40"/>
        </w:numPr>
        <w:spacing w:line="360" w:lineRule="auto"/>
        <w:ind w:left="284" w:hanging="284"/>
        <w:jc w:val="both"/>
        <w:rPr>
          <w:rFonts w:ascii="Arial" w:hAnsi="Arial" w:cs="Arial"/>
          <w:sz w:val="20"/>
          <w:szCs w:val="20"/>
        </w:rPr>
      </w:pPr>
      <w:r w:rsidRPr="00FE236A">
        <w:rPr>
          <w:rFonts w:ascii="Arial" w:hAnsi="Arial" w:cs="Arial"/>
          <w:sz w:val="20"/>
          <w:szCs w:val="20"/>
        </w:rPr>
        <w:t>zachowania bezpieczeństwa (ochrony cyfrowych urządzeń, danych, własnej tożsamości, zdrowia i</w:t>
      </w:r>
      <w:r w:rsidR="006140E6" w:rsidRPr="00FE236A">
        <w:rPr>
          <w:rFonts w:ascii="Arial" w:hAnsi="Arial" w:cs="Arial"/>
          <w:sz w:val="20"/>
          <w:szCs w:val="20"/>
        </w:rPr>
        <w:t> </w:t>
      </w:r>
      <w:r w:rsidRPr="00FE236A">
        <w:rPr>
          <w:rFonts w:ascii="Arial" w:hAnsi="Arial" w:cs="Arial"/>
          <w:sz w:val="20"/>
          <w:szCs w:val="20"/>
        </w:rPr>
        <w:t>środowiska);</w:t>
      </w:r>
    </w:p>
    <w:p w14:paraId="1B0AA17A" w14:textId="3B4CF183" w:rsidR="000D1FCC" w:rsidRPr="00FE236A" w:rsidRDefault="000D1FCC" w:rsidP="006179C1">
      <w:pPr>
        <w:pStyle w:val="Akapitzlist"/>
        <w:numPr>
          <w:ilvl w:val="0"/>
          <w:numId w:val="40"/>
        </w:numPr>
        <w:spacing w:line="360" w:lineRule="auto"/>
        <w:ind w:left="284" w:hanging="284"/>
        <w:jc w:val="both"/>
        <w:rPr>
          <w:rFonts w:ascii="Arial" w:hAnsi="Arial" w:cs="Arial"/>
          <w:sz w:val="20"/>
          <w:szCs w:val="20"/>
        </w:rPr>
      </w:pPr>
      <w:r w:rsidRPr="00FE236A">
        <w:rPr>
          <w:rFonts w:ascii="Arial" w:hAnsi="Arial" w:cs="Arial"/>
          <w:sz w:val="20"/>
          <w:szCs w:val="20"/>
        </w:rPr>
        <w:t>rozwiązywania problemów (technicznych, identyfikowania sytuacji, w których technologia może pomóc, bycia kreatywnym z użyciem technologii, identyfikowania luk w zakresie kompetencji);</w:t>
      </w:r>
    </w:p>
    <w:p w14:paraId="064AFD1D" w14:textId="0782BD04" w:rsidR="000D1FCC" w:rsidRPr="00FE236A" w:rsidRDefault="000D1FCC" w:rsidP="006179C1">
      <w:pPr>
        <w:pStyle w:val="Akapitzlist"/>
        <w:numPr>
          <w:ilvl w:val="0"/>
          <w:numId w:val="40"/>
        </w:numPr>
        <w:spacing w:line="360" w:lineRule="auto"/>
        <w:ind w:left="284" w:hanging="284"/>
        <w:jc w:val="both"/>
        <w:rPr>
          <w:rFonts w:ascii="Arial" w:hAnsi="Arial" w:cs="Arial"/>
          <w:sz w:val="20"/>
          <w:szCs w:val="20"/>
        </w:rPr>
      </w:pPr>
      <w:r w:rsidRPr="00FE236A">
        <w:rPr>
          <w:rFonts w:ascii="Arial" w:hAnsi="Arial" w:cs="Arial"/>
          <w:sz w:val="20"/>
          <w:szCs w:val="20"/>
        </w:rPr>
        <w:t>obsługi komputera i programów komunikacji cyfrowej</w:t>
      </w:r>
      <w:r w:rsidR="009B0811" w:rsidRPr="00FE236A">
        <w:rPr>
          <w:rFonts w:ascii="Arial" w:hAnsi="Arial" w:cs="Arial"/>
          <w:sz w:val="20"/>
          <w:szCs w:val="20"/>
        </w:rPr>
        <w:t>.</w:t>
      </w:r>
    </w:p>
    <w:p w14:paraId="0A37342D" w14:textId="0AF8144F" w:rsidR="000D1FCC" w:rsidRPr="00FE236A" w:rsidRDefault="000D1FCC" w:rsidP="000D1FCC">
      <w:pPr>
        <w:spacing w:line="360" w:lineRule="auto"/>
        <w:jc w:val="both"/>
        <w:rPr>
          <w:rFonts w:ascii="Arial" w:hAnsi="Arial" w:cs="Arial"/>
          <w:sz w:val="20"/>
          <w:szCs w:val="20"/>
        </w:rPr>
      </w:pPr>
      <w:r w:rsidRPr="00FE236A">
        <w:rPr>
          <w:rFonts w:ascii="Arial" w:hAnsi="Arial" w:cs="Arial"/>
          <w:b/>
          <w:sz w:val="20"/>
          <w:szCs w:val="20"/>
        </w:rPr>
        <w:t>kompetencje kluczowe i umiejętności uniwersalne niezbędne na rynku pracy</w:t>
      </w:r>
      <w:r w:rsidRPr="00FE236A">
        <w:rPr>
          <w:rFonts w:ascii="Arial" w:hAnsi="Arial" w:cs="Arial"/>
          <w:sz w:val="20"/>
          <w:szCs w:val="20"/>
        </w:rPr>
        <w:t xml:space="preserve"> </w:t>
      </w:r>
      <w:r w:rsidR="00110670" w:rsidRPr="00FE236A">
        <w:rPr>
          <w:rFonts w:ascii="Arial" w:hAnsi="Arial" w:cs="Arial"/>
          <w:sz w:val="20"/>
          <w:szCs w:val="20"/>
        </w:rPr>
        <w:t>–</w:t>
      </w:r>
      <w:r w:rsidRPr="00FE236A">
        <w:rPr>
          <w:rFonts w:ascii="Arial" w:hAnsi="Arial" w:cs="Arial"/>
          <w:sz w:val="20"/>
          <w:szCs w:val="20"/>
        </w:rPr>
        <w:t xml:space="preserve"> umiejętności matematyczno-przyrodnicze, umiejętności posługiwania się językami obcymi (w tym język polski dla cudzoziemców i osób powracających do Polski i ich rodzin), TIK, umiejętności rozumienia (ang. literacy), kreatywność, innowacyjność, przedsiębiorczość, krytyczne myślenie, rozwiązywanie problemów, umiejętność uczenia się, umiejętność pracy zespołowej w kontekście środowiska pracy.</w:t>
      </w:r>
    </w:p>
    <w:p w14:paraId="63F9DEEC" w14:textId="509B6D5B" w:rsidR="000D1FCC" w:rsidRPr="00FE236A" w:rsidRDefault="000D1FCC" w:rsidP="00B759B9">
      <w:pPr>
        <w:spacing w:line="360" w:lineRule="auto"/>
        <w:jc w:val="both"/>
        <w:rPr>
          <w:rFonts w:ascii="Arial" w:hAnsi="Arial" w:cs="Arial"/>
          <w:sz w:val="20"/>
          <w:szCs w:val="20"/>
        </w:rPr>
      </w:pPr>
      <w:r w:rsidRPr="00FE236A">
        <w:rPr>
          <w:rFonts w:ascii="Arial" w:hAnsi="Arial" w:cs="Arial"/>
          <w:b/>
          <w:sz w:val="20"/>
          <w:szCs w:val="20"/>
        </w:rPr>
        <w:lastRenderedPageBreak/>
        <w:t xml:space="preserve">kompetencje emocjonalno-społeczne </w:t>
      </w:r>
      <w:r w:rsidRPr="00FE236A">
        <w:rPr>
          <w:rFonts w:ascii="Arial" w:hAnsi="Arial" w:cs="Arial"/>
          <w:sz w:val="20"/>
          <w:szCs w:val="20"/>
        </w:rPr>
        <w:t>– umiejętności komunikacyjne, rozpoznawania i kierowania swoimi emocjami, budowania dobrych relacji z innymi, ustalania i osiągania pozytywnych celów, a także ograniczania destrukcyjnych czy agresywnych zachowań</w:t>
      </w:r>
      <w:r w:rsidR="002519EF" w:rsidRPr="00FE236A">
        <w:rPr>
          <w:rFonts w:ascii="Arial" w:hAnsi="Arial" w:cs="Arial"/>
          <w:sz w:val="20"/>
          <w:szCs w:val="20"/>
        </w:rPr>
        <w:t>.</w:t>
      </w:r>
    </w:p>
    <w:p w14:paraId="7372C898" w14:textId="77777777" w:rsidR="003965D4" w:rsidRPr="00FE236A" w:rsidRDefault="003965D4" w:rsidP="003965D4">
      <w:pPr>
        <w:spacing w:line="360" w:lineRule="auto"/>
        <w:jc w:val="both"/>
        <w:rPr>
          <w:rFonts w:ascii="Arial" w:hAnsi="Arial" w:cs="Arial"/>
          <w:sz w:val="20"/>
          <w:szCs w:val="20"/>
        </w:rPr>
      </w:pPr>
      <w:r w:rsidRPr="00FE236A">
        <w:rPr>
          <w:rFonts w:ascii="Arial" w:hAnsi="Arial" w:cs="Arial"/>
          <w:b/>
          <w:sz w:val="20"/>
          <w:szCs w:val="20"/>
        </w:rPr>
        <w:t>koncepcja uniwersalnego projektowania</w:t>
      </w:r>
      <w:r w:rsidRPr="00FE236A">
        <w:rPr>
          <w:rFonts w:ascii="Arial" w:hAnsi="Arial" w:cs="Arial"/>
          <w:sz w:val="20"/>
          <w:szCs w:val="20"/>
        </w:rPr>
        <w:t xml:space="preserve"> – </w:t>
      </w:r>
      <w:r w:rsidR="00CF1518" w:rsidRPr="00FE236A">
        <w:rPr>
          <w:rFonts w:ascii="Arial" w:hAnsi="Arial" w:cs="Arial"/>
          <w:sz w:val="20"/>
          <w:szCs w:val="20"/>
        </w:rPr>
        <w:t xml:space="preserve">zgodnie z Wytycznymi </w:t>
      </w:r>
      <w:r w:rsidR="008A0708" w:rsidRPr="00FE236A">
        <w:rPr>
          <w:rFonts w:ascii="Arial" w:hAnsi="Arial" w:cs="Arial"/>
          <w:sz w:val="20"/>
          <w:szCs w:val="20"/>
        </w:rPr>
        <w:t xml:space="preserve">w zakresie realizacji zasady równości szans i niedyskryminacji w tym dostępności dla osób z niepełnosprawnościami oraz zasady równości szans kobiet i mężczyzn w ramach funduszy unijnych na lata 2014-2020 </w:t>
      </w:r>
      <w:r w:rsidRPr="00FE236A">
        <w:rPr>
          <w:rFonts w:ascii="Arial" w:hAnsi="Arial" w:cs="Arial"/>
          <w:sz w:val="20"/>
          <w:szCs w:val="20"/>
        </w:rPr>
        <w:t>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15865473" w14:textId="77777777" w:rsidR="000D6BFA" w:rsidRPr="00FE236A" w:rsidRDefault="000D6BFA" w:rsidP="000D6BFA">
      <w:pPr>
        <w:spacing w:line="360" w:lineRule="auto"/>
        <w:jc w:val="both"/>
        <w:rPr>
          <w:rFonts w:ascii="Arial" w:hAnsi="Arial" w:cs="Arial"/>
          <w:sz w:val="20"/>
          <w:szCs w:val="20"/>
        </w:rPr>
      </w:pPr>
      <w:r w:rsidRPr="00FE236A">
        <w:rPr>
          <w:rFonts w:ascii="Arial" w:hAnsi="Arial" w:cs="Arial"/>
          <w:b/>
          <w:bCs/>
          <w:sz w:val="20"/>
          <w:szCs w:val="20"/>
        </w:rPr>
        <w:t xml:space="preserve">kryteria wyboru projektów </w:t>
      </w:r>
      <w:r w:rsidRPr="00FE236A">
        <w:rPr>
          <w:rFonts w:ascii="Arial" w:hAnsi="Arial" w:cs="Arial"/>
          <w:bCs/>
          <w:sz w:val="20"/>
          <w:szCs w:val="20"/>
        </w:rPr>
        <w:t>–</w:t>
      </w:r>
      <w:r w:rsidRPr="00FE236A">
        <w:rPr>
          <w:rFonts w:ascii="Arial" w:hAnsi="Arial" w:cs="Arial"/>
          <w:b/>
          <w:bCs/>
          <w:sz w:val="20"/>
          <w:szCs w:val="20"/>
        </w:rPr>
        <w:t xml:space="preserve"> </w:t>
      </w:r>
      <w:r w:rsidRPr="00FE236A">
        <w:rPr>
          <w:rFonts w:ascii="Arial" w:hAnsi="Arial" w:cs="Arial"/>
          <w:bCs/>
          <w:sz w:val="20"/>
          <w:szCs w:val="20"/>
        </w:rPr>
        <w:t xml:space="preserve">kryteria umożliwiające ocenę projektu opisanego we wniosku </w:t>
      </w:r>
      <w:r w:rsidRPr="00FE236A">
        <w:rPr>
          <w:rFonts w:ascii="Arial" w:hAnsi="Arial" w:cs="Arial"/>
          <w:bCs/>
          <w:sz w:val="20"/>
          <w:szCs w:val="20"/>
        </w:rPr>
        <w:br/>
        <w:t xml:space="preserve">o dofinansowanie projektu, wybór projektu do dofinansowania i zawarcie umowy </w:t>
      </w:r>
      <w:r w:rsidRPr="00FE236A">
        <w:rPr>
          <w:rFonts w:ascii="Arial" w:hAnsi="Arial" w:cs="Arial"/>
          <w:bCs/>
          <w:sz w:val="20"/>
          <w:szCs w:val="20"/>
        </w:rPr>
        <w:br/>
        <w:t xml:space="preserve">o dofinansowanie projektu albo podjęcie decyzji o dofinansowaniu projektu, zgodne </w:t>
      </w:r>
      <w:r w:rsidRPr="00FE236A">
        <w:rPr>
          <w:rFonts w:ascii="Arial" w:hAnsi="Arial" w:cs="Arial"/>
          <w:bCs/>
          <w:sz w:val="20"/>
          <w:szCs w:val="20"/>
        </w:rPr>
        <w:br/>
        <w:t>z warunkami, o których mowa w art. 125 ust. 3 lit. a rozporządzenia ogólnego, zatwierdzone przez komitet monitorujący, o którym mowa w art. 47 rozporządzenia ogólnego.</w:t>
      </w:r>
    </w:p>
    <w:p w14:paraId="5D628289" w14:textId="4025DE92" w:rsidR="000D6BFA" w:rsidRPr="00FE236A" w:rsidRDefault="002519EF" w:rsidP="003965D4">
      <w:pPr>
        <w:spacing w:line="360" w:lineRule="auto"/>
        <w:jc w:val="both"/>
        <w:rPr>
          <w:rFonts w:ascii="Arial" w:hAnsi="Arial" w:cs="Arial"/>
          <w:sz w:val="20"/>
          <w:szCs w:val="20"/>
        </w:rPr>
      </w:pPr>
      <w:r w:rsidRPr="00FE236A">
        <w:rPr>
          <w:rFonts w:ascii="Arial" w:hAnsi="Arial" w:cs="Arial"/>
          <w:b/>
          <w:sz w:val="20"/>
          <w:szCs w:val="20"/>
        </w:rPr>
        <w:t xml:space="preserve">kwalifikacja </w:t>
      </w:r>
      <w:r w:rsidRPr="00FE236A">
        <w:rPr>
          <w:rFonts w:ascii="Arial" w:hAnsi="Arial" w:cs="Arial"/>
          <w:sz w:val="20"/>
          <w:szCs w:val="20"/>
        </w:rPr>
        <w:t>– to określony zestaw efektów uczenia się w zakresie wiedzy, umiejętności oraz kompetencji społecznych nabytych w edukacji formalnej, edukacji pozaformalnej lub poprzez uczenie się nieformalne, zgodnych z ustalonymi dla danej kwalifikacji wymaganiami, których osiągnięcie zostało sprawdzone w walidacji oraz formalnie potwierdzone przez instytucję uprawnioną do certyfikowania.</w:t>
      </w:r>
    </w:p>
    <w:p w14:paraId="49E7B5B6" w14:textId="77777777" w:rsidR="000627E6" w:rsidRPr="00FE236A" w:rsidRDefault="000627E6" w:rsidP="000627E6">
      <w:pPr>
        <w:pStyle w:val="Bezodstpw"/>
        <w:spacing w:line="360" w:lineRule="auto"/>
        <w:jc w:val="both"/>
        <w:rPr>
          <w:rFonts w:ascii="Arial" w:eastAsiaTheme="minorHAnsi" w:hAnsi="Arial" w:cs="Arial"/>
        </w:rPr>
      </w:pPr>
      <w:r w:rsidRPr="00FE236A">
        <w:rPr>
          <w:rFonts w:ascii="Arial" w:eastAsiaTheme="minorHAnsi" w:hAnsi="Arial" w:cs="Arial"/>
          <w:b/>
        </w:rPr>
        <w:t>mechanizm racjonalnych usprawnień</w:t>
      </w:r>
      <w:r w:rsidRPr="00FE236A">
        <w:rPr>
          <w:rFonts w:ascii="Arial" w:eastAsiaTheme="minorHAnsi" w:hAnsi="Arial" w:cs="Arial"/>
        </w:rPr>
        <w:t xml:space="preserve"> –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Mechanizm racjonalnych usprawnień oznacza także możliwość sfinansowania specyficznych działań dostosowawczych uruchamianych wraz z pojawieniem się w projektach realizowanych z polityki spójności (w charakterze uczestnika lub personelu projektu) osoby z niepełnosprawnością. Każde zastosowanie mechanizmu racjonalnych usprawnień wynika z występowania przynajmniej trzech czynników w projekcie: </w:t>
      </w:r>
    </w:p>
    <w:p w14:paraId="5932DF4E" w14:textId="77777777" w:rsidR="000627E6" w:rsidRPr="00FE236A" w:rsidRDefault="000627E6" w:rsidP="00FE236A">
      <w:pPr>
        <w:pStyle w:val="Bezodstpw"/>
        <w:spacing w:before="0" w:line="360" w:lineRule="auto"/>
        <w:jc w:val="both"/>
        <w:rPr>
          <w:rFonts w:ascii="Arial" w:hAnsi="Arial" w:cs="Arial"/>
        </w:rPr>
      </w:pPr>
      <w:r w:rsidRPr="00FE236A">
        <w:rPr>
          <w:rFonts w:ascii="Arial" w:hAnsi="Arial" w:cs="Arial"/>
        </w:rPr>
        <w:t xml:space="preserve">a) specjalnej potrzeby uczestnika projektu/użytkownika produktów projektu lub personelu projektu; </w:t>
      </w:r>
    </w:p>
    <w:p w14:paraId="0FADAB86" w14:textId="77777777" w:rsidR="000627E6" w:rsidRPr="00FE236A" w:rsidRDefault="000627E6" w:rsidP="00FE236A">
      <w:pPr>
        <w:pStyle w:val="Bezodstpw"/>
        <w:spacing w:before="0" w:line="360" w:lineRule="auto"/>
        <w:rPr>
          <w:rFonts w:ascii="Arial" w:hAnsi="Arial" w:cs="Arial"/>
        </w:rPr>
      </w:pPr>
      <w:r w:rsidRPr="00FE236A">
        <w:rPr>
          <w:rFonts w:ascii="Arial" w:hAnsi="Arial" w:cs="Arial"/>
        </w:rPr>
        <w:t xml:space="preserve">b) barier otoczenia; </w:t>
      </w:r>
    </w:p>
    <w:p w14:paraId="6B029BEE" w14:textId="07ABC29B" w:rsidR="000627E6" w:rsidRPr="00FE236A" w:rsidRDefault="000627E6" w:rsidP="00FE236A">
      <w:pPr>
        <w:pStyle w:val="Bezodstpw"/>
        <w:spacing w:before="0" w:after="240" w:line="360" w:lineRule="auto"/>
        <w:rPr>
          <w:rFonts w:ascii="Arial" w:hAnsi="Arial" w:cs="Arial"/>
        </w:rPr>
      </w:pPr>
      <w:r w:rsidRPr="00FE236A">
        <w:rPr>
          <w:rFonts w:ascii="Arial" w:hAnsi="Arial" w:cs="Arial"/>
        </w:rPr>
        <w:t>c) charakteru interwencji.</w:t>
      </w:r>
    </w:p>
    <w:p w14:paraId="006226E8" w14:textId="08218E1A" w:rsidR="00542B93" w:rsidRPr="00FE236A" w:rsidRDefault="00542B93" w:rsidP="00542B93">
      <w:pPr>
        <w:spacing w:line="360" w:lineRule="auto"/>
        <w:jc w:val="both"/>
        <w:rPr>
          <w:rFonts w:ascii="Arial" w:eastAsia="Arial" w:hAnsi="Arial" w:cs="Arial"/>
          <w:sz w:val="20"/>
          <w:szCs w:val="20"/>
        </w:rPr>
      </w:pPr>
      <w:r w:rsidRPr="00FE236A">
        <w:rPr>
          <w:rFonts w:ascii="Arial" w:eastAsia="Arial" w:hAnsi="Arial" w:cs="Arial"/>
          <w:b/>
          <w:sz w:val="20"/>
          <w:szCs w:val="20"/>
        </w:rPr>
        <w:lastRenderedPageBreak/>
        <w:t xml:space="preserve">nauczyciel </w:t>
      </w:r>
      <w:r w:rsidRPr="00FE236A">
        <w:rPr>
          <w:rFonts w:ascii="Arial" w:eastAsia="Arial" w:hAnsi="Arial" w:cs="Arial"/>
          <w:sz w:val="20"/>
          <w:szCs w:val="20"/>
        </w:rPr>
        <w:t>– należy przez to rozumieć</w:t>
      </w:r>
      <w:r w:rsidRPr="00FE236A">
        <w:rPr>
          <w:rFonts w:ascii="Arial" w:eastAsia="Arial" w:hAnsi="Arial" w:cs="Arial"/>
          <w:b/>
          <w:sz w:val="20"/>
          <w:szCs w:val="20"/>
        </w:rPr>
        <w:t xml:space="preserve"> </w:t>
      </w:r>
      <w:r w:rsidRPr="00FE236A">
        <w:rPr>
          <w:rFonts w:ascii="Arial" w:eastAsia="Arial" w:hAnsi="Arial" w:cs="Arial"/>
          <w:sz w:val="20"/>
          <w:szCs w:val="20"/>
        </w:rPr>
        <w:t>także wychowawcę</w:t>
      </w:r>
      <w:r w:rsidRPr="00FE236A">
        <w:rPr>
          <w:rFonts w:ascii="Arial" w:eastAsia="Arial" w:hAnsi="Arial" w:cs="Arial"/>
          <w:b/>
          <w:sz w:val="20"/>
          <w:szCs w:val="20"/>
        </w:rPr>
        <w:t xml:space="preserve"> </w:t>
      </w:r>
      <w:r w:rsidRPr="00FE236A">
        <w:rPr>
          <w:rFonts w:ascii="Arial" w:eastAsia="Arial" w:hAnsi="Arial" w:cs="Arial"/>
          <w:sz w:val="20"/>
          <w:szCs w:val="20"/>
        </w:rPr>
        <w:t>i innego pracownika</w:t>
      </w:r>
      <w:r w:rsidRPr="00FE236A">
        <w:rPr>
          <w:rFonts w:ascii="Arial" w:eastAsia="Arial" w:hAnsi="Arial" w:cs="Arial"/>
          <w:b/>
          <w:sz w:val="20"/>
          <w:szCs w:val="20"/>
        </w:rPr>
        <w:t xml:space="preserve"> </w:t>
      </w:r>
      <w:r w:rsidRPr="00FE236A">
        <w:rPr>
          <w:rFonts w:ascii="Arial" w:eastAsia="Arial" w:hAnsi="Arial" w:cs="Arial"/>
          <w:sz w:val="20"/>
          <w:szCs w:val="20"/>
        </w:rPr>
        <w:t>pedagogicznego zatrudnionego w</w:t>
      </w:r>
      <w:r w:rsidR="007305D5">
        <w:rPr>
          <w:rFonts w:ascii="Arial" w:eastAsia="Arial" w:hAnsi="Arial" w:cs="Arial"/>
          <w:sz w:val="20"/>
          <w:szCs w:val="20"/>
        </w:rPr>
        <w:t xml:space="preserve"> OWP,</w:t>
      </w:r>
      <w:r w:rsidRPr="00FE236A">
        <w:rPr>
          <w:rFonts w:ascii="Arial" w:eastAsia="Arial" w:hAnsi="Arial" w:cs="Arial"/>
          <w:sz w:val="20"/>
          <w:szCs w:val="20"/>
        </w:rPr>
        <w:t xml:space="preserve"> szkole lub placówce systemu oświaty.</w:t>
      </w:r>
    </w:p>
    <w:p w14:paraId="66A9161D" w14:textId="6AD8A097" w:rsidR="005944DF" w:rsidRPr="00FE236A" w:rsidRDefault="005944DF" w:rsidP="00542B93">
      <w:pPr>
        <w:spacing w:line="360" w:lineRule="auto"/>
        <w:jc w:val="both"/>
        <w:rPr>
          <w:rFonts w:ascii="Arial" w:eastAsia="Arial" w:hAnsi="Arial" w:cs="Arial"/>
          <w:b/>
          <w:sz w:val="20"/>
          <w:szCs w:val="20"/>
        </w:rPr>
      </w:pPr>
      <w:r w:rsidRPr="00FE236A">
        <w:rPr>
          <w:rFonts w:ascii="Arial" w:eastAsia="Arial" w:hAnsi="Arial" w:cs="Arial"/>
          <w:b/>
          <w:sz w:val="20"/>
          <w:szCs w:val="20"/>
        </w:rPr>
        <w:t xml:space="preserve">organ dotujący </w:t>
      </w:r>
      <w:r w:rsidRPr="00FE236A">
        <w:rPr>
          <w:rFonts w:ascii="Arial" w:eastAsia="Arial" w:hAnsi="Arial" w:cs="Arial"/>
          <w:sz w:val="20"/>
          <w:szCs w:val="20"/>
        </w:rPr>
        <w:t>– organ udzielający dotacji na podstawie przepisów ustawy o finansowaniu zadań oświatowych.</w:t>
      </w:r>
    </w:p>
    <w:p w14:paraId="116B94A2" w14:textId="79CA72F5" w:rsidR="00542B93" w:rsidRPr="00FE236A" w:rsidRDefault="00542B93" w:rsidP="00542B93">
      <w:pPr>
        <w:spacing w:line="360" w:lineRule="auto"/>
        <w:jc w:val="both"/>
        <w:rPr>
          <w:rFonts w:ascii="Arial" w:eastAsia="Arial" w:hAnsi="Arial" w:cs="Arial"/>
          <w:sz w:val="20"/>
          <w:szCs w:val="20"/>
        </w:rPr>
      </w:pPr>
      <w:r w:rsidRPr="00FE236A">
        <w:rPr>
          <w:rFonts w:ascii="Arial" w:eastAsia="Arial" w:hAnsi="Arial" w:cs="Arial"/>
          <w:b/>
          <w:sz w:val="20"/>
          <w:szCs w:val="20"/>
        </w:rPr>
        <w:t xml:space="preserve">organ prowadzący </w:t>
      </w:r>
      <w:r w:rsidRPr="00FE236A">
        <w:rPr>
          <w:rFonts w:ascii="Arial" w:eastAsia="Arial" w:hAnsi="Arial" w:cs="Arial"/>
          <w:sz w:val="20"/>
          <w:szCs w:val="20"/>
        </w:rPr>
        <w:t xml:space="preserve">– </w:t>
      </w:r>
      <w:r w:rsidR="005944DF" w:rsidRPr="00FE236A">
        <w:rPr>
          <w:rFonts w:ascii="Arial" w:eastAsia="Arial" w:hAnsi="Arial" w:cs="Arial"/>
          <w:sz w:val="20"/>
          <w:szCs w:val="20"/>
        </w:rPr>
        <w:t>minister właściwy, jednostka samorządu terytorialnego, osoba prawna niebędąca jednostką samorządu terytorialnego oraz osoba fizyczna, odpowiedzialna za działalność OWP, szkoły lub placówki systemu oświaty</w:t>
      </w:r>
      <w:r w:rsidRPr="00FE236A">
        <w:rPr>
          <w:rFonts w:ascii="Arial" w:eastAsia="Arial" w:hAnsi="Arial" w:cs="Arial"/>
          <w:sz w:val="20"/>
          <w:szCs w:val="20"/>
        </w:rPr>
        <w:t>.</w:t>
      </w:r>
    </w:p>
    <w:p w14:paraId="2A2AB125" w14:textId="12078471" w:rsidR="00E42AD3" w:rsidRPr="00FE236A" w:rsidRDefault="00E42AD3" w:rsidP="00E42AD3">
      <w:pPr>
        <w:spacing w:line="360" w:lineRule="auto"/>
        <w:jc w:val="both"/>
        <w:rPr>
          <w:rFonts w:ascii="Arial" w:hAnsi="Arial" w:cs="Arial"/>
          <w:sz w:val="20"/>
          <w:szCs w:val="20"/>
        </w:rPr>
      </w:pPr>
      <w:r w:rsidRPr="00FE236A">
        <w:rPr>
          <w:rFonts w:ascii="Arial" w:hAnsi="Arial" w:cs="Arial"/>
          <w:b/>
          <w:sz w:val="20"/>
          <w:szCs w:val="20"/>
        </w:rPr>
        <w:t xml:space="preserve">osoby z niepełnosprawnościami – </w:t>
      </w:r>
      <w:r w:rsidR="00C30B22">
        <w:rPr>
          <w:rFonts w:ascii="Arial" w:hAnsi="Arial" w:cs="Arial"/>
          <w:sz w:val="20"/>
          <w:szCs w:val="20"/>
        </w:rPr>
        <w:t>oznaczają</w:t>
      </w:r>
      <w:r w:rsidR="00C30B22" w:rsidRPr="00496289">
        <w:rPr>
          <w:rFonts w:ascii="Arial" w:hAnsi="Arial" w:cs="Arial"/>
          <w:sz w:val="20"/>
          <w:szCs w:val="20"/>
        </w:rPr>
        <w:t xml:space="preserve"> osoby niepełnosprawne</w:t>
      </w:r>
      <w:r w:rsidR="00C30B22">
        <w:rPr>
          <w:rFonts w:ascii="Arial" w:hAnsi="Arial" w:cs="Arial"/>
          <w:sz w:val="20"/>
          <w:szCs w:val="20"/>
        </w:rPr>
        <w:t xml:space="preserve"> </w:t>
      </w:r>
      <w:r w:rsidR="00C30B22" w:rsidRPr="00496289">
        <w:rPr>
          <w:rFonts w:ascii="Arial" w:hAnsi="Arial" w:cs="Arial"/>
          <w:sz w:val="20"/>
          <w:szCs w:val="20"/>
        </w:rPr>
        <w:t>w rozumieniu ustawy z dnia 27 sierpnia 1997 r. o rehabilitacji zawodowej i</w:t>
      </w:r>
      <w:r w:rsidR="00C30B22">
        <w:rPr>
          <w:rFonts w:ascii="Arial" w:hAnsi="Arial" w:cs="Arial"/>
          <w:sz w:val="20"/>
          <w:szCs w:val="20"/>
        </w:rPr>
        <w:t xml:space="preserve"> </w:t>
      </w:r>
      <w:r w:rsidR="00C30B22" w:rsidRPr="00496289">
        <w:rPr>
          <w:rFonts w:ascii="Arial" w:hAnsi="Arial" w:cs="Arial"/>
          <w:sz w:val="20"/>
          <w:szCs w:val="20"/>
        </w:rPr>
        <w:t>społecznej</w:t>
      </w:r>
      <w:r w:rsidR="00C30B22">
        <w:rPr>
          <w:rFonts w:ascii="Arial" w:hAnsi="Arial" w:cs="Arial"/>
          <w:sz w:val="20"/>
          <w:szCs w:val="20"/>
        </w:rPr>
        <w:t xml:space="preserve"> </w:t>
      </w:r>
      <w:r w:rsidR="00C30B22" w:rsidRPr="00496289">
        <w:rPr>
          <w:rFonts w:ascii="Arial" w:hAnsi="Arial" w:cs="Arial"/>
          <w:sz w:val="20"/>
          <w:szCs w:val="20"/>
        </w:rPr>
        <w:t>oraz zatrudnianiu osób niepełnosprawnych (Dz. U. z 2018 r. poz. 511), a także osoby z zaburzeniami psychicznymi, w rozumieniu ustawy z dnia 19 sierpnia 1994 r. o ochronie zdrowia psychicznego (Dz. U. z 2017 r. poz. 882, z późn. zm.). W przypadku projektów realizowanych w celu tematycznym 10 Inwestowanie w kształcenie,</w:t>
      </w:r>
      <w:r w:rsidR="00C30B22">
        <w:rPr>
          <w:rFonts w:ascii="Arial" w:hAnsi="Arial" w:cs="Arial"/>
          <w:sz w:val="20"/>
          <w:szCs w:val="20"/>
        </w:rPr>
        <w:t xml:space="preserve"> </w:t>
      </w:r>
      <w:r w:rsidR="00C30B22" w:rsidRPr="00496289">
        <w:rPr>
          <w:rFonts w:ascii="Arial" w:hAnsi="Arial" w:cs="Arial"/>
          <w:sz w:val="20"/>
          <w:szCs w:val="20"/>
        </w:rPr>
        <w:t>szkolenie i szkolenie zawodowe na rzecz zdobywania umiejętności</w:t>
      </w:r>
      <w:r w:rsidR="00C30B22">
        <w:rPr>
          <w:rFonts w:ascii="Arial" w:hAnsi="Arial" w:cs="Arial"/>
          <w:sz w:val="20"/>
          <w:szCs w:val="20"/>
        </w:rPr>
        <w:t xml:space="preserve"> </w:t>
      </w:r>
      <w:r w:rsidR="00C30B22" w:rsidRPr="00496289">
        <w:rPr>
          <w:rFonts w:ascii="Arial" w:hAnsi="Arial" w:cs="Arial"/>
          <w:sz w:val="20"/>
          <w:szCs w:val="20"/>
        </w:rPr>
        <w:t>i uczenia się</w:t>
      </w:r>
      <w:r w:rsidR="00C30B22">
        <w:rPr>
          <w:rFonts w:ascii="Arial" w:hAnsi="Arial" w:cs="Arial"/>
          <w:sz w:val="20"/>
          <w:szCs w:val="20"/>
        </w:rPr>
        <w:t xml:space="preserve"> </w:t>
      </w:r>
      <w:r w:rsidR="00C30B22" w:rsidRPr="00496289">
        <w:rPr>
          <w:rFonts w:ascii="Arial" w:hAnsi="Arial" w:cs="Arial"/>
          <w:sz w:val="20"/>
          <w:szCs w:val="20"/>
        </w:rPr>
        <w:t>przez całe</w:t>
      </w:r>
      <w:r w:rsidR="00C30B22">
        <w:rPr>
          <w:rFonts w:ascii="Arial" w:hAnsi="Arial" w:cs="Arial"/>
          <w:sz w:val="20"/>
          <w:szCs w:val="20"/>
        </w:rPr>
        <w:t xml:space="preserve"> </w:t>
      </w:r>
      <w:r w:rsidR="00C30B22" w:rsidRPr="00496289">
        <w:rPr>
          <w:rFonts w:ascii="Arial" w:hAnsi="Arial" w:cs="Arial"/>
          <w:sz w:val="20"/>
          <w:szCs w:val="20"/>
        </w:rPr>
        <w:t>życie</w:t>
      </w:r>
      <w:r w:rsidR="00C30B22">
        <w:rPr>
          <w:rFonts w:ascii="Arial" w:hAnsi="Arial" w:cs="Arial"/>
          <w:sz w:val="20"/>
          <w:szCs w:val="20"/>
        </w:rPr>
        <w:t xml:space="preserve"> </w:t>
      </w:r>
      <w:r w:rsidR="00C30B22" w:rsidRPr="00496289">
        <w:rPr>
          <w:rFonts w:ascii="Arial" w:hAnsi="Arial" w:cs="Arial"/>
          <w:sz w:val="20"/>
          <w:szCs w:val="20"/>
        </w:rPr>
        <w:t>osoba z niepełnosprawnością</w:t>
      </w:r>
      <w:r w:rsidR="00C30B22">
        <w:rPr>
          <w:rFonts w:ascii="Arial" w:hAnsi="Arial" w:cs="Arial"/>
          <w:sz w:val="20"/>
          <w:szCs w:val="20"/>
        </w:rPr>
        <w:t xml:space="preserve"> </w:t>
      </w:r>
      <w:r w:rsidR="00C30B22" w:rsidRPr="00496289">
        <w:rPr>
          <w:rFonts w:ascii="Arial" w:hAnsi="Arial" w:cs="Arial"/>
          <w:sz w:val="20"/>
          <w:szCs w:val="20"/>
        </w:rPr>
        <w:t>to również</w:t>
      </w:r>
      <w:r w:rsidR="00C30B22">
        <w:rPr>
          <w:rFonts w:ascii="Arial" w:hAnsi="Arial" w:cs="Arial"/>
          <w:sz w:val="20"/>
          <w:szCs w:val="20"/>
        </w:rPr>
        <w:t xml:space="preserve"> </w:t>
      </w:r>
      <w:r w:rsidR="00C30B22" w:rsidRPr="00496289">
        <w:rPr>
          <w:rFonts w:ascii="Arial" w:hAnsi="Arial" w:cs="Arial"/>
          <w:sz w:val="20"/>
          <w:szCs w:val="20"/>
        </w:rPr>
        <w:t>uczeń albo</w:t>
      </w:r>
      <w:r w:rsidR="00C30B22">
        <w:rPr>
          <w:rFonts w:ascii="Arial" w:hAnsi="Arial" w:cs="Arial"/>
          <w:sz w:val="20"/>
          <w:szCs w:val="20"/>
        </w:rPr>
        <w:t xml:space="preserve"> </w:t>
      </w:r>
      <w:r w:rsidR="00C30B22" w:rsidRPr="00496289">
        <w:rPr>
          <w:rFonts w:ascii="Arial" w:hAnsi="Arial" w:cs="Arial"/>
          <w:sz w:val="20"/>
          <w:szCs w:val="20"/>
        </w:rPr>
        <w:t>dziecko w wieku przedszkolnym, posiadające</w:t>
      </w:r>
      <w:r w:rsidR="00C30B22">
        <w:rPr>
          <w:rFonts w:ascii="Arial" w:hAnsi="Arial" w:cs="Arial"/>
          <w:sz w:val="20"/>
          <w:szCs w:val="20"/>
        </w:rPr>
        <w:t xml:space="preserve"> </w:t>
      </w:r>
      <w:r w:rsidR="00C30B22" w:rsidRPr="00496289">
        <w:rPr>
          <w:rFonts w:ascii="Arial" w:hAnsi="Arial" w:cs="Arial"/>
          <w:sz w:val="20"/>
          <w:szCs w:val="20"/>
        </w:rPr>
        <w:t>orzeczenie o potrzebie kształcenia</w:t>
      </w:r>
      <w:r w:rsidR="00C30B22">
        <w:rPr>
          <w:rFonts w:ascii="Arial" w:hAnsi="Arial" w:cs="Arial"/>
          <w:sz w:val="20"/>
          <w:szCs w:val="20"/>
        </w:rPr>
        <w:t xml:space="preserve"> </w:t>
      </w:r>
      <w:r w:rsidR="00C30B22" w:rsidRPr="00496289">
        <w:rPr>
          <w:rFonts w:ascii="Arial" w:hAnsi="Arial" w:cs="Arial"/>
          <w:sz w:val="20"/>
          <w:szCs w:val="20"/>
        </w:rPr>
        <w:t>specjalnego, wydane ze względu na dany rodzaj</w:t>
      </w:r>
      <w:r w:rsidR="00C30B22">
        <w:rPr>
          <w:rFonts w:ascii="Arial" w:hAnsi="Arial" w:cs="Arial"/>
          <w:sz w:val="20"/>
          <w:szCs w:val="20"/>
        </w:rPr>
        <w:t xml:space="preserve"> </w:t>
      </w:r>
      <w:r w:rsidR="00C30B22" w:rsidRPr="00496289">
        <w:rPr>
          <w:rFonts w:ascii="Arial" w:hAnsi="Arial" w:cs="Arial"/>
          <w:sz w:val="20"/>
          <w:szCs w:val="20"/>
        </w:rPr>
        <w:t>niepełnosprawności,</w:t>
      </w:r>
      <w:r w:rsidR="00C30B22">
        <w:rPr>
          <w:rFonts w:ascii="Arial" w:hAnsi="Arial" w:cs="Arial"/>
          <w:sz w:val="20"/>
          <w:szCs w:val="20"/>
        </w:rPr>
        <w:t xml:space="preserve"> </w:t>
      </w:r>
      <w:r w:rsidR="00C30B22" w:rsidRPr="00496289">
        <w:rPr>
          <w:rFonts w:ascii="Arial" w:hAnsi="Arial" w:cs="Arial"/>
          <w:sz w:val="20"/>
          <w:szCs w:val="20"/>
        </w:rPr>
        <w:t>oraz dzieci i młodzież,</w:t>
      </w:r>
      <w:r w:rsidR="00C30B22">
        <w:rPr>
          <w:rFonts w:ascii="Arial" w:hAnsi="Arial" w:cs="Arial"/>
          <w:sz w:val="20"/>
          <w:szCs w:val="20"/>
        </w:rPr>
        <w:t xml:space="preserve"> </w:t>
      </w:r>
      <w:r w:rsidR="00C30B22" w:rsidRPr="00496289">
        <w:rPr>
          <w:rFonts w:ascii="Arial" w:hAnsi="Arial" w:cs="Arial"/>
          <w:sz w:val="20"/>
          <w:szCs w:val="20"/>
        </w:rPr>
        <w:t>posiadające</w:t>
      </w:r>
      <w:r w:rsidR="00C30B22">
        <w:rPr>
          <w:rFonts w:ascii="Arial" w:hAnsi="Arial" w:cs="Arial"/>
          <w:sz w:val="20"/>
          <w:szCs w:val="20"/>
        </w:rPr>
        <w:t xml:space="preserve"> </w:t>
      </w:r>
      <w:r w:rsidR="00C30B22" w:rsidRPr="00496289">
        <w:rPr>
          <w:rFonts w:ascii="Arial" w:hAnsi="Arial" w:cs="Arial"/>
          <w:sz w:val="20"/>
          <w:szCs w:val="20"/>
        </w:rPr>
        <w:t>orzeczenie o potrzebie zajęć</w:t>
      </w:r>
      <w:r w:rsidR="00C30B22">
        <w:rPr>
          <w:rFonts w:ascii="Arial" w:hAnsi="Arial" w:cs="Arial"/>
          <w:sz w:val="20"/>
          <w:szCs w:val="20"/>
        </w:rPr>
        <w:t xml:space="preserve"> </w:t>
      </w:r>
      <w:r w:rsidR="00C30B22" w:rsidRPr="00496289">
        <w:rPr>
          <w:rFonts w:ascii="Arial" w:hAnsi="Arial" w:cs="Arial"/>
          <w:sz w:val="20"/>
          <w:szCs w:val="20"/>
        </w:rPr>
        <w:t>rewalidacyjno-wychowawczych,</w:t>
      </w:r>
      <w:r w:rsidR="00C30B22">
        <w:rPr>
          <w:rFonts w:ascii="Arial" w:hAnsi="Arial" w:cs="Arial"/>
          <w:sz w:val="20"/>
          <w:szCs w:val="20"/>
        </w:rPr>
        <w:t xml:space="preserve"> </w:t>
      </w:r>
      <w:r w:rsidR="00C30B22" w:rsidRPr="00496289">
        <w:rPr>
          <w:rFonts w:ascii="Arial" w:hAnsi="Arial" w:cs="Arial"/>
          <w:sz w:val="20"/>
          <w:szCs w:val="20"/>
        </w:rPr>
        <w:t>wydawane ze względu</w:t>
      </w:r>
      <w:r w:rsidR="00C30B22">
        <w:rPr>
          <w:rFonts w:ascii="Arial" w:hAnsi="Arial" w:cs="Arial"/>
          <w:sz w:val="20"/>
          <w:szCs w:val="20"/>
        </w:rPr>
        <w:t xml:space="preserve"> </w:t>
      </w:r>
      <w:r w:rsidR="00C30B22" w:rsidRPr="00496289">
        <w:rPr>
          <w:rFonts w:ascii="Arial" w:hAnsi="Arial" w:cs="Arial"/>
          <w:sz w:val="20"/>
          <w:szCs w:val="20"/>
        </w:rPr>
        <w:t>na niepełnosprawność</w:t>
      </w:r>
      <w:r w:rsidR="00C30B22">
        <w:rPr>
          <w:rFonts w:ascii="Arial" w:hAnsi="Arial" w:cs="Arial"/>
          <w:sz w:val="20"/>
          <w:szCs w:val="20"/>
        </w:rPr>
        <w:t xml:space="preserve"> </w:t>
      </w:r>
      <w:r w:rsidR="00C30B22" w:rsidRPr="00496289">
        <w:rPr>
          <w:rFonts w:ascii="Arial" w:hAnsi="Arial" w:cs="Arial"/>
          <w:sz w:val="20"/>
          <w:szCs w:val="20"/>
        </w:rPr>
        <w:t>intelektualną w stopniu głębokim.</w:t>
      </w:r>
      <w:r w:rsidR="00C30B22">
        <w:rPr>
          <w:rFonts w:ascii="Arial" w:hAnsi="Arial" w:cs="Arial"/>
          <w:sz w:val="20"/>
          <w:szCs w:val="20"/>
        </w:rPr>
        <w:t xml:space="preserve"> </w:t>
      </w:r>
      <w:r w:rsidR="00C30B22" w:rsidRPr="00496289">
        <w:rPr>
          <w:rFonts w:ascii="Arial" w:hAnsi="Arial" w:cs="Arial"/>
          <w:sz w:val="20"/>
          <w:szCs w:val="20"/>
        </w:rPr>
        <w:t>Orzeczenia te są</w:t>
      </w:r>
      <w:r w:rsidR="00C30B22">
        <w:rPr>
          <w:rFonts w:ascii="Arial" w:hAnsi="Arial" w:cs="Arial"/>
          <w:sz w:val="20"/>
          <w:szCs w:val="20"/>
        </w:rPr>
        <w:t xml:space="preserve"> </w:t>
      </w:r>
      <w:r w:rsidR="00C30B22" w:rsidRPr="00496289">
        <w:rPr>
          <w:rFonts w:ascii="Arial" w:hAnsi="Arial" w:cs="Arial"/>
          <w:sz w:val="20"/>
          <w:szCs w:val="20"/>
        </w:rPr>
        <w:t>wydawane przez zespół</w:t>
      </w:r>
      <w:r w:rsidR="00C30B22">
        <w:rPr>
          <w:rFonts w:ascii="Arial" w:hAnsi="Arial" w:cs="Arial"/>
          <w:sz w:val="20"/>
          <w:szCs w:val="20"/>
        </w:rPr>
        <w:t xml:space="preserve"> </w:t>
      </w:r>
      <w:r w:rsidR="00C30B22" w:rsidRPr="00496289">
        <w:rPr>
          <w:rFonts w:ascii="Arial" w:hAnsi="Arial" w:cs="Arial"/>
          <w:sz w:val="20"/>
          <w:szCs w:val="20"/>
        </w:rPr>
        <w:t>orzekający</w:t>
      </w:r>
      <w:r w:rsidR="00C30B22">
        <w:rPr>
          <w:rFonts w:ascii="Arial" w:hAnsi="Arial" w:cs="Arial"/>
          <w:sz w:val="20"/>
          <w:szCs w:val="20"/>
        </w:rPr>
        <w:t xml:space="preserve"> </w:t>
      </w:r>
      <w:r w:rsidR="00C30B22" w:rsidRPr="00496289">
        <w:rPr>
          <w:rFonts w:ascii="Arial" w:hAnsi="Arial" w:cs="Arial"/>
          <w:sz w:val="20"/>
          <w:szCs w:val="20"/>
        </w:rPr>
        <w:t>działający</w:t>
      </w:r>
      <w:r w:rsidR="00C30B22">
        <w:rPr>
          <w:rFonts w:ascii="Arial" w:hAnsi="Arial" w:cs="Arial"/>
          <w:sz w:val="20"/>
          <w:szCs w:val="20"/>
        </w:rPr>
        <w:t xml:space="preserve"> </w:t>
      </w:r>
      <w:r w:rsidR="00C30B22" w:rsidRPr="00496289">
        <w:rPr>
          <w:rFonts w:ascii="Arial" w:hAnsi="Arial" w:cs="Arial"/>
          <w:sz w:val="20"/>
          <w:szCs w:val="20"/>
        </w:rPr>
        <w:t>w publicznej poradni psychologiczno-pedagogicznej, w tym poradni specjalistycznej; IZ ma możliwość</w:t>
      </w:r>
      <w:r w:rsidR="00C30B22">
        <w:rPr>
          <w:rFonts w:ascii="Arial" w:hAnsi="Arial" w:cs="Arial"/>
          <w:sz w:val="20"/>
          <w:szCs w:val="20"/>
        </w:rPr>
        <w:t xml:space="preserve"> </w:t>
      </w:r>
      <w:r w:rsidR="00C30B22" w:rsidRPr="00496289">
        <w:rPr>
          <w:rFonts w:ascii="Arial" w:hAnsi="Arial" w:cs="Arial"/>
          <w:sz w:val="20"/>
          <w:szCs w:val="20"/>
        </w:rPr>
        <w:t>rozszerzenia zakresu stosowania Wytycznych również</w:t>
      </w:r>
      <w:r w:rsidR="00C30B22">
        <w:rPr>
          <w:rFonts w:ascii="Arial" w:hAnsi="Arial" w:cs="Arial"/>
          <w:sz w:val="20"/>
          <w:szCs w:val="20"/>
        </w:rPr>
        <w:t xml:space="preserve"> </w:t>
      </w:r>
      <w:r w:rsidR="00C30B22" w:rsidRPr="00496289">
        <w:rPr>
          <w:rFonts w:ascii="Arial" w:hAnsi="Arial" w:cs="Arial"/>
          <w:sz w:val="20"/>
          <w:szCs w:val="20"/>
        </w:rPr>
        <w:t>na inne osoby z niepełnosprawnościami (lub wybrane ich kategorie);</w:t>
      </w:r>
    </w:p>
    <w:p w14:paraId="57963E89" w14:textId="0B6A217D" w:rsidR="00130ECD" w:rsidRPr="00FE236A" w:rsidRDefault="00130ECD" w:rsidP="00270302">
      <w:pPr>
        <w:spacing w:line="360" w:lineRule="auto"/>
        <w:jc w:val="both"/>
        <w:rPr>
          <w:rFonts w:ascii="Arial" w:hAnsi="Arial" w:cs="Arial"/>
          <w:b/>
          <w:sz w:val="20"/>
          <w:szCs w:val="20"/>
        </w:rPr>
      </w:pPr>
      <w:r w:rsidRPr="00FE236A">
        <w:rPr>
          <w:rFonts w:ascii="Arial" w:hAnsi="Arial" w:cs="Arial"/>
          <w:b/>
          <w:sz w:val="20"/>
          <w:szCs w:val="20"/>
        </w:rPr>
        <w:t xml:space="preserve">ośrodek wychowania przedszkolnego (OWP) </w:t>
      </w:r>
      <w:r w:rsidRPr="00FE236A">
        <w:rPr>
          <w:rFonts w:ascii="Arial" w:hAnsi="Arial" w:cs="Arial"/>
          <w:sz w:val="20"/>
          <w:szCs w:val="20"/>
        </w:rPr>
        <w:t>– publiczny lub niepubliczny podmiot, o którym mowa w art. 31 ust. 1 Prawa oświatowego.</w:t>
      </w:r>
    </w:p>
    <w:p w14:paraId="3E872D3C" w14:textId="0E5FC9C7" w:rsidR="00270302" w:rsidRDefault="00270302" w:rsidP="00270302">
      <w:pPr>
        <w:spacing w:line="360" w:lineRule="auto"/>
        <w:jc w:val="both"/>
        <w:rPr>
          <w:rFonts w:ascii="Arial" w:hAnsi="Arial" w:cs="Arial"/>
          <w:sz w:val="20"/>
          <w:szCs w:val="20"/>
        </w:rPr>
      </w:pPr>
      <w:r w:rsidRPr="00FE236A">
        <w:rPr>
          <w:rFonts w:ascii="Arial" w:hAnsi="Arial" w:cs="Arial"/>
          <w:b/>
          <w:sz w:val="20"/>
          <w:szCs w:val="20"/>
        </w:rPr>
        <w:t xml:space="preserve">partner </w:t>
      </w:r>
      <w:r w:rsidRPr="00FE236A">
        <w:rPr>
          <w:rFonts w:ascii="Arial" w:hAnsi="Arial" w:cs="Arial"/>
          <w:sz w:val="20"/>
          <w:szCs w:val="20"/>
        </w:rPr>
        <w:t>–</w:t>
      </w:r>
      <w:r w:rsidRPr="00FE236A">
        <w:rPr>
          <w:rFonts w:ascii="Arial" w:hAnsi="Arial" w:cs="Arial"/>
          <w:b/>
          <w:sz w:val="20"/>
          <w:szCs w:val="20"/>
        </w:rPr>
        <w:t xml:space="preserve"> </w:t>
      </w:r>
      <w:r w:rsidRPr="00FE236A">
        <w:rPr>
          <w:rFonts w:ascii="Arial" w:hAnsi="Arial" w:cs="Arial"/>
          <w:sz w:val="20"/>
          <w:szCs w:val="20"/>
        </w:rPr>
        <w:t xml:space="preserve">podmiot w rozumieniu art. 33 ust. 1 ustawy wdrożeniowej, który jest wymieniony </w:t>
      </w:r>
      <w:r w:rsidRPr="00FE236A">
        <w:rPr>
          <w:rFonts w:ascii="Arial" w:hAnsi="Arial" w:cs="Arial"/>
          <w:sz w:val="20"/>
          <w:szCs w:val="20"/>
        </w:rPr>
        <w:br/>
        <w:t>w zatwierdzonym wniosku o dofinansowanie projektu, realizujący wspólnie z beneficjentem</w:t>
      </w:r>
      <w:r w:rsidRPr="00FE236A">
        <w:rPr>
          <w:rFonts w:ascii="Arial" w:hAnsi="Arial" w:cs="Arial"/>
          <w:b/>
          <w:sz w:val="20"/>
          <w:szCs w:val="20"/>
        </w:rPr>
        <w:t xml:space="preserve"> </w:t>
      </w:r>
      <w:r w:rsidRPr="00FE236A">
        <w:rPr>
          <w:rFonts w:ascii="Arial" w:hAnsi="Arial" w:cs="Arial"/>
          <w:b/>
          <w:sz w:val="20"/>
          <w:szCs w:val="20"/>
        </w:rPr>
        <w:br/>
      </w:r>
      <w:r w:rsidRPr="00FE236A">
        <w:rPr>
          <w:rFonts w:ascii="Arial" w:hAnsi="Arial" w:cs="Arial"/>
          <w:sz w:val="20"/>
          <w:szCs w:val="20"/>
        </w:rPr>
        <w:t xml:space="preserve">(i ewentualnie innymi partnerami) projekt na warunkach określonych w umowie o dofinansowanie </w:t>
      </w:r>
      <w:r w:rsidRPr="00FE236A">
        <w:rPr>
          <w:rFonts w:ascii="Arial" w:hAnsi="Arial" w:cs="Arial"/>
          <w:sz w:val="20"/>
          <w:szCs w:val="20"/>
        </w:rPr>
        <w:br/>
        <w:t xml:space="preserve">i porozumieniu albo umowie o partnerstwie i wnoszący do projektu zasoby ludzkie, organizacyjne, techniczne lub finansowe (warunki uczestnictwa partnera w projekcie określa IZ PO). Zgodnie </w:t>
      </w:r>
      <w:r w:rsidRPr="00FE236A">
        <w:rPr>
          <w:rFonts w:ascii="Arial" w:hAnsi="Arial" w:cs="Arial"/>
          <w:sz w:val="20"/>
          <w:szCs w:val="20"/>
        </w:rPr>
        <w:br/>
        <w:t>z Wytycznymi jest to podmiot, który ma prawo do ponoszenia wydatków na równi z beneficjentem, chyba że z treści Wytycznych wynika, że chodzi o beneficjenta jak</w:t>
      </w:r>
      <w:r w:rsidR="003B5D07" w:rsidRPr="00FE236A">
        <w:rPr>
          <w:rFonts w:ascii="Arial" w:hAnsi="Arial" w:cs="Arial"/>
          <w:sz w:val="20"/>
          <w:szCs w:val="20"/>
        </w:rPr>
        <w:t>o stronę umowy o dofinansowanie.</w:t>
      </w:r>
    </w:p>
    <w:p w14:paraId="0BCC9BDB" w14:textId="5147A954" w:rsidR="009524BA" w:rsidRPr="00FE236A" w:rsidRDefault="009524BA" w:rsidP="00270302">
      <w:pPr>
        <w:spacing w:line="360" w:lineRule="auto"/>
        <w:jc w:val="both"/>
        <w:rPr>
          <w:rFonts w:ascii="Arial" w:hAnsi="Arial" w:cs="Arial"/>
          <w:sz w:val="20"/>
          <w:szCs w:val="20"/>
        </w:rPr>
      </w:pPr>
      <w:r w:rsidRPr="00482F27">
        <w:rPr>
          <w:rFonts w:ascii="Arial" w:hAnsi="Arial" w:cs="Arial"/>
          <w:b/>
          <w:sz w:val="20"/>
          <w:szCs w:val="20"/>
        </w:rPr>
        <w:t>projekt rewitalizacyjny</w:t>
      </w:r>
      <w:r w:rsidRPr="009524BA">
        <w:rPr>
          <w:rFonts w:ascii="Arial" w:hAnsi="Arial" w:cs="Arial"/>
          <w:sz w:val="20"/>
          <w:szCs w:val="20"/>
        </w:rPr>
        <w:t xml:space="preserve"> – projekt w rozumieniu art. 2 pkt 18 ustawy, wynikający z programu rewitalizacji, tj. zaplanowany w programie rewitalizacji i ukierunkowany na osiągnięcie jego celów albo logicznie powiązany z treścią i celami programu rewitalizacji, zgłoszony do objęcia albo objęty współfinansowaniem UE z jednego z funduszy strukturalnych albo Funduszu Spójności w ramach </w:t>
      </w:r>
      <w:r w:rsidRPr="009524BA">
        <w:rPr>
          <w:rFonts w:ascii="Arial" w:hAnsi="Arial" w:cs="Arial"/>
          <w:sz w:val="20"/>
          <w:szCs w:val="20"/>
        </w:rPr>
        <w:lastRenderedPageBreak/>
        <w:t>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2BCF6587" w14:textId="512A819A" w:rsidR="003B5D07" w:rsidRPr="00FE236A" w:rsidRDefault="003B5D07" w:rsidP="003B5D07">
      <w:pPr>
        <w:spacing w:after="0" w:line="360" w:lineRule="auto"/>
        <w:jc w:val="both"/>
        <w:rPr>
          <w:rFonts w:ascii="Arial" w:hAnsi="Arial" w:cs="Arial"/>
          <w:sz w:val="20"/>
          <w:szCs w:val="20"/>
        </w:rPr>
      </w:pPr>
      <w:r w:rsidRPr="00FE236A">
        <w:rPr>
          <w:rFonts w:ascii="Arial" w:hAnsi="Arial" w:cs="Arial"/>
          <w:b/>
          <w:sz w:val="20"/>
          <w:szCs w:val="20"/>
        </w:rPr>
        <w:t xml:space="preserve">projekt edukacyjny </w:t>
      </w:r>
      <w:r w:rsidRPr="00FE236A">
        <w:rPr>
          <w:rFonts w:ascii="Arial" w:hAnsi="Arial" w:cs="Arial"/>
          <w:sz w:val="20"/>
          <w:szCs w:val="20"/>
        </w:rPr>
        <w:t>– indywidualne lub zespołowe, planowe działanie dzieci w wieku przedszkolnym, uczniów albo słuchaczy, mające na celu rozwiązanie konkretnego problemu, z zastosowaniem różnorodnych metod. Projekt edukacyjny jest realizowany pod opieką nauczyciela i obejmuje następujące działania (dostosowane do możliwości osób z nich korzystających):</w:t>
      </w:r>
    </w:p>
    <w:p w14:paraId="5231EA76" w14:textId="53BA43FF" w:rsidR="003B5D07" w:rsidRPr="00FE236A" w:rsidRDefault="003B5D07" w:rsidP="006179C1">
      <w:pPr>
        <w:pStyle w:val="Akapitzlist"/>
        <w:numPr>
          <w:ilvl w:val="0"/>
          <w:numId w:val="41"/>
        </w:numPr>
        <w:spacing w:line="360" w:lineRule="auto"/>
        <w:ind w:left="284" w:hanging="284"/>
        <w:jc w:val="both"/>
        <w:rPr>
          <w:rFonts w:ascii="Arial" w:hAnsi="Arial" w:cs="Arial"/>
          <w:sz w:val="20"/>
          <w:szCs w:val="20"/>
        </w:rPr>
      </w:pPr>
      <w:r w:rsidRPr="00FE236A">
        <w:rPr>
          <w:rFonts w:ascii="Arial" w:hAnsi="Arial" w:cs="Arial"/>
          <w:sz w:val="20"/>
          <w:szCs w:val="20"/>
        </w:rPr>
        <w:t>wybranie tematu projektu edukacyjnego;</w:t>
      </w:r>
    </w:p>
    <w:p w14:paraId="7830DE9A" w14:textId="085A55DD" w:rsidR="003B5D07" w:rsidRPr="00FE236A" w:rsidRDefault="003B5D07" w:rsidP="006179C1">
      <w:pPr>
        <w:pStyle w:val="Akapitzlist"/>
        <w:numPr>
          <w:ilvl w:val="0"/>
          <w:numId w:val="41"/>
        </w:numPr>
        <w:spacing w:line="360" w:lineRule="auto"/>
        <w:ind w:left="284" w:hanging="284"/>
        <w:jc w:val="both"/>
        <w:rPr>
          <w:rFonts w:ascii="Arial" w:hAnsi="Arial" w:cs="Arial"/>
          <w:sz w:val="20"/>
          <w:szCs w:val="20"/>
        </w:rPr>
      </w:pPr>
      <w:r w:rsidRPr="00FE236A">
        <w:rPr>
          <w:rFonts w:ascii="Arial" w:hAnsi="Arial" w:cs="Arial"/>
          <w:sz w:val="20"/>
          <w:szCs w:val="20"/>
        </w:rPr>
        <w:t>określenie celów projektu edukacyjnego i zaplanowanie etapów jego realizacji;</w:t>
      </w:r>
    </w:p>
    <w:p w14:paraId="50E8324A" w14:textId="5B2F007F" w:rsidR="003B5D07" w:rsidRPr="00FE236A" w:rsidRDefault="003B5D07" w:rsidP="006179C1">
      <w:pPr>
        <w:pStyle w:val="Akapitzlist"/>
        <w:numPr>
          <w:ilvl w:val="0"/>
          <w:numId w:val="41"/>
        </w:numPr>
        <w:spacing w:line="360" w:lineRule="auto"/>
        <w:ind w:left="284" w:hanging="284"/>
        <w:jc w:val="both"/>
        <w:rPr>
          <w:rFonts w:ascii="Arial" w:hAnsi="Arial" w:cs="Arial"/>
          <w:sz w:val="20"/>
          <w:szCs w:val="20"/>
        </w:rPr>
      </w:pPr>
      <w:r w:rsidRPr="00FE236A">
        <w:rPr>
          <w:rFonts w:ascii="Arial" w:hAnsi="Arial" w:cs="Arial"/>
          <w:sz w:val="20"/>
          <w:szCs w:val="20"/>
        </w:rPr>
        <w:t>wykonanie zaplanowanych działań;</w:t>
      </w:r>
    </w:p>
    <w:p w14:paraId="75652947" w14:textId="2C74F54C" w:rsidR="003B5D07" w:rsidRDefault="003B5D07" w:rsidP="006179C1">
      <w:pPr>
        <w:pStyle w:val="Akapitzlist"/>
        <w:numPr>
          <w:ilvl w:val="0"/>
          <w:numId w:val="41"/>
        </w:numPr>
        <w:spacing w:line="360" w:lineRule="auto"/>
        <w:ind w:left="284" w:hanging="284"/>
        <w:jc w:val="both"/>
        <w:rPr>
          <w:rFonts w:ascii="Arial" w:hAnsi="Arial" w:cs="Arial"/>
          <w:sz w:val="20"/>
          <w:szCs w:val="20"/>
        </w:rPr>
      </w:pPr>
      <w:r w:rsidRPr="00FE236A">
        <w:rPr>
          <w:rFonts w:ascii="Arial" w:hAnsi="Arial" w:cs="Arial"/>
          <w:sz w:val="20"/>
          <w:szCs w:val="20"/>
        </w:rPr>
        <w:t>przedstawienie rezultatów projektu edukacyjnego</w:t>
      </w:r>
      <w:r w:rsidR="009B0811" w:rsidRPr="00FE236A">
        <w:rPr>
          <w:rFonts w:ascii="Arial" w:hAnsi="Arial" w:cs="Arial"/>
          <w:sz w:val="20"/>
          <w:szCs w:val="20"/>
        </w:rPr>
        <w:t>.</w:t>
      </w:r>
    </w:p>
    <w:p w14:paraId="1DF326B3" w14:textId="236E8921" w:rsidR="00BF0AAE" w:rsidRPr="00BF0AAE" w:rsidRDefault="00BF0AAE" w:rsidP="00BF0AAE">
      <w:pPr>
        <w:spacing w:line="360" w:lineRule="auto"/>
        <w:jc w:val="both"/>
        <w:rPr>
          <w:rFonts w:ascii="Arial" w:hAnsi="Arial" w:cs="Arial"/>
          <w:sz w:val="20"/>
          <w:szCs w:val="20"/>
        </w:rPr>
      </w:pPr>
      <w:r w:rsidRPr="00955752">
        <w:rPr>
          <w:rFonts w:ascii="Arial" w:hAnsi="Arial" w:cs="Arial"/>
          <w:b/>
          <w:sz w:val="20"/>
          <w:szCs w:val="20"/>
        </w:rPr>
        <w:t>sieci współpracy i samokształcenia</w:t>
      </w:r>
      <w:r>
        <w:rPr>
          <w:rFonts w:ascii="Arial" w:hAnsi="Arial" w:cs="Arial"/>
          <w:b/>
          <w:sz w:val="20"/>
          <w:szCs w:val="20"/>
        </w:rPr>
        <w:t xml:space="preserve"> </w:t>
      </w:r>
      <w:r w:rsidRPr="00955752">
        <w:rPr>
          <w:rFonts w:ascii="Arial" w:hAnsi="Arial" w:cs="Arial"/>
          <w:sz w:val="20"/>
          <w:szCs w:val="20"/>
        </w:rPr>
        <w:t>–</w:t>
      </w:r>
      <w:r>
        <w:rPr>
          <w:rFonts w:ascii="Arial" w:hAnsi="Arial" w:cs="Arial"/>
          <w:b/>
          <w:sz w:val="20"/>
          <w:szCs w:val="20"/>
        </w:rPr>
        <w:t xml:space="preserve"> </w:t>
      </w:r>
      <w:r w:rsidRPr="00955752">
        <w:rPr>
          <w:rFonts w:ascii="Arial" w:hAnsi="Arial" w:cs="Arial"/>
          <w:sz w:val="20"/>
          <w:szCs w:val="20"/>
        </w:rPr>
        <w:t>lokalne lub regionalne zespoły nauczycieli z różnych OWP,  szkół  lub  placówek  systemu  oświaty,  którzy  w  zorganizowany  sposób  współpracują</w:t>
      </w:r>
      <w:r>
        <w:rPr>
          <w:rFonts w:ascii="Arial" w:hAnsi="Arial" w:cs="Arial"/>
          <w:sz w:val="20"/>
          <w:szCs w:val="20"/>
        </w:rPr>
        <w:t xml:space="preserve"> </w:t>
      </w:r>
      <w:r w:rsidRPr="00955752">
        <w:rPr>
          <w:rFonts w:ascii="Arial" w:hAnsi="Arial" w:cs="Arial"/>
          <w:sz w:val="20"/>
          <w:szCs w:val="20"/>
        </w:rPr>
        <w:t>ze sobą, szczególnie w zakresie rozwiązywania problemów i dzielenia się doświadczeniem; 32) sieć przedszkolna – sieć, o której mowa w art. 32 Prawa oświatowego;</w:t>
      </w:r>
    </w:p>
    <w:p w14:paraId="3930567E" w14:textId="235ACEAE" w:rsidR="003B5D07" w:rsidRPr="00FE236A" w:rsidRDefault="00110670" w:rsidP="003B5D07">
      <w:pPr>
        <w:spacing w:line="360" w:lineRule="auto"/>
        <w:jc w:val="both"/>
        <w:rPr>
          <w:rFonts w:ascii="Arial" w:hAnsi="Arial" w:cs="Arial"/>
          <w:sz w:val="20"/>
          <w:szCs w:val="20"/>
        </w:rPr>
      </w:pPr>
      <w:r w:rsidRPr="00FE236A">
        <w:rPr>
          <w:rFonts w:ascii="Arial" w:hAnsi="Arial" w:cs="Arial"/>
          <w:b/>
          <w:sz w:val="20"/>
          <w:szCs w:val="20"/>
        </w:rPr>
        <w:t>specjalne</w:t>
      </w:r>
      <w:r w:rsidR="003B5D07" w:rsidRPr="00FE236A">
        <w:rPr>
          <w:rFonts w:ascii="Arial" w:hAnsi="Arial" w:cs="Arial"/>
          <w:b/>
          <w:sz w:val="20"/>
          <w:szCs w:val="20"/>
        </w:rPr>
        <w:t xml:space="preserve"> pot</w:t>
      </w:r>
      <w:r w:rsidRPr="00FE236A">
        <w:rPr>
          <w:rFonts w:ascii="Arial" w:hAnsi="Arial" w:cs="Arial"/>
          <w:b/>
          <w:sz w:val="20"/>
          <w:szCs w:val="20"/>
        </w:rPr>
        <w:t>rzeby rozwojowe i edukacyjne</w:t>
      </w:r>
      <w:r w:rsidR="003B5D07" w:rsidRPr="00FE236A">
        <w:rPr>
          <w:rFonts w:ascii="Arial" w:hAnsi="Arial" w:cs="Arial"/>
          <w:b/>
          <w:sz w:val="20"/>
          <w:szCs w:val="20"/>
        </w:rPr>
        <w:t xml:space="preserve"> </w:t>
      </w:r>
      <w:r w:rsidR="003B5D07" w:rsidRPr="00FE236A">
        <w:rPr>
          <w:rFonts w:ascii="Arial" w:hAnsi="Arial" w:cs="Arial"/>
          <w:sz w:val="20"/>
          <w:szCs w:val="20"/>
        </w:rPr>
        <w:t>–</w:t>
      </w:r>
      <w:r w:rsidR="003B5D07" w:rsidRPr="00FE236A">
        <w:rPr>
          <w:rFonts w:ascii="Arial" w:hAnsi="Arial" w:cs="Arial"/>
          <w:b/>
          <w:sz w:val="20"/>
          <w:szCs w:val="20"/>
        </w:rPr>
        <w:t xml:space="preserve"> </w:t>
      </w:r>
      <w:r w:rsidR="003B5D07" w:rsidRPr="00FE236A">
        <w:rPr>
          <w:rFonts w:ascii="Arial" w:hAnsi="Arial" w:cs="Arial"/>
          <w:sz w:val="20"/>
          <w:szCs w:val="20"/>
        </w:rPr>
        <w:t xml:space="preserve"> indywidualne  potrzeby  rozwojowe i edukacyjne dzieci w wieku przedszkolnym oraz uczniów, o których mowa rozporządzeniu Ministra</w:t>
      </w:r>
      <w:r w:rsidRPr="00FE236A">
        <w:rPr>
          <w:rFonts w:ascii="Arial" w:hAnsi="Arial" w:cs="Arial"/>
          <w:sz w:val="20"/>
          <w:szCs w:val="20"/>
        </w:rPr>
        <w:t xml:space="preserve">  Edukacji  Narodowej z dnia 30  kwietnia 2013 r. w sprawie zasad </w:t>
      </w:r>
      <w:r w:rsidR="003B5D07" w:rsidRPr="00FE236A">
        <w:rPr>
          <w:rFonts w:ascii="Arial" w:hAnsi="Arial" w:cs="Arial"/>
          <w:sz w:val="20"/>
          <w:szCs w:val="20"/>
        </w:rPr>
        <w:t>udzielania i organizacji pomocy psychologiczno-pedagogicznej w publicznych przedszkolach, szkołach i placówkach (Dz. U. poz. 532 oraz z 2017 r. poz. 1643) oraz w rozporządzeniu Ministra Edukacji Narodowej z dnia 9 sierpnia 2017 r. w sprawie zasad organizacji i udzielania pomocy psychologiczno-pedagogicznej w publicznych przedszkolach, szkołach i placówkach (Dz. U. z 2017, poz. 1591 z późn. zm.), zwanym dalej: rozporządzeniem MEN o</w:t>
      </w:r>
      <w:r w:rsidRPr="00FE236A">
        <w:rPr>
          <w:rFonts w:ascii="Arial" w:hAnsi="Arial" w:cs="Arial"/>
          <w:sz w:val="20"/>
          <w:szCs w:val="20"/>
        </w:rPr>
        <w:t> </w:t>
      </w:r>
      <w:r w:rsidR="003B5D07" w:rsidRPr="00FE236A">
        <w:rPr>
          <w:rFonts w:ascii="Arial" w:hAnsi="Arial" w:cs="Arial"/>
          <w:sz w:val="20"/>
          <w:szCs w:val="20"/>
        </w:rPr>
        <w:t>pomo</w:t>
      </w:r>
      <w:r w:rsidR="00487302" w:rsidRPr="00FE236A">
        <w:rPr>
          <w:rFonts w:ascii="Arial" w:hAnsi="Arial" w:cs="Arial"/>
          <w:sz w:val="20"/>
          <w:szCs w:val="20"/>
        </w:rPr>
        <w:t>cy psychologiczno-pedagogicznej.</w:t>
      </w:r>
    </w:p>
    <w:p w14:paraId="6A679DBA" w14:textId="7C197C30" w:rsidR="00300E7A" w:rsidRPr="00FE236A" w:rsidRDefault="004550E2" w:rsidP="00300E7A">
      <w:pPr>
        <w:keepNext/>
        <w:spacing w:before="240" w:line="360" w:lineRule="auto"/>
        <w:jc w:val="both"/>
        <w:rPr>
          <w:rFonts w:ascii="Arial" w:hAnsi="Arial" w:cs="Arial"/>
          <w:sz w:val="20"/>
          <w:szCs w:val="20"/>
        </w:rPr>
      </w:pPr>
      <w:r w:rsidRPr="00FE236A">
        <w:rPr>
          <w:rFonts w:ascii="Arial" w:hAnsi="Arial" w:cs="Arial"/>
          <w:b/>
          <w:sz w:val="20"/>
          <w:szCs w:val="20"/>
        </w:rPr>
        <w:t>ś</w:t>
      </w:r>
      <w:r w:rsidR="00300E7A" w:rsidRPr="00FE236A">
        <w:rPr>
          <w:rFonts w:ascii="Arial" w:hAnsi="Arial" w:cs="Arial"/>
          <w:b/>
          <w:sz w:val="20"/>
          <w:szCs w:val="20"/>
        </w:rPr>
        <w:t>rodki trwałe</w:t>
      </w:r>
      <w:r w:rsidR="00300E7A" w:rsidRPr="00FE236A">
        <w:rPr>
          <w:rFonts w:ascii="Arial" w:hAnsi="Arial" w:cs="Arial"/>
          <w:sz w:val="20"/>
          <w:szCs w:val="20"/>
        </w:rPr>
        <w:t xml:space="preserve"> </w:t>
      </w:r>
      <w:r w:rsidR="00110670" w:rsidRPr="00FE236A">
        <w:rPr>
          <w:rFonts w:ascii="Arial" w:hAnsi="Arial" w:cs="Arial"/>
          <w:sz w:val="20"/>
          <w:szCs w:val="20"/>
        </w:rPr>
        <w:t>–</w:t>
      </w:r>
      <w:r w:rsidR="00E86A61" w:rsidRPr="00FE236A">
        <w:rPr>
          <w:rFonts w:ascii="Arial" w:hAnsi="Arial" w:cs="Arial"/>
          <w:sz w:val="20"/>
          <w:szCs w:val="20"/>
        </w:rPr>
        <w:t xml:space="preserve"> </w:t>
      </w:r>
      <w:r w:rsidR="00300E7A" w:rsidRPr="00FE236A">
        <w:rPr>
          <w:rFonts w:ascii="Arial" w:hAnsi="Arial" w:cs="Arial"/>
          <w:sz w:val="20"/>
          <w:szCs w:val="20"/>
        </w:rPr>
        <w:t xml:space="preserve">zgodnie z art. 3 ust. 1 pkt 15 ustawy z dnia 29 września 1994 r. o rachunkowości </w:t>
      </w:r>
      <w:r w:rsidR="00300E7A" w:rsidRPr="00FE236A">
        <w:rPr>
          <w:rFonts w:ascii="Arial" w:hAnsi="Arial" w:cs="Arial"/>
          <w:sz w:val="20"/>
          <w:szCs w:val="20"/>
        </w:rPr>
        <w:br/>
        <w:t xml:space="preserve">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w:t>
      </w:r>
      <w:r w:rsidR="00300E7A" w:rsidRPr="00FE236A">
        <w:rPr>
          <w:rFonts w:ascii="Arial" w:hAnsi="Arial" w:cs="Arial"/>
          <w:sz w:val="20"/>
          <w:szCs w:val="20"/>
        </w:rPr>
        <w:br/>
        <w:t>i budynki, a także będące odrębną własnością lokale, spółdzielcze własnościowe prawo do lokalu mieszkalnego oraz spółdzielcze prawo do lokalu użytkowego, maszyny, urządzenia, środku transportu i inne rzeczy, ulepszenia w obcych środkach trwałych, inwentarz żywy.</w:t>
      </w:r>
    </w:p>
    <w:p w14:paraId="317AEADE" w14:textId="043C9F00" w:rsidR="00487302" w:rsidRPr="00FE236A" w:rsidRDefault="00487302" w:rsidP="00487302">
      <w:pPr>
        <w:spacing w:line="360" w:lineRule="auto"/>
        <w:jc w:val="both"/>
        <w:rPr>
          <w:rFonts w:ascii="Arial" w:hAnsi="Arial" w:cs="Arial"/>
          <w:b/>
          <w:sz w:val="20"/>
          <w:szCs w:val="20"/>
        </w:rPr>
      </w:pPr>
      <w:r w:rsidRPr="00FE236A">
        <w:rPr>
          <w:rFonts w:ascii="Arial" w:hAnsi="Arial" w:cs="Arial"/>
          <w:b/>
          <w:sz w:val="20"/>
          <w:szCs w:val="20"/>
        </w:rPr>
        <w:t xml:space="preserve">umiejętności </w:t>
      </w:r>
      <w:r w:rsidRPr="00FE236A">
        <w:rPr>
          <w:rFonts w:ascii="Arial" w:hAnsi="Arial" w:cs="Arial"/>
          <w:sz w:val="20"/>
          <w:szCs w:val="20"/>
        </w:rPr>
        <w:t>– przyswojona w procesie uczenia się zdolność do wykonywania zadań i rozwiązywania problemów właściwych dla dziedziny uczenia się lub działalności zawodowej;</w:t>
      </w:r>
    </w:p>
    <w:p w14:paraId="2A8C45A5" w14:textId="052D666C" w:rsidR="003B5D07" w:rsidRPr="00FE236A" w:rsidRDefault="003B5D07" w:rsidP="003B5D07">
      <w:pPr>
        <w:spacing w:line="360" w:lineRule="auto"/>
        <w:jc w:val="both"/>
        <w:rPr>
          <w:rFonts w:ascii="Arial" w:hAnsi="Arial" w:cs="Arial"/>
          <w:sz w:val="20"/>
          <w:szCs w:val="20"/>
        </w:rPr>
      </w:pPr>
      <w:r w:rsidRPr="00FE236A">
        <w:rPr>
          <w:rFonts w:ascii="Arial" w:hAnsi="Arial" w:cs="Arial"/>
          <w:b/>
          <w:sz w:val="20"/>
          <w:szCs w:val="20"/>
        </w:rPr>
        <w:lastRenderedPageBreak/>
        <w:t xml:space="preserve">walidacja </w:t>
      </w:r>
      <w:r w:rsidRPr="00FE236A">
        <w:rPr>
          <w:rFonts w:ascii="Arial" w:hAnsi="Arial" w:cs="Arial"/>
          <w:sz w:val="20"/>
          <w:szCs w:val="20"/>
        </w:rPr>
        <w:t>– wieloetapowy proces sprawdzania, czy – niezależnie od sposobu uczenia się – efekty uczenia się wymagane dla danej kwalifikacji zostały osiągnięte. Walidacja poprzedza certyfikowanie. Walidacja obejmuje identyfikację i dokumentację posiadanych efektów uczenia się oraz ich weryfikację w odniesieniu do wymagań określonych dla kwalifikacji. Walidacja powinna być prowadzona w sposób trafny (weryfikowane są efekty uczenia się, które zostały określone dla danej kwalifikacji) i rzetelny (wynik weryfikacji jest niezależny od miejsca, czasu, metod oraz osób przeprowadzających walidację). Walidację kończy podjęcie i wydanie decyzji, jakie efekty uczenia się można potwierdzić, jakie zaś nie.</w:t>
      </w:r>
    </w:p>
    <w:p w14:paraId="62DF2D0A" w14:textId="636CF94D" w:rsidR="00BB7601" w:rsidRPr="00FE236A" w:rsidRDefault="00270302" w:rsidP="004D15A8">
      <w:pPr>
        <w:spacing w:line="360" w:lineRule="auto"/>
        <w:jc w:val="both"/>
        <w:rPr>
          <w:rFonts w:ascii="Arial" w:hAnsi="Arial" w:cs="Arial"/>
          <w:sz w:val="20"/>
          <w:szCs w:val="20"/>
        </w:rPr>
      </w:pPr>
      <w:r w:rsidRPr="00FE236A">
        <w:rPr>
          <w:rFonts w:ascii="Arial" w:hAnsi="Arial" w:cs="Arial"/>
          <w:b/>
          <w:sz w:val="20"/>
          <w:szCs w:val="20"/>
        </w:rPr>
        <w:t xml:space="preserve">wartości niematerialne i prawne </w:t>
      </w:r>
      <w:r w:rsidRPr="00FE236A">
        <w:rPr>
          <w:rFonts w:ascii="Arial" w:hAnsi="Arial" w:cs="Arial"/>
          <w:sz w:val="20"/>
          <w:szCs w:val="20"/>
        </w:rPr>
        <w:t>–</w:t>
      </w:r>
      <w:r w:rsidRPr="00FE236A">
        <w:rPr>
          <w:rFonts w:ascii="Arial" w:hAnsi="Arial" w:cs="Arial"/>
          <w:b/>
          <w:sz w:val="20"/>
          <w:szCs w:val="20"/>
        </w:rPr>
        <w:t xml:space="preserve"> </w:t>
      </w:r>
      <w:r w:rsidRPr="00FE236A">
        <w:rPr>
          <w:rFonts w:ascii="Arial" w:hAnsi="Arial" w:cs="Arial"/>
          <w:sz w:val="20"/>
          <w:szCs w:val="20"/>
        </w:rPr>
        <w:t xml:space="preserve">o których mowa z art. 3 ust. 1 pkt 14 ustawy </w:t>
      </w:r>
      <w:r w:rsidRPr="00FE236A">
        <w:rPr>
          <w:rFonts w:ascii="Arial" w:hAnsi="Arial" w:cs="Arial"/>
          <w:sz w:val="20"/>
          <w:szCs w:val="20"/>
        </w:rPr>
        <w:br/>
        <w:t>z dnia 29 września 1994 r. o rachunkowości z zastrzeżeniem inwestycji, o których mowa w  art. 3 ust. 1</w:t>
      </w:r>
      <w:r w:rsidR="008A1A6D" w:rsidRPr="00FE236A">
        <w:rPr>
          <w:rFonts w:ascii="Arial" w:hAnsi="Arial" w:cs="Arial"/>
          <w:sz w:val="20"/>
          <w:szCs w:val="20"/>
        </w:rPr>
        <w:t> </w:t>
      </w:r>
      <w:r w:rsidRPr="00FE236A">
        <w:rPr>
          <w:rFonts w:ascii="Arial" w:hAnsi="Arial" w:cs="Arial"/>
          <w:sz w:val="20"/>
          <w:szCs w:val="20"/>
        </w:rPr>
        <w:t>pkt 17 tej ustawy, nabyte przez</w:t>
      </w:r>
      <w:r w:rsidR="00B759B9" w:rsidRPr="00FE236A">
        <w:rPr>
          <w:rFonts w:ascii="Arial" w:hAnsi="Arial" w:cs="Arial"/>
          <w:sz w:val="20"/>
          <w:szCs w:val="20"/>
        </w:rPr>
        <w:t xml:space="preserve"> </w:t>
      </w:r>
      <w:r w:rsidR="00300E7A" w:rsidRPr="00FE236A">
        <w:rPr>
          <w:rFonts w:ascii="Arial" w:hAnsi="Arial" w:cs="Arial"/>
          <w:sz w:val="20"/>
          <w:szCs w:val="20"/>
        </w:rPr>
        <w:t xml:space="preserve">wnioskodawcę/partnera </w:t>
      </w:r>
      <w:r w:rsidRPr="00FE236A">
        <w:rPr>
          <w:rFonts w:ascii="Arial" w:hAnsi="Arial" w:cs="Arial"/>
          <w:sz w:val="20"/>
          <w:szCs w:val="20"/>
        </w:rPr>
        <w:t>, zaliczane do aktywów trwałych, prawa majątkowe nadające się do gospodarczego wykorzystania, o przewidywanym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w:t>
      </w:r>
      <w:r w:rsidR="00B759B9" w:rsidRPr="00FE236A">
        <w:rPr>
          <w:rFonts w:ascii="Arial" w:hAnsi="Arial" w:cs="Arial"/>
          <w:sz w:val="20"/>
          <w:szCs w:val="20"/>
        </w:rPr>
        <w:t> </w:t>
      </w:r>
      <w:r w:rsidRPr="00FE236A">
        <w:rPr>
          <w:rFonts w:ascii="Arial" w:hAnsi="Arial" w:cs="Arial"/>
          <w:sz w:val="20"/>
          <w:szCs w:val="20"/>
        </w:rPr>
        <w:t>warunkami określonymi w ustawie o rachunkowości</w:t>
      </w:r>
      <w:r w:rsidRPr="00FE236A">
        <w:rPr>
          <w:rFonts w:ascii="Arial" w:hAnsi="Arial" w:cs="Arial"/>
          <w:sz w:val="20"/>
          <w:szCs w:val="20"/>
          <w:vertAlign w:val="superscript"/>
        </w:rPr>
        <w:footnoteReference w:id="1"/>
      </w:r>
      <w:r w:rsidRPr="00FE236A">
        <w:rPr>
          <w:rFonts w:ascii="Arial" w:hAnsi="Arial" w:cs="Arial"/>
          <w:sz w:val="20"/>
          <w:szCs w:val="20"/>
        </w:rPr>
        <w:t>,</w:t>
      </w:r>
    </w:p>
    <w:p w14:paraId="0963391B" w14:textId="77777777" w:rsidR="00270302" w:rsidRPr="00FE236A" w:rsidRDefault="00270302" w:rsidP="00270302">
      <w:pPr>
        <w:spacing w:line="360" w:lineRule="auto"/>
        <w:jc w:val="both"/>
        <w:rPr>
          <w:rFonts w:ascii="Arial" w:hAnsi="Arial" w:cs="Arial"/>
          <w:sz w:val="20"/>
          <w:szCs w:val="20"/>
        </w:rPr>
      </w:pPr>
      <w:r w:rsidRPr="00FE236A">
        <w:rPr>
          <w:rFonts w:ascii="Arial" w:hAnsi="Arial" w:cs="Arial"/>
          <w:b/>
          <w:sz w:val="20"/>
          <w:szCs w:val="20"/>
        </w:rPr>
        <w:t xml:space="preserve">wnioskodawca </w:t>
      </w:r>
      <w:r w:rsidRPr="00FE236A">
        <w:rPr>
          <w:rFonts w:ascii="Arial" w:hAnsi="Arial" w:cs="Arial"/>
          <w:sz w:val="20"/>
          <w:szCs w:val="20"/>
        </w:rPr>
        <w:t>– zgodnie z definicją w art. 2 pkt 28 ustawy wdrożeniowej, podmiot, który złożył wniosek o dofinansowanie projektu,</w:t>
      </w:r>
    </w:p>
    <w:p w14:paraId="3E927D0D" w14:textId="13A31019" w:rsidR="00270302" w:rsidRPr="00FE236A" w:rsidRDefault="00270302" w:rsidP="00270302">
      <w:pPr>
        <w:spacing w:line="360" w:lineRule="auto"/>
        <w:jc w:val="both"/>
        <w:rPr>
          <w:rFonts w:ascii="Arial" w:hAnsi="Arial" w:cs="Arial"/>
          <w:sz w:val="20"/>
          <w:szCs w:val="20"/>
        </w:rPr>
      </w:pPr>
      <w:r w:rsidRPr="00FE236A">
        <w:rPr>
          <w:rFonts w:ascii="Arial" w:hAnsi="Arial" w:cs="Arial"/>
          <w:b/>
          <w:sz w:val="20"/>
          <w:szCs w:val="20"/>
        </w:rPr>
        <w:t xml:space="preserve">wydatek kwalifikowalny </w:t>
      </w:r>
      <w:r w:rsidRPr="00FE236A">
        <w:rPr>
          <w:rFonts w:ascii="Arial" w:hAnsi="Arial" w:cs="Arial"/>
          <w:sz w:val="20"/>
          <w:szCs w:val="20"/>
        </w:rPr>
        <w:t>–</w:t>
      </w:r>
      <w:r w:rsidRPr="00FE236A">
        <w:rPr>
          <w:rFonts w:ascii="Arial" w:hAnsi="Arial" w:cs="Arial"/>
          <w:b/>
          <w:sz w:val="20"/>
          <w:szCs w:val="20"/>
        </w:rPr>
        <w:t xml:space="preserve"> </w:t>
      </w:r>
      <w:r w:rsidRPr="00FE236A">
        <w:rPr>
          <w:rFonts w:ascii="Arial" w:hAnsi="Arial" w:cs="Arial"/>
          <w:sz w:val="20"/>
          <w:szCs w:val="20"/>
        </w:rPr>
        <w:t xml:space="preserve">koszt lub wydatek poniesiony w związku z realizacją projektu w ramach PO, </w:t>
      </w:r>
      <w:r w:rsidR="00D9607B" w:rsidRPr="00FE236A">
        <w:rPr>
          <w:rFonts w:ascii="Arial" w:hAnsi="Arial" w:cs="Arial"/>
          <w:sz w:val="20"/>
          <w:szCs w:val="20"/>
        </w:rPr>
        <w:t xml:space="preserve">które spełniają kryteria </w:t>
      </w:r>
      <w:r w:rsidRPr="00FE236A">
        <w:rPr>
          <w:rFonts w:ascii="Arial" w:hAnsi="Arial" w:cs="Arial"/>
          <w:sz w:val="20"/>
          <w:szCs w:val="20"/>
        </w:rPr>
        <w:t>refundacji, rozliczenia (w przypadku systemu zaliczkowego) zgodnie z umową o</w:t>
      </w:r>
      <w:r w:rsidR="00B759B9" w:rsidRPr="00FE236A">
        <w:rPr>
          <w:rFonts w:ascii="Arial" w:hAnsi="Arial" w:cs="Arial"/>
          <w:sz w:val="20"/>
          <w:szCs w:val="20"/>
        </w:rPr>
        <w:t> </w:t>
      </w:r>
      <w:r w:rsidRPr="00FE236A">
        <w:rPr>
          <w:rFonts w:ascii="Arial" w:hAnsi="Arial" w:cs="Arial"/>
          <w:sz w:val="20"/>
          <w:szCs w:val="20"/>
        </w:rPr>
        <w:t>dofinansowanie</w:t>
      </w:r>
      <w:r w:rsidR="00F4624F" w:rsidRPr="00FE236A">
        <w:rPr>
          <w:rFonts w:ascii="Arial" w:hAnsi="Arial" w:cs="Arial"/>
          <w:sz w:val="20"/>
          <w:szCs w:val="20"/>
        </w:rPr>
        <w:t>.</w:t>
      </w:r>
    </w:p>
    <w:p w14:paraId="14D43710" w14:textId="5370DAF5" w:rsidR="00507B68" w:rsidRPr="00FE236A" w:rsidRDefault="00B759B9" w:rsidP="00270302">
      <w:pPr>
        <w:spacing w:line="360" w:lineRule="auto"/>
        <w:jc w:val="both"/>
        <w:rPr>
          <w:rFonts w:ascii="Arial" w:hAnsi="Arial" w:cs="Arial"/>
          <w:sz w:val="20"/>
          <w:szCs w:val="20"/>
        </w:rPr>
      </w:pPr>
      <w:r w:rsidRPr="00FE236A">
        <w:rPr>
          <w:rFonts w:ascii="Arial" w:hAnsi="Arial" w:cs="Arial"/>
          <w:b/>
          <w:sz w:val="20"/>
          <w:szCs w:val="20"/>
        </w:rPr>
        <w:t>w</w:t>
      </w:r>
      <w:r w:rsidR="00507B68" w:rsidRPr="00FE236A">
        <w:rPr>
          <w:rFonts w:ascii="Arial" w:hAnsi="Arial" w:cs="Arial"/>
          <w:b/>
          <w:sz w:val="20"/>
          <w:szCs w:val="20"/>
        </w:rPr>
        <w:t>ykonawca</w:t>
      </w:r>
      <w:r w:rsidRPr="00FE236A">
        <w:rPr>
          <w:rFonts w:ascii="Arial" w:hAnsi="Arial" w:cs="Arial"/>
          <w:b/>
          <w:sz w:val="20"/>
          <w:szCs w:val="20"/>
        </w:rPr>
        <w:t xml:space="preserve"> </w:t>
      </w:r>
      <w:r w:rsidR="00110670" w:rsidRPr="00FE236A">
        <w:rPr>
          <w:rFonts w:ascii="Arial" w:hAnsi="Arial" w:cs="Arial"/>
          <w:sz w:val="20"/>
          <w:szCs w:val="20"/>
        </w:rPr>
        <w:t>–</w:t>
      </w:r>
      <w:r w:rsidR="008E68C4" w:rsidRPr="00FE236A">
        <w:rPr>
          <w:rFonts w:ascii="Arial" w:hAnsi="Arial" w:cs="Arial"/>
          <w:sz w:val="20"/>
          <w:szCs w:val="20"/>
        </w:rPr>
        <w:t xml:space="preserve"> osoba fizyczna (nie dotyczy osób będących personelem projektu) osoba prawna albo jednostka organizacyjna nieposiadająca osobowości prawnej, która oferuje realizację robót budowlanych, określone produkty lub usługi na rynku lub zawarła umowę w sprawie realizacji zamówienia w projekcie realizowanym w ramach PO. </w:t>
      </w:r>
    </w:p>
    <w:p w14:paraId="2C512466" w14:textId="77777777" w:rsidR="003965D4" w:rsidRPr="00FE236A" w:rsidRDefault="003965D4" w:rsidP="00CE125D">
      <w:pPr>
        <w:spacing w:line="360" w:lineRule="auto"/>
        <w:jc w:val="both"/>
        <w:rPr>
          <w:rFonts w:ascii="Arial" w:hAnsi="Arial" w:cs="Arial"/>
          <w:b/>
          <w:sz w:val="20"/>
          <w:szCs w:val="20"/>
        </w:rPr>
      </w:pPr>
    </w:p>
    <w:p w14:paraId="3FEE30C0" w14:textId="77777777" w:rsidR="007A0643" w:rsidRPr="00FE236A" w:rsidRDefault="007A0643" w:rsidP="0022687D">
      <w:pPr>
        <w:spacing w:line="360" w:lineRule="auto"/>
        <w:jc w:val="both"/>
        <w:rPr>
          <w:rFonts w:ascii="Arial" w:hAnsi="Arial" w:cs="Arial"/>
          <w:sz w:val="20"/>
          <w:szCs w:val="20"/>
        </w:rPr>
      </w:pPr>
      <w:r w:rsidRPr="00FE236A">
        <w:rPr>
          <w:rFonts w:ascii="Arial" w:hAnsi="Arial" w:cs="Arial"/>
          <w:sz w:val="20"/>
          <w:szCs w:val="20"/>
        </w:rPr>
        <w:br w:type="page"/>
      </w:r>
    </w:p>
    <w:p w14:paraId="2FD10B78" w14:textId="77777777" w:rsidR="00755335" w:rsidRPr="00FE236A" w:rsidRDefault="00755335"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rFonts w:ascii="Arial" w:hAnsi="Arial" w:cs="Arial"/>
          <w:b/>
          <w:sz w:val="20"/>
          <w:szCs w:val="20"/>
        </w:rPr>
      </w:pPr>
      <w:bookmarkStart w:id="5" w:name="_Toc431974569"/>
      <w:bookmarkStart w:id="6" w:name="_Toc515365577"/>
      <w:r w:rsidRPr="00FE236A">
        <w:rPr>
          <w:rFonts w:ascii="Arial" w:hAnsi="Arial" w:cs="Arial"/>
          <w:b/>
          <w:sz w:val="20"/>
          <w:szCs w:val="20"/>
        </w:rPr>
        <w:lastRenderedPageBreak/>
        <w:t>Postanowienia ogólne</w:t>
      </w:r>
      <w:bookmarkEnd w:id="5"/>
      <w:bookmarkEnd w:id="6"/>
    </w:p>
    <w:p w14:paraId="01B1CCA5" w14:textId="77777777" w:rsidR="002906D7" w:rsidRPr="00FE236A" w:rsidRDefault="007E6BF1" w:rsidP="00670A44">
      <w:pPr>
        <w:pStyle w:val="Akapitzlist"/>
        <w:keepNext/>
        <w:spacing w:before="240" w:after="0" w:line="360" w:lineRule="auto"/>
        <w:ind w:left="0"/>
        <w:contextualSpacing w:val="0"/>
        <w:jc w:val="both"/>
        <w:rPr>
          <w:rFonts w:ascii="Arial" w:hAnsi="Arial" w:cs="Arial"/>
          <w:sz w:val="20"/>
          <w:szCs w:val="20"/>
        </w:rPr>
      </w:pPr>
      <w:r w:rsidRPr="00FE236A">
        <w:rPr>
          <w:rFonts w:ascii="Arial" w:hAnsi="Arial" w:cs="Arial"/>
          <w:sz w:val="20"/>
          <w:szCs w:val="20"/>
        </w:rPr>
        <w:t xml:space="preserve">IOK zastrzega </w:t>
      </w:r>
      <w:r w:rsidR="00D46B84" w:rsidRPr="00FE236A">
        <w:rPr>
          <w:rFonts w:ascii="Arial" w:hAnsi="Arial" w:cs="Arial"/>
          <w:sz w:val="20"/>
          <w:szCs w:val="20"/>
        </w:rPr>
        <w:t xml:space="preserve">sobie </w:t>
      </w:r>
      <w:r w:rsidRPr="00FE236A">
        <w:rPr>
          <w:rFonts w:ascii="Arial" w:hAnsi="Arial" w:cs="Arial"/>
          <w:sz w:val="20"/>
          <w:szCs w:val="20"/>
        </w:rPr>
        <w:t xml:space="preserve">prawo do wprowadzania zmian w niniejszym </w:t>
      </w:r>
      <w:r w:rsidR="009563DD" w:rsidRPr="00FE236A">
        <w:rPr>
          <w:rFonts w:ascii="Arial" w:hAnsi="Arial" w:cs="Arial"/>
          <w:sz w:val="20"/>
          <w:szCs w:val="20"/>
        </w:rPr>
        <w:t>R</w:t>
      </w:r>
      <w:r w:rsidRPr="00FE236A">
        <w:rPr>
          <w:rFonts w:ascii="Arial" w:hAnsi="Arial" w:cs="Arial"/>
          <w:sz w:val="20"/>
          <w:szCs w:val="20"/>
        </w:rPr>
        <w:t>egulaminie w trakcie trwania konkursu</w:t>
      </w:r>
      <w:r w:rsidR="000769CE" w:rsidRPr="00FE236A">
        <w:rPr>
          <w:rFonts w:ascii="Arial" w:hAnsi="Arial" w:cs="Arial"/>
          <w:sz w:val="20"/>
          <w:szCs w:val="20"/>
        </w:rPr>
        <w:t xml:space="preserve"> do czasu jego rozstrzygnięcia</w:t>
      </w:r>
      <w:r w:rsidRPr="00FE236A">
        <w:rPr>
          <w:rFonts w:ascii="Arial" w:hAnsi="Arial" w:cs="Arial"/>
          <w:sz w:val="20"/>
          <w:szCs w:val="20"/>
        </w:rPr>
        <w:t>, z</w:t>
      </w:r>
      <w:r w:rsidR="002906D7" w:rsidRPr="00FE236A">
        <w:rPr>
          <w:rFonts w:ascii="Arial" w:hAnsi="Arial" w:cs="Arial"/>
          <w:sz w:val="20"/>
          <w:szCs w:val="20"/>
        </w:rPr>
        <w:t> </w:t>
      </w:r>
      <w:r w:rsidRPr="00FE236A">
        <w:rPr>
          <w:rFonts w:ascii="Arial" w:hAnsi="Arial" w:cs="Arial"/>
          <w:sz w:val="20"/>
          <w:szCs w:val="20"/>
        </w:rPr>
        <w:t>zastrzeżeniem zmian skutkujących nierównym traktowaniem wnioskodawców, chyba, że konieczność wprowadzenia tych zmian wynika z</w:t>
      </w:r>
      <w:r w:rsidR="009F7E71" w:rsidRPr="00FE236A">
        <w:rPr>
          <w:rFonts w:ascii="Arial" w:hAnsi="Arial" w:cs="Arial"/>
          <w:sz w:val="20"/>
          <w:szCs w:val="20"/>
        </w:rPr>
        <w:t> </w:t>
      </w:r>
      <w:r w:rsidRPr="00FE236A">
        <w:rPr>
          <w:rFonts w:ascii="Arial" w:hAnsi="Arial" w:cs="Arial"/>
          <w:sz w:val="20"/>
          <w:szCs w:val="20"/>
        </w:rPr>
        <w:t>przepisów powszechnie obowiązującego prawa.</w:t>
      </w:r>
    </w:p>
    <w:p w14:paraId="1D048573" w14:textId="77777777" w:rsidR="00A63842" w:rsidRPr="00FE236A" w:rsidRDefault="007E6BF1" w:rsidP="00670A44">
      <w:pPr>
        <w:pStyle w:val="Akapitzlist"/>
        <w:spacing w:line="360" w:lineRule="auto"/>
        <w:ind w:left="0"/>
        <w:jc w:val="both"/>
        <w:rPr>
          <w:rFonts w:ascii="Arial" w:hAnsi="Arial" w:cs="Arial"/>
          <w:sz w:val="20"/>
          <w:szCs w:val="20"/>
        </w:rPr>
      </w:pPr>
      <w:r w:rsidRPr="00FE236A">
        <w:rPr>
          <w:rFonts w:ascii="Arial" w:hAnsi="Arial" w:cs="Arial"/>
          <w:sz w:val="20"/>
          <w:szCs w:val="20"/>
        </w:rPr>
        <w:t xml:space="preserve">W przypadku zmian w </w:t>
      </w:r>
      <w:r w:rsidR="00AA13B3" w:rsidRPr="00FE236A">
        <w:rPr>
          <w:rFonts w:ascii="Arial" w:hAnsi="Arial" w:cs="Arial"/>
          <w:sz w:val="20"/>
          <w:szCs w:val="20"/>
        </w:rPr>
        <w:t>R</w:t>
      </w:r>
      <w:r w:rsidRPr="00FE236A">
        <w:rPr>
          <w:rFonts w:ascii="Arial" w:hAnsi="Arial" w:cs="Arial"/>
          <w:sz w:val="20"/>
          <w:szCs w:val="20"/>
        </w:rPr>
        <w:t>egulaminie</w:t>
      </w:r>
      <w:r w:rsidR="00F245B8" w:rsidRPr="00FE236A">
        <w:rPr>
          <w:rFonts w:ascii="Arial" w:hAnsi="Arial" w:cs="Arial"/>
          <w:sz w:val="20"/>
          <w:szCs w:val="20"/>
        </w:rPr>
        <w:t xml:space="preserve"> </w:t>
      </w:r>
      <w:r w:rsidR="000769CE" w:rsidRPr="00FE236A">
        <w:rPr>
          <w:rFonts w:ascii="Arial" w:hAnsi="Arial" w:cs="Arial"/>
          <w:sz w:val="20"/>
          <w:szCs w:val="20"/>
        </w:rPr>
        <w:t xml:space="preserve">informacja o ich </w:t>
      </w:r>
      <w:r w:rsidR="00221786" w:rsidRPr="00FE236A">
        <w:rPr>
          <w:rFonts w:ascii="Arial" w:hAnsi="Arial" w:cs="Arial"/>
          <w:sz w:val="20"/>
          <w:szCs w:val="20"/>
        </w:rPr>
        <w:t>wprowadzeniu, aktualna</w:t>
      </w:r>
      <w:r w:rsidR="00F245B8" w:rsidRPr="00FE236A">
        <w:rPr>
          <w:rFonts w:ascii="Arial" w:hAnsi="Arial" w:cs="Arial"/>
          <w:sz w:val="20"/>
          <w:szCs w:val="20"/>
        </w:rPr>
        <w:t xml:space="preserve"> treść </w:t>
      </w:r>
      <w:r w:rsidR="009563DD" w:rsidRPr="00FE236A">
        <w:rPr>
          <w:rFonts w:ascii="Arial" w:hAnsi="Arial" w:cs="Arial"/>
          <w:sz w:val="20"/>
          <w:szCs w:val="20"/>
        </w:rPr>
        <w:t>R</w:t>
      </w:r>
      <w:r w:rsidR="00373EF1" w:rsidRPr="00FE236A">
        <w:rPr>
          <w:rFonts w:ascii="Arial" w:hAnsi="Arial" w:cs="Arial"/>
          <w:sz w:val="20"/>
          <w:szCs w:val="20"/>
        </w:rPr>
        <w:t>egulaminu, uzasadnienie oraz termin, od którego obowiązuje</w:t>
      </w:r>
      <w:r w:rsidR="006627C1" w:rsidRPr="00FE236A">
        <w:rPr>
          <w:rFonts w:ascii="Arial" w:hAnsi="Arial" w:cs="Arial"/>
          <w:sz w:val="20"/>
          <w:szCs w:val="20"/>
        </w:rPr>
        <w:t xml:space="preserve"> nowy </w:t>
      </w:r>
      <w:r w:rsidR="009563DD" w:rsidRPr="00FE236A">
        <w:rPr>
          <w:rFonts w:ascii="Arial" w:hAnsi="Arial" w:cs="Arial"/>
          <w:sz w:val="20"/>
          <w:szCs w:val="20"/>
        </w:rPr>
        <w:t>R</w:t>
      </w:r>
      <w:r w:rsidR="006627C1" w:rsidRPr="00FE236A">
        <w:rPr>
          <w:rFonts w:ascii="Arial" w:hAnsi="Arial" w:cs="Arial"/>
          <w:sz w:val="20"/>
          <w:szCs w:val="20"/>
        </w:rPr>
        <w:t>egulamin</w:t>
      </w:r>
      <w:r w:rsidR="00373EF1" w:rsidRPr="00FE236A">
        <w:rPr>
          <w:rFonts w:ascii="Arial" w:hAnsi="Arial" w:cs="Arial"/>
          <w:sz w:val="20"/>
          <w:szCs w:val="20"/>
        </w:rPr>
        <w:t>, IOK zamieszcza</w:t>
      </w:r>
      <w:r w:rsidRPr="00FE236A">
        <w:rPr>
          <w:rFonts w:ascii="Arial" w:hAnsi="Arial" w:cs="Arial"/>
          <w:sz w:val="20"/>
          <w:szCs w:val="20"/>
        </w:rPr>
        <w:t xml:space="preserve"> </w:t>
      </w:r>
      <w:r w:rsidR="009C1A53" w:rsidRPr="00FE236A">
        <w:rPr>
          <w:rFonts w:ascii="Arial" w:hAnsi="Arial" w:cs="Arial"/>
          <w:sz w:val="20"/>
          <w:szCs w:val="20"/>
        </w:rPr>
        <w:t>na</w:t>
      </w:r>
      <w:r w:rsidRPr="00FE236A">
        <w:rPr>
          <w:rFonts w:ascii="Arial" w:hAnsi="Arial" w:cs="Arial"/>
          <w:sz w:val="20"/>
          <w:szCs w:val="20"/>
        </w:rPr>
        <w:t xml:space="preserve"> </w:t>
      </w:r>
      <w:r w:rsidR="00E54DE8" w:rsidRPr="00FE236A">
        <w:rPr>
          <w:rFonts w:ascii="Arial" w:hAnsi="Arial" w:cs="Arial"/>
          <w:sz w:val="20"/>
          <w:szCs w:val="20"/>
        </w:rPr>
        <w:t xml:space="preserve">stronie internetowej </w:t>
      </w:r>
      <w:hyperlink r:id="rId9" w:history="1">
        <w:r w:rsidR="00A63842" w:rsidRPr="00FE236A">
          <w:rPr>
            <w:rStyle w:val="Hipercze"/>
            <w:rFonts w:ascii="Arial" w:hAnsi="Arial" w:cs="Arial"/>
            <w:sz w:val="20"/>
            <w:szCs w:val="20"/>
          </w:rPr>
          <w:t>www.rpo.lodzkie.pl</w:t>
        </w:r>
      </w:hyperlink>
      <w:r w:rsidR="00A63842" w:rsidRPr="00FE236A">
        <w:rPr>
          <w:rFonts w:ascii="Arial" w:hAnsi="Arial" w:cs="Arial"/>
          <w:sz w:val="20"/>
          <w:szCs w:val="20"/>
        </w:rPr>
        <w:t xml:space="preserve"> oraz </w:t>
      </w:r>
      <w:hyperlink r:id="rId10" w:history="1">
        <w:r w:rsidR="00A63842" w:rsidRPr="00FE236A">
          <w:rPr>
            <w:rStyle w:val="Hipercze"/>
            <w:rFonts w:ascii="Arial" w:hAnsi="Arial" w:cs="Arial"/>
            <w:sz w:val="20"/>
            <w:szCs w:val="20"/>
          </w:rPr>
          <w:t>www.funduszeeuropejskie.gov.pl</w:t>
        </w:r>
      </w:hyperlink>
      <w:r w:rsidR="00A63842" w:rsidRPr="00FE236A">
        <w:rPr>
          <w:rFonts w:ascii="Arial" w:hAnsi="Arial" w:cs="Arial"/>
          <w:sz w:val="20"/>
          <w:szCs w:val="20"/>
        </w:rPr>
        <w:t>.</w:t>
      </w:r>
    </w:p>
    <w:p w14:paraId="51804666" w14:textId="40B1C346" w:rsidR="00945F8E" w:rsidRPr="00FE236A" w:rsidRDefault="00945F8E" w:rsidP="00670A44">
      <w:pPr>
        <w:pStyle w:val="Akapitzlist"/>
        <w:spacing w:line="360" w:lineRule="auto"/>
        <w:ind w:left="0"/>
        <w:jc w:val="both"/>
        <w:rPr>
          <w:rFonts w:ascii="Arial" w:hAnsi="Arial" w:cs="Arial"/>
          <w:sz w:val="20"/>
          <w:szCs w:val="20"/>
        </w:rPr>
      </w:pPr>
      <w:r w:rsidRPr="00FE236A">
        <w:rPr>
          <w:rFonts w:ascii="Arial" w:hAnsi="Arial" w:cs="Arial"/>
          <w:sz w:val="20"/>
          <w:szCs w:val="20"/>
        </w:rPr>
        <w:t>W przypadku, gdy RPO WŁ 2014-2020 zawiera w poszczególnych obszarach rozstrzygnięcia in</w:t>
      </w:r>
      <w:r w:rsidR="00966A32" w:rsidRPr="00FE236A">
        <w:rPr>
          <w:rFonts w:ascii="Arial" w:hAnsi="Arial" w:cs="Arial"/>
          <w:sz w:val="20"/>
          <w:szCs w:val="20"/>
        </w:rPr>
        <w:t xml:space="preserve">ne niż zawarte w </w:t>
      </w:r>
      <w:r w:rsidR="00746300" w:rsidRPr="00FE236A">
        <w:rPr>
          <w:rFonts w:ascii="Arial" w:hAnsi="Arial" w:cs="Arial"/>
          <w:sz w:val="20"/>
          <w:szCs w:val="20"/>
        </w:rPr>
        <w:t>w</w:t>
      </w:r>
      <w:r w:rsidR="00966A32" w:rsidRPr="00FE236A">
        <w:rPr>
          <w:rFonts w:ascii="Arial" w:hAnsi="Arial" w:cs="Arial"/>
          <w:sz w:val="20"/>
          <w:szCs w:val="20"/>
        </w:rPr>
        <w:t>ytycznych Ministra</w:t>
      </w:r>
      <w:r w:rsidR="00746300" w:rsidRPr="00FE236A">
        <w:rPr>
          <w:rFonts w:ascii="Arial" w:hAnsi="Arial" w:cs="Arial"/>
          <w:sz w:val="20"/>
          <w:szCs w:val="20"/>
        </w:rPr>
        <w:t xml:space="preserve"> Rozwoju</w:t>
      </w:r>
      <w:r w:rsidRPr="00FE236A">
        <w:rPr>
          <w:rFonts w:ascii="Arial" w:hAnsi="Arial" w:cs="Arial"/>
          <w:sz w:val="20"/>
          <w:szCs w:val="20"/>
        </w:rPr>
        <w:t>, przy realizacji wsparcia pierwszeństwo mają przyjęte decyzją Komisji Europejskiej postanowienia RPO WŁ 2014-2020,</w:t>
      </w:r>
      <w:r w:rsidR="00B03AD9" w:rsidRPr="00FE236A">
        <w:rPr>
          <w:rFonts w:ascii="Arial" w:hAnsi="Arial" w:cs="Arial"/>
          <w:sz w:val="20"/>
          <w:szCs w:val="20"/>
        </w:rPr>
        <w:t xml:space="preserve"> </w:t>
      </w:r>
      <w:r w:rsidRPr="00FE236A">
        <w:rPr>
          <w:rFonts w:ascii="Arial" w:hAnsi="Arial" w:cs="Arial"/>
          <w:sz w:val="20"/>
          <w:szCs w:val="20"/>
        </w:rPr>
        <w:t>przy czym rozstrzygnięcia te muszą jednoznaczne wynikać z postanowień RPO WŁ 2014-20</w:t>
      </w:r>
      <w:r w:rsidR="002A171B" w:rsidRPr="00FE236A">
        <w:rPr>
          <w:rFonts w:ascii="Arial" w:hAnsi="Arial" w:cs="Arial"/>
          <w:sz w:val="20"/>
          <w:szCs w:val="20"/>
        </w:rPr>
        <w:t xml:space="preserve">20. Biorąc pod uwagę powyższe, </w:t>
      </w:r>
      <w:r w:rsidR="00157CD2" w:rsidRPr="00FE236A">
        <w:rPr>
          <w:rFonts w:ascii="Arial" w:hAnsi="Arial" w:cs="Arial"/>
          <w:sz w:val="20"/>
          <w:szCs w:val="20"/>
        </w:rPr>
        <w:t xml:space="preserve">wnioskodawca </w:t>
      </w:r>
      <w:r w:rsidRPr="00FE236A">
        <w:rPr>
          <w:rFonts w:ascii="Arial" w:hAnsi="Arial" w:cs="Arial"/>
          <w:sz w:val="20"/>
          <w:szCs w:val="20"/>
        </w:rPr>
        <w:t>zobowiązany jest w pierwszej kolejności stosować zapisy RPO WŁ 2014-2020 w</w:t>
      </w:r>
      <w:r w:rsidR="008A1A6D" w:rsidRPr="00FE236A">
        <w:rPr>
          <w:rFonts w:ascii="Arial" w:hAnsi="Arial" w:cs="Arial"/>
          <w:sz w:val="20"/>
          <w:szCs w:val="20"/>
        </w:rPr>
        <w:t> </w:t>
      </w:r>
      <w:r w:rsidRPr="00FE236A">
        <w:rPr>
          <w:rFonts w:ascii="Arial" w:hAnsi="Arial" w:cs="Arial"/>
          <w:sz w:val="20"/>
          <w:szCs w:val="20"/>
        </w:rPr>
        <w:t xml:space="preserve">przypadku kolizji z zapisami zawartymi w </w:t>
      </w:r>
      <w:r w:rsidR="00746300" w:rsidRPr="00FE236A">
        <w:rPr>
          <w:rFonts w:ascii="Arial" w:hAnsi="Arial" w:cs="Arial"/>
          <w:sz w:val="20"/>
          <w:szCs w:val="20"/>
        </w:rPr>
        <w:t>w</w:t>
      </w:r>
      <w:r w:rsidRPr="00FE236A">
        <w:rPr>
          <w:rFonts w:ascii="Arial" w:hAnsi="Arial" w:cs="Arial"/>
          <w:sz w:val="20"/>
          <w:szCs w:val="20"/>
        </w:rPr>
        <w:t>ytycznych, natomiast w</w:t>
      </w:r>
      <w:r w:rsidR="009F7E71" w:rsidRPr="00FE236A">
        <w:rPr>
          <w:rFonts w:ascii="Arial" w:hAnsi="Arial" w:cs="Arial"/>
          <w:sz w:val="20"/>
          <w:szCs w:val="20"/>
        </w:rPr>
        <w:t> </w:t>
      </w:r>
      <w:r w:rsidRPr="00FE236A">
        <w:rPr>
          <w:rFonts w:ascii="Arial" w:hAnsi="Arial" w:cs="Arial"/>
          <w:sz w:val="20"/>
          <w:szCs w:val="20"/>
        </w:rPr>
        <w:t>pozostałych obszarach niepozostających w s</w:t>
      </w:r>
      <w:r w:rsidR="002A171B" w:rsidRPr="00FE236A">
        <w:rPr>
          <w:rFonts w:ascii="Arial" w:hAnsi="Arial" w:cs="Arial"/>
          <w:sz w:val="20"/>
          <w:szCs w:val="20"/>
        </w:rPr>
        <w:t xml:space="preserve">przeczności z RPO WŁ 2014-2020 </w:t>
      </w:r>
      <w:r w:rsidR="00157CD2" w:rsidRPr="00FE236A">
        <w:rPr>
          <w:rFonts w:ascii="Arial" w:hAnsi="Arial" w:cs="Arial"/>
          <w:sz w:val="20"/>
          <w:szCs w:val="20"/>
        </w:rPr>
        <w:t xml:space="preserve">wnioskodawca </w:t>
      </w:r>
      <w:r w:rsidRPr="00FE236A">
        <w:rPr>
          <w:rFonts w:ascii="Arial" w:hAnsi="Arial" w:cs="Arial"/>
          <w:sz w:val="20"/>
          <w:szCs w:val="20"/>
        </w:rPr>
        <w:t xml:space="preserve">zobowiązany jest do stosowania zapisów zawartych w wytycznych </w:t>
      </w:r>
      <w:r w:rsidR="00746300" w:rsidRPr="00FE236A">
        <w:rPr>
          <w:rFonts w:ascii="Arial" w:hAnsi="Arial" w:cs="Arial"/>
          <w:sz w:val="20"/>
          <w:szCs w:val="20"/>
        </w:rPr>
        <w:t>Ministra Rozwoju</w:t>
      </w:r>
      <w:r w:rsidRPr="00FE236A">
        <w:rPr>
          <w:rFonts w:ascii="Arial" w:hAnsi="Arial" w:cs="Arial"/>
          <w:sz w:val="20"/>
          <w:szCs w:val="20"/>
        </w:rPr>
        <w:t>.</w:t>
      </w:r>
    </w:p>
    <w:p w14:paraId="41199BAF" w14:textId="77777777" w:rsidR="00512050" w:rsidRPr="00FE236A" w:rsidRDefault="009648BF" w:rsidP="00670A44">
      <w:pPr>
        <w:pStyle w:val="Akapitzlist"/>
        <w:spacing w:line="360" w:lineRule="auto"/>
        <w:ind w:left="0"/>
        <w:jc w:val="both"/>
        <w:rPr>
          <w:rFonts w:ascii="Arial" w:hAnsi="Arial" w:cs="Arial"/>
          <w:sz w:val="20"/>
          <w:szCs w:val="20"/>
        </w:rPr>
      </w:pPr>
      <w:r w:rsidRPr="00FE236A">
        <w:rPr>
          <w:rFonts w:ascii="Arial" w:hAnsi="Arial" w:cs="Arial"/>
          <w:sz w:val="20"/>
          <w:szCs w:val="20"/>
        </w:rPr>
        <w:t>IOK zastrzega możliwość anulowania ogłoszonego konkursu w uzasadnionych przypadkach, m.in.:</w:t>
      </w:r>
    </w:p>
    <w:p w14:paraId="0E76603E" w14:textId="77777777" w:rsidR="009648BF" w:rsidRPr="00FE236A" w:rsidRDefault="009F5B39" w:rsidP="006179C1">
      <w:pPr>
        <w:pStyle w:val="Akapitzlist"/>
        <w:numPr>
          <w:ilvl w:val="0"/>
          <w:numId w:val="42"/>
        </w:numPr>
        <w:spacing w:line="360" w:lineRule="auto"/>
        <w:ind w:left="284" w:hanging="284"/>
        <w:jc w:val="both"/>
        <w:rPr>
          <w:rFonts w:ascii="Arial" w:hAnsi="Arial" w:cs="Arial"/>
          <w:sz w:val="20"/>
          <w:szCs w:val="20"/>
        </w:rPr>
      </w:pPr>
      <w:r w:rsidRPr="00FE236A">
        <w:rPr>
          <w:rFonts w:ascii="Arial" w:hAnsi="Arial" w:cs="Arial"/>
          <w:sz w:val="20"/>
          <w:szCs w:val="20"/>
        </w:rPr>
        <w:t>wystąpienia</w:t>
      </w:r>
      <w:r w:rsidR="009648BF" w:rsidRPr="00FE236A">
        <w:rPr>
          <w:rFonts w:ascii="Arial" w:hAnsi="Arial" w:cs="Arial"/>
          <w:sz w:val="20"/>
          <w:szCs w:val="20"/>
        </w:rPr>
        <w:t xml:space="preserve"> zdarzeń losowych, niezależnych od IOK, niemożliwych do przew</w:t>
      </w:r>
      <w:r w:rsidR="00AA13B3" w:rsidRPr="00FE236A">
        <w:rPr>
          <w:rFonts w:ascii="Arial" w:hAnsi="Arial" w:cs="Arial"/>
          <w:sz w:val="20"/>
          <w:szCs w:val="20"/>
        </w:rPr>
        <w:t>idzenia na etapie sporządzania R</w:t>
      </w:r>
      <w:r w:rsidR="009648BF" w:rsidRPr="00FE236A">
        <w:rPr>
          <w:rFonts w:ascii="Arial" w:hAnsi="Arial" w:cs="Arial"/>
          <w:sz w:val="20"/>
          <w:szCs w:val="20"/>
        </w:rPr>
        <w:t>egulaminu,</w:t>
      </w:r>
    </w:p>
    <w:p w14:paraId="6E56F1ED" w14:textId="77777777" w:rsidR="00945F8E" w:rsidRPr="00FE236A" w:rsidRDefault="009F5B39" w:rsidP="006179C1">
      <w:pPr>
        <w:pStyle w:val="Akapitzlist"/>
        <w:numPr>
          <w:ilvl w:val="0"/>
          <w:numId w:val="42"/>
        </w:numPr>
        <w:spacing w:line="360" w:lineRule="auto"/>
        <w:ind w:left="284" w:hanging="284"/>
        <w:jc w:val="both"/>
        <w:rPr>
          <w:rFonts w:ascii="Arial" w:hAnsi="Arial" w:cs="Arial"/>
          <w:sz w:val="20"/>
          <w:szCs w:val="20"/>
        </w:rPr>
      </w:pPr>
      <w:r w:rsidRPr="00FE236A">
        <w:rPr>
          <w:rFonts w:ascii="Arial" w:hAnsi="Arial" w:cs="Arial"/>
          <w:sz w:val="20"/>
          <w:szCs w:val="20"/>
        </w:rPr>
        <w:t>zmiany</w:t>
      </w:r>
      <w:r w:rsidR="009648BF" w:rsidRPr="00FE236A">
        <w:rPr>
          <w:rFonts w:ascii="Arial" w:hAnsi="Arial" w:cs="Arial"/>
          <w:sz w:val="20"/>
          <w:szCs w:val="20"/>
        </w:rPr>
        <w:t xml:space="preserve"> </w:t>
      </w:r>
      <w:r w:rsidR="000769CE" w:rsidRPr="00FE236A">
        <w:rPr>
          <w:rFonts w:ascii="Arial" w:hAnsi="Arial" w:cs="Arial"/>
          <w:sz w:val="20"/>
          <w:szCs w:val="20"/>
        </w:rPr>
        <w:t>aktó</w:t>
      </w:r>
      <w:r w:rsidRPr="00FE236A">
        <w:rPr>
          <w:rFonts w:ascii="Arial" w:hAnsi="Arial" w:cs="Arial"/>
          <w:sz w:val="20"/>
          <w:szCs w:val="20"/>
        </w:rPr>
        <w:t>w prawnych lub wytycznych mających</w:t>
      </w:r>
      <w:r w:rsidR="000769CE" w:rsidRPr="00FE236A">
        <w:rPr>
          <w:rFonts w:ascii="Arial" w:hAnsi="Arial" w:cs="Arial"/>
          <w:sz w:val="20"/>
          <w:szCs w:val="20"/>
        </w:rPr>
        <w:t xml:space="preserve"> wpływ na proces wyboru projektów do</w:t>
      </w:r>
      <w:r w:rsidR="00B96592" w:rsidRPr="00FE236A">
        <w:rPr>
          <w:rFonts w:ascii="Arial" w:hAnsi="Arial" w:cs="Arial"/>
          <w:sz w:val="20"/>
          <w:szCs w:val="20"/>
        </w:rPr>
        <w:t> </w:t>
      </w:r>
      <w:r w:rsidR="000769CE" w:rsidRPr="00FE236A">
        <w:rPr>
          <w:rFonts w:ascii="Arial" w:hAnsi="Arial" w:cs="Arial"/>
          <w:sz w:val="20"/>
          <w:szCs w:val="20"/>
        </w:rPr>
        <w:t>dofinansowania.</w:t>
      </w:r>
    </w:p>
    <w:p w14:paraId="188C1546" w14:textId="77777777" w:rsidR="005F63D5" w:rsidRPr="00FE236A" w:rsidRDefault="00AA13B3" w:rsidP="00670A44">
      <w:pPr>
        <w:pStyle w:val="Akapitzlist"/>
        <w:spacing w:line="360" w:lineRule="auto"/>
        <w:ind w:left="0"/>
        <w:jc w:val="both"/>
        <w:rPr>
          <w:rFonts w:ascii="Arial" w:hAnsi="Arial" w:cs="Arial"/>
          <w:sz w:val="20"/>
          <w:szCs w:val="20"/>
        </w:rPr>
      </w:pPr>
      <w:r w:rsidRPr="00FE236A">
        <w:rPr>
          <w:rFonts w:ascii="Arial" w:hAnsi="Arial" w:cs="Arial"/>
          <w:sz w:val="20"/>
          <w:szCs w:val="20"/>
        </w:rPr>
        <w:t>Za każdym razem, gdy w R</w:t>
      </w:r>
      <w:r w:rsidR="002906D7" w:rsidRPr="00FE236A">
        <w:rPr>
          <w:rFonts w:ascii="Arial" w:hAnsi="Arial" w:cs="Arial"/>
          <w:sz w:val="20"/>
          <w:szCs w:val="20"/>
        </w:rPr>
        <w:t>egulaminie wskazuje się liczbę dni, mowa jest o dniach kalendarzowych.</w:t>
      </w:r>
    </w:p>
    <w:p w14:paraId="5118E1CA" w14:textId="401B1B71" w:rsidR="005F63D5" w:rsidRPr="00FE236A" w:rsidRDefault="005F63D5" w:rsidP="00670A44">
      <w:pPr>
        <w:pStyle w:val="Akapitzlist"/>
        <w:spacing w:line="360" w:lineRule="auto"/>
        <w:ind w:left="0"/>
        <w:jc w:val="both"/>
        <w:rPr>
          <w:rFonts w:ascii="Arial" w:hAnsi="Arial" w:cs="Arial"/>
          <w:sz w:val="20"/>
          <w:szCs w:val="20"/>
        </w:rPr>
      </w:pPr>
      <w:r w:rsidRPr="00FE236A">
        <w:rPr>
          <w:rFonts w:ascii="Arial" w:hAnsi="Arial" w:cs="Arial"/>
          <w:sz w:val="20"/>
          <w:szCs w:val="20"/>
        </w:rPr>
        <w:t>Do postępowania w zakresie ubiegania się o dofinansowanie oraz udzielania dofinansowania na</w:t>
      </w:r>
      <w:r w:rsidR="00B96592" w:rsidRPr="00FE236A">
        <w:rPr>
          <w:rFonts w:ascii="Arial" w:hAnsi="Arial" w:cs="Arial"/>
          <w:sz w:val="20"/>
          <w:szCs w:val="20"/>
        </w:rPr>
        <w:t> </w:t>
      </w:r>
      <w:r w:rsidRPr="00FE236A">
        <w:rPr>
          <w:rFonts w:ascii="Arial" w:hAnsi="Arial" w:cs="Arial"/>
          <w:sz w:val="20"/>
          <w:szCs w:val="20"/>
        </w:rPr>
        <w:t xml:space="preserve">podstawie ustawy </w:t>
      </w:r>
      <w:r w:rsidR="00CA6E32" w:rsidRPr="00FE236A">
        <w:rPr>
          <w:rFonts w:ascii="Arial" w:hAnsi="Arial" w:cs="Arial"/>
          <w:sz w:val="20"/>
          <w:szCs w:val="20"/>
        </w:rPr>
        <w:t xml:space="preserve">wdrożeniowej </w:t>
      </w:r>
      <w:r w:rsidRPr="00FE236A">
        <w:rPr>
          <w:rFonts w:ascii="Arial" w:hAnsi="Arial" w:cs="Arial"/>
          <w:sz w:val="20"/>
          <w:szCs w:val="20"/>
        </w:rPr>
        <w:t>nie stosuje się przepisów ustawy z dnia 14 czerwca 1960 r. – Kodeks postępowania administracyjnego, z wyjątkiem przepisów dotyczących wyłączenia pracowników organu, i sposobu obliczania terminów</w:t>
      </w:r>
      <w:r w:rsidR="000A26B7" w:rsidRPr="00FE236A">
        <w:rPr>
          <w:rFonts w:ascii="Arial" w:hAnsi="Arial" w:cs="Arial"/>
          <w:sz w:val="20"/>
          <w:szCs w:val="20"/>
        </w:rPr>
        <w:t xml:space="preserve">, chyba że </w:t>
      </w:r>
      <w:r w:rsidR="00A37FDA" w:rsidRPr="00FE236A">
        <w:rPr>
          <w:rFonts w:ascii="Arial" w:hAnsi="Arial" w:cs="Arial"/>
          <w:sz w:val="20"/>
          <w:szCs w:val="20"/>
        </w:rPr>
        <w:t xml:space="preserve">ustawa </w:t>
      </w:r>
      <w:r w:rsidR="00F36AFC" w:rsidRPr="00FE236A">
        <w:rPr>
          <w:rFonts w:ascii="Arial" w:hAnsi="Arial" w:cs="Arial"/>
          <w:sz w:val="20"/>
          <w:szCs w:val="20"/>
        </w:rPr>
        <w:t>wdrożeniowa</w:t>
      </w:r>
      <w:r w:rsidR="00A37FDA" w:rsidRPr="00FE236A">
        <w:rPr>
          <w:rFonts w:ascii="Arial" w:hAnsi="Arial" w:cs="Arial"/>
          <w:sz w:val="20"/>
          <w:szCs w:val="20"/>
        </w:rPr>
        <w:t xml:space="preserve"> </w:t>
      </w:r>
      <w:r w:rsidR="000A26B7" w:rsidRPr="00FE236A">
        <w:rPr>
          <w:rFonts w:ascii="Arial" w:hAnsi="Arial" w:cs="Arial"/>
          <w:sz w:val="20"/>
          <w:szCs w:val="20"/>
        </w:rPr>
        <w:t xml:space="preserve">wskazuje </w:t>
      </w:r>
      <w:r w:rsidR="00A37FDA" w:rsidRPr="00FE236A">
        <w:rPr>
          <w:rFonts w:ascii="Arial" w:hAnsi="Arial" w:cs="Arial"/>
          <w:sz w:val="20"/>
          <w:szCs w:val="20"/>
        </w:rPr>
        <w:t>inaczej</w:t>
      </w:r>
      <w:r w:rsidR="009A3B6D" w:rsidRPr="00FE236A">
        <w:rPr>
          <w:rFonts w:ascii="Arial" w:hAnsi="Arial" w:cs="Arial"/>
          <w:sz w:val="20"/>
          <w:szCs w:val="20"/>
        </w:rPr>
        <w:t>.</w:t>
      </w:r>
    </w:p>
    <w:p w14:paraId="429AE789" w14:textId="77777777" w:rsidR="00052425" w:rsidRPr="00FE236A" w:rsidRDefault="00052425" w:rsidP="00052425">
      <w:pPr>
        <w:pStyle w:val="Akapitzlist"/>
        <w:spacing w:line="360" w:lineRule="auto"/>
        <w:ind w:left="426"/>
        <w:jc w:val="both"/>
        <w:rPr>
          <w:rFonts w:ascii="Arial" w:hAnsi="Arial" w:cs="Arial"/>
          <w:sz w:val="20"/>
          <w:szCs w:val="20"/>
        </w:rPr>
      </w:pPr>
    </w:p>
    <w:p w14:paraId="4BB154DA" w14:textId="77777777" w:rsidR="00790DA8" w:rsidRPr="00FE236A" w:rsidRDefault="00790DA8"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7" w:name="_Toc431974570"/>
      <w:bookmarkStart w:id="8" w:name="_Toc515365578"/>
      <w:r w:rsidRPr="00FE236A">
        <w:rPr>
          <w:rFonts w:ascii="Arial" w:hAnsi="Arial" w:cs="Arial"/>
          <w:b/>
          <w:sz w:val="20"/>
          <w:szCs w:val="20"/>
        </w:rPr>
        <w:t>Informacje o konkursie</w:t>
      </w:r>
      <w:bookmarkEnd w:id="7"/>
      <w:bookmarkEnd w:id="8"/>
    </w:p>
    <w:p w14:paraId="6D11001E" w14:textId="77777777" w:rsidR="00A27C1E" w:rsidRPr="00FE236A" w:rsidRDefault="00A27C1E" w:rsidP="008C7A7C">
      <w:pPr>
        <w:pStyle w:val="Akapitzlist"/>
        <w:keepNext/>
        <w:spacing w:line="360" w:lineRule="auto"/>
        <w:ind w:left="360"/>
        <w:jc w:val="both"/>
        <w:outlineLvl w:val="0"/>
        <w:rPr>
          <w:rFonts w:ascii="Arial" w:hAnsi="Arial" w:cs="Arial"/>
          <w:b/>
          <w:sz w:val="20"/>
          <w:szCs w:val="20"/>
        </w:rPr>
      </w:pPr>
    </w:p>
    <w:p w14:paraId="403E5F55" w14:textId="77777777" w:rsidR="00B03AD9" w:rsidRPr="00FE236A" w:rsidRDefault="00921F07" w:rsidP="008C7A7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Arial" w:hAnsi="Arial" w:cs="Arial"/>
          <w:b/>
          <w:sz w:val="20"/>
          <w:szCs w:val="20"/>
        </w:rPr>
      </w:pPr>
      <w:bookmarkStart w:id="9" w:name="_Toc431974571"/>
      <w:bookmarkStart w:id="10" w:name="_Toc515365579"/>
      <w:r w:rsidRPr="00FE236A">
        <w:rPr>
          <w:rFonts w:ascii="Arial" w:hAnsi="Arial" w:cs="Arial"/>
          <w:b/>
          <w:sz w:val="20"/>
          <w:szCs w:val="20"/>
        </w:rPr>
        <w:t>Instytucja organizująca konkurs</w:t>
      </w:r>
      <w:bookmarkEnd w:id="9"/>
      <w:bookmarkEnd w:id="10"/>
    </w:p>
    <w:p w14:paraId="1C55FE7A" w14:textId="2F32508E" w:rsidR="00233C17" w:rsidRPr="00FE236A" w:rsidRDefault="002E4DCC" w:rsidP="00233C17">
      <w:pPr>
        <w:pStyle w:val="Akapitzlist"/>
        <w:spacing w:line="360" w:lineRule="auto"/>
        <w:ind w:left="0"/>
        <w:contextualSpacing w:val="0"/>
        <w:jc w:val="both"/>
        <w:rPr>
          <w:rFonts w:ascii="Arial" w:hAnsi="Arial" w:cs="Arial"/>
          <w:sz w:val="20"/>
          <w:szCs w:val="20"/>
        </w:rPr>
      </w:pPr>
      <w:r w:rsidRPr="00FE236A">
        <w:rPr>
          <w:rFonts w:ascii="Arial" w:hAnsi="Arial" w:cs="Arial"/>
          <w:sz w:val="20"/>
          <w:szCs w:val="20"/>
        </w:rPr>
        <w:t xml:space="preserve">Instytucją Organizującą Konkurs (IOK) jest Instytucja Zarządzająca Regionalnym Programem Operacyjnym Województwa Łódzkiego na lata 2014-2020 (IZ RPO WŁ), którą stanowi Zarząd Województwa Łódzkiego, obsługiwany przez Departament </w:t>
      </w:r>
      <w:r w:rsidR="00E57CE3" w:rsidRPr="00FE236A">
        <w:rPr>
          <w:rFonts w:ascii="Arial" w:hAnsi="Arial" w:cs="Arial"/>
          <w:sz w:val="20"/>
          <w:szCs w:val="20"/>
        </w:rPr>
        <w:t>Europejskiego Funduszu Społecznego</w:t>
      </w:r>
      <w:r w:rsidRPr="00FE236A">
        <w:rPr>
          <w:rFonts w:ascii="Arial" w:hAnsi="Arial" w:cs="Arial"/>
          <w:sz w:val="20"/>
          <w:szCs w:val="20"/>
        </w:rPr>
        <w:t xml:space="preserve"> (D</w:t>
      </w:r>
      <w:r w:rsidR="00E57CE3" w:rsidRPr="00FE236A">
        <w:rPr>
          <w:rFonts w:ascii="Arial" w:hAnsi="Arial" w:cs="Arial"/>
          <w:sz w:val="20"/>
          <w:szCs w:val="20"/>
        </w:rPr>
        <w:t>EFS</w:t>
      </w:r>
      <w:r w:rsidRPr="00FE236A">
        <w:rPr>
          <w:rFonts w:ascii="Arial" w:hAnsi="Arial" w:cs="Arial"/>
          <w:sz w:val="20"/>
          <w:szCs w:val="20"/>
        </w:rPr>
        <w:t>) Urzędu Marszałkowskiego Województwa Łódzkiego, adres: ul. Traugutta 21/23, 90-113 Łódź</w:t>
      </w:r>
      <w:r w:rsidR="001B78C5" w:rsidRPr="00FE236A">
        <w:rPr>
          <w:rFonts w:ascii="Arial" w:hAnsi="Arial" w:cs="Arial"/>
          <w:sz w:val="20"/>
          <w:szCs w:val="20"/>
        </w:rPr>
        <w:t>.</w:t>
      </w:r>
    </w:p>
    <w:p w14:paraId="1C860885" w14:textId="77777777" w:rsidR="008E305D" w:rsidRPr="00FE236A" w:rsidRDefault="008E305D" w:rsidP="00233C17">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jc w:val="both"/>
        <w:outlineLvl w:val="0"/>
        <w:rPr>
          <w:rFonts w:ascii="Arial" w:hAnsi="Arial" w:cs="Arial"/>
          <w:b/>
          <w:sz w:val="20"/>
          <w:szCs w:val="20"/>
        </w:rPr>
      </w:pPr>
      <w:bookmarkStart w:id="11" w:name="_Toc431974572"/>
      <w:bookmarkStart w:id="12" w:name="_Toc515365580"/>
      <w:r w:rsidRPr="00FE236A">
        <w:rPr>
          <w:rFonts w:ascii="Arial" w:hAnsi="Arial" w:cs="Arial"/>
          <w:b/>
          <w:sz w:val="20"/>
          <w:szCs w:val="20"/>
        </w:rPr>
        <w:lastRenderedPageBreak/>
        <w:t xml:space="preserve">Kontakt i informacje </w:t>
      </w:r>
      <w:r w:rsidR="00833129" w:rsidRPr="00FE236A">
        <w:rPr>
          <w:rFonts w:ascii="Arial" w:hAnsi="Arial" w:cs="Arial"/>
          <w:b/>
          <w:sz w:val="20"/>
          <w:szCs w:val="20"/>
        </w:rPr>
        <w:t>dotyczące</w:t>
      </w:r>
      <w:r w:rsidR="009501F1" w:rsidRPr="00FE236A">
        <w:rPr>
          <w:rFonts w:ascii="Arial" w:hAnsi="Arial" w:cs="Arial"/>
          <w:b/>
          <w:sz w:val="20"/>
          <w:szCs w:val="20"/>
        </w:rPr>
        <w:t xml:space="preserve"> </w:t>
      </w:r>
      <w:r w:rsidRPr="00FE236A">
        <w:rPr>
          <w:rFonts w:ascii="Arial" w:hAnsi="Arial" w:cs="Arial"/>
          <w:b/>
          <w:sz w:val="20"/>
          <w:szCs w:val="20"/>
        </w:rPr>
        <w:t>konkursu</w:t>
      </w:r>
      <w:bookmarkEnd w:id="11"/>
      <w:bookmarkEnd w:id="12"/>
    </w:p>
    <w:p w14:paraId="5D019B06" w14:textId="77777777" w:rsidR="008E305D" w:rsidRPr="00FE236A" w:rsidRDefault="008E305D" w:rsidP="008E305D">
      <w:pPr>
        <w:spacing w:line="360" w:lineRule="auto"/>
        <w:jc w:val="both"/>
        <w:rPr>
          <w:rFonts w:ascii="Arial" w:hAnsi="Arial" w:cs="Arial"/>
          <w:sz w:val="20"/>
          <w:szCs w:val="20"/>
        </w:rPr>
      </w:pPr>
      <w:r w:rsidRPr="00FE236A">
        <w:rPr>
          <w:rFonts w:ascii="Arial" w:hAnsi="Arial" w:cs="Arial"/>
          <w:sz w:val="20"/>
          <w:szCs w:val="20"/>
        </w:rPr>
        <w:t xml:space="preserve">Informacji i wyjaśnień dotyczących konkursu </w:t>
      </w:r>
      <w:r w:rsidR="008840D5" w:rsidRPr="00FE236A">
        <w:rPr>
          <w:rFonts w:ascii="Arial" w:hAnsi="Arial" w:cs="Arial"/>
          <w:sz w:val="20"/>
          <w:szCs w:val="20"/>
        </w:rPr>
        <w:t>drogą telefoniczną oraz za pomocą poczty elektronicznej e-mail udzielają:</w:t>
      </w:r>
    </w:p>
    <w:p w14:paraId="21A524AD" w14:textId="77777777" w:rsidR="00EE673B" w:rsidRPr="00FE236A" w:rsidRDefault="00EE673B" w:rsidP="00D83692">
      <w:pPr>
        <w:pStyle w:val="Akapitzlist"/>
        <w:numPr>
          <w:ilvl w:val="0"/>
          <w:numId w:val="2"/>
        </w:numPr>
        <w:spacing w:after="0" w:line="360" w:lineRule="auto"/>
        <w:ind w:left="284" w:hanging="284"/>
        <w:jc w:val="both"/>
        <w:rPr>
          <w:rFonts w:ascii="Arial" w:hAnsi="Arial" w:cs="Arial"/>
          <w:b/>
          <w:sz w:val="20"/>
          <w:szCs w:val="20"/>
        </w:rPr>
      </w:pPr>
      <w:r w:rsidRPr="00FE236A">
        <w:rPr>
          <w:rFonts w:ascii="Arial" w:hAnsi="Arial" w:cs="Arial"/>
          <w:b/>
          <w:sz w:val="20"/>
          <w:szCs w:val="20"/>
        </w:rPr>
        <w:t>Główny Punkt Informacyjny w Łodzi</w:t>
      </w:r>
    </w:p>
    <w:p w14:paraId="577CBF1D" w14:textId="77777777" w:rsidR="00EE673B" w:rsidRPr="00FE236A" w:rsidRDefault="00EE673B" w:rsidP="00D12392">
      <w:pPr>
        <w:spacing w:after="0" w:line="360" w:lineRule="auto"/>
        <w:ind w:left="284" w:hanging="284"/>
        <w:jc w:val="both"/>
        <w:rPr>
          <w:rFonts w:ascii="Arial" w:hAnsi="Arial" w:cs="Arial"/>
          <w:sz w:val="20"/>
          <w:szCs w:val="20"/>
        </w:rPr>
      </w:pPr>
      <w:r w:rsidRPr="00FE236A">
        <w:rPr>
          <w:rFonts w:ascii="Arial" w:hAnsi="Arial" w:cs="Arial"/>
          <w:sz w:val="20"/>
          <w:szCs w:val="20"/>
        </w:rPr>
        <w:t>ul. Moniuszki 7/9, 90-101 Łódź</w:t>
      </w:r>
    </w:p>
    <w:p w14:paraId="67BC9333" w14:textId="77777777" w:rsidR="00EE673B" w:rsidRPr="00FE236A" w:rsidRDefault="00EE673B" w:rsidP="00D12392">
      <w:pPr>
        <w:spacing w:after="0" w:line="360" w:lineRule="auto"/>
        <w:ind w:left="284" w:hanging="284"/>
        <w:jc w:val="both"/>
        <w:rPr>
          <w:rFonts w:ascii="Arial" w:hAnsi="Arial" w:cs="Arial"/>
          <w:sz w:val="20"/>
          <w:szCs w:val="20"/>
        </w:rPr>
      </w:pPr>
      <w:r w:rsidRPr="00FE236A">
        <w:rPr>
          <w:rFonts w:ascii="Arial" w:hAnsi="Arial" w:cs="Arial"/>
          <w:sz w:val="20"/>
          <w:szCs w:val="20"/>
        </w:rPr>
        <w:t>godziny pracy: pn. 8.00-18.00, wt.– pt. 8.00-16.00</w:t>
      </w:r>
    </w:p>
    <w:p w14:paraId="4867F94C" w14:textId="77777777" w:rsidR="00EE673B" w:rsidRPr="00FE236A" w:rsidRDefault="00EE673B" w:rsidP="00D12392">
      <w:pPr>
        <w:spacing w:after="0" w:line="360" w:lineRule="auto"/>
        <w:ind w:left="284" w:hanging="284"/>
        <w:jc w:val="both"/>
        <w:rPr>
          <w:rFonts w:ascii="Arial" w:hAnsi="Arial" w:cs="Arial"/>
          <w:sz w:val="20"/>
          <w:szCs w:val="20"/>
          <w:lang w:val="en-US"/>
        </w:rPr>
      </w:pPr>
      <w:r w:rsidRPr="00FE236A">
        <w:rPr>
          <w:rFonts w:ascii="Arial" w:hAnsi="Arial" w:cs="Arial"/>
          <w:sz w:val="20"/>
          <w:szCs w:val="20"/>
          <w:lang w:val="en-US"/>
        </w:rPr>
        <w:t>tel. 42 663 31 07, 42 663 34 05, 42 291 97 60</w:t>
      </w:r>
    </w:p>
    <w:p w14:paraId="57D3B66B" w14:textId="77777777" w:rsidR="008E305D" w:rsidRPr="00FE236A" w:rsidRDefault="008840D5" w:rsidP="00D12392">
      <w:pPr>
        <w:spacing w:line="360" w:lineRule="auto"/>
        <w:ind w:left="284" w:hanging="284"/>
        <w:jc w:val="both"/>
        <w:rPr>
          <w:rFonts w:ascii="Arial" w:hAnsi="Arial" w:cs="Arial"/>
          <w:sz w:val="20"/>
          <w:szCs w:val="20"/>
          <w:lang w:val="en-US"/>
        </w:rPr>
      </w:pPr>
      <w:r w:rsidRPr="00FE236A">
        <w:rPr>
          <w:rFonts w:ascii="Arial" w:hAnsi="Arial" w:cs="Arial"/>
          <w:sz w:val="20"/>
          <w:szCs w:val="20"/>
          <w:lang w:val="en-US"/>
        </w:rPr>
        <w:t xml:space="preserve">e-mail: </w:t>
      </w:r>
      <w:hyperlink r:id="rId11" w:history="1">
        <w:r w:rsidRPr="00FE236A">
          <w:rPr>
            <w:rStyle w:val="Hipercze"/>
            <w:rFonts w:ascii="Arial" w:hAnsi="Arial" w:cs="Arial"/>
            <w:sz w:val="20"/>
            <w:szCs w:val="20"/>
            <w:lang w:val="en-US"/>
          </w:rPr>
          <w:t>GPILodz@lodzkie.pl</w:t>
        </w:r>
      </w:hyperlink>
    </w:p>
    <w:p w14:paraId="700A1098" w14:textId="77777777" w:rsidR="00EE673B" w:rsidRPr="00FE236A" w:rsidRDefault="00EE673B" w:rsidP="00D83692">
      <w:pPr>
        <w:pStyle w:val="Akapitzlist"/>
        <w:numPr>
          <w:ilvl w:val="0"/>
          <w:numId w:val="2"/>
        </w:numPr>
        <w:spacing w:after="0" w:line="360" w:lineRule="auto"/>
        <w:ind w:left="284" w:hanging="284"/>
        <w:jc w:val="both"/>
        <w:rPr>
          <w:rFonts w:ascii="Arial" w:hAnsi="Arial" w:cs="Arial"/>
          <w:b/>
          <w:sz w:val="20"/>
          <w:szCs w:val="20"/>
        </w:rPr>
      </w:pPr>
      <w:r w:rsidRPr="00FE236A">
        <w:rPr>
          <w:rFonts w:ascii="Arial" w:hAnsi="Arial" w:cs="Arial"/>
          <w:b/>
          <w:sz w:val="20"/>
          <w:szCs w:val="20"/>
        </w:rPr>
        <w:t>Lokalny Punkt Informacyjny w Bełchatowie</w:t>
      </w:r>
    </w:p>
    <w:p w14:paraId="4D2B7C5F" w14:textId="77777777" w:rsidR="00EE673B" w:rsidRPr="00FE236A" w:rsidRDefault="00EE673B" w:rsidP="00D12392">
      <w:pPr>
        <w:spacing w:after="0" w:line="360" w:lineRule="auto"/>
        <w:ind w:left="284" w:hanging="284"/>
        <w:jc w:val="both"/>
        <w:rPr>
          <w:rFonts w:ascii="Arial" w:hAnsi="Arial" w:cs="Arial"/>
          <w:sz w:val="20"/>
          <w:szCs w:val="20"/>
        </w:rPr>
      </w:pPr>
      <w:r w:rsidRPr="00FE236A">
        <w:rPr>
          <w:rFonts w:ascii="Arial" w:hAnsi="Arial" w:cs="Arial"/>
          <w:sz w:val="20"/>
          <w:szCs w:val="20"/>
        </w:rPr>
        <w:t>ul. Kościuszki 17, 97-400 Bełchatów</w:t>
      </w:r>
    </w:p>
    <w:p w14:paraId="184F2ABF" w14:textId="77777777" w:rsidR="00EE673B" w:rsidRPr="00FE236A" w:rsidRDefault="00EE673B" w:rsidP="00D12392">
      <w:pPr>
        <w:spacing w:after="0" w:line="360" w:lineRule="auto"/>
        <w:ind w:left="284" w:hanging="284"/>
        <w:jc w:val="both"/>
        <w:rPr>
          <w:rFonts w:ascii="Arial" w:hAnsi="Arial" w:cs="Arial"/>
          <w:sz w:val="20"/>
          <w:szCs w:val="20"/>
        </w:rPr>
      </w:pPr>
      <w:r w:rsidRPr="00FE236A">
        <w:rPr>
          <w:rFonts w:ascii="Arial" w:hAnsi="Arial" w:cs="Arial"/>
          <w:sz w:val="20"/>
          <w:szCs w:val="20"/>
        </w:rPr>
        <w:t xml:space="preserve">godziny pracy: pn. 8.00-18.00 wt.– pt. 8.00-16.00  </w:t>
      </w:r>
    </w:p>
    <w:p w14:paraId="302799E2" w14:textId="77777777" w:rsidR="00392908" w:rsidRPr="00FE236A" w:rsidRDefault="00EE673B" w:rsidP="00D12392">
      <w:pPr>
        <w:spacing w:after="0" w:line="360" w:lineRule="auto"/>
        <w:ind w:left="284" w:hanging="284"/>
        <w:jc w:val="both"/>
        <w:rPr>
          <w:rFonts w:ascii="Arial" w:hAnsi="Arial" w:cs="Arial"/>
          <w:sz w:val="20"/>
          <w:szCs w:val="20"/>
          <w:lang w:val="en-US"/>
        </w:rPr>
      </w:pPr>
      <w:r w:rsidRPr="00FE236A">
        <w:rPr>
          <w:rFonts w:ascii="Arial" w:hAnsi="Arial" w:cs="Arial"/>
          <w:sz w:val="20"/>
          <w:szCs w:val="20"/>
          <w:lang w:val="en-US"/>
        </w:rPr>
        <w:t>tel. 44 633 34 63, 44 633 05 13</w:t>
      </w:r>
    </w:p>
    <w:p w14:paraId="7A474B4A" w14:textId="77777777" w:rsidR="00EE673B" w:rsidRPr="00FE236A" w:rsidRDefault="00392908" w:rsidP="00D12392">
      <w:pPr>
        <w:spacing w:line="360" w:lineRule="auto"/>
        <w:ind w:left="284" w:hanging="284"/>
        <w:jc w:val="both"/>
        <w:rPr>
          <w:rFonts w:ascii="Arial" w:hAnsi="Arial" w:cs="Arial"/>
          <w:sz w:val="20"/>
          <w:szCs w:val="20"/>
          <w:lang w:val="en-US"/>
        </w:rPr>
      </w:pPr>
      <w:r w:rsidRPr="00FE236A">
        <w:rPr>
          <w:rFonts w:ascii="Arial" w:hAnsi="Arial" w:cs="Arial"/>
          <w:sz w:val="20"/>
          <w:szCs w:val="20"/>
          <w:lang w:val="en-US"/>
        </w:rPr>
        <w:t>e-mail:</w:t>
      </w:r>
      <w:r w:rsidR="00B05474" w:rsidRPr="00FE236A">
        <w:rPr>
          <w:rFonts w:ascii="Arial" w:hAnsi="Arial" w:cs="Arial"/>
          <w:sz w:val="20"/>
          <w:szCs w:val="20"/>
          <w:lang w:val="en-US"/>
        </w:rPr>
        <w:t xml:space="preserve"> </w:t>
      </w:r>
      <w:hyperlink r:id="rId12" w:history="1">
        <w:r w:rsidR="00B05474" w:rsidRPr="00FE236A">
          <w:rPr>
            <w:rStyle w:val="Hipercze"/>
            <w:rFonts w:ascii="Arial" w:hAnsi="Arial" w:cs="Arial"/>
            <w:sz w:val="20"/>
            <w:szCs w:val="20"/>
            <w:lang w:val="en-US"/>
          </w:rPr>
          <w:t>LPIBelchatow@lodzkie.pl</w:t>
        </w:r>
      </w:hyperlink>
    </w:p>
    <w:p w14:paraId="1C204E12" w14:textId="77777777" w:rsidR="00392908" w:rsidRPr="00FE236A" w:rsidRDefault="00392908" w:rsidP="00D83692">
      <w:pPr>
        <w:pStyle w:val="Akapitzlist"/>
        <w:numPr>
          <w:ilvl w:val="0"/>
          <w:numId w:val="2"/>
        </w:numPr>
        <w:spacing w:after="0" w:line="360" w:lineRule="auto"/>
        <w:ind w:left="284" w:hanging="284"/>
        <w:jc w:val="both"/>
        <w:rPr>
          <w:rFonts w:ascii="Arial" w:hAnsi="Arial" w:cs="Arial"/>
          <w:b/>
          <w:sz w:val="20"/>
          <w:szCs w:val="20"/>
        </w:rPr>
      </w:pPr>
      <w:r w:rsidRPr="00FE236A">
        <w:rPr>
          <w:rFonts w:ascii="Arial" w:hAnsi="Arial" w:cs="Arial"/>
          <w:b/>
          <w:sz w:val="20"/>
          <w:szCs w:val="20"/>
        </w:rPr>
        <w:t>Lokalny Punkt Informacyjny w Brzezinach</w:t>
      </w:r>
    </w:p>
    <w:p w14:paraId="1E5FC981" w14:textId="77777777" w:rsidR="00392908" w:rsidRPr="00FE236A" w:rsidRDefault="00392908" w:rsidP="00D12392">
      <w:pPr>
        <w:spacing w:after="0" w:line="360" w:lineRule="auto"/>
        <w:ind w:left="284" w:hanging="284"/>
        <w:jc w:val="both"/>
        <w:rPr>
          <w:rFonts w:ascii="Arial" w:hAnsi="Arial" w:cs="Arial"/>
          <w:sz w:val="20"/>
          <w:szCs w:val="20"/>
        </w:rPr>
      </w:pPr>
      <w:r w:rsidRPr="00FE236A">
        <w:rPr>
          <w:rFonts w:ascii="Arial" w:hAnsi="Arial" w:cs="Arial"/>
          <w:sz w:val="20"/>
          <w:szCs w:val="20"/>
        </w:rPr>
        <w:t>Sienkiewicza 16, 95-060 Brzeziny</w:t>
      </w:r>
    </w:p>
    <w:p w14:paraId="5BC21FD8" w14:textId="77777777" w:rsidR="00392908" w:rsidRPr="00FE236A" w:rsidRDefault="00392908" w:rsidP="00D12392">
      <w:pPr>
        <w:spacing w:after="0" w:line="360" w:lineRule="auto"/>
        <w:ind w:left="284" w:hanging="284"/>
        <w:jc w:val="both"/>
        <w:rPr>
          <w:rFonts w:ascii="Arial" w:hAnsi="Arial" w:cs="Arial"/>
          <w:sz w:val="20"/>
          <w:szCs w:val="20"/>
        </w:rPr>
      </w:pPr>
      <w:r w:rsidRPr="00FE236A">
        <w:rPr>
          <w:rFonts w:ascii="Arial" w:hAnsi="Arial" w:cs="Arial"/>
          <w:sz w:val="20"/>
          <w:szCs w:val="20"/>
        </w:rPr>
        <w:t>godziny pracy: pn. 8.00-18.00 wt.– pt. 8.00-16.00</w:t>
      </w:r>
    </w:p>
    <w:p w14:paraId="414C9456" w14:textId="77777777" w:rsidR="00392908" w:rsidRPr="00FE236A" w:rsidRDefault="00392908" w:rsidP="00D12392">
      <w:pPr>
        <w:spacing w:after="0" w:line="360" w:lineRule="auto"/>
        <w:ind w:left="284" w:hanging="284"/>
        <w:jc w:val="both"/>
        <w:rPr>
          <w:rFonts w:ascii="Arial" w:hAnsi="Arial" w:cs="Arial"/>
          <w:sz w:val="20"/>
          <w:szCs w:val="20"/>
          <w:lang w:val="en-US"/>
        </w:rPr>
      </w:pPr>
      <w:r w:rsidRPr="00FE236A">
        <w:rPr>
          <w:rFonts w:ascii="Arial" w:hAnsi="Arial" w:cs="Arial"/>
          <w:sz w:val="20"/>
          <w:szCs w:val="20"/>
          <w:lang w:val="en-US"/>
        </w:rPr>
        <w:t>tel. 46 874 31 54, 46 816 68 17</w:t>
      </w:r>
    </w:p>
    <w:p w14:paraId="31E36C2D" w14:textId="77777777" w:rsidR="00392908" w:rsidRPr="00FE236A" w:rsidRDefault="00B05474" w:rsidP="00D12392">
      <w:pPr>
        <w:spacing w:line="360" w:lineRule="auto"/>
        <w:ind w:left="284" w:hanging="284"/>
        <w:jc w:val="both"/>
        <w:rPr>
          <w:rFonts w:ascii="Arial" w:hAnsi="Arial" w:cs="Arial"/>
          <w:sz w:val="20"/>
          <w:szCs w:val="20"/>
          <w:lang w:val="en-US"/>
        </w:rPr>
      </w:pPr>
      <w:r w:rsidRPr="00FE236A">
        <w:rPr>
          <w:rFonts w:ascii="Arial" w:hAnsi="Arial" w:cs="Arial"/>
          <w:sz w:val="20"/>
          <w:szCs w:val="20"/>
          <w:lang w:val="en-US"/>
        </w:rPr>
        <w:t xml:space="preserve">e-mail: </w:t>
      </w:r>
      <w:hyperlink r:id="rId13" w:history="1">
        <w:r w:rsidRPr="00FE236A">
          <w:rPr>
            <w:rStyle w:val="Hipercze"/>
            <w:rFonts w:ascii="Arial" w:hAnsi="Arial" w:cs="Arial"/>
            <w:sz w:val="20"/>
            <w:szCs w:val="20"/>
            <w:lang w:val="en-US"/>
          </w:rPr>
          <w:t>LPIBrzeziny@lodzkie.pl</w:t>
        </w:r>
      </w:hyperlink>
    </w:p>
    <w:p w14:paraId="7CB9D861" w14:textId="77777777" w:rsidR="00392908" w:rsidRPr="00FE236A" w:rsidRDefault="00392908" w:rsidP="00D83692">
      <w:pPr>
        <w:pStyle w:val="Akapitzlist"/>
        <w:numPr>
          <w:ilvl w:val="0"/>
          <w:numId w:val="2"/>
        </w:numPr>
        <w:spacing w:after="0" w:line="360" w:lineRule="auto"/>
        <w:ind w:left="284" w:hanging="284"/>
        <w:jc w:val="both"/>
        <w:rPr>
          <w:rFonts w:ascii="Arial" w:hAnsi="Arial" w:cs="Arial"/>
          <w:b/>
          <w:sz w:val="20"/>
          <w:szCs w:val="20"/>
        </w:rPr>
      </w:pPr>
      <w:r w:rsidRPr="00FE236A">
        <w:rPr>
          <w:rFonts w:ascii="Arial" w:hAnsi="Arial" w:cs="Arial"/>
          <w:b/>
          <w:sz w:val="20"/>
          <w:szCs w:val="20"/>
        </w:rPr>
        <w:t>Lokalny Punkt Informacyjny w Łowiczu</w:t>
      </w:r>
    </w:p>
    <w:p w14:paraId="00AEFFDF" w14:textId="77777777" w:rsidR="00392908" w:rsidRPr="00FE236A" w:rsidRDefault="00392908" w:rsidP="00D12392">
      <w:pPr>
        <w:spacing w:after="0" w:line="360" w:lineRule="auto"/>
        <w:ind w:left="284" w:hanging="284"/>
        <w:jc w:val="both"/>
        <w:rPr>
          <w:rFonts w:ascii="Arial" w:hAnsi="Arial" w:cs="Arial"/>
          <w:sz w:val="20"/>
          <w:szCs w:val="20"/>
        </w:rPr>
      </w:pPr>
      <w:r w:rsidRPr="00FE236A">
        <w:rPr>
          <w:rFonts w:ascii="Arial" w:hAnsi="Arial" w:cs="Arial"/>
          <w:sz w:val="20"/>
          <w:szCs w:val="20"/>
        </w:rPr>
        <w:t>ul. Świętojańska 1, 99-400 Łowicz</w:t>
      </w:r>
    </w:p>
    <w:p w14:paraId="549AC096" w14:textId="77777777" w:rsidR="00392908" w:rsidRPr="00FE236A" w:rsidRDefault="00392908" w:rsidP="00D12392">
      <w:pPr>
        <w:spacing w:after="0" w:line="360" w:lineRule="auto"/>
        <w:ind w:left="284" w:hanging="284"/>
        <w:jc w:val="both"/>
        <w:rPr>
          <w:rFonts w:ascii="Arial" w:hAnsi="Arial" w:cs="Arial"/>
          <w:sz w:val="20"/>
          <w:szCs w:val="20"/>
        </w:rPr>
      </w:pPr>
      <w:r w:rsidRPr="00FE236A">
        <w:rPr>
          <w:rFonts w:ascii="Arial" w:hAnsi="Arial" w:cs="Arial"/>
          <w:sz w:val="20"/>
          <w:szCs w:val="20"/>
        </w:rPr>
        <w:t>godziny pracy: pn. 8.00-18.00 wt.– pt. 8.00-16.00</w:t>
      </w:r>
    </w:p>
    <w:p w14:paraId="4FDB2BA2" w14:textId="77777777" w:rsidR="00392908" w:rsidRPr="00FE236A" w:rsidRDefault="00392908" w:rsidP="00D12392">
      <w:pPr>
        <w:spacing w:after="0" w:line="360" w:lineRule="auto"/>
        <w:ind w:left="284" w:hanging="284"/>
        <w:jc w:val="both"/>
        <w:rPr>
          <w:rFonts w:ascii="Arial" w:hAnsi="Arial" w:cs="Arial"/>
          <w:sz w:val="20"/>
          <w:szCs w:val="20"/>
          <w:lang w:val="en-US"/>
        </w:rPr>
      </w:pPr>
      <w:r w:rsidRPr="00FE236A">
        <w:rPr>
          <w:rFonts w:ascii="Arial" w:hAnsi="Arial" w:cs="Arial"/>
          <w:sz w:val="20"/>
          <w:szCs w:val="20"/>
          <w:lang w:val="en-US"/>
        </w:rPr>
        <w:t>tel. 46 837 52 67, 46 837 72 29</w:t>
      </w:r>
    </w:p>
    <w:p w14:paraId="2625D5CC" w14:textId="77777777" w:rsidR="00177037" w:rsidRPr="00FE236A" w:rsidRDefault="00392908" w:rsidP="009F69B7">
      <w:pPr>
        <w:spacing w:line="360" w:lineRule="auto"/>
        <w:ind w:left="284" w:hanging="284"/>
        <w:jc w:val="both"/>
        <w:rPr>
          <w:rFonts w:ascii="Arial" w:hAnsi="Arial" w:cs="Arial"/>
          <w:sz w:val="20"/>
          <w:szCs w:val="20"/>
          <w:lang w:val="en-US"/>
        </w:rPr>
      </w:pPr>
      <w:r w:rsidRPr="00FE236A">
        <w:rPr>
          <w:rFonts w:ascii="Arial" w:hAnsi="Arial" w:cs="Arial"/>
          <w:sz w:val="20"/>
          <w:szCs w:val="20"/>
          <w:lang w:val="en-US"/>
        </w:rPr>
        <w:t>e-mail</w:t>
      </w:r>
      <w:r w:rsidR="0097104C" w:rsidRPr="00FE236A">
        <w:rPr>
          <w:rFonts w:ascii="Arial" w:hAnsi="Arial" w:cs="Arial"/>
          <w:sz w:val="20"/>
          <w:szCs w:val="20"/>
          <w:lang w:val="en-US"/>
        </w:rPr>
        <w:t>:</w:t>
      </w:r>
      <w:r w:rsidR="00B05474" w:rsidRPr="00FE236A">
        <w:rPr>
          <w:rFonts w:ascii="Arial" w:hAnsi="Arial" w:cs="Arial"/>
          <w:sz w:val="20"/>
          <w:szCs w:val="20"/>
          <w:lang w:val="en-US"/>
        </w:rPr>
        <w:t xml:space="preserve"> </w:t>
      </w:r>
      <w:hyperlink r:id="rId14" w:history="1">
        <w:r w:rsidR="00B05474" w:rsidRPr="00FE236A">
          <w:rPr>
            <w:rStyle w:val="Hipercze"/>
            <w:rFonts w:ascii="Arial" w:hAnsi="Arial" w:cs="Arial"/>
            <w:sz w:val="20"/>
            <w:szCs w:val="20"/>
            <w:lang w:val="en-US"/>
          </w:rPr>
          <w:t>LPILowicz@lodzkie.pl</w:t>
        </w:r>
      </w:hyperlink>
      <w:r w:rsidR="0037688B" w:rsidRPr="00FE236A">
        <w:rPr>
          <w:rFonts w:ascii="Arial" w:hAnsi="Arial" w:cs="Arial"/>
          <w:sz w:val="20"/>
          <w:szCs w:val="20"/>
          <w:lang w:val="en-US"/>
        </w:rPr>
        <w:t xml:space="preserve"> </w:t>
      </w:r>
    </w:p>
    <w:p w14:paraId="1487B4D3" w14:textId="77777777" w:rsidR="00392908" w:rsidRPr="00FE236A" w:rsidRDefault="00392908" w:rsidP="00D83692">
      <w:pPr>
        <w:pStyle w:val="Akapitzlist"/>
        <w:numPr>
          <w:ilvl w:val="0"/>
          <w:numId w:val="2"/>
        </w:numPr>
        <w:spacing w:after="0" w:line="360" w:lineRule="auto"/>
        <w:ind w:left="284" w:hanging="284"/>
        <w:jc w:val="both"/>
        <w:rPr>
          <w:rFonts w:ascii="Arial" w:hAnsi="Arial" w:cs="Arial"/>
          <w:b/>
          <w:sz w:val="20"/>
          <w:szCs w:val="20"/>
        </w:rPr>
      </w:pPr>
      <w:r w:rsidRPr="00FE236A">
        <w:rPr>
          <w:rFonts w:ascii="Arial" w:hAnsi="Arial" w:cs="Arial"/>
          <w:b/>
          <w:sz w:val="20"/>
          <w:szCs w:val="20"/>
        </w:rPr>
        <w:t>Lokalny Punkt Informacyjny w Sieradzu</w:t>
      </w:r>
    </w:p>
    <w:p w14:paraId="3530C198" w14:textId="77777777" w:rsidR="00392908" w:rsidRPr="00FE236A" w:rsidRDefault="00392908" w:rsidP="00D12392">
      <w:pPr>
        <w:spacing w:after="0" w:line="360" w:lineRule="auto"/>
        <w:ind w:left="284" w:hanging="284"/>
        <w:jc w:val="both"/>
        <w:rPr>
          <w:rFonts w:ascii="Arial" w:hAnsi="Arial" w:cs="Arial"/>
          <w:sz w:val="20"/>
          <w:szCs w:val="20"/>
        </w:rPr>
      </w:pPr>
      <w:r w:rsidRPr="00FE236A">
        <w:rPr>
          <w:rFonts w:ascii="Arial" w:hAnsi="Arial" w:cs="Arial"/>
          <w:sz w:val="20"/>
          <w:szCs w:val="20"/>
        </w:rPr>
        <w:t xml:space="preserve"> ul. Kościuszki 6, 98-200 Sieradz</w:t>
      </w:r>
    </w:p>
    <w:p w14:paraId="2A7FADE0" w14:textId="77777777" w:rsidR="00392908" w:rsidRPr="00FE236A" w:rsidRDefault="00392908" w:rsidP="00D12392">
      <w:pPr>
        <w:spacing w:after="0" w:line="360" w:lineRule="auto"/>
        <w:ind w:left="284" w:hanging="284"/>
        <w:jc w:val="both"/>
        <w:rPr>
          <w:rFonts w:ascii="Arial" w:hAnsi="Arial" w:cs="Arial"/>
          <w:sz w:val="20"/>
          <w:szCs w:val="20"/>
        </w:rPr>
      </w:pPr>
      <w:r w:rsidRPr="00FE236A">
        <w:rPr>
          <w:rFonts w:ascii="Arial" w:hAnsi="Arial" w:cs="Arial"/>
          <w:sz w:val="20"/>
          <w:szCs w:val="20"/>
        </w:rPr>
        <w:t>godziny pracy: pn. 8.00-18.00, wt.– pt. 8.00-16.00</w:t>
      </w:r>
    </w:p>
    <w:p w14:paraId="7F3E330D" w14:textId="77777777" w:rsidR="00392908" w:rsidRPr="00FE236A" w:rsidRDefault="00392908" w:rsidP="00D12392">
      <w:pPr>
        <w:spacing w:after="0" w:line="360" w:lineRule="auto"/>
        <w:ind w:left="284" w:hanging="284"/>
        <w:jc w:val="both"/>
        <w:rPr>
          <w:rFonts w:ascii="Arial" w:hAnsi="Arial" w:cs="Arial"/>
          <w:sz w:val="20"/>
          <w:szCs w:val="20"/>
          <w:lang w:val="en-US"/>
        </w:rPr>
      </w:pPr>
      <w:r w:rsidRPr="00FE236A">
        <w:rPr>
          <w:rFonts w:ascii="Arial" w:hAnsi="Arial" w:cs="Arial"/>
          <w:sz w:val="20"/>
          <w:szCs w:val="20"/>
          <w:lang w:val="en-US"/>
        </w:rPr>
        <w:t>tel. 43 678 40 80, 43 822 89 25</w:t>
      </w:r>
    </w:p>
    <w:p w14:paraId="10398145" w14:textId="5A65011E" w:rsidR="004C43CF" w:rsidRPr="00FE236A" w:rsidRDefault="00392908" w:rsidP="00E26FC2">
      <w:pPr>
        <w:spacing w:line="360" w:lineRule="auto"/>
        <w:ind w:left="284" w:hanging="284"/>
        <w:jc w:val="both"/>
        <w:rPr>
          <w:rStyle w:val="Hipercze"/>
          <w:rFonts w:ascii="Arial" w:hAnsi="Arial" w:cs="Arial"/>
          <w:sz w:val="20"/>
          <w:szCs w:val="20"/>
          <w:lang w:val="en-US"/>
        </w:rPr>
      </w:pPr>
      <w:r w:rsidRPr="00FE236A">
        <w:rPr>
          <w:rFonts w:ascii="Arial" w:hAnsi="Arial" w:cs="Arial"/>
          <w:sz w:val="20"/>
          <w:szCs w:val="20"/>
          <w:lang w:val="en-US"/>
        </w:rPr>
        <w:t>e-mail</w:t>
      </w:r>
      <w:r w:rsidR="0097104C" w:rsidRPr="00FE236A">
        <w:rPr>
          <w:rFonts w:ascii="Arial" w:hAnsi="Arial" w:cs="Arial"/>
          <w:sz w:val="20"/>
          <w:szCs w:val="20"/>
          <w:lang w:val="en-US"/>
        </w:rPr>
        <w:t>:</w:t>
      </w:r>
      <w:r w:rsidR="00B05474" w:rsidRPr="00FE236A">
        <w:rPr>
          <w:rFonts w:ascii="Arial" w:hAnsi="Arial" w:cs="Arial"/>
          <w:sz w:val="20"/>
          <w:szCs w:val="20"/>
          <w:lang w:val="en-US"/>
        </w:rPr>
        <w:t xml:space="preserve"> </w:t>
      </w:r>
      <w:hyperlink r:id="rId15" w:history="1">
        <w:r w:rsidR="00B05474" w:rsidRPr="00FE236A">
          <w:rPr>
            <w:rStyle w:val="Hipercze"/>
            <w:rFonts w:ascii="Arial" w:hAnsi="Arial" w:cs="Arial"/>
            <w:sz w:val="20"/>
            <w:szCs w:val="20"/>
            <w:lang w:val="en-US"/>
          </w:rPr>
          <w:t>LPISieradz@lodzkie.pl</w:t>
        </w:r>
      </w:hyperlink>
    </w:p>
    <w:p w14:paraId="52F7210A" w14:textId="3AE1BF74" w:rsidR="00233C17" w:rsidRDefault="001D0559" w:rsidP="001D0559">
      <w:pPr>
        <w:spacing w:after="0" w:line="360" w:lineRule="auto"/>
        <w:jc w:val="both"/>
        <w:rPr>
          <w:rFonts w:ascii="Arial" w:hAnsi="Arial" w:cs="Arial"/>
          <w:b/>
          <w:sz w:val="20"/>
          <w:szCs w:val="20"/>
        </w:rPr>
      </w:pPr>
      <w:r w:rsidRPr="00FE236A">
        <w:rPr>
          <w:rFonts w:ascii="Arial" w:hAnsi="Arial" w:cs="Arial"/>
          <w:sz w:val="20"/>
          <w:szCs w:val="20"/>
        </w:rPr>
        <w:t xml:space="preserve">Informacje i wyjaśnienia w zakresie kwestii technicznych działania generatora wniosków udzielane są drogą telefoniczną: nr </w:t>
      </w:r>
      <w:r w:rsidRPr="00FE236A">
        <w:rPr>
          <w:rFonts w:ascii="Arial" w:hAnsi="Arial" w:cs="Arial"/>
          <w:b/>
          <w:sz w:val="20"/>
          <w:szCs w:val="20"/>
        </w:rPr>
        <w:t xml:space="preserve">42 663 30 68 </w:t>
      </w:r>
      <w:r w:rsidRPr="00FE236A">
        <w:rPr>
          <w:rFonts w:ascii="Arial" w:hAnsi="Arial" w:cs="Arial"/>
          <w:sz w:val="20"/>
          <w:szCs w:val="20"/>
        </w:rPr>
        <w:t xml:space="preserve">oraz za pośrednictwem poczty elektronicznej e-mail: </w:t>
      </w:r>
      <w:hyperlink r:id="rId16" w:history="1">
        <w:r w:rsidR="00FE236A" w:rsidRPr="00CC3C7E">
          <w:rPr>
            <w:rStyle w:val="Hipercze"/>
            <w:rFonts w:ascii="Arial" w:hAnsi="Arial" w:cs="Arial"/>
            <w:b/>
            <w:sz w:val="20"/>
            <w:szCs w:val="20"/>
          </w:rPr>
          <w:t>generatorefs@lodzkie.pl</w:t>
        </w:r>
      </w:hyperlink>
      <w:r w:rsidRPr="00FE236A">
        <w:rPr>
          <w:rFonts w:ascii="Arial" w:hAnsi="Arial" w:cs="Arial"/>
          <w:b/>
          <w:sz w:val="20"/>
          <w:szCs w:val="20"/>
        </w:rPr>
        <w:t>.</w:t>
      </w:r>
    </w:p>
    <w:p w14:paraId="499395ED" w14:textId="77777777" w:rsidR="00FE236A" w:rsidRPr="00FE236A" w:rsidRDefault="00FE236A" w:rsidP="001D0559">
      <w:pPr>
        <w:spacing w:after="0" w:line="360" w:lineRule="auto"/>
        <w:jc w:val="both"/>
        <w:rPr>
          <w:rStyle w:val="Hipercze"/>
          <w:rFonts w:ascii="Arial" w:hAnsi="Arial" w:cs="Arial"/>
          <w:color w:val="auto"/>
          <w:sz w:val="20"/>
          <w:szCs w:val="20"/>
          <w:u w:val="none"/>
        </w:rPr>
      </w:pPr>
    </w:p>
    <w:p w14:paraId="51C3AA1C" w14:textId="77777777" w:rsidR="00580E1C" w:rsidRPr="00FE236A" w:rsidRDefault="00580E1C" w:rsidP="00A27C1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3" w:name="_Toc431974573"/>
      <w:bookmarkStart w:id="14" w:name="_Toc515365581"/>
      <w:r w:rsidRPr="00FE236A">
        <w:rPr>
          <w:rFonts w:ascii="Arial" w:hAnsi="Arial" w:cs="Arial"/>
          <w:b/>
          <w:sz w:val="20"/>
          <w:szCs w:val="20"/>
        </w:rPr>
        <w:lastRenderedPageBreak/>
        <w:t>Kwota przeznaczona na dofinansowanie projektów i poziom dofinansowania projektów</w:t>
      </w:r>
      <w:bookmarkEnd w:id="13"/>
      <w:bookmarkEnd w:id="14"/>
    </w:p>
    <w:p w14:paraId="5A61E2FD" w14:textId="1A00499A" w:rsidR="00580E1C" w:rsidRPr="00537F10" w:rsidRDefault="00580E1C" w:rsidP="00FE4386">
      <w:pPr>
        <w:spacing w:line="360" w:lineRule="auto"/>
        <w:jc w:val="both"/>
        <w:rPr>
          <w:rFonts w:ascii="Arial" w:hAnsi="Arial" w:cs="Arial"/>
          <w:b/>
          <w:sz w:val="20"/>
          <w:szCs w:val="20"/>
        </w:rPr>
      </w:pPr>
      <w:r w:rsidRPr="00537F10">
        <w:rPr>
          <w:rFonts w:ascii="Arial" w:hAnsi="Arial" w:cs="Arial"/>
          <w:sz w:val="20"/>
          <w:szCs w:val="20"/>
        </w:rPr>
        <w:t xml:space="preserve">Całkowita kwota środków przeznaczonych na </w:t>
      </w:r>
      <w:r w:rsidR="008B6CB3" w:rsidRPr="00537F10">
        <w:rPr>
          <w:rFonts w:ascii="Arial" w:hAnsi="Arial" w:cs="Arial"/>
          <w:sz w:val="20"/>
          <w:szCs w:val="20"/>
        </w:rPr>
        <w:t xml:space="preserve">dofinansowanie </w:t>
      </w:r>
      <w:r w:rsidRPr="00537F10">
        <w:rPr>
          <w:rFonts w:ascii="Arial" w:hAnsi="Arial" w:cs="Arial"/>
          <w:sz w:val="20"/>
          <w:szCs w:val="20"/>
        </w:rPr>
        <w:t>projektów w ramach niniejszego konkursu wynosi:</w:t>
      </w:r>
      <w:r w:rsidR="00AB5B1A" w:rsidRPr="00537F10">
        <w:rPr>
          <w:rFonts w:ascii="Arial" w:hAnsi="Arial" w:cs="Arial"/>
          <w:sz w:val="20"/>
          <w:szCs w:val="20"/>
        </w:rPr>
        <w:t xml:space="preserve"> </w:t>
      </w:r>
      <w:r w:rsidR="00D44F5D">
        <w:rPr>
          <w:rFonts w:ascii="Arial" w:hAnsi="Arial" w:cs="Arial"/>
          <w:b/>
          <w:sz w:val="20"/>
          <w:szCs w:val="20"/>
        </w:rPr>
        <w:t>4 000 000,00</w:t>
      </w:r>
      <w:r w:rsidR="00537F10">
        <w:rPr>
          <w:rFonts w:ascii="Arial" w:hAnsi="Arial" w:cs="Arial"/>
          <w:b/>
          <w:sz w:val="20"/>
          <w:szCs w:val="20"/>
        </w:rPr>
        <w:t xml:space="preserve"> EUR, co s</w:t>
      </w:r>
      <w:r w:rsidR="00885019">
        <w:rPr>
          <w:rFonts w:ascii="Arial" w:hAnsi="Arial" w:cs="Arial"/>
          <w:b/>
          <w:sz w:val="20"/>
          <w:szCs w:val="20"/>
        </w:rPr>
        <w:t xml:space="preserve">tanowi </w:t>
      </w:r>
      <w:r w:rsidR="00D44F5D">
        <w:rPr>
          <w:rFonts w:ascii="Arial" w:hAnsi="Arial" w:cs="Arial"/>
          <w:b/>
          <w:sz w:val="20"/>
          <w:szCs w:val="20"/>
        </w:rPr>
        <w:t>17 </w:t>
      </w:r>
      <w:r w:rsidR="00316233">
        <w:rPr>
          <w:rFonts w:ascii="Arial" w:hAnsi="Arial" w:cs="Arial"/>
          <w:b/>
          <w:sz w:val="20"/>
          <w:szCs w:val="20"/>
        </w:rPr>
        <w:t>162</w:t>
      </w:r>
      <w:r w:rsidR="00D44F5D">
        <w:rPr>
          <w:rFonts w:ascii="Arial" w:hAnsi="Arial" w:cs="Arial"/>
          <w:b/>
          <w:sz w:val="20"/>
          <w:szCs w:val="20"/>
        </w:rPr>
        <w:t> 000,00</w:t>
      </w:r>
      <w:r w:rsidR="00885019">
        <w:rPr>
          <w:rFonts w:ascii="Arial" w:hAnsi="Arial" w:cs="Arial"/>
          <w:b/>
          <w:sz w:val="20"/>
          <w:szCs w:val="20"/>
        </w:rPr>
        <w:t xml:space="preserve"> </w:t>
      </w:r>
      <w:r w:rsidR="00E01F93" w:rsidRPr="00537F10">
        <w:rPr>
          <w:rFonts w:ascii="Arial" w:hAnsi="Arial" w:cs="Arial"/>
          <w:b/>
          <w:sz w:val="20"/>
          <w:szCs w:val="20"/>
        </w:rPr>
        <w:t>PLN.</w:t>
      </w:r>
    </w:p>
    <w:p w14:paraId="4F85AB93" w14:textId="77777777" w:rsidR="002D721F" w:rsidRPr="00FE236A" w:rsidRDefault="002D721F" w:rsidP="002D721F">
      <w:pPr>
        <w:spacing w:line="360" w:lineRule="auto"/>
        <w:jc w:val="both"/>
        <w:rPr>
          <w:rFonts w:ascii="Arial" w:hAnsi="Arial" w:cs="Arial"/>
          <w:sz w:val="20"/>
          <w:szCs w:val="20"/>
        </w:rPr>
      </w:pPr>
      <w:r w:rsidRPr="00FE236A">
        <w:rPr>
          <w:rFonts w:ascii="Arial" w:hAnsi="Arial" w:cs="Arial"/>
          <w:sz w:val="20"/>
          <w:szCs w:val="20"/>
        </w:rPr>
        <w:t xml:space="preserve">Maksymalny poziom dofinansowania to 85%, w tym wsparcie finansowe EFS 85%. </w:t>
      </w:r>
    </w:p>
    <w:p w14:paraId="5613FB72" w14:textId="77777777" w:rsidR="002D721F" w:rsidRPr="00FE236A" w:rsidRDefault="002D721F" w:rsidP="002D721F">
      <w:pPr>
        <w:spacing w:line="360" w:lineRule="auto"/>
        <w:jc w:val="both"/>
        <w:rPr>
          <w:rFonts w:ascii="Arial" w:hAnsi="Arial" w:cs="Arial"/>
          <w:sz w:val="20"/>
          <w:szCs w:val="20"/>
        </w:rPr>
      </w:pPr>
      <w:r w:rsidRPr="00FE236A">
        <w:rPr>
          <w:rFonts w:ascii="Arial" w:hAnsi="Arial" w:cs="Arial"/>
          <w:sz w:val="20"/>
          <w:szCs w:val="20"/>
        </w:rPr>
        <w:t>Poziom wkładu własnego: 15%</w:t>
      </w:r>
    </w:p>
    <w:p w14:paraId="57A22479" w14:textId="77777777" w:rsidR="002D721F" w:rsidRPr="00FE236A" w:rsidRDefault="002D721F" w:rsidP="002D721F">
      <w:pPr>
        <w:spacing w:line="360" w:lineRule="auto"/>
        <w:jc w:val="both"/>
        <w:rPr>
          <w:rFonts w:ascii="Arial" w:hAnsi="Arial" w:cs="Arial"/>
          <w:sz w:val="20"/>
          <w:szCs w:val="20"/>
        </w:rPr>
      </w:pPr>
      <w:r w:rsidRPr="00FE236A">
        <w:rPr>
          <w:rFonts w:ascii="Arial" w:hAnsi="Arial" w:cs="Arial"/>
          <w:sz w:val="20"/>
          <w:szCs w:val="20"/>
        </w:rPr>
        <w:t>IOK zastrzega sobie możliwość zmiany kwoty przeznaczonej na dofinansowanie projektów w tym w wyniku zmiany kursu euro.</w:t>
      </w:r>
    </w:p>
    <w:p w14:paraId="025E0A8E" w14:textId="77777777" w:rsidR="002D721F" w:rsidRPr="00FE236A" w:rsidRDefault="002D721F" w:rsidP="002D721F">
      <w:pPr>
        <w:spacing w:line="360" w:lineRule="auto"/>
        <w:jc w:val="both"/>
        <w:rPr>
          <w:rFonts w:ascii="Arial" w:hAnsi="Arial" w:cs="Arial"/>
          <w:sz w:val="20"/>
          <w:szCs w:val="20"/>
        </w:rPr>
      </w:pPr>
      <w:r w:rsidRPr="00FE236A">
        <w:rPr>
          <w:rFonts w:ascii="Arial" w:hAnsi="Arial" w:cs="Arial"/>
          <w:sz w:val="20"/>
          <w:szCs w:val="20"/>
        </w:rPr>
        <w:t>Minimalna wartość projektu zgodnie z zapisami SzOOP to 50 000,00 PLN.</w:t>
      </w:r>
    </w:p>
    <w:p w14:paraId="52AD8ADA" w14:textId="0D5CDB7F" w:rsidR="009866C9" w:rsidRPr="00FE236A" w:rsidRDefault="009866C9" w:rsidP="00EC3CDE">
      <w:pPr>
        <w:spacing w:line="360" w:lineRule="auto"/>
        <w:jc w:val="both"/>
        <w:rPr>
          <w:rFonts w:ascii="Arial" w:hAnsi="Arial" w:cs="Arial"/>
          <w:sz w:val="20"/>
          <w:szCs w:val="20"/>
        </w:rPr>
      </w:pPr>
      <w:r w:rsidRPr="00FE236A">
        <w:rPr>
          <w:rFonts w:ascii="Arial" w:hAnsi="Arial" w:cs="Arial"/>
          <w:sz w:val="20"/>
          <w:szCs w:val="20"/>
        </w:rPr>
        <w:t>IOK może zwiększyć kwotę przeznaczoną na dofinansowanie projektów przed rozstrzygnięciem konkursu.</w:t>
      </w:r>
    </w:p>
    <w:p w14:paraId="0ECEFA7E" w14:textId="303DECAE" w:rsidR="00756B1F" w:rsidRPr="00FE236A" w:rsidRDefault="00AB4657" w:rsidP="00EC3CDE">
      <w:pPr>
        <w:spacing w:line="360" w:lineRule="auto"/>
        <w:jc w:val="both"/>
        <w:rPr>
          <w:rFonts w:ascii="Arial" w:hAnsi="Arial" w:cs="Arial"/>
          <w:sz w:val="20"/>
          <w:szCs w:val="20"/>
        </w:rPr>
      </w:pPr>
      <w:r w:rsidRPr="00FE236A">
        <w:rPr>
          <w:rFonts w:ascii="Arial" w:hAnsi="Arial" w:cs="Arial"/>
          <w:sz w:val="20"/>
          <w:szCs w:val="20"/>
        </w:rPr>
        <w:t>IOK po rozstrzygnięciu konkursu może podjąć decyzję o zwiększeniu kwoty alokacji dla konkursu</w:t>
      </w:r>
      <w:r w:rsidR="000D2892" w:rsidRPr="00FE236A">
        <w:rPr>
          <w:rFonts w:ascii="Arial" w:hAnsi="Arial" w:cs="Arial"/>
          <w:sz w:val="20"/>
          <w:szCs w:val="20"/>
        </w:rPr>
        <w:t xml:space="preserve"> i</w:t>
      </w:r>
      <w:r w:rsidR="00F7472B" w:rsidRPr="00FE236A">
        <w:rPr>
          <w:rFonts w:ascii="Arial" w:hAnsi="Arial" w:cs="Arial"/>
          <w:sz w:val="20"/>
          <w:szCs w:val="20"/>
        </w:rPr>
        <w:t> </w:t>
      </w:r>
      <w:r w:rsidR="000D2892" w:rsidRPr="00FE236A">
        <w:rPr>
          <w:rFonts w:ascii="Arial" w:hAnsi="Arial" w:cs="Arial"/>
          <w:sz w:val="20"/>
          <w:szCs w:val="20"/>
        </w:rPr>
        <w:t>wyborze projektów, które uzyskały wymaganą liczbę punktów, lecz ze względu na wyczerpanie pierwotnej kwoty alokacji nie</w:t>
      </w:r>
      <w:r w:rsidR="00AC20E5" w:rsidRPr="00FE236A">
        <w:rPr>
          <w:rFonts w:ascii="Arial" w:hAnsi="Arial" w:cs="Arial"/>
          <w:sz w:val="20"/>
          <w:szCs w:val="20"/>
        </w:rPr>
        <w:t xml:space="preserve"> zo</w:t>
      </w:r>
      <w:r w:rsidR="00E13504" w:rsidRPr="00FE236A">
        <w:rPr>
          <w:rFonts w:ascii="Arial" w:hAnsi="Arial" w:cs="Arial"/>
          <w:sz w:val="20"/>
          <w:szCs w:val="20"/>
        </w:rPr>
        <w:t>stały wybrane do</w:t>
      </w:r>
      <w:r w:rsidR="00B96592" w:rsidRPr="00FE236A">
        <w:rPr>
          <w:rFonts w:ascii="Arial" w:hAnsi="Arial" w:cs="Arial"/>
          <w:sz w:val="20"/>
          <w:szCs w:val="20"/>
        </w:rPr>
        <w:t> </w:t>
      </w:r>
      <w:r w:rsidR="00E13504" w:rsidRPr="00FE236A">
        <w:rPr>
          <w:rFonts w:ascii="Arial" w:hAnsi="Arial" w:cs="Arial"/>
          <w:sz w:val="20"/>
          <w:szCs w:val="20"/>
        </w:rPr>
        <w:t>dofinansowania</w:t>
      </w:r>
      <w:r w:rsidR="00A277CB" w:rsidRPr="00FE236A">
        <w:rPr>
          <w:rFonts w:ascii="Arial" w:hAnsi="Arial" w:cs="Arial"/>
          <w:sz w:val="20"/>
          <w:szCs w:val="20"/>
        </w:rPr>
        <w:t>.</w:t>
      </w:r>
    </w:p>
    <w:p w14:paraId="356C769C" w14:textId="77777777" w:rsidR="00575BE3" w:rsidRPr="00FE236A" w:rsidRDefault="00AB4657" w:rsidP="00EC3CDE">
      <w:pPr>
        <w:spacing w:line="360" w:lineRule="auto"/>
        <w:jc w:val="both"/>
        <w:rPr>
          <w:rFonts w:ascii="Arial" w:hAnsi="Arial" w:cs="Arial"/>
          <w:sz w:val="20"/>
          <w:szCs w:val="20"/>
        </w:rPr>
      </w:pPr>
      <w:r w:rsidRPr="00FE236A">
        <w:rPr>
          <w:rFonts w:ascii="Arial" w:hAnsi="Arial" w:cs="Arial"/>
          <w:sz w:val="20"/>
          <w:szCs w:val="20"/>
        </w:rPr>
        <w:t xml:space="preserve">Wybór do dofinansowania </w:t>
      </w:r>
      <w:r w:rsidR="000D2892" w:rsidRPr="00FE236A">
        <w:rPr>
          <w:rFonts w:ascii="Arial" w:hAnsi="Arial" w:cs="Arial"/>
          <w:sz w:val="20"/>
          <w:szCs w:val="20"/>
        </w:rPr>
        <w:t xml:space="preserve">projektów, </w:t>
      </w:r>
      <w:r w:rsidRPr="00FE236A">
        <w:rPr>
          <w:rFonts w:ascii="Arial" w:hAnsi="Arial" w:cs="Arial"/>
          <w:sz w:val="20"/>
          <w:szCs w:val="20"/>
        </w:rPr>
        <w:t>wynikający ze zwiększenia kwoty alokacji następuje z</w:t>
      </w:r>
      <w:r w:rsidR="00404D36" w:rsidRPr="00FE236A">
        <w:rPr>
          <w:rFonts w:ascii="Arial" w:hAnsi="Arial" w:cs="Arial"/>
          <w:sz w:val="20"/>
          <w:szCs w:val="20"/>
        </w:rPr>
        <w:t> </w:t>
      </w:r>
      <w:r w:rsidRPr="00FE236A">
        <w:rPr>
          <w:rFonts w:ascii="Arial" w:hAnsi="Arial" w:cs="Arial"/>
          <w:sz w:val="20"/>
          <w:szCs w:val="20"/>
        </w:rPr>
        <w:t>zachowaniem zasady rów</w:t>
      </w:r>
      <w:r w:rsidR="000D2892" w:rsidRPr="00FE236A">
        <w:rPr>
          <w:rFonts w:ascii="Arial" w:hAnsi="Arial" w:cs="Arial"/>
          <w:sz w:val="20"/>
          <w:szCs w:val="20"/>
        </w:rPr>
        <w:t xml:space="preserve">nego traktowania wnioskodawców tj. </w:t>
      </w:r>
      <w:r w:rsidR="008B3739" w:rsidRPr="00FE236A">
        <w:rPr>
          <w:rFonts w:ascii="Arial" w:hAnsi="Arial" w:cs="Arial"/>
          <w:sz w:val="20"/>
          <w:szCs w:val="20"/>
        </w:rPr>
        <w:t xml:space="preserve">zgodnie z kolejnością zamieszczenia projektów na liście </w:t>
      </w:r>
      <w:r w:rsidR="00A277CB" w:rsidRPr="00FE236A">
        <w:rPr>
          <w:rFonts w:ascii="Arial" w:hAnsi="Arial" w:cs="Arial"/>
          <w:sz w:val="20"/>
          <w:szCs w:val="20"/>
        </w:rPr>
        <w:t>i uwzględnieniem</w:t>
      </w:r>
      <w:r w:rsidR="00B41C00" w:rsidRPr="00FE236A">
        <w:rPr>
          <w:rFonts w:ascii="Arial" w:hAnsi="Arial" w:cs="Arial"/>
          <w:sz w:val="20"/>
          <w:szCs w:val="20"/>
        </w:rPr>
        <w:t xml:space="preserve"> wszystkich projektów, które uzyskały taką samą liczbę punktów.</w:t>
      </w:r>
      <w:r w:rsidR="00D63ACD" w:rsidRPr="00FE236A">
        <w:rPr>
          <w:rFonts w:ascii="Arial" w:hAnsi="Arial" w:cs="Arial"/>
          <w:sz w:val="20"/>
          <w:szCs w:val="20"/>
        </w:rPr>
        <w:t xml:space="preserve"> </w:t>
      </w:r>
      <w:r w:rsidR="00E65FC3" w:rsidRPr="00FE236A">
        <w:rPr>
          <w:rFonts w:ascii="Arial" w:hAnsi="Arial" w:cs="Arial"/>
          <w:sz w:val="20"/>
          <w:szCs w:val="20"/>
        </w:rPr>
        <w:t xml:space="preserve">Informacja o wyborze projektów do dofinansowania upubliczniana jest </w:t>
      </w:r>
      <w:r w:rsidR="00F400CB" w:rsidRPr="00FE236A">
        <w:rPr>
          <w:rFonts w:ascii="Arial" w:hAnsi="Arial" w:cs="Arial"/>
          <w:sz w:val="20"/>
          <w:szCs w:val="20"/>
        </w:rPr>
        <w:t>na</w:t>
      </w:r>
      <w:r w:rsidR="00EC3CDE" w:rsidRPr="00FE236A">
        <w:rPr>
          <w:rFonts w:ascii="Arial" w:hAnsi="Arial" w:cs="Arial"/>
          <w:sz w:val="20"/>
          <w:szCs w:val="20"/>
        </w:rPr>
        <w:t xml:space="preserve"> </w:t>
      </w:r>
      <w:r w:rsidR="00E54DE8" w:rsidRPr="00FE236A">
        <w:rPr>
          <w:rFonts w:ascii="Arial" w:hAnsi="Arial" w:cs="Arial"/>
          <w:sz w:val="20"/>
          <w:szCs w:val="20"/>
        </w:rPr>
        <w:t xml:space="preserve">stronie internetowej </w:t>
      </w:r>
      <w:hyperlink r:id="rId17" w:history="1">
        <w:r w:rsidR="009831EE" w:rsidRPr="00FE236A">
          <w:rPr>
            <w:rStyle w:val="Hipercze"/>
            <w:rFonts w:ascii="Arial" w:hAnsi="Arial" w:cs="Arial"/>
            <w:sz w:val="20"/>
            <w:szCs w:val="20"/>
          </w:rPr>
          <w:t>www.rpo.lodzkie.pl</w:t>
        </w:r>
      </w:hyperlink>
      <w:r w:rsidR="00575BE3" w:rsidRPr="00FE236A">
        <w:rPr>
          <w:rFonts w:ascii="Arial" w:hAnsi="Arial" w:cs="Arial"/>
          <w:sz w:val="20"/>
          <w:szCs w:val="20"/>
        </w:rPr>
        <w:t xml:space="preserve"> i </w:t>
      </w:r>
      <w:hyperlink r:id="rId18" w:history="1">
        <w:r w:rsidR="00575BE3" w:rsidRPr="00FE236A">
          <w:rPr>
            <w:rStyle w:val="Hipercze"/>
            <w:rFonts w:ascii="Arial" w:hAnsi="Arial" w:cs="Arial"/>
            <w:sz w:val="20"/>
            <w:szCs w:val="20"/>
          </w:rPr>
          <w:t>www.funduszeeuropejskie.gov.pl</w:t>
        </w:r>
      </w:hyperlink>
      <w:r w:rsidR="00F4624F" w:rsidRPr="00FE236A">
        <w:rPr>
          <w:rStyle w:val="Hipercze"/>
          <w:rFonts w:ascii="Arial" w:hAnsi="Arial" w:cs="Arial"/>
          <w:sz w:val="20"/>
          <w:szCs w:val="20"/>
        </w:rPr>
        <w:t>.</w:t>
      </w:r>
      <w:r w:rsidR="00E65FC3" w:rsidRPr="00FE236A">
        <w:rPr>
          <w:rFonts w:ascii="Arial" w:hAnsi="Arial" w:cs="Arial"/>
          <w:sz w:val="20"/>
          <w:szCs w:val="20"/>
        </w:rPr>
        <w:t xml:space="preserve"> </w:t>
      </w:r>
    </w:p>
    <w:p w14:paraId="1D0F196A" w14:textId="77777777" w:rsidR="003C1D6F" w:rsidRPr="00FE236A" w:rsidRDefault="003C1D6F" w:rsidP="00C30B22">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jc w:val="both"/>
        <w:outlineLvl w:val="0"/>
        <w:rPr>
          <w:rFonts w:ascii="Arial" w:hAnsi="Arial" w:cs="Arial"/>
          <w:b/>
          <w:sz w:val="20"/>
          <w:szCs w:val="20"/>
        </w:rPr>
      </w:pPr>
      <w:bookmarkStart w:id="15" w:name="_Toc431974574"/>
      <w:bookmarkStart w:id="16" w:name="_Toc515365582"/>
      <w:r w:rsidRPr="00FE236A">
        <w:rPr>
          <w:rFonts w:ascii="Arial" w:hAnsi="Arial" w:cs="Arial"/>
          <w:b/>
          <w:sz w:val="20"/>
          <w:szCs w:val="20"/>
        </w:rPr>
        <w:t xml:space="preserve">Podmioty uprawnione do ubiegania się o </w:t>
      </w:r>
      <w:r w:rsidR="009501F1" w:rsidRPr="00FE236A">
        <w:rPr>
          <w:rFonts w:ascii="Arial" w:hAnsi="Arial" w:cs="Arial"/>
          <w:b/>
          <w:sz w:val="20"/>
          <w:szCs w:val="20"/>
        </w:rPr>
        <w:t>dofinansowanie</w:t>
      </w:r>
      <w:bookmarkEnd w:id="15"/>
      <w:bookmarkEnd w:id="16"/>
    </w:p>
    <w:p w14:paraId="1A44921C" w14:textId="77777777" w:rsidR="00152515" w:rsidRDefault="00152515" w:rsidP="00152515">
      <w:pPr>
        <w:spacing w:after="0" w:line="360" w:lineRule="auto"/>
        <w:jc w:val="both"/>
        <w:rPr>
          <w:rFonts w:ascii="Arial" w:hAnsi="Arial" w:cs="Arial"/>
          <w:sz w:val="20"/>
          <w:szCs w:val="20"/>
        </w:rPr>
      </w:pPr>
      <w:r>
        <w:rPr>
          <w:rFonts w:ascii="Arial" w:hAnsi="Arial" w:cs="Arial"/>
          <w:sz w:val="20"/>
          <w:szCs w:val="20"/>
        </w:rPr>
        <w:t>Podmioty uprawnione do ubiegania się o dofinansowanie:</w:t>
      </w:r>
    </w:p>
    <w:p w14:paraId="53A5F87D" w14:textId="77777777" w:rsidR="00152515" w:rsidRPr="00E12B1B" w:rsidRDefault="00152515" w:rsidP="00152515">
      <w:pPr>
        <w:pStyle w:val="Akapitzlist"/>
        <w:numPr>
          <w:ilvl w:val="0"/>
          <w:numId w:val="83"/>
        </w:numPr>
        <w:spacing w:line="360" w:lineRule="auto"/>
        <w:ind w:left="284" w:hanging="284"/>
        <w:jc w:val="both"/>
        <w:rPr>
          <w:rFonts w:ascii="Arial" w:hAnsi="Arial" w:cs="Arial"/>
          <w:sz w:val="20"/>
          <w:szCs w:val="20"/>
        </w:rPr>
      </w:pPr>
      <w:r w:rsidRPr="00E12B1B">
        <w:rPr>
          <w:rFonts w:ascii="Arial" w:hAnsi="Arial" w:cs="Arial"/>
          <w:sz w:val="20"/>
          <w:szCs w:val="20"/>
        </w:rPr>
        <w:t>Miasto Łódź</w:t>
      </w:r>
      <w:r>
        <w:rPr>
          <w:rFonts w:ascii="Arial" w:hAnsi="Arial" w:cs="Arial"/>
          <w:sz w:val="20"/>
          <w:szCs w:val="20"/>
        </w:rPr>
        <w:t>,</w:t>
      </w:r>
    </w:p>
    <w:p w14:paraId="213AB5B8" w14:textId="77777777" w:rsidR="00152515" w:rsidRPr="00E12B1B" w:rsidRDefault="00152515" w:rsidP="00152515">
      <w:pPr>
        <w:pStyle w:val="Akapitzlist"/>
        <w:numPr>
          <w:ilvl w:val="0"/>
          <w:numId w:val="83"/>
        </w:numPr>
        <w:spacing w:line="360" w:lineRule="auto"/>
        <w:ind w:left="284" w:hanging="284"/>
        <w:jc w:val="both"/>
        <w:rPr>
          <w:rFonts w:ascii="Arial" w:hAnsi="Arial" w:cs="Arial"/>
          <w:sz w:val="20"/>
          <w:szCs w:val="20"/>
        </w:rPr>
      </w:pPr>
      <w:r w:rsidRPr="00E12B1B">
        <w:rPr>
          <w:rFonts w:ascii="Arial" w:hAnsi="Arial" w:cs="Arial"/>
          <w:sz w:val="20"/>
          <w:szCs w:val="20"/>
        </w:rPr>
        <w:t>Wszystkie podmioty – z wyłączeniem osób fizycznych (nie dotyczy osób prowadzących działalność gospodarczą lub oświatową na podstawie przepisów odrębnych) – wyłącznie pod warunkiem realizacji projektu w partnerstwie z Miastem Łodzią.</w:t>
      </w:r>
    </w:p>
    <w:p w14:paraId="3FEBE638" w14:textId="0239CEE1" w:rsidR="00D5635F" w:rsidRDefault="00152515" w:rsidP="00B05474">
      <w:pPr>
        <w:spacing w:line="360" w:lineRule="auto"/>
        <w:jc w:val="both"/>
        <w:rPr>
          <w:rFonts w:ascii="Arial" w:hAnsi="Arial" w:cs="Arial"/>
          <w:sz w:val="20"/>
          <w:szCs w:val="20"/>
        </w:rPr>
      </w:pPr>
      <w:r w:rsidRPr="00E12B1B">
        <w:rPr>
          <w:rFonts w:ascii="Arial" w:hAnsi="Arial" w:cs="Arial"/>
          <w:sz w:val="20"/>
          <w:szCs w:val="20"/>
        </w:rPr>
        <w:t>Rola podmiotów w partnerstwie określana będzie każdora</w:t>
      </w:r>
      <w:r>
        <w:rPr>
          <w:rFonts w:ascii="Arial" w:hAnsi="Arial" w:cs="Arial"/>
          <w:sz w:val="20"/>
          <w:szCs w:val="20"/>
        </w:rPr>
        <w:t>zowo w umowie pomiędzy stronami.</w:t>
      </w:r>
    </w:p>
    <w:p w14:paraId="7EC22D5B" w14:textId="4904B459" w:rsidR="00500006" w:rsidRDefault="00500006" w:rsidP="00B05474">
      <w:pPr>
        <w:spacing w:line="360" w:lineRule="auto"/>
        <w:jc w:val="both"/>
        <w:rPr>
          <w:rFonts w:ascii="Arial" w:hAnsi="Arial" w:cs="Arial"/>
          <w:sz w:val="20"/>
          <w:szCs w:val="20"/>
        </w:rPr>
      </w:pPr>
    </w:p>
    <w:p w14:paraId="54878808" w14:textId="77777777" w:rsidR="00500006" w:rsidRPr="00FE236A" w:rsidRDefault="00500006" w:rsidP="00B05474">
      <w:pPr>
        <w:spacing w:line="360" w:lineRule="auto"/>
        <w:jc w:val="both"/>
        <w:rPr>
          <w:rFonts w:ascii="Arial" w:hAnsi="Arial" w:cs="Arial"/>
          <w:sz w:val="20"/>
          <w:szCs w:val="20"/>
        </w:rPr>
      </w:pPr>
    </w:p>
    <w:p w14:paraId="4FD1796B" w14:textId="77777777" w:rsidR="009501F1" w:rsidRPr="00FE236A" w:rsidRDefault="009501F1"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7" w:name="_Toc431974575"/>
      <w:bookmarkStart w:id="18" w:name="_Toc515365583"/>
      <w:r w:rsidRPr="00FE236A">
        <w:rPr>
          <w:rFonts w:ascii="Arial" w:hAnsi="Arial" w:cs="Arial"/>
          <w:b/>
          <w:sz w:val="20"/>
          <w:szCs w:val="20"/>
        </w:rPr>
        <w:lastRenderedPageBreak/>
        <w:t>Grupa docelowa</w:t>
      </w:r>
      <w:bookmarkEnd w:id="17"/>
      <w:bookmarkEnd w:id="18"/>
    </w:p>
    <w:p w14:paraId="4F8C927C" w14:textId="4CA0D2EE" w:rsidR="00C30B22" w:rsidRDefault="00C30B22" w:rsidP="006C7C91">
      <w:pPr>
        <w:spacing w:after="0" w:line="360" w:lineRule="auto"/>
        <w:jc w:val="both"/>
        <w:rPr>
          <w:rFonts w:ascii="Arial" w:hAnsi="Arial" w:cs="Arial"/>
          <w:b/>
          <w:sz w:val="20"/>
          <w:szCs w:val="20"/>
        </w:rPr>
      </w:pPr>
    </w:p>
    <w:p w14:paraId="322BD098" w14:textId="0ECC52AE" w:rsidR="00B818FB" w:rsidRPr="00FE236A" w:rsidRDefault="006C7C91" w:rsidP="006C7C91">
      <w:pPr>
        <w:spacing w:after="0" w:line="360" w:lineRule="auto"/>
        <w:jc w:val="both"/>
        <w:rPr>
          <w:rFonts w:ascii="Arial" w:hAnsi="Arial" w:cs="Arial"/>
          <w:b/>
          <w:sz w:val="20"/>
          <w:szCs w:val="20"/>
        </w:rPr>
      </w:pPr>
      <w:r w:rsidRPr="00FE236A">
        <w:rPr>
          <w:rFonts w:ascii="Arial" w:hAnsi="Arial" w:cs="Arial"/>
          <w:b/>
          <w:sz w:val="20"/>
          <w:szCs w:val="20"/>
        </w:rPr>
        <w:t>Ostatecznymi odbiorcami wsparcia mogą być:</w:t>
      </w:r>
    </w:p>
    <w:p w14:paraId="231DF36B" w14:textId="40E34503" w:rsidR="006C7C91" w:rsidRPr="00FE236A" w:rsidRDefault="006C7C91" w:rsidP="006179C1">
      <w:pPr>
        <w:numPr>
          <w:ilvl w:val="0"/>
          <w:numId w:val="43"/>
        </w:numPr>
        <w:spacing w:after="0" w:line="360" w:lineRule="auto"/>
        <w:ind w:left="317" w:hanging="283"/>
        <w:jc w:val="both"/>
        <w:rPr>
          <w:rFonts w:ascii="Arial" w:hAnsi="Arial" w:cs="Arial"/>
          <w:sz w:val="20"/>
          <w:szCs w:val="20"/>
        </w:rPr>
      </w:pPr>
      <w:r w:rsidRPr="00FE236A">
        <w:rPr>
          <w:rFonts w:ascii="Arial" w:hAnsi="Arial" w:cs="Arial"/>
          <w:sz w:val="20"/>
          <w:szCs w:val="20"/>
        </w:rPr>
        <w:t>dzieci w wieku przedszkolnym</w:t>
      </w:r>
      <w:r w:rsidRPr="00FE236A">
        <w:rPr>
          <w:rStyle w:val="Odwoanieprzypisudolnego"/>
          <w:rFonts w:cs="Arial"/>
          <w:sz w:val="20"/>
          <w:szCs w:val="20"/>
        </w:rPr>
        <w:footnoteReference w:id="2"/>
      </w:r>
      <w:r w:rsidR="00A64A75" w:rsidRPr="00FE236A">
        <w:rPr>
          <w:rFonts w:ascii="Arial" w:hAnsi="Arial" w:cs="Arial"/>
          <w:sz w:val="20"/>
          <w:szCs w:val="20"/>
        </w:rPr>
        <w:t>,</w:t>
      </w:r>
      <w:r w:rsidRPr="00FE236A">
        <w:rPr>
          <w:rFonts w:ascii="Arial" w:hAnsi="Arial" w:cs="Arial"/>
          <w:sz w:val="20"/>
          <w:szCs w:val="20"/>
        </w:rPr>
        <w:t xml:space="preserve"> </w:t>
      </w:r>
    </w:p>
    <w:p w14:paraId="4F10055F" w14:textId="4BD2AF0F" w:rsidR="006C7C91" w:rsidRPr="00FE236A" w:rsidRDefault="006C7C91" w:rsidP="006179C1">
      <w:pPr>
        <w:numPr>
          <w:ilvl w:val="0"/>
          <w:numId w:val="43"/>
        </w:numPr>
        <w:spacing w:after="0" w:line="360" w:lineRule="auto"/>
        <w:ind w:left="317" w:hanging="283"/>
        <w:jc w:val="both"/>
        <w:rPr>
          <w:rFonts w:ascii="Arial" w:hAnsi="Arial" w:cs="Arial"/>
          <w:sz w:val="20"/>
          <w:szCs w:val="20"/>
        </w:rPr>
      </w:pPr>
      <w:r w:rsidRPr="00FE236A">
        <w:rPr>
          <w:rFonts w:ascii="Arial" w:hAnsi="Arial" w:cs="Arial"/>
          <w:sz w:val="20"/>
          <w:szCs w:val="20"/>
        </w:rPr>
        <w:t>nauczyciele i pracownicy pedagogiczni zatrudnieni w ośrodkach wychowania przedszkolnego, w tym w przedszkolach specjalnych i integracyjnych</w:t>
      </w:r>
      <w:r w:rsidR="00A64A75" w:rsidRPr="00FE236A">
        <w:rPr>
          <w:rFonts w:ascii="Arial" w:hAnsi="Arial" w:cs="Arial"/>
          <w:sz w:val="20"/>
          <w:szCs w:val="20"/>
        </w:rPr>
        <w:t>,</w:t>
      </w:r>
      <w:r w:rsidRPr="00FE236A">
        <w:rPr>
          <w:rFonts w:ascii="Arial" w:hAnsi="Arial" w:cs="Arial"/>
          <w:sz w:val="20"/>
          <w:szCs w:val="20"/>
        </w:rPr>
        <w:t xml:space="preserve"> </w:t>
      </w:r>
    </w:p>
    <w:p w14:paraId="72B85567" w14:textId="03748F06" w:rsidR="00294239" w:rsidRPr="00FC2357" w:rsidRDefault="006C7C91" w:rsidP="00FC2357">
      <w:pPr>
        <w:pStyle w:val="Akapitzlist"/>
        <w:numPr>
          <w:ilvl w:val="0"/>
          <w:numId w:val="43"/>
        </w:numPr>
        <w:spacing w:line="360" w:lineRule="auto"/>
        <w:ind w:left="284" w:hanging="284"/>
        <w:jc w:val="both"/>
        <w:rPr>
          <w:rFonts w:ascii="Arial" w:hAnsi="Arial" w:cs="Arial"/>
          <w:b/>
          <w:sz w:val="20"/>
          <w:szCs w:val="20"/>
        </w:rPr>
      </w:pPr>
      <w:r w:rsidRPr="00FC2357">
        <w:rPr>
          <w:rFonts w:ascii="Arial" w:hAnsi="Arial" w:cs="Arial"/>
          <w:sz w:val="20"/>
          <w:szCs w:val="20"/>
        </w:rPr>
        <w:t>ośrodki wychowania przedszkolnego</w:t>
      </w:r>
      <w:r w:rsidRPr="00FE236A">
        <w:rPr>
          <w:rStyle w:val="Odwoanieprzypisudolnego"/>
          <w:rFonts w:cs="Arial"/>
          <w:sz w:val="20"/>
          <w:szCs w:val="20"/>
        </w:rPr>
        <w:footnoteReference w:id="3"/>
      </w:r>
      <w:r w:rsidRPr="00FC2357">
        <w:rPr>
          <w:rFonts w:ascii="Arial" w:hAnsi="Arial" w:cs="Arial"/>
          <w:sz w:val="20"/>
          <w:szCs w:val="20"/>
        </w:rPr>
        <w:t xml:space="preserve"> (w tym przedszkola specjalne</w:t>
      </w:r>
      <w:r w:rsidRPr="00FE236A">
        <w:rPr>
          <w:rStyle w:val="Odwoanieprzypisudolnego"/>
          <w:rFonts w:cs="Arial"/>
          <w:sz w:val="20"/>
          <w:szCs w:val="20"/>
        </w:rPr>
        <w:footnoteReference w:id="4"/>
      </w:r>
      <w:r w:rsidRPr="00FC2357">
        <w:rPr>
          <w:rFonts w:ascii="Arial" w:hAnsi="Arial" w:cs="Arial"/>
          <w:sz w:val="20"/>
          <w:szCs w:val="20"/>
        </w:rPr>
        <w:t xml:space="preserve"> i integracyjne</w:t>
      </w:r>
      <w:r w:rsidRPr="00FE236A">
        <w:rPr>
          <w:rStyle w:val="Odwoanieprzypisudolnego"/>
          <w:rFonts w:cs="Arial"/>
          <w:sz w:val="20"/>
          <w:szCs w:val="20"/>
        </w:rPr>
        <w:footnoteReference w:id="5"/>
      </w:r>
      <w:r w:rsidRPr="00FC2357">
        <w:rPr>
          <w:rFonts w:ascii="Arial" w:hAnsi="Arial" w:cs="Arial"/>
          <w:sz w:val="20"/>
          <w:szCs w:val="20"/>
        </w:rPr>
        <w:t>)</w:t>
      </w:r>
      <w:r w:rsidR="00A64A75" w:rsidRPr="00FC2357">
        <w:rPr>
          <w:rFonts w:ascii="Arial" w:hAnsi="Arial" w:cs="Arial"/>
          <w:sz w:val="20"/>
          <w:szCs w:val="20"/>
        </w:rPr>
        <w:t xml:space="preserve"> </w:t>
      </w:r>
      <w:r w:rsidRPr="00FC2357">
        <w:rPr>
          <w:rFonts w:ascii="Arial" w:hAnsi="Arial" w:cs="Arial"/>
          <w:sz w:val="20"/>
          <w:szCs w:val="20"/>
        </w:rPr>
        <w:t>oraz inne funkcjonujące formy wychowania przedszkolnego</w:t>
      </w:r>
      <w:r w:rsidRPr="00FE236A">
        <w:rPr>
          <w:rStyle w:val="Odwoanieprzypisudolnego"/>
          <w:rFonts w:cs="Arial"/>
          <w:sz w:val="20"/>
          <w:szCs w:val="20"/>
        </w:rPr>
        <w:footnoteReference w:id="6"/>
      </w:r>
      <w:r w:rsidR="00A64A75" w:rsidRPr="00FC2357">
        <w:rPr>
          <w:rFonts w:ascii="Arial" w:hAnsi="Arial" w:cs="Arial"/>
          <w:sz w:val="20"/>
          <w:szCs w:val="20"/>
        </w:rPr>
        <w:t>.</w:t>
      </w:r>
    </w:p>
    <w:p w14:paraId="2B2AFD29" w14:textId="77777777" w:rsidR="00D3536E" w:rsidRPr="00FE236A" w:rsidRDefault="00921F07"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9" w:name="_Toc431974576"/>
      <w:bookmarkStart w:id="20" w:name="_Toc515365584"/>
      <w:r w:rsidRPr="00FE236A">
        <w:rPr>
          <w:rFonts w:ascii="Arial" w:hAnsi="Arial" w:cs="Arial"/>
          <w:b/>
          <w:sz w:val="20"/>
          <w:szCs w:val="20"/>
        </w:rPr>
        <w:t>Przedmiot konkursu</w:t>
      </w:r>
      <w:r w:rsidR="00055D21" w:rsidRPr="00FE236A">
        <w:rPr>
          <w:rFonts w:ascii="Arial" w:hAnsi="Arial" w:cs="Arial"/>
          <w:b/>
          <w:sz w:val="20"/>
          <w:szCs w:val="20"/>
        </w:rPr>
        <w:t xml:space="preserve"> – typy projektów</w:t>
      </w:r>
      <w:bookmarkEnd w:id="19"/>
      <w:bookmarkEnd w:id="20"/>
    </w:p>
    <w:p w14:paraId="2548DDCB" w14:textId="7B66B77E" w:rsidR="00177037" w:rsidRDefault="00FE4386" w:rsidP="003A44B8">
      <w:pPr>
        <w:autoSpaceDE w:val="0"/>
        <w:autoSpaceDN w:val="0"/>
        <w:adjustRightInd w:val="0"/>
        <w:spacing w:line="360" w:lineRule="auto"/>
        <w:jc w:val="both"/>
        <w:rPr>
          <w:rFonts w:ascii="Arial" w:hAnsi="Arial" w:cs="Arial"/>
          <w:sz w:val="20"/>
          <w:szCs w:val="20"/>
        </w:rPr>
      </w:pPr>
      <w:r w:rsidRPr="00FE236A">
        <w:rPr>
          <w:rFonts w:ascii="Arial" w:hAnsi="Arial" w:cs="Arial"/>
          <w:sz w:val="20"/>
          <w:szCs w:val="20"/>
        </w:rPr>
        <w:t>IZ RPO WŁ 2014-2020 ogłasza k</w:t>
      </w:r>
      <w:r w:rsidR="00294239" w:rsidRPr="00FE236A">
        <w:rPr>
          <w:rFonts w:ascii="Arial" w:hAnsi="Arial" w:cs="Arial"/>
          <w:sz w:val="20"/>
          <w:szCs w:val="20"/>
        </w:rPr>
        <w:t xml:space="preserve">onkurs nr </w:t>
      </w:r>
      <w:r w:rsidR="0086176A" w:rsidRPr="00FE236A">
        <w:rPr>
          <w:rFonts w:ascii="Arial" w:hAnsi="Arial" w:cs="Arial"/>
          <w:sz w:val="20"/>
          <w:szCs w:val="20"/>
        </w:rPr>
        <w:t>RPLD.11.01.0</w:t>
      </w:r>
      <w:r w:rsidR="00C21891">
        <w:rPr>
          <w:rFonts w:ascii="Arial" w:hAnsi="Arial" w:cs="Arial"/>
          <w:sz w:val="20"/>
          <w:szCs w:val="20"/>
        </w:rPr>
        <w:t>3</w:t>
      </w:r>
      <w:r w:rsidR="0086176A" w:rsidRPr="00FE236A">
        <w:rPr>
          <w:rFonts w:ascii="Arial" w:hAnsi="Arial" w:cs="Arial"/>
          <w:sz w:val="20"/>
          <w:szCs w:val="20"/>
        </w:rPr>
        <w:t>-IZ.00-10-001/1</w:t>
      </w:r>
      <w:r w:rsidR="008A4130">
        <w:rPr>
          <w:rFonts w:ascii="Arial" w:hAnsi="Arial" w:cs="Arial"/>
          <w:sz w:val="20"/>
          <w:szCs w:val="20"/>
        </w:rPr>
        <w:t>9</w:t>
      </w:r>
      <w:r w:rsidR="0086176A" w:rsidRPr="00FE236A">
        <w:rPr>
          <w:rFonts w:ascii="Arial" w:hAnsi="Arial" w:cs="Arial"/>
          <w:sz w:val="20"/>
          <w:szCs w:val="20"/>
        </w:rPr>
        <w:t xml:space="preserve"> </w:t>
      </w:r>
      <w:r w:rsidR="003A44B8" w:rsidRPr="00FE4386">
        <w:rPr>
          <w:rFonts w:ascii="Arial" w:hAnsi="Arial" w:cs="Arial"/>
          <w:sz w:val="20"/>
          <w:szCs w:val="20"/>
        </w:rPr>
        <w:t xml:space="preserve">na projekty przyczyniające się do </w:t>
      </w:r>
      <w:r w:rsidR="003A44B8" w:rsidRPr="009576D5">
        <w:rPr>
          <w:rFonts w:ascii="Arial" w:hAnsi="Arial" w:cs="Arial"/>
          <w:sz w:val="20"/>
          <w:szCs w:val="20"/>
          <w:lang w:eastAsia="pl-PL"/>
        </w:rPr>
        <w:t>zwiększenie uczestnictwa dzieci w wysokiej jakości edukacji przedszkolnej</w:t>
      </w:r>
      <w:r w:rsidR="003A44B8">
        <w:rPr>
          <w:rFonts w:cs="Arial"/>
          <w:szCs w:val="24"/>
          <w:lang w:eastAsia="pl-PL"/>
        </w:rPr>
        <w:t xml:space="preserve"> </w:t>
      </w:r>
      <w:r w:rsidR="003A44B8">
        <w:rPr>
          <w:rFonts w:ascii="Arial" w:hAnsi="Arial" w:cs="Arial"/>
          <w:sz w:val="20"/>
          <w:szCs w:val="20"/>
        </w:rPr>
        <w:t xml:space="preserve">w ramach </w:t>
      </w:r>
      <w:r w:rsidR="003A44B8" w:rsidRPr="00FE4386">
        <w:rPr>
          <w:rFonts w:ascii="Arial" w:hAnsi="Arial" w:cs="Arial"/>
          <w:sz w:val="20"/>
          <w:szCs w:val="20"/>
        </w:rPr>
        <w:t>Osi Priorytetowej</w:t>
      </w:r>
      <w:r w:rsidR="003A44B8">
        <w:rPr>
          <w:rFonts w:ascii="Arial" w:hAnsi="Arial" w:cs="Arial"/>
          <w:sz w:val="20"/>
          <w:szCs w:val="20"/>
        </w:rPr>
        <w:t>: XI Edukacja, Kwalifikacje, Umiejętności</w:t>
      </w:r>
      <w:r w:rsidR="003A44B8">
        <w:rPr>
          <w:rFonts w:cs="Arial"/>
          <w:szCs w:val="24"/>
          <w:lang w:eastAsia="pl-PL"/>
        </w:rPr>
        <w:t xml:space="preserve">, </w:t>
      </w:r>
      <w:r w:rsidR="003A44B8" w:rsidRPr="00FE4386">
        <w:rPr>
          <w:rFonts w:ascii="Arial" w:hAnsi="Arial" w:cs="Arial"/>
          <w:sz w:val="20"/>
          <w:szCs w:val="20"/>
        </w:rPr>
        <w:t>Działania</w:t>
      </w:r>
      <w:r w:rsidR="003A44B8">
        <w:rPr>
          <w:rFonts w:ascii="Arial" w:hAnsi="Arial" w:cs="Arial"/>
          <w:sz w:val="20"/>
          <w:szCs w:val="20"/>
        </w:rPr>
        <w:t>: XI.1 Wysoka jakość edukacji</w:t>
      </w:r>
      <w:r w:rsidR="003A44B8">
        <w:rPr>
          <w:rFonts w:cs="Arial"/>
          <w:szCs w:val="24"/>
          <w:lang w:eastAsia="pl-PL"/>
        </w:rPr>
        <w:t xml:space="preserve">, </w:t>
      </w:r>
      <w:r w:rsidR="000534DF">
        <w:rPr>
          <w:rFonts w:ascii="Arial" w:hAnsi="Arial" w:cs="Arial"/>
          <w:sz w:val="20"/>
          <w:szCs w:val="20"/>
        </w:rPr>
        <w:t>Poddziałania XI.1.3</w:t>
      </w:r>
      <w:r w:rsidR="003A44B8">
        <w:rPr>
          <w:rFonts w:ascii="Arial" w:hAnsi="Arial" w:cs="Arial"/>
          <w:sz w:val="20"/>
          <w:szCs w:val="20"/>
        </w:rPr>
        <w:t xml:space="preserve"> Edukacja przedszkolna</w:t>
      </w:r>
      <w:r w:rsidR="00C21891">
        <w:rPr>
          <w:rFonts w:ascii="Arial" w:hAnsi="Arial" w:cs="Arial"/>
          <w:sz w:val="20"/>
          <w:szCs w:val="20"/>
        </w:rPr>
        <w:t xml:space="preserve"> – Miasto Łódź</w:t>
      </w:r>
      <w:r w:rsidR="003A44B8">
        <w:rPr>
          <w:rFonts w:ascii="Arial" w:hAnsi="Arial" w:cs="Arial"/>
          <w:sz w:val="20"/>
          <w:szCs w:val="20"/>
        </w:rPr>
        <w:t>.</w:t>
      </w:r>
      <w:r w:rsidR="00A92B94" w:rsidRPr="00FE236A">
        <w:rPr>
          <w:rFonts w:ascii="Arial" w:hAnsi="Arial" w:cs="Arial"/>
          <w:sz w:val="20"/>
          <w:szCs w:val="20"/>
        </w:rPr>
        <w:t xml:space="preserve"> </w:t>
      </w:r>
    </w:p>
    <w:p w14:paraId="61DB3A9B" w14:textId="77098FF1" w:rsidR="00C21891" w:rsidRPr="00FE236A" w:rsidRDefault="00C21891" w:rsidP="003A44B8">
      <w:pPr>
        <w:autoSpaceDE w:val="0"/>
        <w:autoSpaceDN w:val="0"/>
        <w:adjustRightInd w:val="0"/>
        <w:spacing w:line="360" w:lineRule="auto"/>
        <w:jc w:val="both"/>
        <w:rPr>
          <w:rFonts w:ascii="Arial" w:hAnsi="Arial" w:cs="Arial"/>
          <w:sz w:val="20"/>
          <w:szCs w:val="20"/>
        </w:rPr>
      </w:pPr>
      <w:r w:rsidRPr="00C21891">
        <w:rPr>
          <w:rFonts w:ascii="Arial" w:hAnsi="Arial" w:cs="Arial"/>
          <w:sz w:val="20"/>
          <w:szCs w:val="20"/>
        </w:rPr>
        <w:t>Możliwa jest realizacja wyłącznie projektów rewitalizacyjnych.</w:t>
      </w:r>
    </w:p>
    <w:p w14:paraId="2E1B81E9" w14:textId="6269C04F" w:rsidR="00A92B94" w:rsidRPr="00FE236A" w:rsidRDefault="00A92B94" w:rsidP="00A92B94">
      <w:pPr>
        <w:autoSpaceDE w:val="0"/>
        <w:autoSpaceDN w:val="0"/>
        <w:adjustRightInd w:val="0"/>
        <w:spacing w:line="360" w:lineRule="auto"/>
        <w:jc w:val="both"/>
        <w:rPr>
          <w:rFonts w:ascii="Arial" w:hAnsi="Arial" w:cs="Arial"/>
          <w:b/>
          <w:sz w:val="20"/>
          <w:szCs w:val="20"/>
        </w:rPr>
      </w:pPr>
      <w:r w:rsidRPr="00FE236A">
        <w:rPr>
          <w:rFonts w:ascii="Arial" w:hAnsi="Arial" w:cs="Arial"/>
          <w:b/>
          <w:sz w:val="20"/>
          <w:szCs w:val="20"/>
        </w:rPr>
        <w:t>Wsparciem mogą zostać objęte następujące typy projektów:</w:t>
      </w:r>
    </w:p>
    <w:p w14:paraId="62A8CEA4" w14:textId="7FD909D5" w:rsidR="00B63529" w:rsidRPr="00FE236A" w:rsidRDefault="00B63529" w:rsidP="00B63529">
      <w:pPr>
        <w:tabs>
          <w:tab w:val="left" w:pos="426"/>
        </w:tabs>
        <w:spacing w:after="0" w:line="370" w:lineRule="auto"/>
        <w:ind w:right="80"/>
        <w:jc w:val="both"/>
        <w:rPr>
          <w:rFonts w:ascii="Arial" w:eastAsia="Arial" w:hAnsi="Arial" w:cs="Arial"/>
          <w:sz w:val="20"/>
          <w:szCs w:val="20"/>
          <w:lang w:eastAsia="pl-PL"/>
        </w:rPr>
      </w:pPr>
      <w:r w:rsidRPr="00FE236A">
        <w:rPr>
          <w:rFonts w:ascii="Arial" w:eastAsia="Arial" w:hAnsi="Arial" w:cs="Arial"/>
          <w:sz w:val="20"/>
          <w:szCs w:val="20"/>
          <w:lang w:eastAsia="pl-PL"/>
        </w:rPr>
        <w:t>1.</w:t>
      </w:r>
      <w:r w:rsidRPr="00FE236A">
        <w:rPr>
          <w:rFonts w:ascii="Arial" w:eastAsia="Arial" w:hAnsi="Arial" w:cs="Arial"/>
          <w:sz w:val="20"/>
          <w:szCs w:val="20"/>
          <w:lang w:eastAsia="pl-PL"/>
        </w:rPr>
        <w:tab/>
        <w:t>upowszechnianie wysokiej jakości edukacji przedszkolnej świadczonej w ośrodkach wychowania przedszkolnego (w tym również w innych funkcjonujących formach wychowania przedszkolnego), w szczególności w przedszkolach specjalnych i integracyjnych, obejmujące:</w:t>
      </w:r>
    </w:p>
    <w:p w14:paraId="010C5927" w14:textId="77C7AABD" w:rsidR="00B63529" w:rsidRPr="00FE236A" w:rsidRDefault="00B63529" w:rsidP="00B63529">
      <w:pPr>
        <w:tabs>
          <w:tab w:val="left" w:pos="426"/>
        </w:tabs>
        <w:spacing w:after="0" w:line="370" w:lineRule="auto"/>
        <w:ind w:right="80"/>
        <w:jc w:val="both"/>
        <w:rPr>
          <w:rFonts w:ascii="Arial" w:eastAsia="Arial" w:hAnsi="Arial" w:cs="Arial"/>
          <w:sz w:val="20"/>
          <w:szCs w:val="20"/>
          <w:lang w:eastAsia="pl-PL"/>
        </w:rPr>
      </w:pPr>
      <w:r w:rsidRPr="00FE236A">
        <w:rPr>
          <w:rFonts w:ascii="Arial" w:eastAsia="Arial" w:hAnsi="Arial" w:cs="Arial"/>
          <w:sz w:val="20"/>
          <w:szCs w:val="20"/>
          <w:lang w:eastAsia="pl-PL"/>
        </w:rPr>
        <w:t>a)</w:t>
      </w:r>
      <w:r w:rsidRPr="00FE236A">
        <w:rPr>
          <w:rFonts w:ascii="Arial" w:eastAsia="Arial" w:hAnsi="Arial" w:cs="Arial"/>
          <w:sz w:val="20"/>
          <w:szCs w:val="20"/>
          <w:lang w:eastAsia="pl-PL"/>
        </w:rPr>
        <w:tab/>
        <w:t xml:space="preserve">wsparcie istniejących lub nowo utworzonych ośrodków wychowania przedszkolnego w zakresie generowania i funkcjonowania nowych miejsc przedszkolnych, </w:t>
      </w:r>
    </w:p>
    <w:p w14:paraId="51C4CC0A" w14:textId="317C40CC" w:rsidR="00B63529" w:rsidRPr="00FE236A" w:rsidRDefault="00B63529" w:rsidP="00B63529">
      <w:pPr>
        <w:tabs>
          <w:tab w:val="left" w:pos="426"/>
        </w:tabs>
        <w:spacing w:after="0" w:line="370" w:lineRule="auto"/>
        <w:ind w:right="80"/>
        <w:jc w:val="both"/>
        <w:rPr>
          <w:rFonts w:ascii="Arial" w:eastAsia="Arial" w:hAnsi="Arial" w:cs="Arial"/>
          <w:sz w:val="20"/>
          <w:szCs w:val="20"/>
          <w:lang w:eastAsia="pl-PL"/>
        </w:rPr>
      </w:pPr>
      <w:r w:rsidRPr="00FE236A">
        <w:rPr>
          <w:rFonts w:ascii="Arial" w:eastAsia="Arial" w:hAnsi="Arial" w:cs="Arial"/>
          <w:sz w:val="20"/>
          <w:szCs w:val="20"/>
          <w:lang w:eastAsia="pl-PL"/>
        </w:rPr>
        <w:t>b)</w:t>
      </w:r>
      <w:r w:rsidRPr="00FE236A">
        <w:rPr>
          <w:rFonts w:ascii="Arial" w:eastAsia="Arial" w:hAnsi="Arial" w:cs="Arial"/>
          <w:sz w:val="20"/>
          <w:szCs w:val="20"/>
          <w:lang w:eastAsia="pl-PL"/>
        </w:rPr>
        <w:tab/>
        <w:t>dostosowanie istniejących miejsc wychowania przedszkolnego do potrzeb dzieci z niepełnosprawnościami lub realizacja dodatkowej oferty edukacyjnej i specjalistycznej umożliwiającej dziecku z niepełnosprawnością udział w wychowaniu przedszkolnym poprzez wyrównanie deficytu wynikającego z niepełnosprawności,</w:t>
      </w:r>
    </w:p>
    <w:p w14:paraId="05D46F2F" w14:textId="7CB4CDA3" w:rsidR="00B63529" w:rsidRPr="00FE236A" w:rsidRDefault="00B63529" w:rsidP="00B63529">
      <w:pPr>
        <w:tabs>
          <w:tab w:val="left" w:pos="426"/>
        </w:tabs>
        <w:spacing w:after="0" w:line="370" w:lineRule="auto"/>
        <w:ind w:right="80"/>
        <w:jc w:val="both"/>
        <w:rPr>
          <w:rFonts w:ascii="Arial" w:eastAsia="Arial" w:hAnsi="Arial" w:cs="Arial"/>
          <w:sz w:val="20"/>
          <w:szCs w:val="20"/>
          <w:lang w:eastAsia="pl-PL"/>
        </w:rPr>
      </w:pPr>
      <w:r w:rsidRPr="00FE236A">
        <w:rPr>
          <w:rFonts w:ascii="Arial" w:eastAsia="Arial" w:hAnsi="Arial" w:cs="Arial"/>
          <w:sz w:val="20"/>
          <w:szCs w:val="20"/>
          <w:lang w:eastAsia="pl-PL"/>
        </w:rPr>
        <w:lastRenderedPageBreak/>
        <w:t>c)</w:t>
      </w:r>
      <w:r w:rsidRPr="00FE236A">
        <w:rPr>
          <w:rFonts w:ascii="Arial" w:eastAsia="Arial" w:hAnsi="Arial" w:cs="Arial"/>
          <w:sz w:val="20"/>
          <w:szCs w:val="20"/>
          <w:lang w:eastAsia="pl-PL"/>
        </w:rPr>
        <w:tab/>
        <w:t xml:space="preserve">rozszerzanie oferty ośrodków wychowania przedszkolnego o organizację i prowadzenie dodatkowych zajęć wspierających na rzecz zwiększania szans edukacyjnych dzieci w zakresie wyrównywania stwierdzonych deficytów, </w:t>
      </w:r>
    </w:p>
    <w:p w14:paraId="41BA0AF5" w14:textId="5D25DE4C" w:rsidR="00B63529" w:rsidRPr="00FE236A" w:rsidRDefault="00B63529" w:rsidP="00B63529">
      <w:pPr>
        <w:tabs>
          <w:tab w:val="left" w:pos="426"/>
        </w:tabs>
        <w:spacing w:after="0" w:line="370" w:lineRule="auto"/>
        <w:ind w:right="80"/>
        <w:jc w:val="both"/>
        <w:rPr>
          <w:rFonts w:ascii="Arial" w:eastAsia="Arial" w:hAnsi="Arial" w:cs="Arial"/>
          <w:sz w:val="20"/>
          <w:szCs w:val="20"/>
          <w:lang w:eastAsia="pl-PL"/>
        </w:rPr>
      </w:pPr>
      <w:r w:rsidRPr="00FE236A">
        <w:rPr>
          <w:rFonts w:ascii="Arial" w:eastAsia="Arial" w:hAnsi="Arial" w:cs="Arial"/>
          <w:sz w:val="20"/>
          <w:szCs w:val="20"/>
          <w:lang w:eastAsia="pl-PL"/>
        </w:rPr>
        <w:t>d)</w:t>
      </w:r>
      <w:r w:rsidRPr="00FE236A">
        <w:rPr>
          <w:rFonts w:ascii="Arial" w:eastAsia="Arial" w:hAnsi="Arial" w:cs="Arial"/>
          <w:sz w:val="20"/>
          <w:szCs w:val="20"/>
          <w:lang w:eastAsia="pl-PL"/>
        </w:rPr>
        <w:tab/>
        <w:t>kształtowanie i rozwijanie u dzieci kompetencji kluczowych oraz umiejętności uniwersalnych niezbędnych na rynku pracy,</w:t>
      </w:r>
    </w:p>
    <w:p w14:paraId="19432B47" w14:textId="19AB01CF" w:rsidR="00B63529" w:rsidRPr="00FE236A" w:rsidRDefault="00B63529" w:rsidP="00B63529">
      <w:pPr>
        <w:tabs>
          <w:tab w:val="left" w:pos="426"/>
        </w:tabs>
        <w:spacing w:after="0" w:line="370" w:lineRule="auto"/>
        <w:ind w:right="80"/>
        <w:jc w:val="both"/>
        <w:rPr>
          <w:rFonts w:ascii="Arial" w:eastAsia="Arial" w:hAnsi="Arial" w:cs="Arial"/>
          <w:sz w:val="20"/>
          <w:szCs w:val="20"/>
          <w:lang w:eastAsia="pl-PL"/>
        </w:rPr>
      </w:pPr>
      <w:r w:rsidRPr="00FE236A">
        <w:rPr>
          <w:rFonts w:ascii="Arial" w:eastAsia="Arial" w:hAnsi="Arial" w:cs="Arial"/>
          <w:sz w:val="20"/>
          <w:szCs w:val="20"/>
          <w:lang w:eastAsia="pl-PL"/>
        </w:rPr>
        <w:t>e)</w:t>
      </w:r>
      <w:r w:rsidRPr="00FE236A">
        <w:rPr>
          <w:rFonts w:ascii="Arial" w:eastAsia="Arial" w:hAnsi="Arial" w:cs="Arial"/>
          <w:sz w:val="20"/>
          <w:szCs w:val="20"/>
          <w:lang w:eastAsia="pl-PL"/>
        </w:rPr>
        <w:tab/>
        <w:t>doskonalenie zawodowe nauczycieli w zakresie umiejętności i kompetencji niezbędnych do pracy z dziećmi, w tym z dziećmi ze specjalnymi potrzebami edukacyjnymi,</w:t>
      </w:r>
    </w:p>
    <w:p w14:paraId="10933C61" w14:textId="7FB8728A" w:rsidR="00903CB8" w:rsidRPr="00FE236A" w:rsidRDefault="00B63529" w:rsidP="00903CB8">
      <w:pPr>
        <w:tabs>
          <w:tab w:val="left" w:pos="426"/>
        </w:tabs>
        <w:spacing w:after="0" w:line="370" w:lineRule="auto"/>
        <w:ind w:right="80"/>
        <w:jc w:val="both"/>
        <w:rPr>
          <w:rFonts w:ascii="Arial" w:eastAsia="Arial" w:hAnsi="Arial" w:cs="Arial"/>
          <w:sz w:val="20"/>
          <w:szCs w:val="20"/>
          <w:lang w:eastAsia="pl-PL"/>
        </w:rPr>
      </w:pPr>
      <w:r w:rsidRPr="00FE236A">
        <w:rPr>
          <w:rFonts w:ascii="Arial" w:eastAsia="Arial" w:hAnsi="Arial" w:cs="Arial"/>
          <w:sz w:val="20"/>
          <w:szCs w:val="20"/>
          <w:lang w:eastAsia="pl-PL"/>
        </w:rPr>
        <w:t>f)</w:t>
      </w:r>
      <w:r w:rsidRPr="00FE236A">
        <w:rPr>
          <w:rFonts w:ascii="Arial" w:eastAsia="Arial" w:hAnsi="Arial" w:cs="Arial"/>
          <w:sz w:val="20"/>
          <w:szCs w:val="20"/>
          <w:lang w:eastAsia="pl-PL"/>
        </w:rPr>
        <w:tab/>
        <w:t>doskonalenie umiejętności, kompetencji lub kwalifikacji nauczycieli w zakresie stosowania metod oraz form organizacyjnych sprzyjających rozwijaniu u dzieci kompetencji kluczowych oraz umiejętności uniwersalny</w:t>
      </w:r>
      <w:r w:rsidR="00903CB8" w:rsidRPr="00FE236A">
        <w:rPr>
          <w:rFonts w:ascii="Arial" w:eastAsia="Arial" w:hAnsi="Arial" w:cs="Arial"/>
          <w:sz w:val="20"/>
          <w:szCs w:val="20"/>
          <w:lang w:eastAsia="pl-PL"/>
        </w:rPr>
        <w:t xml:space="preserve">ch niezbędnych na rynku pracy. </w:t>
      </w:r>
    </w:p>
    <w:p w14:paraId="4A01ECCD" w14:textId="1CC01931" w:rsidR="00B63529" w:rsidRPr="00FE236A" w:rsidRDefault="00B63529" w:rsidP="009909A4">
      <w:pPr>
        <w:tabs>
          <w:tab w:val="left" w:pos="426"/>
        </w:tabs>
        <w:spacing w:line="370" w:lineRule="auto"/>
        <w:ind w:right="80"/>
        <w:jc w:val="both"/>
        <w:rPr>
          <w:rFonts w:ascii="Arial" w:eastAsia="Arial" w:hAnsi="Arial" w:cs="Arial"/>
          <w:b/>
          <w:sz w:val="20"/>
          <w:szCs w:val="20"/>
          <w:lang w:eastAsia="pl-PL"/>
        </w:rPr>
      </w:pPr>
      <w:r w:rsidRPr="00FE236A">
        <w:rPr>
          <w:rFonts w:ascii="Arial" w:eastAsia="Arial" w:hAnsi="Arial" w:cs="Arial"/>
          <w:b/>
          <w:sz w:val="20"/>
          <w:szCs w:val="20"/>
          <w:lang w:eastAsia="pl-PL"/>
        </w:rPr>
        <w:t>Działania wymienione w podpunkcie c – f będą realizowane jako uzupełnienie działań realizowanych w konkretnym OWP, o których mowa w podpunkcie a lub b.</w:t>
      </w:r>
    </w:p>
    <w:p w14:paraId="4170804B" w14:textId="0087CA8B" w:rsidR="00C21ED1" w:rsidRPr="00C21ED1" w:rsidRDefault="00C21ED1" w:rsidP="00C21ED1">
      <w:pPr>
        <w:pBdr>
          <w:left w:val="single" w:sz="48" w:space="4" w:color="E36C0A"/>
        </w:pBdr>
        <w:spacing w:after="0" w:line="360" w:lineRule="auto"/>
        <w:ind w:left="284"/>
        <w:jc w:val="both"/>
        <w:rPr>
          <w:rFonts w:ascii="Arial" w:hAnsi="Arial" w:cs="Arial"/>
          <w:b/>
          <w:sz w:val="20"/>
          <w:szCs w:val="20"/>
        </w:rPr>
      </w:pPr>
      <w:r w:rsidRPr="00C21ED1">
        <w:rPr>
          <w:rFonts w:ascii="Arial" w:hAnsi="Arial" w:cs="Arial"/>
          <w:b/>
          <w:sz w:val="20"/>
          <w:szCs w:val="20"/>
        </w:rPr>
        <w:t xml:space="preserve">Wsparcie skutkuje zwiększeniem liczby miejsc przedszkolnych we wspieranym OWP </w:t>
      </w:r>
      <w:r>
        <w:rPr>
          <w:rFonts w:ascii="Arial" w:hAnsi="Arial" w:cs="Arial"/>
          <w:b/>
          <w:sz w:val="20"/>
          <w:szCs w:val="20"/>
        </w:rPr>
        <w:br/>
      </w:r>
      <w:r w:rsidRPr="00C21ED1">
        <w:rPr>
          <w:rFonts w:ascii="Arial" w:hAnsi="Arial" w:cs="Arial"/>
          <w:b/>
          <w:sz w:val="20"/>
          <w:szCs w:val="20"/>
        </w:rPr>
        <w:t xml:space="preserve">w stosunku do danych z roku poprzedzającego rok rozpoczęcia realizacji projektu. </w:t>
      </w:r>
    </w:p>
    <w:p w14:paraId="6E19FF6B" w14:textId="3DDBA471" w:rsidR="00903CB8" w:rsidRPr="00FE236A" w:rsidRDefault="00F92AD1" w:rsidP="00903CB8">
      <w:pPr>
        <w:pBdr>
          <w:left w:val="single" w:sz="48" w:space="4" w:color="E36C0A"/>
        </w:pBdr>
        <w:spacing w:after="0" w:line="360" w:lineRule="auto"/>
        <w:ind w:left="284"/>
        <w:jc w:val="both"/>
        <w:rPr>
          <w:rFonts w:ascii="Arial" w:hAnsi="Arial" w:cs="Arial"/>
          <w:b/>
          <w:sz w:val="20"/>
          <w:szCs w:val="20"/>
        </w:rPr>
      </w:pPr>
      <w:r w:rsidRPr="003A44B8">
        <w:rPr>
          <w:rFonts w:ascii="Arial" w:hAnsi="Arial" w:cs="Arial"/>
          <w:b/>
          <w:sz w:val="20"/>
          <w:szCs w:val="20"/>
        </w:rPr>
        <w:t xml:space="preserve">Warunek dotyczy każdego projektu obejmującego typ 1a.  </w:t>
      </w:r>
    </w:p>
    <w:p w14:paraId="19CF9841" w14:textId="77777777" w:rsidR="00903CB8" w:rsidRPr="00FE236A" w:rsidRDefault="00903CB8" w:rsidP="009909A4">
      <w:pPr>
        <w:tabs>
          <w:tab w:val="left" w:pos="426"/>
        </w:tabs>
        <w:spacing w:after="0" w:line="370" w:lineRule="auto"/>
        <w:ind w:right="80"/>
        <w:jc w:val="both"/>
        <w:rPr>
          <w:rFonts w:ascii="Arial" w:eastAsia="Arial" w:hAnsi="Arial" w:cs="Arial"/>
          <w:b/>
          <w:sz w:val="20"/>
          <w:szCs w:val="20"/>
          <w:lang w:eastAsia="pl-PL"/>
        </w:rPr>
      </w:pPr>
    </w:p>
    <w:p w14:paraId="2E36AFB0" w14:textId="7437C00D" w:rsidR="009909A4" w:rsidRPr="00FE236A" w:rsidRDefault="009909A4" w:rsidP="009909A4">
      <w:pPr>
        <w:tabs>
          <w:tab w:val="left" w:pos="426"/>
        </w:tabs>
        <w:spacing w:after="0" w:line="370" w:lineRule="auto"/>
        <w:ind w:right="80"/>
        <w:jc w:val="both"/>
        <w:rPr>
          <w:rFonts w:ascii="Arial" w:eastAsia="Arial" w:hAnsi="Arial" w:cs="Arial"/>
          <w:b/>
          <w:sz w:val="20"/>
          <w:szCs w:val="20"/>
          <w:lang w:eastAsia="pl-PL"/>
        </w:rPr>
      </w:pPr>
      <w:r w:rsidRPr="00FE236A">
        <w:rPr>
          <w:rFonts w:ascii="Arial" w:eastAsia="Arial" w:hAnsi="Arial" w:cs="Arial"/>
          <w:b/>
          <w:sz w:val="20"/>
          <w:szCs w:val="20"/>
          <w:lang w:eastAsia="pl-PL"/>
        </w:rPr>
        <w:t>Nowe miejsca wychowania przedszkolnego w ramach typu 1a tworzone są:</w:t>
      </w:r>
    </w:p>
    <w:p w14:paraId="02FEB0C2" w14:textId="010562A8" w:rsidR="009909A4" w:rsidRPr="00FE236A" w:rsidRDefault="009909A4" w:rsidP="006179C1">
      <w:pPr>
        <w:pStyle w:val="Akapitzlist"/>
        <w:numPr>
          <w:ilvl w:val="0"/>
          <w:numId w:val="66"/>
        </w:numPr>
        <w:tabs>
          <w:tab w:val="left" w:pos="426"/>
        </w:tabs>
        <w:spacing w:after="0" w:line="370" w:lineRule="auto"/>
        <w:ind w:left="426" w:right="80" w:hanging="426"/>
        <w:jc w:val="both"/>
        <w:rPr>
          <w:rFonts w:ascii="Arial" w:eastAsia="Arial" w:hAnsi="Arial" w:cs="Arial"/>
          <w:sz w:val="20"/>
          <w:szCs w:val="20"/>
          <w:lang w:eastAsia="pl-PL"/>
        </w:rPr>
      </w:pPr>
      <w:r w:rsidRPr="00FE236A">
        <w:rPr>
          <w:rFonts w:ascii="Arial" w:eastAsia="Arial" w:hAnsi="Arial" w:cs="Arial"/>
          <w:sz w:val="20"/>
          <w:szCs w:val="20"/>
          <w:lang w:eastAsia="pl-PL"/>
        </w:rPr>
        <w:t>w istniejącej bazie oświatowej, w tym np.: w budynkach po zlikwidowanych placówkach oświatowych, pomieszczeniach domów kultury, żłobkach, itd., albo</w:t>
      </w:r>
    </w:p>
    <w:p w14:paraId="7FCFB054" w14:textId="451FD682" w:rsidR="009909A4" w:rsidRPr="00FE236A" w:rsidRDefault="009909A4" w:rsidP="006179C1">
      <w:pPr>
        <w:pStyle w:val="Akapitzlist"/>
        <w:numPr>
          <w:ilvl w:val="0"/>
          <w:numId w:val="66"/>
        </w:numPr>
        <w:tabs>
          <w:tab w:val="left" w:pos="426"/>
        </w:tabs>
        <w:spacing w:after="0" w:line="370" w:lineRule="auto"/>
        <w:ind w:left="426" w:right="80" w:hanging="426"/>
        <w:jc w:val="both"/>
        <w:rPr>
          <w:rFonts w:ascii="Arial" w:eastAsia="Arial" w:hAnsi="Arial" w:cs="Arial"/>
          <w:sz w:val="20"/>
          <w:szCs w:val="20"/>
          <w:lang w:eastAsia="pl-PL"/>
        </w:rPr>
      </w:pPr>
      <w:r w:rsidRPr="00FE236A">
        <w:rPr>
          <w:rFonts w:ascii="Arial" w:eastAsia="Arial" w:hAnsi="Arial" w:cs="Arial"/>
          <w:sz w:val="20"/>
          <w:szCs w:val="20"/>
          <w:lang w:eastAsia="pl-PL"/>
        </w:rPr>
        <w:t>w budynkach innych niż wymienione powyżej, w tym np.: zlokalizowanych przy urzędach gminy, w pomieszczeniach remiz strażackich, w pomieszczeniach ośrodków zdrowia, albo</w:t>
      </w:r>
    </w:p>
    <w:p w14:paraId="5DAC8D03" w14:textId="2B3A3DA5" w:rsidR="009909A4" w:rsidRPr="00FE236A" w:rsidRDefault="009909A4" w:rsidP="006179C1">
      <w:pPr>
        <w:pStyle w:val="Akapitzlist"/>
        <w:numPr>
          <w:ilvl w:val="0"/>
          <w:numId w:val="66"/>
        </w:numPr>
        <w:tabs>
          <w:tab w:val="left" w:pos="426"/>
        </w:tabs>
        <w:spacing w:after="0" w:line="370" w:lineRule="auto"/>
        <w:ind w:left="426" w:right="80" w:hanging="426"/>
        <w:jc w:val="both"/>
        <w:rPr>
          <w:rFonts w:ascii="Arial" w:eastAsia="Arial" w:hAnsi="Arial" w:cs="Arial"/>
          <w:sz w:val="20"/>
          <w:szCs w:val="20"/>
          <w:lang w:eastAsia="pl-PL"/>
        </w:rPr>
      </w:pPr>
      <w:r w:rsidRPr="00FE236A">
        <w:rPr>
          <w:rFonts w:ascii="Arial" w:eastAsia="Arial" w:hAnsi="Arial" w:cs="Arial"/>
          <w:sz w:val="20"/>
          <w:szCs w:val="20"/>
          <w:lang w:eastAsia="pl-PL"/>
        </w:rPr>
        <w:t>w funkcjonujących OWP, albo</w:t>
      </w:r>
    </w:p>
    <w:p w14:paraId="40EE5B59" w14:textId="7FB3CC7A" w:rsidR="009909A4" w:rsidRPr="00FE236A" w:rsidRDefault="009909A4" w:rsidP="006179C1">
      <w:pPr>
        <w:pStyle w:val="Akapitzlist"/>
        <w:numPr>
          <w:ilvl w:val="0"/>
          <w:numId w:val="66"/>
        </w:numPr>
        <w:tabs>
          <w:tab w:val="left" w:pos="426"/>
        </w:tabs>
        <w:spacing w:line="370" w:lineRule="auto"/>
        <w:ind w:left="426" w:right="80" w:hanging="426"/>
        <w:jc w:val="both"/>
        <w:rPr>
          <w:rFonts w:ascii="Arial" w:eastAsia="Arial" w:hAnsi="Arial" w:cs="Arial"/>
          <w:sz w:val="20"/>
          <w:szCs w:val="20"/>
          <w:lang w:eastAsia="pl-PL"/>
        </w:rPr>
      </w:pPr>
      <w:r w:rsidRPr="00FE236A">
        <w:rPr>
          <w:rFonts w:ascii="Arial" w:eastAsia="Arial" w:hAnsi="Arial" w:cs="Arial"/>
          <w:sz w:val="20"/>
          <w:szCs w:val="20"/>
          <w:lang w:eastAsia="pl-PL"/>
        </w:rPr>
        <w:t>w nowej bazie lokalowej.</w:t>
      </w:r>
    </w:p>
    <w:p w14:paraId="5DC5AAF9" w14:textId="6DA72975" w:rsidR="00B63529" w:rsidRPr="00FE236A" w:rsidRDefault="00B63529" w:rsidP="00B63529">
      <w:pPr>
        <w:tabs>
          <w:tab w:val="left" w:pos="426"/>
        </w:tabs>
        <w:spacing w:after="0" w:line="370" w:lineRule="auto"/>
        <w:ind w:right="80"/>
        <w:jc w:val="both"/>
        <w:rPr>
          <w:rFonts w:ascii="Arial" w:eastAsia="Arial" w:hAnsi="Arial" w:cs="Arial"/>
          <w:b/>
          <w:sz w:val="20"/>
          <w:szCs w:val="20"/>
          <w:lang w:eastAsia="pl-PL"/>
        </w:rPr>
      </w:pPr>
      <w:r w:rsidRPr="00FE236A">
        <w:rPr>
          <w:rFonts w:ascii="Arial" w:eastAsia="Arial" w:hAnsi="Arial" w:cs="Arial"/>
          <w:b/>
          <w:sz w:val="20"/>
          <w:szCs w:val="20"/>
          <w:lang w:eastAsia="pl-PL"/>
        </w:rPr>
        <w:t xml:space="preserve">W </w:t>
      </w:r>
      <w:r w:rsidR="009909A4" w:rsidRPr="00FE236A">
        <w:rPr>
          <w:rFonts w:ascii="Arial" w:eastAsia="Arial" w:hAnsi="Arial" w:cs="Arial"/>
          <w:b/>
          <w:sz w:val="20"/>
          <w:szCs w:val="20"/>
          <w:lang w:eastAsia="pl-PL"/>
        </w:rPr>
        <w:t>ramach typu projektu 1a</w:t>
      </w:r>
      <w:r w:rsidRPr="00FE236A">
        <w:rPr>
          <w:rFonts w:ascii="Arial" w:eastAsia="Arial" w:hAnsi="Arial" w:cs="Arial"/>
          <w:b/>
          <w:sz w:val="20"/>
          <w:szCs w:val="20"/>
          <w:lang w:eastAsia="pl-PL"/>
        </w:rPr>
        <w:t xml:space="preserve"> możliwe są działania obejmujące m.in. następujące kategorie wydatków:</w:t>
      </w:r>
    </w:p>
    <w:p w14:paraId="456BE624" w14:textId="266AFB5C" w:rsidR="00B63529" w:rsidRPr="00FE236A" w:rsidRDefault="00B63529" w:rsidP="006179C1">
      <w:pPr>
        <w:pStyle w:val="Akapitzlist"/>
        <w:numPr>
          <w:ilvl w:val="0"/>
          <w:numId w:val="67"/>
        </w:numPr>
        <w:tabs>
          <w:tab w:val="left" w:pos="426"/>
        </w:tabs>
        <w:spacing w:after="0" w:line="370" w:lineRule="auto"/>
        <w:ind w:left="426" w:right="80" w:hanging="426"/>
        <w:jc w:val="both"/>
        <w:rPr>
          <w:rFonts w:ascii="Arial" w:eastAsia="Arial" w:hAnsi="Arial" w:cs="Arial"/>
          <w:sz w:val="20"/>
          <w:szCs w:val="20"/>
          <w:lang w:eastAsia="pl-PL"/>
        </w:rPr>
      </w:pPr>
      <w:r w:rsidRPr="00FE236A">
        <w:rPr>
          <w:rFonts w:ascii="Arial" w:eastAsia="Arial" w:hAnsi="Arial" w:cs="Arial"/>
          <w:sz w:val="20"/>
          <w:szCs w:val="20"/>
          <w:lang w:eastAsia="pl-PL"/>
        </w:rPr>
        <w:t>dostosowanie lub adaptacja pomieszczeń, w tym m. in. do wymogów budowalnych, sanitarno-higienicznych, zgodnie z koncepcją uniwersalnego projektowania lub w przypadku braku możliwości jej zastosowania wykorzystano mec</w:t>
      </w:r>
      <w:r w:rsidR="009909A4" w:rsidRPr="00FE236A">
        <w:rPr>
          <w:rFonts w:ascii="Arial" w:eastAsia="Arial" w:hAnsi="Arial" w:cs="Arial"/>
          <w:sz w:val="20"/>
          <w:szCs w:val="20"/>
          <w:lang w:eastAsia="pl-PL"/>
        </w:rPr>
        <w:t>hanizm racjonalnych usprawnień,</w:t>
      </w:r>
    </w:p>
    <w:p w14:paraId="683FBF6C" w14:textId="245DB0C5" w:rsidR="00B63529" w:rsidRPr="00FE236A" w:rsidRDefault="00B63529" w:rsidP="006179C1">
      <w:pPr>
        <w:pStyle w:val="Akapitzlist"/>
        <w:numPr>
          <w:ilvl w:val="0"/>
          <w:numId w:val="67"/>
        </w:numPr>
        <w:tabs>
          <w:tab w:val="left" w:pos="426"/>
        </w:tabs>
        <w:spacing w:after="0" w:line="370" w:lineRule="auto"/>
        <w:ind w:left="426" w:right="80" w:hanging="426"/>
        <w:jc w:val="both"/>
        <w:rPr>
          <w:rFonts w:ascii="Arial" w:eastAsia="Arial" w:hAnsi="Arial" w:cs="Arial"/>
          <w:sz w:val="20"/>
          <w:szCs w:val="20"/>
          <w:lang w:eastAsia="pl-PL"/>
        </w:rPr>
      </w:pPr>
      <w:r w:rsidRPr="00FE236A">
        <w:rPr>
          <w:rFonts w:ascii="Arial" w:eastAsia="Arial" w:hAnsi="Arial" w:cs="Arial"/>
          <w:sz w:val="20"/>
          <w:szCs w:val="20"/>
          <w:lang w:eastAsia="pl-PL"/>
        </w:rPr>
        <w:t>dostosowanie istniejącej bazy lokalowej przedszkoli do nowo tworzonych m</w:t>
      </w:r>
      <w:r w:rsidR="009909A4" w:rsidRPr="00FE236A">
        <w:rPr>
          <w:rFonts w:ascii="Arial" w:eastAsia="Arial" w:hAnsi="Arial" w:cs="Arial"/>
          <w:sz w:val="20"/>
          <w:szCs w:val="20"/>
          <w:lang w:eastAsia="pl-PL"/>
        </w:rPr>
        <w:t>iejsc wychowania przedszkolnego,</w:t>
      </w:r>
    </w:p>
    <w:p w14:paraId="709F8EB0" w14:textId="7E37AE95" w:rsidR="00B63529" w:rsidRPr="00FE236A" w:rsidRDefault="00B63529" w:rsidP="006179C1">
      <w:pPr>
        <w:pStyle w:val="Akapitzlist"/>
        <w:numPr>
          <w:ilvl w:val="0"/>
          <w:numId w:val="67"/>
        </w:numPr>
        <w:tabs>
          <w:tab w:val="left" w:pos="426"/>
        </w:tabs>
        <w:spacing w:after="0" w:line="370" w:lineRule="auto"/>
        <w:ind w:left="426" w:right="80" w:hanging="426"/>
        <w:jc w:val="both"/>
        <w:rPr>
          <w:rFonts w:ascii="Arial" w:eastAsia="Arial" w:hAnsi="Arial" w:cs="Arial"/>
          <w:sz w:val="20"/>
          <w:szCs w:val="20"/>
          <w:lang w:eastAsia="pl-PL"/>
        </w:rPr>
      </w:pPr>
      <w:r w:rsidRPr="00FE236A">
        <w:rPr>
          <w:rFonts w:ascii="Arial" w:eastAsia="Arial" w:hAnsi="Arial" w:cs="Arial"/>
          <w:sz w:val="20"/>
          <w:szCs w:val="20"/>
          <w:lang w:eastAsia="pl-PL"/>
        </w:rPr>
        <w:t>zakup i montaż wyposażenia, w tym. mebli, wyposażenia wypoczynkowe</w:t>
      </w:r>
      <w:r w:rsidR="009909A4" w:rsidRPr="00FE236A">
        <w:rPr>
          <w:rFonts w:ascii="Arial" w:eastAsia="Arial" w:hAnsi="Arial" w:cs="Arial"/>
          <w:sz w:val="20"/>
          <w:szCs w:val="20"/>
          <w:lang w:eastAsia="pl-PL"/>
        </w:rPr>
        <w:t>go, sprzętu TIK, oprogramowania,</w:t>
      </w:r>
    </w:p>
    <w:p w14:paraId="7A0A8846" w14:textId="586C5176" w:rsidR="00B63529" w:rsidRPr="00FE236A" w:rsidRDefault="00B63529" w:rsidP="006179C1">
      <w:pPr>
        <w:pStyle w:val="Akapitzlist"/>
        <w:numPr>
          <w:ilvl w:val="0"/>
          <w:numId w:val="67"/>
        </w:numPr>
        <w:tabs>
          <w:tab w:val="left" w:pos="426"/>
        </w:tabs>
        <w:spacing w:after="0" w:line="370" w:lineRule="auto"/>
        <w:ind w:left="426" w:right="80" w:hanging="426"/>
        <w:jc w:val="both"/>
        <w:rPr>
          <w:rFonts w:ascii="Arial" w:eastAsia="Arial" w:hAnsi="Arial" w:cs="Arial"/>
          <w:sz w:val="20"/>
          <w:szCs w:val="20"/>
          <w:lang w:eastAsia="pl-PL"/>
        </w:rPr>
      </w:pPr>
      <w:r w:rsidRPr="00FE236A">
        <w:rPr>
          <w:rFonts w:ascii="Arial" w:eastAsia="Arial" w:hAnsi="Arial" w:cs="Arial"/>
          <w:sz w:val="20"/>
          <w:szCs w:val="20"/>
          <w:lang w:eastAsia="pl-PL"/>
        </w:rPr>
        <w:lastRenderedPageBreak/>
        <w:t>zakup pomocy dydaktycznych, specjal</w:t>
      </w:r>
      <w:r w:rsidR="009909A4" w:rsidRPr="00FE236A">
        <w:rPr>
          <w:rFonts w:ascii="Arial" w:eastAsia="Arial" w:hAnsi="Arial" w:cs="Arial"/>
          <w:sz w:val="20"/>
          <w:szCs w:val="20"/>
          <w:lang w:eastAsia="pl-PL"/>
        </w:rPr>
        <w:t>istycznego sprzętu lub narzędzi</w:t>
      </w:r>
      <w:r w:rsidR="009909A4" w:rsidRPr="00FE236A">
        <w:rPr>
          <w:rStyle w:val="Odwoanieprzypisudolnego"/>
          <w:rFonts w:eastAsia="Arial" w:cs="Arial"/>
          <w:szCs w:val="20"/>
          <w:lang w:eastAsia="pl-PL"/>
        </w:rPr>
        <w:footnoteReference w:id="7"/>
      </w:r>
      <w:r w:rsidRPr="00FE236A">
        <w:rPr>
          <w:rFonts w:ascii="Arial" w:eastAsia="Arial" w:hAnsi="Arial" w:cs="Arial"/>
          <w:sz w:val="20"/>
          <w:szCs w:val="20"/>
          <w:lang w:eastAsia="pl-PL"/>
        </w:rPr>
        <w:t xml:space="preserve"> dostosowanych do rozpoznawania potrzeb rozwojowych i edukacyjnych oraz możliwości psychofizycznych dzieci i</w:t>
      </w:r>
      <w:r w:rsidR="009909A4" w:rsidRPr="00FE236A">
        <w:rPr>
          <w:rFonts w:ascii="Arial" w:eastAsia="Arial" w:hAnsi="Arial" w:cs="Arial"/>
          <w:sz w:val="20"/>
          <w:szCs w:val="20"/>
          <w:lang w:eastAsia="pl-PL"/>
        </w:rPr>
        <w:t> </w:t>
      </w:r>
      <w:r w:rsidRPr="00FE236A">
        <w:rPr>
          <w:rFonts w:ascii="Arial" w:eastAsia="Arial" w:hAnsi="Arial" w:cs="Arial"/>
          <w:sz w:val="20"/>
          <w:szCs w:val="20"/>
          <w:lang w:eastAsia="pl-PL"/>
        </w:rPr>
        <w:t>czynników środowiskowych wpływających na ich funkcjonowanie w OWP, wspomagania rozwoju i</w:t>
      </w:r>
      <w:r w:rsidR="009909A4" w:rsidRPr="00FE236A">
        <w:rPr>
          <w:rFonts w:ascii="Arial" w:eastAsia="Arial" w:hAnsi="Arial" w:cs="Arial"/>
          <w:sz w:val="20"/>
          <w:szCs w:val="20"/>
          <w:lang w:eastAsia="pl-PL"/>
        </w:rPr>
        <w:t> </w:t>
      </w:r>
      <w:r w:rsidRPr="00FE236A">
        <w:rPr>
          <w:rFonts w:ascii="Arial" w:eastAsia="Arial" w:hAnsi="Arial" w:cs="Arial"/>
          <w:sz w:val="20"/>
          <w:szCs w:val="20"/>
          <w:lang w:eastAsia="pl-PL"/>
        </w:rPr>
        <w:t>prowadzenia terapii dzieci ze specjalnymi potrzebami edukacyjnymi, ze szczególnym uwzględnieniem tych pomocy dydaktycznych, sprzętu i narzędzi, które są zgodne z koncepcją uniwersalnego projektowania lub w przypadku braku możliwości jej zastosowania wykorzystano mechanizm racjonalnych usprawnień</w:t>
      </w:r>
      <w:r w:rsidR="009909A4" w:rsidRPr="00FE236A">
        <w:rPr>
          <w:rFonts w:ascii="Arial" w:eastAsia="Arial" w:hAnsi="Arial" w:cs="Arial"/>
          <w:sz w:val="20"/>
          <w:szCs w:val="20"/>
          <w:lang w:eastAsia="pl-PL"/>
        </w:rPr>
        <w:t>,</w:t>
      </w:r>
    </w:p>
    <w:p w14:paraId="011BDBD7" w14:textId="681A2EED" w:rsidR="00B63529" w:rsidRPr="00FE236A" w:rsidRDefault="00B63529" w:rsidP="006179C1">
      <w:pPr>
        <w:pStyle w:val="Akapitzlist"/>
        <w:numPr>
          <w:ilvl w:val="0"/>
          <w:numId w:val="67"/>
        </w:numPr>
        <w:tabs>
          <w:tab w:val="left" w:pos="426"/>
        </w:tabs>
        <w:spacing w:after="0" w:line="370" w:lineRule="auto"/>
        <w:ind w:left="426" w:right="80" w:hanging="426"/>
        <w:jc w:val="both"/>
        <w:rPr>
          <w:rFonts w:ascii="Arial" w:eastAsia="Arial" w:hAnsi="Arial" w:cs="Arial"/>
          <w:sz w:val="20"/>
          <w:szCs w:val="20"/>
          <w:lang w:eastAsia="pl-PL"/>
        </w:rPr>
      </w:pPr>
      <w:r w:rsidRPr="00FE236A">
        <w:rPr>
          <w:rFonts w:ascii="Arial" w:eastAsia="Arial" w:hAnsi="Arial" w:cs="Arial"/>
          <w:sz w:val="20"/>
          <w:szCs w:val="20"/>
          <w:lang w:eastAsia="pl-PL"/>
        </w:rPr>
        <w:t>budowa, wyposażenie i montaż placu zabaw wraz z bezpie</w:t>
      </w:r>
      <w:r w:rsidR="009909A4" w:rsidRPr="00FE236A">
        <w:rPr>
          <w:rFonts w:ascii="Arial" w:eastAsia="Arial" w:hAnsi="Arial" w:cs="Arial"/>
          <w:sz w:val="20"/>
          <w:szCs w:val="20"/>
          <w:lang w:eastAsia="pl-PL"/>
        </w:rPr>
        <w:t>czną nawierzchnią i ogrodzeniem,</w:t>
      </w:r>
    </w:p>
    <w:p w14:paraId="24CD751D" w14:textId="4DDF8428" w:rsidR="00B63529" w:rsidRPr="00FE236A" w:rsidRDefault="00B63529" w:rsidP="006179C1">
      <w:pPr>
        <w:pStyle w:val="Akapitzlist"/>
        <w:numPr>
          <w:ilvl w:val="0"/>
          <w:numId w:val="67"/>
        </w:numPr>
        <w:tabs>
          <w:tab w:val="left" w:pos="426"/>
        </w:tabs>
        <w:spacing w:after="0" w:line="370" w:lineRule="auto"/>
        <w:ind w:left="426" w:right="80" w:hanging="426"/>
        <w:jc w:val="both"/>
        <w:rPr>
          <w:rFonts w:ascii="Arial" w:eastAsia="Arial" w:hAnsi="Arial" w:cs="Arial"/>
          <w:sz w:val="20"/>
          <w:szCs w:val="20"/>
          <w:lang w:eastAsia="pl-PL"/>
        </w:rPr>
      </w:pPr>
      <w:r w:rsidRPr="00FE236A">
        <w:rPr>
          <w:rFonts w:ascii="Arial" w:eastAsia="Arial" w:hAnsi="Arial" w:cs="Arial"/>
          <w:sz w:val="20"/>
          <w:szCs w:val="20"/>
          <w:lang w:eastAsia="pl-PL"/>
        </w:rPr>
        <w:t>modyfikacja przestrzeni wspierająca rozwój p</w:t>
      </w:r>
      <w:r w:rsidR="009909A4" w:rsidRPr="00FE236A">
        <w:rPr>
          <w:rFonts w:ascii="Arial" w:eastAsia="Arial" w:hAnsi="Arial" w:cs="Arial"/>
          <w:sz w:val="20"/>
          <w:szCs w:val="20"/>
          <w:lang w:eastAsia="pl-PL"/>
        </w:rPr>
        <w:t>sychoruchowy i poznawczy dzieci,</w:t>
      </w:r>
    </w:p>
    <w:p w14:paraId="5AD4D733" w14:textId="77777777" w:rsidR="00824576" w:rsidRPr="00FE236A" w:rsidRDefault="00B63529" w:rsidP="006179C1">
      <w:pPr>
        <w:pStyle w:val="Akapitzlist"/>
        <w:numPr>
          <w:ilvl w:val="0"/>
          <w:numId w:val="67"/>
        </w:numPr>
        <w:tabs>
          <w:tab w:val="left" w:pos="426"/>
        </w:tabs>
        <w:spacing w:after="0" w:line="370" w:lineRule="auto"/>
        <w:ind w:left="426" w:right="80" w:hanging="426"/>
        <w:jc w:val="both"/>
        <w:rPr>
          <w:rFonts w:ascii="Arial" w:eastAsia="Arial" w:hAnsi="Arial" w:cs="Arial"/>
          <w:sz w:val="20"/>
          <w:szCs w:val="20"/>
          <w:lang w:eastAsia="pl-PL"/>
        </w:rPr>
      </w:pPr>
      <w:r w:rsidRPr="00FE236A">
        <w:rPr>
          <w:rFonts w:ascii="Arial" w:eastAsia="Arial" w:hAnsi="Arial" w:cs="Arial"/>
          <w:sz w:val="20"/>
          <w:szCs w:val="20"/>
          <w:lang w:eastAsia="pl-PL"/>
        </w:rPr>
        <w:t>zapewnienie przez okres nie dłuższy niż 12 mies</w:t>
      </w:r>
      <w:r w:rsidR="009909A4" w:rsidRPr="00FE236A">
        <w:rPr>
          <w:rFonts w:ascii="Arial" w:eastAsia="Arial" w:hAnsi="Arial" w:cs="Arial"/>
          <w:sz w:val="20"/>
          <w:szCs w:val="20"/>
          <w:lang w:eastAsia="pl-PL"/>
        </w:rPr>
        <w:t xml:space="preserve">ięcy działalności bieżącej nowo </w:t>
      </w:r>
      <w:r w:rsidRPr="00FE236A">
        <w:rPr>
          <w:rFonts w:ascii="Arial" w:eastAsia="Arial" w:hAnsi="Arial" w:cs="Arial"/>
          <w:sz w:val="20"/>
          <w:szCs w:val="20"/>
          <w:lang w:eastAsia="pl-PL"/>
        </w:rPr>
        <w:t>utworzonego miejsca wychowania przedszkolnego, w tym: koszty wynagrodzenia nauczycieli i personelu zatrudnioneg</w:t>
      </w:r>
      <w:r w:rsidR="009909A4" w:rsidRPr="00FE236A">
        <w:rPr>
          <w:rFonts w:ascii="Arial" w:eastAsia="Arial" w:hAnsi="Arial" w:cs="Arial"/>
          <w:sz w:val="20"/>
          <w:szCs w:val="20"/>
          <w:lang w:eastAsia="pl-PL"/>
        </w:rPr>
        <w:t>o w OWP, koszty żywienia dzieci,</w:t>
      </w:r>
    </w:p>
    <w:p w14:paraId="727C9758" w14:textId="5BFAF84B" w:rsidR="00824576" w:rsidRPr="00FE236A" w:rsidRDefault="00824576" w:rsidP="006179C1">
      <w:pPr>
        <w:pStyle w:val="Akapitzlist"/>
        <w:numPr>
          <w:ilvl w:val="0"/>
          <w:numId w:val="67"/>
        </w:numPr>
        <w:tabs>
          <w:tab w:val="left" w:pos="426"/>
        </w:tabs>
        <w:spacing w:after="0" w:line="370" w:lineRule="auto"/>
        <w:ind w:left="426" w:right="80" w:hanging="426"/>
        <w:jc w:val="both"/>
        <w:rPr>
          <w:rFonts w:ascii="Arial" w:eastAsia="Arial" w:hAnsi="Arial" w:cs="Arial"/>
          <w:sz w:val="20"/>
          <w:szCs w:val="20"/>
          <w:lang w:eastAsia="pl-PL"/>
        </w:rPr>
      </w:pPr>
      <w:r w:rsidRPr="00FE236A">
        <w:rPr>
          <w:rFonts w:ascii="Arial" w:eastAsia="Arial" w:hAnsi="Arial" w:cs="Arial"/>
          <w:sz w:val="20"/>
          <w:szCs w:val="20"/>
          <w:lang w:eastAsia="pl-PL"/>
        </w:rPr>
        <w:t>wydłużenie godzin pracy OWP,</w:t>
      </w:r>
    </w:p>
    <w:p w14:paraId="7F5D4832" w14:textId="2F7957C8" w:rsidR="009909A4" w:rsidRPr="00FE236A" w:rsidRDefault="00B63529" w:rsidP="006179C1">
      <w:pPr>
        <w:pStyle w:val="Akapitzlist"/>
        <w:numPr>
          <w:ilvl w:val="0"/>
          <w:numId w:val="67"/>
        </w:numPr>
        <w:tabs>
          <w:tab w:val="left" w:pos="426"/>
        </w:tabs>
        <w:spacing w:line="370" w:lineRule="auto"/>
        <w:ind w:left="426" w:right="80" w:hanging="426"/>
        <w:jc w:val="both"/>
        <w:rPr>
          <w:rFonts w:ascii="Arial" w:eastAsia="Arial" w:hAnsi="Arial" w:cs="Arial"/>
          <w:sz w:val="20"/>
          <w:szCs w:val="20"/>
          <w:lang w:eastAsia="pl-PL"/>
        </w:rPr>
      </w:pPr>
      <w:r w:rsidRPr="00FE236A">
        <w:rPr>
          <w:rFonts w:ascii="Arial" w:eastAsia="Arial" w:hAnsi="Arial" w:cs="Arial"/>
          <w:sz w:val="20"/>
          <w:szCs w:val="20"/>
          <w:lang w:eastAsia="pl-PL"/>
        </w:rPr>
        <w:t>inne wydatki, o ile są niezbędne do uczestnictwa konkretnego dziecka w wychowaniu przedszkolnym oraz prawi</w:t>
      </w:r>
      <w:r w:rsidR="009909A4" w:rsidRPr="00FE236A">
        <w:rPr>
          <w:rFonts w:ascii="Arial" w:eastAsia="Arial" w:hAnsi="Arial" w:cs="Arial"/>
          <w:sz w:val="20"/>
          <w:szCs w:val="20"/>
          <w:lang w:eastAsia="pl-PL"/>
        </w:rPr>
        <w:t>dłowego funkcjonowania OWP.</w:t>
      </w:r>
    </w:p>
    <w:p w14:paraId="38A9B987" w14:textId="62C23C51" w:rsidR="009909A4" w:rsidRPr="00C30B22" w:rsidRDefault="009909A4" w:rsidP="00C30B22">
      <w:pPr>
        <w:pBdr>
          <w:left w:val="single" w:sz="48" w:space="4" w:color="E36C0A"/>
        </w:pBdr>
        <w:spacing w:after="0" w:line="360" w:lineRule="auto"/>
        <w:ind w:left="284"/>
        <w:jc w:val="both"/>
        <w:rPr>
          <w:rFonts w:ascii="Arial" w:hAnsi="Arial" w:cs="Arial"/>
          <w:b/>
          <w:sz w:val="20"/>
          <w:szCs w:val="20"/>
        </w:rPr>
      </w:pPr>
      <w:r w:rsidRPr="00C30B22">
        <w:rPr>
          <w:rFonts w:ascii="Arial" w:hAnsi="Arial" w:cs="Arial"/>
          <w:b/>
          <w:sz w:val="20"/>
          <w:szCs w:val="20"/>
        </w:rPr>
        <w:t>W ramach typu projektu 1b możliwe są działania obejmujące wydatki wymieniowe powyżej, ponoszone na dostosowanie istniejących miejsc wychowania przedszkolnego do potrzeb dzieci z niepełnosprawnościami, jednak wyłącznie w zakresie bezpośrednio wynikającym z diagnozy potrzeb i stopnia niedostosowania OWP.</w:t>
      </w:r>
    </w:p>
    <w:p w14:paraId="5090D0E8" w14:textId="2F754F18" w:rsidR="00874BB1" w:rsidRDefault="00874BB1" w:rsidP="00C30B22">
      <w:pPr>
        <w:pBdr>
          <w:left w:val="single" w:sz="48" w:space="4" w:color="E36C0A"/>
        </w:pBdr>
        <w:spacing w:after="0" w:line="360" w:lineRule="auto"/>
        <w:ind w:left="284"/>
        <w:jc w:val="both"/>
        <w:rPr>
          <w:rFonts w:ascii="Arial" w:hAnsi="Arial" w:cs="Arial"/>
          <w:b/>
          <w:color w:val="000000" w:themeColor="text1"/>
          <w:sz w:val="20"/>
          <w:szCs w:val="20"/>
        </w:rPr>
      </w:pPr>
      <w:r w:rsidRPr="00C30B22">
        <w:rPr>
          <w:rFonts w:ascii="Arial" w:hAnsi="Arial" w:cs="Arial"/>
          <w:b/>
          <w:sz w:val="20"/>
          <w:szCs w:val="20"/>
        </w:rPr>
        <w:t>Maksymalna wartość projektu ogółem na dostosowanie istniejących miejsc wychowania przedszkolnego dla 1 dziecka z niepełnosprawnością wynosi 100.000,00 zł.</w:t>
      </w:r>
    </w:p>
    <w:p w14:paraId="42681A2B" w14:textId="77777777" w:rsidR="00874BB1" w:rsidRPr="00FE236A" w:rsidRDefault="00874BB1" w:rsidP="009909A4">
      <w:pPr>
        <w:tabs>
          <w:tab w:val="left" w:pos="426"/>
        </w:tabs>
        <w:spacing w:line="370" w:lineRule="auto"/>
        <w:ind w:right="80"/>
        <w:jc w:val="both"/>
        <w:rPr>
          <w:rFonts w:ascii="Arial" w:hAnsi="Arial" w:cs="Arial"/>
          <w:b/>
          <w:color w:val="000000" w:themeColor="text1"/>
          <w:sz w:val="20"/>
          <w:szCs w:val="20"/>
        </w:rPr>
      </w:pPr>
    </w:p>
    <w:p w14:paraId="3161F7FC" w14:textId="387EE585" w:rsidR="009909A4" w:rsidRPr="00FE236A" w:rsidRDefault="008078F2" w:rsidP="00B63529">
      <w:pPr>
        <w:tabs>
          <w:tab w:val="left" w:pos="426"/>
        </w:tabs>
        <w:spacing w:after="0" w:line="370" w:lineRule="auto"/>
        <w:ind w:right="80"/>
        <w:jc w:val="both"/>
        <w:rPr>
          <w:rFonts w:ascii="Arial" w:eastAsia="Arial" w:hAnsi="Arial" w:cs="Arial"/>
          <w:b/>
          <w:sz w:val="20"/>
          <w:szCs w:val="20"/>
          <w:lang w:eastAsia="pl-PL"/>
        </w:rPr>
      </w:pPr>
      <w:r w:rsidRPr="00FE236A">
        <w:rPr>
          <w:rFonts w:ascii="Arial" w:eastAsia="Arial" w:hAnsi="Arial" w:cs="Arial"/>
          <w:b/>
          <w:sz w:val="20"/>
          <w:szCs w:val="20"/>
          <w:lang w:eastAsia="pl-PL"/>
        </w:rPr>
        <w:t>Zakres wsparcia w ramach typu projektu 1c obejmuje zajęcia spełniające łącznie następujące warunki:</w:t>
      </w:r>
    </w:p>
    <w:p w14:paraId="09061263" w14:textId="5F293BBD" w:rsidR="008078F2" w:rsidRPr="00FE236A" w:rsidRDefault="008078F2" w:rsidP="008078F2">
      <w:pPr>
        <w:tabs>
          <w:tab w:val="left" w:pos="426"/>
        </w:tabs>
        <w:spacing w:after="0" w:line="370" w:lineRule="auto"/>
        <w:ind w:right="80"/>
        <w:jc w:val="both"/>
        <w:rPr>
          <w:rFonts w:ascii="Arial" w:eastAsia="Arial" w:hAnsi="Arial" w:cs="Arial"/>
          <w:sz w:val="20"/>
          <w:szCs w:val="20"/>
          <w:lang w:eastAsia="pl-PL"/>
        </w:rPr>
      </w:pPr>
      <w:r w:rsidRPr="00FE236A">
        <w:rPr>
          <w:rFonts w:ascii="Arial" w:eastAsia="Arial" w:hAnsi="Arial" w:cs="Arial"/>
          <w:sz w:val="20"/>
          <w:szCs w:val="20"/>
          <w:lang w:eastAsia="pl-PL"/>
        </w:rPr>
        <w:t>a)</w:t>
      </w:r>
      <w:r w:rsidRPr="00FE236A">
        <w:rPr>
          <w:rFonts w:ascii="Arial" w:eastAsia="Arial" w:hAnsi="Arial" w:cs="Arial"/>
          <w:sz w:val="20"/>
          <w:szCs w:val="20"/>
          <w:lang w:eastAsia="pl-PL"/>
        </w:rPr>
        <w:tab/>
        <w:t>zajęcia dodatkowe w publicznych OWP, o których mowa poniżej w lit. b ppkt iii są realizowane poza czasem bezpłatnego nauczania, wychowania i opieki, w minimalnym wymiarze określonym w art. 13 ust. 1 pkt 2, art. 13 ust. 2 i 3 Prawa oświatowego i przepisów ustawy o finansowaniu zadań oświatowych, z zastrzeżeniem lit. c i lit. d;</w:t>
      </w:r>
    </w:p>
    <w:p w14:paraId="0B5A1284" w14:textId="4AE6B6B1" w:rsidR="008078F2" w:rsidRPr="00FE236A" w:rsidRDefault="008078F2" w:rsidP="008078F2">
      <w:pPr>
        <w:tabs>
          <w:tab w:val="left" w:pos="426"/>
        </w:tabs>
        <w:spacing w:after="0" w:line="370" w:lineRule="auto"/>
        <w:ind w:right="80"/>
        <w:jc w:val="both"/>
        <w:rPr>
          <w:rFonts w:ascii="Arial" w:eastAsia="Arial" w:hAnsi="Arial" w:cs="Arial"/>
          <w:sz w:val="20"/>
          <w:szCs w:val="20"/>
          <w:lang w:eastAsia="pl-PL"/>
        </w:rPr>
      </w:pPr>
      <w:r w:rsidRPr="00FE236A">
        <w:rPr>
          <w:rFonts w:ascii="Arial" w:eastAsia="Arial" w:hAnsi="Arial" w:cs="Arial"/>
          <w:sz w:val="20"/>
          <w:szCs w:val="20"/>
          <w:lang w:eastAsia="pl-PL"/>
        </w:rPr>
        <w:t>b)</w:t>
      </w:r>
      <w:r w:rsidRPr="00FE236A">
        <w:rPr>
          <w:rFonts w:ascii="Arial" w:eastAsia="Arial" w:hAnsi="Arial" w:cs="Arial"/>
          <w:sz w:val="20"/>
          <w:szCs w:val="20"/>
          <w:lang w:eastAsia="pl-PL"/>
        </w:rPr>
        <w:tab/>
        <w:t>katalog dodatkowych zajęć obejmuje wyłącznie:</w:t>
      </w:r>
    </w:p>
    <w:p w14:paraId="5651CD46" w14:textId="752378F4" w:rsidR="008078F2" w:rsidRPr="00FE236A" w:rsidRDefault="008078F2" w:rsidP="008078F2">
      <w:pPr>
        <w:tabs>
          <w:tab w:val="left" w:pos="426"/>
        </w:tabs>
        <w:spacing w:after="0" w:line="370" w:lineRule="auto"/>
        <w:ind w:right="80"/>
        <w:jc w:val="both"/>
        <w:rPr>
          <w:rFonts w:ascii="Arial" w:eastAsia="Arial" w:hAnsi="Arial" w:cs="Arial"/>
          <w:sz w:val="20"/>
          <w:szCs w:val="20"/>
          <w:lang w:eastAsia="pl-PL"/>
        </w:rPr>
      </w:pPr>
      <w:r w:rsidRPr="00FE236A">
        <w:rPr>
          <w:rFonts w:ascii="Arial" w:eastAsia="Arial" w:hAnsi="Arial" w:cs="Arial"/>
          <w:sz w:val="20"/>
          <w:szCs w:val="20"/>
          <w:lang w:eastAsia="pl-PL"/>
        </w:rPr>
        <w:t>i)</w:t>
      </w:r>
      <w:r w:rsidRPr="00FE236A">
        <w:rPr>
          <w:rFonts w:ascii="Arial" w:eastAsia="Arial" w:hAnsi="Arial" w:cs="Arial"/>
          <w:sz w:val="20"/>
          <w:szCs w:val="20"/>
          <w:lang w:eastAsia="pl-PL"/>
        </w:rPr>
        <w:tab/>
        <w:t xml:space="preserve">zajęcia specjalistyczne, o których mowa w § 6 ust. 1 pkt 2 rozporządzenia Ministra Edukacji Narodowej z dnia 9 sierpnia 2017 r. w sprawie zasad organizacji i udzielania pomocy psychologiczno-pedagogicznej w publicznych przedszkolach, szkołach i placówkach: korekcyjno-kompensacyjne, </w:t>
      </w:r>
      <w:r w:rsidRPr="00FE236A">
        <w:rPr>
          <w:rFonts w:ascii="Arial" w:eastAsia="Arial" w:hAnsi="Arial" w:cs="Arial"/>
          <w:sz w:val="20"/>
          <w:szCs w:val="20"/>
          <w:lang w:eastAsia="pl-PL"/>
        </w:rPr>
        <w:lastRenderedPageBreak/>
        <w:t>logopedyczne, rozwijające kompetencje emocjonalno-społeczne oraz inne zajęcia o charakterze terapeutycznym;</w:t>
      </w:r>
    </w:p>
    <w:p w14:paraId="1B3CD79D" w14:textId="77777777" w:rsidR="008078F2" w:rsidRPr="00FE236A" w:rsidRDefault="008078F2" w:rsidP="008078F2">
      <w:pPr>
        <w:tabs>
          <w:tab w:val="left" w:pos="426"/>
        </w:tabs>
        <w:spacing w:after="0" w:line="370" w:lineRule="auto"/>
        <w:ind w:right="80"/>
        <w:jc w:val="both"/>
        <w:rPr>
          <w:rFonts w:ascii="Arial" w:eastAsia="Arial" w:hAnsi="Arial" w:cs="Arial"/>
          <w:sz w:val="20"/>
          <w:szCs w:val="20"/>
          <w:lang w:eastAsia="pl-PL"/>
        </w:rPr>
      </w:pPr>
      <w:r w:rsidRPr="00FE236A">
        <w:rPr>
          <w:rFonts w:ascii="Arial" w:eastAsia="Arial" w:hAnsi="Arial" w:cs="Arial"/>
          <w:sz w:val="20"/>
          <w:szCs w:val="20"/>
          <w:lang w:eastAsia="pl-PL"/>
        </w:rPr>
        <w:t>ii)</w:t>
      </w:r>
      <w:r w:rsidRPr="00FE236A">
        <w:rPr>
          <w:rFonts w:ascii="Arial" w:eastAsia="Arial" w:hAnsi="Arial" w:cs="Arial"/>
          <w:sz w:val="20"/>
          <w:szCs w:val="20"/>
          <w:lang w:eastAsia="pl-PL"/>
        </w:rPr>
        <w:tab/>
        <w:t>zajęcia w ramach wczesnego wspomagania rozwoju w rozumieniu Prawa oświatowego;</w:t>
      </w:r>
    </w:p>
    <w:p w14:paraId="11C68D56" w14:textId="2094E3A4" w:rsidR="008078F2" w:rsidRPr="00FE236A" w:rsidRDefault="008078F2" w:rsidP="008078F2">
      <w:pPr>
        <w:tabs>
          <w:tab w:val="left" w:pos="426"/>
        </w:tabs>
        <w:spacing w:after="0" w:line="370" w:lineRule="auto"/>
        <w:ind w:right="80"/>
        <w:jc w:val="both"/>
        <w:rPr>
          <w:rFonts w:ascii="Arial" w:eastAsia="Arial" w:hAnsi="Arial" w:cs="Arial"/>
          <w:sz w:val="20"/>
          <w:szCs w:val="20"/>
          <w:lang w:eastAsia="pl-PL"/>
        </w:rPr>
      </w:pPr>
      <w:r w:rsidRPr="00FE236A">
        <w:rPr>
          <w:rFonts w:ascii="Arial" w:eastAsia="Arial" w:hAnsi="Arial" w:cs="Arial"/>
          <w:sz w:val="20"/>
          <w:szCs w:val="20"/>
          <w:lang w:eastAsia="pl-PL"/>
        </w:rPr>
        <w:t>iii)</w:t>
      </w:r>
      <w:r w:rsidRPr="00FE236A">
        <w:rPr>
          <w:rFonts w:ascii="Arial" w:eastAsia="Arial" w:hAnsi="Arial" w:cs="Arial"/>
          <w:sz w:val="20"/>
          <w:szCs w:val="20"/>
          <w:lang w:eastAsia="pl-PL"/>
        </w:rPr>
        <w:tab/>
        <w:t>zajęcia stymulujące rozwój psychoruchowy np. gimnastyka korekcyjna;</w:t>
      </w:r>
    </w:p>
    <w:p w14:paraId="0928E8D3" w14:textId="77777777" w:rsidR="008078F2" w:rsidRPr="00FE236A" w:rsidRDefault="008078F2" w:rsidP="008078F2">
      <w:pPr>
        <w:tabs>
          <w:tab w:val="left" w:pos="426"/>
        </w:tabs>
        <w:spacing w:after="0" w:line="370" w:lineRule="auto"/>
        <w:ind w:right="80"/>
        <w:jc w:val="both"/>
        <w:rPr>
          <w:rFonts w:ascii="Arial" w:eastAsia="Arial" w:hAnsi="Arial" w:cs="Arial"/>
          <w:sz w:val="20"/>
          <w:szCs w:val="20"/>
          <w:lang w:eastAsia="pl-PL"/>
        </w:rPr>
      </w:pPr>
      <w:r w:rsidRPr="00FE236A">
        <w:rPr>
          <w:rFonts w:ascii="Arial" w:eastAsia="Arial" w:hAnsi="Arial" w:cs="Arial"/>
          <w:sz w:val="20"/>
          <w:szCs w:val="20"/>
          <w:lang w:eastAsia="pl-PL"/>
        </w:rPr>
        <w:t>c)</w:t>
      </w:r>
      <w:r w:rsidRPr="00FE236A">
        <w:rPr>
          <w:rFonts w:ascii="Arial" w:eastAsia="Arial" w:hAnsi="Arial" w:cs="Arial"/>
          <w:sz w:val="20"/>
          <w:szCs w:val="20"/>
          <w:lang w:eastAsia="pl-PL"/>
        </w:rPr>
        <w:tab/>
        <w:t>w publicznych OWP zajęcia dodatkowe, których mowa w lit. b ppkt i oraz i mogą być realizowane także w czasie bezpłatnego nauczania, wychowania i opieki;</w:t>
      </w:r>
    </w:p>
    <w:p w14:paraId="08A70DB8" w14:textId="357FE80C" w:rsidR="008078F2" w:rsidRPr="00FE236A" w:rsidRDefault="008078F2" w:rsidP="008078F2">
      <w:pPr>
        <w:tabs>
          <w:tab w:val="left" w:pos="426"/>
        </w:tabs>
        <w:spacing w:after="0" w:line="370" w:lineRule="auto"/>
        <w:ind w:right="80"/>
        <w:jc w:val="both"/>
        <w:rPr>
          <w:rFonts w:ascii="Arial" w:eastAsia="Arial" w:hAnsi="Arial" w:cs="Arial"/>
          <w:sz w:val="20"/>
          <w:szCs w:val="20"/>
          <w:lang w:eastAsia="pl-PL"/>
        </w:rPr>
      </w:pPr>
      <w:r w:rsidRPr="00FE236A">
        <w:rPr>
          <w:rFonts w:ascii="Arial" w:eastAsia="Arial" w:hAnsi="Arial" w:cs="Arial"/>
          <w:sz w:val="20"/>
          <w:szCs w:val="20"/>
          <w:lang w:eastAsia="pl-PL"/>
        </w:rPr>
        <w:t>d)</w:t>
      </w:r>
      <w:r w:rsidRPr="00FE236A">
        <w:rPr>
          <w:rFonts w:ascii="Arial" w:eastAsia="Arial" w:hAnsi="Arial" w:cs="Arial"/>
          <w:sz w:val="20"/>
          <w:szCs w:val="20"/>
          <w:lang w:eastAsia="pl-PL"/>
        </w:rPr>
        <w:tab/>
        <w:t>w publicznych OWP zajęcia dodatkowe, o których mowa w lit. b ppkt iii, mogą być realizowane w</w:t>
      </w:r>
      <w:r w:rsidR="003A44B8">
        <w:rPr>
          <w:rFonts w:ascii="Arial" w:eastAsia="Arial" w:hAnsi="Arial" w:cs="Arial"/>
          <w:sz w:val="20"/>
          <w:szCs w:val="20"/>
          <w:lang w:eastAsia="pl-PL"/>
        </w:rPr>
        <w:t> </w:t>
      </w:r>
      <w:r w:rsidRPr="00FE236A">
        <w:rPr>
          <w:rFonts w:ascii="Arial" w:eastAsia="Arial" w:hAnsi="Arial" w:cs="Arial"/>
          <w:sz w:val="20"/>
          <w:szCs w:val="20"/>
          <w:lang w:eastAsia="pl-PL"/>
        </w:rPr>
        <w:t>czasie bezpłatnego nauczania, wychowania i opieki, o ile wynikają z potrzeb wymagających rozszerzenia zakresu zajęć, o których mowa w lit. b ppkt i oraz ii;</w:t>
      </w:r>
    </w:p>
    <w:p w14:paraId="759EE435" w14:textId="4150FD89" w:rsidR="008078F2" w:rsidRPr="00FE236A" w:rsidRDefault="008078F2" w:rsidP="008078F2">
      <w:pPr>
        <w:tabs>
          <w:tab w:val="left" w:pos="426"/>
        </w:tabs>
        <w:spacing w:after="0" w:line="370" w:lineRule="auto"/>
        <w:ind w:right="80"/>
        <w:jc w:val="both"/>
        <w:rPr>
          <w:rFonts w:ascii="Arial" w:eastAsia="Arial" w:hAnsi="Arial" w:cs="Arial"/>
          <w:sz w:val="20"/>
          <w:szCs w:val="20"/>
          <w:lang w:eastAsia="pl-PL"/>
        </w:rPr>
      </w:pPr>
      <w:r w:rsidRPr="00FE236A">
        <w:rPr>
          <w:rFonts w:ascii="Arial" w:eastAsia="Arial" w:hAnsi="Arial" w:cs="Arial"/>
          <w:sz w:val="20"/>
          <w:szCs w:val="20"/>
          <w:lang w:eastAsia="pl-PL"/>
        </w:rPr>
        <w:t>e)</w:t>
      </w:r>
      <w:r w:rsidRPr="00FE236A">
        <w:rPr>
          <w:rFonts w:ascii="Arial" w:eastAsia="Arial" w:hAnsi="Arial" w:cs="Arial"/>
          <w:sz w:val="20"/>
          <w:szCs w:val="20"/>
          <w:lang w:eastAsia="pl-PL"/>
        </w:rPr>
        <w:tab/>
        <w:t>dodatkowe zajęcia dotyczą kwestii kluczowych z perspektywy wyrównywania deficytów w edukacji przedszkolnej w konkretnej gminie/mieście, z uwzględnieniem możliwości ich kontynuacji, np. przez nauczycieli wychowania przedszkolnego po zakończeniu realizacji projektu;</w:t>
      </w:r>
    </w:p>
    <w:p w14:paraId="50B1D564" w14:textId="0EEA1581" w:rsidR="008078F2" w:rsidRPr="00FE236A" w:rsidRDefault="008078F2" w:rsidP="008078F2">
      <w:pPr>
        <w:tabs>
          <w:tab w:val="left" w:pos="426"/>
        </w:tabs>
        <w:spacing w:after="0" w:line="370" w:lineRule="auto"/>
        <w:ind w:right="80"/>
        <w:jc w:val="both"/>
        <w:rPr>
          <w:rFonts w:ascii="Arial" w:eastAsia="Arial" w:hAnsi="Arial" w:cs="Arial"/>
          <w:sz w:val="20"/>
          <w:szCs w:val="20"/>
          <w:lang w:eastAsia="pl-PL"/>
        </w:rPr>
      </w:pPr>
      <w:r w:rsidRPr="00FE236A">
        <w:rPr>
          <w:rFonts w:ascii="Arial" w:eastAsia="Arial" w:hAnsi="Arial" w:cs="Arial"/>
          <w:sz w:val="20"/>
          <w:szCs w:val="20"/>
          <w:lang w:eastAsia="pl-PL"/>
        </w:rPr>
        <w:t>f)</w:t>
      </w:r>
      <w:r w:rsidRPr="00FE236A">
        <w:rPr>
          <w:rFonts w:ascii="Arial" w:eastAsia="Arial" w:hAnsi="Arial" w:cs="Arial"/>
          <w:sz w:val="20"/>
          <w:szCs w:val="20"/>
          <w:lang w:eastAsia="pl-PL"/>
        </w:rPr>
        <w:tab/>
        <w:t>dodatkowe zajęcia są prowadzone z uwzględnieniem indywidualnych potrzeb rozwojowych i</w:t>
      </w:r>
      <w:r w:rsidR="003A44B8">
        <w:rPr>
          <w:rFonts w:ascii="Arial" w:eastAsia="Arial" w:hAnsi="Arial" w:cs="Arial"/>
          <w:sz w:val="20"/>
          <w:szCs w:val="20"/>
          <w:lang w:eastAsia="pl-PL"/>
        </w:rPr>
        <w:t> </w:t>
      </w:r>
      <w:r w:rsidRPr="00FE236A">
        <w:rPr>
          <w:rFonts w:ascii="Arial" w:eastAsia="Arial" w:hAnsi="Arial" w:cs="Arial"/>
          <w:sz w:val="20"/>
          <w:szCs w:val="20"/>
          <w:lang w:eastAsia="pl-PL"/>
        </w:rPr>
        <w:t>edukacyjnych oraz możliwości psychofizycznych dzieci objętych wsparciem w tym OWP;</w:t>
      </w:r>
    </w:p>
    <w:p w14:paraId="3C74EBD7" w14:textId="1DD8F3EC" w:rsidR="008078F2" w:rsidRPr="00FE236A" w:rsidRDefault="008078F2" w:rsidP="008078F2">
      <w:pPr>
        <w:tabs>
          <w:tab w:val="left" w:pos="426"/>
        </w:tabs>
        <w:spacing w:after="0" w:line="370" w:lineRule="auto"/>
        <w:ind w:right="80"/>
        <w:jc w:val="both"/>
        <w:rPr>
          <w:rFonts w:ascii="Arial" w:eastAsia="Arial" w:hAnsi="Arial" w:cs="Arial"/>
          <w:sz w:val="20"/>
          <w:szCs w:val="20"/>
          <w:lang w:eastAsia="pl-PL"/>
        </w:rPr>
      </w:pPr>
      <w:r w:rsidRPr="00FE236A">
        <w:rPr>
          <w:rFonts w:ascii="Arial" w:eastAsia="Arial" w:hAnsi="Arial" w:cs="Arial"/>
          <w:sz w:val="20"/>
          <w:szCs w:val="20"/>
          <w:lang w:eastAsia="pl-PL"/>
        </w:rPr>
        <w:t>g)</w:t>
      </w:r>
      <w:r w:rsidRPr="00FE236A">
        <w:rPr>
          <w:rFonts w:ascii="Arial" w:eastAsia="Arial" w:hAnsi="Arial" w:cs="Arial"/>
          <w:sz w:val="20"/>
          <w:szCs w:val="20"/>
          <w:lang w:eastAsia="pl-PL"/>
        </w:rPr>
        <w:tab/>
        <w:t>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w:t>
      </w:r>
    </w:p>
    <w:p w14:paraId="25C218D0" w14:textId="54B81A4D" w:rsidR="008078F2" w:rsidRPr="00FE236A" w:rsidRDefault="008078F2" w:rsidP="008E58BC">
      <w:pPr>
        <w:tabs>
          <w:tab w:val="left" w:pos="426"/>
        </w:tabs>
        <w:spacing w:line="370" w:lineRule="auto"/>
        <w:ind w:right="80"/>
        <w:jc w:val="both"/>
        <w:rPr>
          <w:rFonts w:ascii="Arial" w:eastAsia="Arial" w:hAnsi="Arial" w:cs="Arial"/>
          <w:sz w:val="20"/>
          <w:szCs w:val="20"/>
          <w:lang w:eastAsia="pl-PL"/>
        </w:rPr>
      </w:pPr>
      <w:r w:rsidRPr="00FE236A">
        <w:rPr>
          <w:rFonts w:ascii="Arial" w:eastAsia="Arial" w:hAnsi="Arial" w:cs="Arial"/>
          <w:sz w:val="20"/>
          <w:szCs w:val="20"/>
          <w:lang w:eastAsia="pl-PL"/>
        </w:rPr>
        <w:t>h)</w:t>
      </w:r>
      <w:r w:rsidRPr="00FE236A">
        <w:rPr>
          <w:rFonts w:ascii="Arial" w:eastAsia="Arial" w:hAnsi="Arial" w:cs="Arial"/>
          <w:sz w:val="20"/>
          <w:szCs w:val="20"/>
          <w:lang w:eastAsia="pl-PL"/>
        </w:rPr>
        <w:tab/>
        <w:t>dodatkowe zajęcia mogą być adresowane do wszystkich dzieci danego OWP</w:t>
      </w:r>
      <w:r w:rsidRPr="003A44B8">
        <w:rPr>
          <w:rFonts w:ascii="Arial" w:eastAsia="Arial" w:hAnsi="Arial" w:cs="Arial"/>
          <w:sz w:val="20"/>
          <w:szCs w:val="20"/>
          <w:lang w:eastAsia="pl-PL"/>
        </w:rPr>
        <w:t>, niezależnie od liczby nowo utworzonych lub dostosowanych miejsc wychowania przedszkolnego.</w:t>
      </w:r>
      <w:r w:rsidRPr="00FE236A">
        <w:rPr>
          <w:rFonts w:ascii="Arial" w:eastAsia="Arial" w:hAnsi="Arial" w:cs="Arial"/>
          <w:sz w:val="20"/>
          <w:szCs w:val="20"/>
          <w:lang w:eastAsia="pl-PL"/>
        </w:rPr>
        <w:t xml:space="preserve"> Kwota wydatków na realizację zajęć dodatkowych stanowi nie więcej niż 30% kosztów bezpośrednich projektu. Limit nie ma zastosowania w przypadku dodatkowej oferty edukacyjnej dla dzieci z niepełnosprawnościami.</w:t>
      </w:r>
    </w:p>
    <w:p w14:paraId="3560F5CD" w14:textId="607FD3F1" w:rsidR="008C3C50" w:rsidRPr="00FE236A" w:rsidRDefault="008E58BC" w:rsidP="008C3C50">
      <w:pPr>
        <w:tabs>
          <w:tab w:val="left" w:pos="426"/>
        </w:tabs>
        <w:spacing w:after="0" w:line="370" w:lineRule="auto"/>
        <w:ind w:right="80"/>
        <w:jc w:val="both"/>
        <w:rPr>
          <w:rFonts w:ascii="Arial" w:eastAsia="Arial" w:hAnsi="Arial" w:cs="Arial"/>
          <w:b/>
          <w:sz w:val="20"/>
          <w:szCs w:val="20"/>
          <w:lang w:eastAsia="pl-PL"/>
        </w:rPr>
      </w:pPr>
      <w:r w:rsidRPr="00FE236A">
        <w:rPr>
          <w:rFonts w:ascii="Arial" w:eastAsia="Arial" w:hAnsi="Arial" w:cs="Arial"/>
          <w:b/>
          <w:sz w:val="20"/>
          <w:szCs w:val="20"/>
          <w:lang w:eastAsia="pl-PL"/>
        </w:rPr>
        <w:t>Zakres wsparcia w ramach typu projektu 1d obejmuje w szczególności:</w:t>
      </w:r>
    </w:p>
    <w:p w14:paraId="3BAB4973" w14:textId="6D885184" w:rsidR="008C3C50" w:rsidRPr="00FE236A" w:rsidRDefault="008C3C50" w:rsidP="008C3C50">
      <w:pPr>
        <w:tabs>
          <w:tab w:val="left" w:pos="426"/>
        </w:tabs>
        <w:spacing w:after="0" w:line="370" w:lineRule="auto"/>
        <w:ind w:right="80"/>
        <w:jc w:val="both"/>
        <w:rPr>
          <w:rFonts w:ascii="Arial" w:eastAsia="Arial" w:hAnsi="Arial" w:cs="Arial"/>
          <w:sz w:val="20"/>
          <w:szCs w:val="20"/>
          <w:lang w:eastAsia="pl-PL"/>
        </w:rPr>
      </w:pPr>
      <w:r w:rsidRPr="00FE236A">
        <w:rPr>
          <w:rFonts w:ascii="Arial" w:eastAsia="Arial" w:hAnsi="Arial" w:cs="Arial"/>
          <w:sz w:val="20"/>
          <w:szCs w:val="20"/>
          <w:lang w:eastAsia="pl-PL"/>
        </w:rPr>
        <w:t>a)</w:t>
      </w:r>
      <w:r w:rsidRPr="00FE236A">
        <w:rPr>
          <w:rFonts w:ascii="Arial" w:eastAsia="Arial" w:hAnsi="Arial" w:cs="Arial"/>
          <w:sz w:val="20"/>
          <w:szCs w:val="20"/>
          <w:lang w:eastAsia="pl-PL"/>
        </w:rPr>
        <w:tab/>
        <w:t>realizację projektów edukacyjnych w OWP,</w:t>
      </w:r>
    </w:p>
    <w:p w14:paraId="30525F6D" w14:textId="45F1690A" w:rsidR="008C3C50" w:rsidRPr="00FE236A" w:rsidRDefault="008C3C50" w:rsidP="008C3C50">
      <w:pPr>
        <w:tabs>
          <w:tab w:val="left" w:pos="426"/>
        </w:tabs>
        <w:spacing w:after="0" w:line="370" w:lineRule="auto"/>
        <w:ind w:right="80"/>
        <w:jc w:val="both"/>
        <w:rPr>
          <w:rFonts w:ascii="Arial" w:eastAsia="Arial" w:hAnsi="Arial" w:cs="Arial"/>
          <w:sz w:val="20"/>
          <w:szCs w:val="20"/>
          <w:lang w:eastAsia="pl-PL"/>
        </w:rPr>
      </w:pPr>
      <w:r w:rsidRPr="00FE236A">
        <w:rPr>
          <w:rFonts w:ascii="Arial" w:eastAsia="Arial" w:hAnsi="Arial" w:cs="Arial"/>
          <w:sz w:val="20"/>
          <w:szCs w:val="20"/>
          <w:lang w:eastAsia="pl-PL"/>
        </w:rPr>
        <w:t>b)</w:t>
      </w:r>
      <w:r w:rsidRPr="00FE236A">
        <w:rPr>
          <w:rFonts w:ascii="Arial" w:eastAsia="Arial" w:hAnsi="Arial" w:cs="Arial"/>
          <w:sz w:val="20"/>
          <w:szCs w:val="20"/>
          <w:lang w:eastAsia="pl-PL"/>
        </w:rPr>
        <w:tab/>
        <w:t>realizację dodatkowych zajęć dydaktyczno-wyrównawczych służących wyrównywaniu dysproporcji edukacyjnych w trakcie procesu kształcenia dla dzieci w wieku przedszkolnym mających trudności w spełnianiu wymagań edukacyjnych, wynikających z podstawy programowej kształcenia przedszkolnego,</w:t>
      </w:r>
    </w:p>
    <w:p w14:paraId="6323AF10" w14:textId="4A756B2A" w:rsidR="008C3C50" w:rsidRPr="00FE236A" w:rsidRDefault="008C3C50" w:rsidP="008C3C50">
      <w:pPr>
        <w:tabs>
          <w:tab w:val="left" w:pos="426"/>
        </w:tabs>
        <w:spacing w:after="0" w:line="370" w:lineRule="auto"/>
        <w:ind w:right="80"/>
        <w:jc w:val="both"/>
        <w:rPr>
          <w:rFonts w:ascii="Arial" w:eastAsia="Arial" w:hAnsi="Arial" w:cs="Arial"/>
          <w:sz w:val="20"/>
          <w:szCs w:val="20"/>
          <w:lang w:eastAsia="pl-PL"/>
        </w:rPr>
      </w:pPr>
      <w:r w:rsidRPr="00FE236A">
        <w:rPr>
          <w:rFonts w:ascii="Arial" w:eastAsia="Arial" w:hAnsi="Arial" w:cs="Arial"/>
          <w:sz w:val="20"/>
          <w:szCs w:val="20"/>
          <w:lang w:eastAsia="pl-PL"/>
        </w:rPr>
        <w:t>c)</w:t>
      </w:r>
      <w:r w:rsidRPr="00FE236A">
        <w:rPr>
          <w:rFonts w:ascii="Arial" w:eastAsia="Arial" w:hAnsi="Arial" w:cs="Arial"/>
          <w:sz w:val="20"/>
          <w:szCs w:val="20"/>
          <w:lang w:eastAsia="pl-PL"/>
        </w:rPr>
        <w:tab/>
        <w:t>realizację różnych form rozwijających uzdolnienia w wieku przedszkolnym,</w:t>
      </w:r>
    </w:p>
    <w:p w14:paraId="321246F4" w14:textId="66CCBD37" w:rsidR="008C3C50" w:rsidRPr="00FE236A" w:rsidRDefault="008C3C50" w:rsidP="008C3C50">
      <w:pPr>
        <w:tabs>
          <w:tab w:val="left" w:pos="426"/>
        </w:tabs>
        <w:spacing w:after="0" w:line="370" w:lineRule="auto"/>
        <w:ind w:right="80"/>
        <w:jc w:val="both"/>
        <w:rPr>
          <w:rFonts w:ascii="Arial" w:eastAsia="Arial" w:hAnsi="Arial" w:cs="Arial"/>
          <w:sz w:val="20"/>
          <w:szCs w:val="20"/>
          <w:lang w:eastAsia="pl-PL"/>
        </w:rPr>
      </w:pPr>
      <w:r w:rsidRPr="00FE236A">
        <w:rPr>
          <w:rFonts w:ascii="Arial" w:eastAsia="Arial" w:hAnsi="Arial" w:cs="Arial"/>
          <w:sz w:val="20"/>
          <w:szCs w:val="20"/>
          <w:lang w:eastAsia="pl-PL"/>
        </w:rPr>
        <w:t>d)</w:t>
      </w:r>
      <w:r w:rsidRPr="00FE236A">
        <w:rPr>
          <w:rFonts w:ascii="Arial" w:eastAsia="Arial" w:hAnsi="Arial" w:cs="Arial"/>
          <w:sz w:val="20"/>
          <w:szCs w:val="20"/>
          <w:lang w:eastAsia="pl-PL"/>
        </w:rPr>
        <w:tab/>
        <w:t>organizację kółek zainteresowań, warsztatów, laboratoriów dla dzieci w wieku przedszkolnym,</w:t>
      </w:r>
    </w:p>
    <w:p w14:paraId="47246D47" w14:textId="37CF407B" w:rsidR="008C3C50" w:rsidRPr="00FE236A" w:rsidRDefault="008C3C50" w:rsidP="008C3C50">
      <w:pPr>
        <w:tabs>
          <w:tab w:val="left" w:pos="426"/>
        </w:tabs>
        <w:spacing w:line="370" w:lineRule="auto"/>
        <w:ind w:right="80"/>
        <w:jc w:val="both"/>
        <w:rPr>
          <w:rFonts w:ascii="Arial" w:eastAsia="Arial" w:hAnsi="Arial" w:cs="Arial"/>
          <w:sz w:val="20"/>
          <w:szCs w:val="20"/>
          <w:lang w:eastAsia="pl-PL"/>
        </w:rPr>
      </w:pPr>
      <w:r w:rsidRPr="00FE236A">
        <w:rPr>
          <w:rFonts w:ascii="Arial" w:eastAsia="Arial" w:hAnsi="Arial" w:cs="Arial"/>
          <w:sz w:val="20"/>
          <w:szCs w:val="20"/>
          <w:lang w:eastAsia="pl-PL"/>
        </w:rPr>
        <w:t>e)</w:t>
      </w:r>
      <w:r w:rsidRPr="00FE236A">
        <w:rPr>
          <w:rFonts w:ascii="Arial" w:eastAsia="Arial" w:hAnsi="Arial" w:cs="Arial"/>
          <w:sz w:val="20"/>
          <w:szCs w:val="20"/>
          <w:lang w:eastAsia="pl-PL"/>
        </w:rPr>
        <w:tab/>
        <w:t>realizację zajęć organizowanych poza OWP.</w:t>
      </w:r>
    </w:p>
    <w:p w14:paraId="35D5EDDE" w14:textId="21F95BCC" w:rsidR="008E58BC" w:rsidRPr="00FE236A" w:rsidRDefault="008E58BC" w:rsidP="008078F2">
      <w:pPr>
        <w:tabs>
          <w:tab w:val="left" w:pos="426"/>
        </w:tabs>
        <w:spacing w:after="0" w:line="370" w:lineRule="auto"/>
        <w:ind w:right="80"/>
        <w:jc w:val="both"/>
        <w:rPr>
          <w:rFonts w:ascii="Arial" w:eastAsia="Arial" w:hAnsi="Arial" w:cs="Arial"/>
          <w:b/>
          <w:sz w:val="20"/>
          <w:szCs w:val="20"/>
          <w:lang w:eastAsia="pl-PL"/>
        </w:rPr>
      </w:pPr>
      <w:r w:rsidRPr="00FE236A">
        <w:rPr>
          <w:rFonts w:ascii="Arial" w:eastAsia="Arial" w:hAnsi="Arial" w:cs="Arial"/>
          <w:b/>
          <w:sz w:val="20"/>
          <w:szCs w:val="20"/>
          <w:lang w:eastAsia="pl-PL"/>
        </w:rPr>
        <w:t>Zakres wsparcia w ramach typu projektu 1e obejmuje w szczególności:</w:t>
      </w:r>
    </w:p>
    <w:p w14:paraId="775FBAD9" w14:textId="6A00B489" w:rsidR="008E58BC" w:rsidRPr="00FE236A" w:rsidRDefault="008E58BC" w:rsidP="008E58BC">
      <w:pPr>
        <w:tabs>
          <w:tab w:val="left" w:pos="426"/>
        </w:tabs>
        <w:spacing w:after="0" w:line="370" w:lineRule="auto"/>
        <w:ind w:right="80"/>
        <w:jc w:val="both"/>
        <w:rPr>
          <w:rFonts w:ascii="Arial" w:eastAsia="Arial" w:hAnsi="Arial" w:cs="Arial"/>
          <w:sz w:val="20"/>
          <w:szCs w:val="20"/>
          <w:lang w:eastAsia="pl-PL"/>
        </w:rPr>
      </w:pPr>
      <w:r w:rsidRPr="00FE236A">
        <w:rPr>
          <w:rFonts w:ascii="Arial" w:eastAsia="Arial" w:hAnsi="Arial" w:cs="Arial"/>
          <w:sz w:val="20"/>
          <w:szCs w:val="20"/>
          <w:lang w:eastAsia="pl-PL"/>
        </w:rPr>
        <w:t>a)</w:t>
      </w:r>
      <w:r w:rsidRPr="00FE236A">
        <w:rPr>
          <w:rFonts w:ascii="Arial" w:eastAsia="Arial" w:hAnsi="Arial" w:cs="Arial"/>
          <w:sz w:val="20"/>
          <w:szCs w:val="20"/>
          <w:lang w:eastAsia="pl-PL"/>
        </w:rPr>
        <w:tab/>
        <w:t>kursy i szkolenia doskonalące, w tym z wykorzystaniem pracy trenerów przeszkolonych w ramach PO WER oraz studia podyplomowe spełniające wymogi</w:t>
      </w:r>
      <w:r w:rsidRPr="00FE236A">
        <w:rPr>
          <w:rFonts w:ascii="Arial" w:eastAsia="Arial" w:hAnsi="Arial" w:cs="Arial"/>
          <w:sz w:val="20"/>
          <w:szCs w:val="20"/>
          <w:lang w:eastAsia="pl-PL"/>
        </w:rPr>
        <w:tab/>
        <w:t xml:space="preserve">określone w rozporządzeniu Ministra Nauki </w:t>
      </w:r>
      <w:r w:rsidRPr="003A44B8">
        <w:lastRenderedPageBreak/>
        <w:t>i</w:t>
      </w:r>
      <w:r w:rsidR="001B159B">
        <w:t> </w:t>
      </w:r>
      <w:r w:rsidRPr="001B159B">
        <w:rPr>
          <w:rFonts w:ascii="Arial" w:eastAsia="Arial" w:hAnsi="Arial" w:cs="Arial"/>
          <w:sz w:val="20"/>
          <w:szCs w:val="20"/>
          <w:lang w:eastAsia="pl-PL"/>
        </w:rPr>
        <w:t>Szkolnictwa</w:t>
      </w:r>
      <w:r w:rsidRPr="00FE236A">
        <w:rPr>
          <w:rFonts w:ascii="Arial" w:eastAsia="Arial" w:hAnsi="Arial" w:cs="Arial"/>
          <w:sz w:val="20"/>
          <w:szCs w:val="20"/>
          <w:lang w:eastAsia="pl-PL"/>
        </w:rPr>
        <w:t xml:space="preserve"> Wyższego z dnia 17 stycznia 2012 r. w sprawie standardów kształcenia przygotowującego do wykonywania zawodu nauczyciela (Dz. U. poz. 131);</w:t>
      </w:r>
    </w:p>
    <w:p w14:paraId="27AE20AB" w14:textId="3B1243D3" w:rsidR="008E58BC" w:rsidRPr="00FE236A" w:rsidRDefault="008E58BC" w:rsidP="008E58BC">
      <w:pPr>
        <w:tabs>
          <w:tab w:val="left" w:pos="426"/>
        </w:tabs>
        <w:spacing w:after="0" w:line="370" w:lineRule="auto"/>
        <w:ind w:right="80"/>
        <w:jc w:val="both"/>
        <w:rPr>
          <w:rFonts w:ascii="Arial" w:eastAsia="Arial" w:hAnsi="Arial" w:cs="Arial"/>
          <w:sz w:val="20"/>
          <w:szCs w:val="20"/>
          <w:lang w:eastAsia="pl-PL"/>
        </w:rPr>
      </w:pPr>
      <w:r w:rsidRPr="00FE236A">
        <w:rPr>
          <w:rFonts w:ascii="Arial" w:eastAsia="Arial" w:hAnsi="Arial" w:cs="Arial"/>
          <w:sz w:val="20"/>
          <w:szCs w:val="20"/>
          <w:lang w:eastAsia="pl-PL"/>
        </w:rPr>
        <w:t>b)  wspieranie istniejących,  budowanie nowych</w:t>
      </w:r>
      <w:r w:rsidRPr="00FE236A">
        <w:rPr>
          <w:rFonts w:ascii="Arial" w:eastAsia="Arial" w:hAnsi="Arial" w:cs="Arial"/>
          <w:sz w:val="20"/>
          <w:szCs w:val="20"/>
          <w:lang w:eastAsia="pl-PL"/>
        </w:rPr>
        <w:tab/>
        <w:t>i moderowanie sieci współpracy i samokształcenia nauczycieli;</w:t>
      </w:r>
    </w:p>
    <w:p w14:paraId="1688EFA2" w14:textId="65746534" w:rsidR="008C3C50" w:rsidRPr="00FE236A" w:rsidRDefault="008E58BC" w:rsidP="008C3C50">
      <w:pPr>
        <w:tabs>
          <w:tab w:val="left" w:pos="426"/>
        </w:tabs>
        <w:spacing w:line="370" w:lineRule="auto"/>
        <w:ind w:right="80"/>
        <w:jc w:val="both"/>
        <w:rPr>
          <w:rFonts w:ascii="Arial" w:eastAsia="Arial" w:hAnsi="Arial" w:cs="Arial"/>
          <w:sz w:val="20"/>
          <w:szCs w:val="20"/>
          <w:lang w:eastAsia="pl-PL"/>
        </w:rPr>
      </w:pPr>
      <w:r w:rsidRPr="00FE236A">
        <w:rPr>
          <w:rFonts w:ascii="Arial" w:eastAsia="Arial" w:hAnsi="Arial" w:cs="Arial"/>
          <w:sz w:val="20"/>
          <w:szCs w:val="20"/>
          <w:lang w:eastAsia="pl-PL"/>
        </w:rPr>
        <w:t>c)</w:t>
      </w:r>
      <w:r w:rsidRPr="00FE236A">
        <w:rPr>
          <w:rFonts w:ascii="Arial" w:eastAsia="Arial" w:hAnsi="Arial" w:cs="Arial"/>
          <w:sz w:val="20"/>
          <w:szCs w:val="20"/>
          <w:lang w:eastAsia="pl-PL"/>
        </w:rPr>
        <w:tab/>
        <w:t>współpracę ze specjalistycznymi ośrodkami, np. specjalnymi ośrodkami szkolno-wychowawczymi, poradniami psychologiczno-pedagogicznymi, OWP i szkołami kształcącymi dzieci i młodzież z</w:t>
      </w:r>
      <w:r w:rsidR="003A44B8">
        <w:rPr>
          <w:rFonts w:ascii="Arial" w:eastAsia="Arial" w:hAnsi="Arial" w:cs="Arial"/>
          <w:sz w:val="20"/>
          <w:szCs w:val="20"/>
          <w:lang w:eastAsia="pl-PL"/>
        </w:rPr>
        <w:t> </w:t>
      </w:r>
      <w:r w:rsidRPr="00FE236A">
        <w:rPr>
          <w:rFonts w:ascii="Arial" w:eastAsia="Arial" w:hAnsi="Arial" w:cs="Arial"/>
          <w:sz w:val="20"/>
          <w:szCs w:val="20"/>
          <w:lang w:eastAsia="pl-PL"/>
        </w:rPr>
        <w:t>niepełnosprawnościami.</w:t>
      </w:r>
    </w:p>
    <w:p w14:paraId="760F24E8" w14:textId="46EBC372" w:rsidR="008C3C50" w:rsidRPr="00FE236A" w:rsidRDefault="008C3C50" w:rsidP="008E58BC">
      <w:pPr>
        <w:tabs>
          <w:tab w:val="left" w:pos="426"/>
        </w:tabs>
        <w:spacing w:after="0" w:line="370" w:lineRule="auto"/>
        <w:ind w:right="80"/>
        <w:jc w:val="both"/>
        <w:rPr>
          <w:rFonts w:ascii="Arial" w:eastAsia="Arial" w:hAnsi="Arial" w:cs="Arial"/>
          <w:b/>
          <w:sz w:val="20"/>
          <w:szCs w:val="20"/>
          <w:lang w:eastAsia="pl-PL"/>
        </w:rPr>
      </w:pPr>
      <w:r w:rsidRPr="00FE236A">
        <w:rPr>
          <w:rFonts w:ascii="Arial" w:eastAsia="Arial" w:hAnsi="Arial" w:cs="Arial"/>
          <w:b/>
          <w:sz w:val="20"/>
          <w:szCs w:val="20"/>
          <w:lang w:eastAsia="pl-PL"/>
        </w:rPr>
        <w:t>Zakres wsparcia w ramach typu projektu 1f obejmuje w szczególności:</w:t>
      </w:r>
    </w:p>
    <w:p w14:paraId="08D20EEF" w14:textId="499F1A40" w:rsidR="008C3C50" w:rsidRPr="00FE236A" w:rsidRDefault="008C3C50" w:rsidP="008C3C50">
      <w:pPr>
        <w:tabs>
          <w:tab w:val="left" w:pos="426"/>
        </w:tabs>
        <w:spacing w:after="0" w:line="370" w:lineRule="auto"/>
        <w:ind w:right="80"/>
        <w:jc w:val="both"/>
        <w:rPr>
          <w:rFonts w:ascii="Arial" w:eastAsia="Arial" w:hAnsi="Arial" w:cs="Arial"/>
          <w:sz w:val="20"/>
          <w:szCs w:val="20"/>
          <w:lang w:eastAsia="pl-PL"/>
        </w:rPr>
      </w:pPr>
      <w:r w:rsidRPr="00FE236A">
        <w:rPr>
          <w:rFonts w:ascii="Arial" w:eastAsia="Arial" w:hAnsi="Arial" w:cs="Arial"/>
          <w:sz w:val="20"/>
          <w:szCs w:val="20"/>
          <w:lang w:eastAsia="pl-PL"/>
        </w:rPr>
        <w:t>a)</w:t>
      </w:r>
      <w:r w:rsidRPr="00FE236A">
        <w:rPr>
          <w:rFonts w:ascii="Arial" w:eastAsia="Arial" w:hAnsi="Arial" w:cs="Arial"/>
          <w:sz w:val="20"/>
          <w:szCs w:val="20"/>
          <w:lang w:eastAsia="pl-PL"/>
        </w:rPr>
        <w:tab/>
        <w:t>kursy i szkolenia doskonalące (teoretyczne i praktyczne), w tym z wykorzystaniem trenerów przeszkolonych w ram</w:t>
      </w:r>
      <w:r w:rsidR="00884B2D" w:rsidRPr="00FE236A">
        <w:rPr>
          <w:rFonts w:ascii="Arial" w:eastAsia="Arial" w:hAnsi="Arial" w:cs="Arial"/>
          <w:sz w:val="20"/>
          <w:szCs w:val="20"/>
          <w:lang w:eastAsia="pl-PL"/>
        </w:rPr>
        <w:t>ach PO WER, studia podyplomowe;</w:t>
      </w:r>
    </w:p>
    <w:p w14:paraId="7D93A66F" w14:textId="77777777" w:rsidR="008C3C50" w:rsidRPr="00FE236A" w:rsidRDefault="008C3C50" w:rsidP="008C3C50">
      <w:pPr>
        <w:tabs>
          <w:tab w:val="left" w:pos="426"/>
        </w:tabs>
        <w:spacing w:after="0" w:line="370" w:lineRule="auto"/>
        <w:ind w:right="80"/>
        <w:jc w:val="both"/>
        <w:rPr>
          <w:rFonts w:ascii="Arial" w:eastAsia="Arial" w:hAnsi="Arial" w:cs="Arial"/>
          <w:sz w:val="20"/>
          <w:szCs w:val="20"/>
          <w:lang w:eastAsia="pl-PL"/>
        </w:rPr>
      </w:pPr>
      <w:r w:rsidRPr="00FE236A">
        <w:rPr>
          <w:rFonts w:ascii="Arial" w:eastAsia="Arial" w:hAnsi="Arial" w:cs="Arial"/>
          <w:sz w:val="20"/>
          <w:szCs w:val="20"/>
          <w:lang w:eastAsia="pl-PL"/>
        </w:rPr>
        <w:t>b) wspieranie istniejących, budowanie nowych i moderowanie sieci współpracy i samokształcenia nauczycieli;</w:t>
      </w:r>
    </w:p>
    <w:p w14:paraId="50A58E9E" w14:textId="32DC9A42" w:rsidR="008C3C50" w:rsidRPr="00FE236A" w:rsidRDefault="00884B2D" w:rsidP="008C3C50">
      <w:pPr>
        <w:tabs>
          <w:tab w:val="left" w:pos="426"/>
        </w:tabs>
        <w:spacing w:after="0" w:line="370" w:lineRule="auto"/>
        <w:ind w:right="80"/>
        <w:jc w:val="both"/>
        <w:rPr>
          <w:rFonts w:ascii="Arial" w:eastAsia="Arial" w:hAnsi="Arial" w:cs="Arial"/>
          <w:sz w:val="20"/>
          <w:szCs w:val="20"/>
          <w:lang w:eastAsia="pl-PL"/>
        </w:rPr>
      </w:pPr>
      <w:r w:rsidRPr="00FE236A">
        <w:rPr>
          <w:rFonts w:ascii="Arial" w:eastAsia="Arial" w:hAnsi="Arial" w:cs="Arial"/>
          <w:sz w:val="20"/>
          <w:szCs w:val="20"/>
          <w:lang w:eastAsia="pl-PL"/>
        </w:rPr>
        <w:t>c)</w:t>
      </w:r>
      <w:r w:rsidRPr="00FE236A">
        <w:rPr>
          <w:rFonts w:ascii="Arial" w:eastAsia="Arial" w:hAnsi="Arial" w:cs="Arial"/>
          <w:sz w:val="20"/>
          <w:szCs w:val="20"/>
          <w:lang w:eastAsia="pl-PL"/>
        </w:rPr>
        <w:tab/>
        <w:t>realizację w OWP programów wspomagania;</w:t>
      </w:r>
    </w:p>
    <w:p w14:paraId="5A95A0A8" w14:textId="1EF4B72C" w:rsidR="008C3C50" w:rsidRPr="00FE236A" w:rsidRDefault="008C3C50" w:rsidP="008C3C50">
      <w:pPr>
        <w:tabs>
          <w:tab w:val="left" w:pos="426"/>
        </w:tabs>
        <w:spacing w:after="0" w:line="370" w:lineRule="auto"/>
        <w:ind w:right="80"/>
        <w:jc w:val="both"/>
        <w:rPr>
          <w:rFonts w:ascii="Arial" w:eastAsia="Arial" w:hAnsi="Arial" w:cs="Arial"/>
          <w:sz w:val="20"/>
          <w:szCs w:val="20"/>
          <w:lang w:eastAsia="pl-PL"/>
        </w:rPr>
      </w:pPr>
      <w:r w:rsidRPr="00FE236A">
        <w:rPr>
          <w:rFonts w:ascii="Arial" w:eastAsia="Arial" w:hAnsi="Arial" w:cs="Arial"/>
          <w:sz w:val="20"/>
          <w:szCs w:val="20"/>
          <w:lang w:eastAsia="pl-PL"/>
        </w:rPr>
        <w:t>d)</w:t>
      </w:r>
      <w:r w:rsidRPr="00FE236A">
        <w:rPr>
          <w:rFonts w:ascii="Arial" w:eastAsia="Arial" w:hAnsi="Arial" w:cs="Arial"/>
          <w:sz w:val="20"/>
          <w:szCs w:val="20"/>
          <w:lang w:eastAsia="pl-PL"/>
        </w:rPr>
        <w:tab/>
        <w:t xml:space="preserve">staże i praktyki nauczycieli realizowane we współpracy instytucjami wspomagającymi </w:t>
      </w:r>
      <w:r w:rsidR="00884B2D" w:rsidRPr="00FE236A">
        <w:rPr>
          <w:rFonts w:ascii="Arial" w:eastAsia="Arial" w:hAnsi="Arial" w:cs="Arial"/>
          <w:sz w:val="20"/>
          <w:szCs w:val="20"/>
          <w:lang w:eastAsia="pl-PL"/>
        </w:rPr>
        <w:t>przedszkola;</w:t>
      </w:r>
    </w:p>
    <w:p w14:paraId="1773BD09" w14:textId="1156F5DB" w:rsidR="008C3C50" w:rsidRPr="00FE236A" w:rsidRDefault="008C3C50" w:rsidP="008C3C50">
      <w:pPr>
        <w:tabs>
          <w:tab w:val="left" w:pos="426"/>
        </w:tabs>
        <w:spacing w:after="0" w:line="370" w:lineRule="auto"/>
        <w:ind w:right="80"/>
        <w:jc w:val="both"/>
        <w:rPr>
          <w:rFonts w:ascii="Arial" w:eastAsia="Arial" w:hAnsi="Arial" w:cs="Arial"/>
          <w:sz w:val="20"/>
          <w:szCs w:val="20"/>
          <w:lang w:eastAsia="pl-PL"/>
        </w:rPr>
      </w:pPr>
      <w:r w:rsidRPr="00FE236A">
        <w:rPr>
          <w:rFonts w:ascii="Arial" w:eastAsia="Arial" w:hAnsi="Arial" w:cs="Arial"/>
          <w:sz w:val="20"/>
          <w:szCs w:val="20"/>
          <w:lang w:eastAsia="pl-PL"/>
        </w:rPr>
        <w:t>e)</w:t>
      </w:r>
      <w:r w:rsidRPr="00FE236A">
        <w:rPr>
          <w:rFonts w:ascii="Arial" w:eastAsia="Arial" w:hAnsi="Arial" w:cs="Arial"/>
          <w:sz w:val="20"/>
          <w:szCs w:val="20"/>
          <w:lang w:eastAsia="pl-PL"/>
        </w:rPr>
        <w:tab/>
        <w:t>współpracę ze specjalistycznymi jednostkami, np.: szkołami lub ośrodkami kształcącymi dzieci i</w:t>
      </w:r>
      <w:r w:rsidR="00985825" w:rsidRPr="00FE236A">
        <w:rPr>
          <w:rFonts w:ascii="Arial" w:eastAsia="Arial" w:hAnsi="Arial" w:cs="Arial"/>
          <w:sz w:val="20"/>
          <w:szCs w:val="20"/>
          <w:lang w:eastAsia="pl-PL"/>
        </w:rPr>
        <w:t> </w:t>
      </w:r>
      <w:r w:rsidRPr="00FE236A">
        <w:rPr>
          <w:rFonts w:ascii="Arial" w:eastAsia="Arial" w:hAnsi="Arial" w:cs="Arial"/>
          <w:sz w:val="20"/>
          <w:szCs w:val="20"/>
          <w:lang w:eastAsia="pl-PL"/>
        </w:rPr>
        <w:t>młodzież z niepełnosprawnościami, specjalnymi ośrodkami szkolno-wychowawczymi, młodzieżowymi ośrodkami wychowawczymi, młodzieżowymi ośrodkami socjoterapii, poradniami</w:t>
      </w:r>
      <w:r w:rsidR="005C7DA7" w:rsidRPr="00FE236A">
        <w:rPr>
          <w:rFonts w:ascii="Arial" w:eastAsia="Arial" w:hAnsi="Arial" w:cs="Arial"/>
          <w:sz w:val="20"/>
          <w:szCs w:val="20"/>
          <w:lang w:eastAsia="pl-PL"/>
        </w:rPr>
        <w:t xml:space="preserve"> psychologiczno-pedagogicznymi;</w:t>
      </w:r>
    </w:p>
    <w:p w14:paraId="71163747" w14:textId="6FE2D0A8" w:rsidR="007D5D13" w:rsidRPr="00FE236A" w:rsidRDefault="008C3C50" w:rsidP="007D5D13">
      <w:pPr>
        <w:tabs>
          <w:tab w:val="left" w:pos="426"/>
        </w:tabs>
        <w:spacing w:line="370" w:lineRule="auto"/>
        <w:ind w:right="80"/>
        <w:jc w:val="both"/>
        <w:rPr>
          <w:rFonts w:ascii="Arial" w:eastAsia="Arial" w:hAnsi="Arial" w:cs="Arial"/>
          <w:sz w:val="20"/>
          <w:szCs w:val="20"/>
          <w:lang w:eastAsia="pl-PL"/>
        </w:rPr>
      </w:pPr>
      <w:r w:rsidRPr="00FE236A">
        <w:rPr>
          <w:rFonts w:ascii="Arial" w:eastAsia="Arial" w:hAnsi="Arial" w:cs="Arial"/>
          <w:sz w:val="20"/>
          <w:szCs w:val="20"/>
          <w:lang w:eastAsia="pl-PL"/>
        </w:rPr>
        <w:t>f)</w:t>
      </w:r>
      <w:r w:rsidRPr="00FE236A">
        <w:rPr>
          <w:rFonts w:ascii="Arial" w:eastAsia="Arial" w:hAnsi="Arial" w:cs="Arial"/>
          <w:sz w:val="20"/>
          <w:szCs w:val="20"/>
          <w:lang w:eastAsia="pl-PL"/>
        </w:rPr>
        <w:tab/>
        <w:t>wykorzystanie narzędzi, metod lub form pracy wypracowanych w ramach projektów, w tym pozytywnie zwalidowanych produktów projektów innowacyjnych, zrealizowanych w latach 2007-2013 w ramach PO KL.</w:t>
      </w:r>
    </w:p>
    <w:p w14:paraId="2A6A0377" w14:textId="25979534" w:rsidR="007D5D13" w:rsidRPr="00FE236A" w:rsidRDefault="007D5D13" w:rsidP="008C3C50">
      <w:pPr>
        <w:tabs>
          <w:tab w:val="left" w:pos="426"/>
        </w:tabs>
        <w:spacing w:after="0" w:line="370" w:lineRule="auto"/>
        <w:ind w:right="80"/>
        <w:jc w:val="both"/>
        <w:rPr>
          <w:rFonts w:ascii="Arial" w:eastAsia="Arial" w:hAnsi="Arial" w:cs="Arial"/>
          <w:sz w:val="20"/>
          <w:szCs w:val="20"/>
          <w:lang w:eastAsia="pl-PL"/>
        </w:rPr>
      </w:pPr>
      <w:r w:rsidRPr="00FE236A">
        <w:rPr>
          <w:rFonts w:ascii="Arial" w:hAnsi="Arial" w:cs="Arial"/>
          <w:b/>
          <w:color w:val="000000" w:themeColor="text1"/>
          <w:sz w:val="20"/>
          <w:szCs w:val="20"/>
        </w:rPr>
        <w:t>W przypadku realizacji programu wspomagania, który jest formą doskonalenia nauczycieli związaną z bezpośrednim wsparciem OWP, musi zostać zapewniona zgodność interwencji ze wszystkimi wskazanymi poniżej warunkami:</w:t>
      </w:r>
    </w:p>
    <w:p w14:paraId="119B668B" w14:textId="58F156C9" w:rsidR="005C7DA7" w:rsidRPr="00FE236A" w:rsidRDefault="005C7DA7" w:rsidP="007D5D13">
      <w:pPr>
        <w:numPr>
          <w:ilvl w:val="0"/>
          <w:numId w:val="68"/>
        </w:numPr>
        <w:tabs>
          <w:tab w:val="left" w:pos="284"/>
        </w:tabs>
        <w:spacing w:after="0" w:line="360" w:lineRule="auto"/>
        <w:ind w:right="20"/>
        <w:jc w:val="both"/>
        <w:rPr>
          <w:rFonts w:ascii="Arial" w:eastAsia="Arial" w:hAnsi="Arial" w:cs="Arial"/>
          <w:sz w:val="20"/>
          <w:szCs w:val="20"/>
        </w:rPr>
      </w:pPr>
      <w:r w:rsidRPr="00FE236A">
        <w:rPr>
          <w:rFonts w:ascii="Arial" w:eastAsia="Arial" w:hAnsi="Arial" w:cs="Arial"/>
          <w:sz w:val="20"/>
          <w:szCs w:val="20"/>
        </w:rPr>
        <w:t>program wspomaga</w:t>
      </w:r>
      <w:r w:rsidR="0003125C">
        <w:rPr>
          <w:rFonts w:ascii="Arial" w:eastAsia="Arial" w:hAnsi="Arial" w:cs="Arial"/>
          <w:sz w:val="20"/>
          <w:szCs w:val="20"/>
        </w:rPr>
        <w:t xml:space="preserve">nia powinien służyć pomocą OWP </w:t>
      </w:r>
      <w:r w:rsidRPr="00FE236A">
        <w:rPr>
          <w:rFonts w:ascii="Arial" w:eastAsia="Arial" w:hAnsi="Arial" w:cs="Arial"/>
          <w:sz w:val="20"/>
          <w:szCs w:val="20"/>
        </w:rPr>
        <w:t>w</w:t>
      </w:r>
      <w:r w:rsidR="00985825" w:rsidRPr="00FE236A">
        <w:rPr>
          <w:rFonts w:ascii="Arial" w:eastAsia="Arial" w:hAnsi="Arial" w:cs="Arial"/>
          <w:sz w:val="20"/>
          <w:szCs w:val="20"/>
        </w:rPr>
        <w:t> </w:t>
      </w:r>
      <w:r w:rsidRPr="00FE236A">
        <w:rPr>
          <w:rFonts w:ascii="Arial" w:eastAsia="Arial" w:hAnsi="Arial" w:cs="Arial"/>
          <w:sz w:val="20"/>
          <w:szCs w:val="20"/>
        </w:rPr>
        <w:t xml:space="preserve">wykonywaniu zadań na rzecz kształtowania i rozwijania </w:t>
      </w:r>
      <w:r w:rsidR="0003125C">
        <w:rPr>
          <w:rFonts w:ascii="Arial" w:eastAsia="Arial" w:hAnsi="Arial" w:cs="Arial"/>
          <w:sz w:val="20"/>
          <w:szCs w:val="20"/>
        </w:rPr>
        <w:t xml:space="preserve">u dzieci w wieku przedszkolnym </w:t>
      </w:r>
      <w:r w:rsidRPr="00FE236A">
        <w:rPr>
          <w:rFonts w:ascii="Arial" w:eastAsia="Arial" w:hAnsi="Arial" w:cs="Arial"/>
          <w:sz w:val="20"/>
          <w:szCs w:val="20"/>
        </w:rPr>
        <w:t>kompetencji kluczowych oraz umiejętności uniwersalnych niezbędnych na rynku pracy;</w:t>
      </w:r>
    </w:p>
    <w:p w14:paraId="1642B413" w14:textId="75605AA2" w:rsidR="005C7DA7" w:rsidRPr="00FE236A" w:rsidRDefault="005C7DA7" w:rsidP="007D5D13">
      <w:pPr>
        <w:numPr>
          <w:ilvl w:val="0"/>
          <w:numId w:val="68"/>
        </w:numPr>
        <w:tabs>
          <w:tab w:val="left" w:pos="284"/>
        </w:tabs>
        <w:spacing w:after="0" w:line="360" w:lineRule="auto"/>
        <w:jc w:val="both"/>
        <w:rPr>
          <w:rFonts w:ascii="Arial" w:eastAsia="Arial" w:hAnsi="Arial" w:cs="Arial"/>
          <w:sz w:val="20"/>
          <w:szCs w:val="20"/>
        </w:rPr>
      </w:pPr>
      <w:r w:rsidRPr="00FE236A">
        <w:rPr>
          <w:rFonts w:ascii="Arial" w:eastAsia="Arial" w:hAnsi="Arial" w:cs="Arial"/>
          <w:sz w:val="20"/>
          <w:szCs w:val="20"/>
        </w:rPr>
        <w:t>zakres wspomagania wynika z anal</w:t>
      </w:r>
      <w:r w:rsidR="0003125C">
        <w:rPr>
          <w:rFonts w:ascii="Arial" w:eastAsia="Arial" w:hAnsi="Arial" w:cs="Arial"/>
          <w:sz w:val="20"/>
          <w:szCs w:val="20"/>
        </w:rPr>
        <w:t xml:space="preserve">izy indywidualnej sytuacji OWP i </w:t>
      </w:r>
      <w:r w:rsidRPr="00FE236A">
        <w:rPr>
          <w:rFonts w:ascii="Arial" w:eastAsia="Arial" w:hAnsi="Arial" w:cs="Arial"/>
          <w:sz w:val="20"/>
          <w:szCs w:val="20"/>
        </w:rPr>
        <w:t>odpowiada na specyficzne potrzeby tych podmiotów w zakresie wskazanym w podrozdziale;</w:t>
      </w:r>
    </w:p>
    <w:p w14:paraId="7380B8A4" w14:textId="1750E1D0" w:rsidR="005C7DA7" w:rsidRPr="00FE236A" w:rsidRDefault="005C7DA7" w:rsidP="007D5D13">
      <w:pPr>
        <w:numPr>
          <w:ilvl w:val="0"/>
          <w:numId w:val="68"/>
        </w:numPr>
        <w:tabs>
          <w:tab w:val="left" w:pos="284"/>
        </w:tabs>
        <w:spacing w:after="0" w:line="360" w:lineRule="auto"/>
        <w:ind w:left="720" w:hanging="720"/>
        <w:rPr>
          <w:rFonts w:ascii="Arial" w:eastAsia="Arial" w:hAnsi="Arial" w:cs="Arial"/>
          <w:sz w:val="20"/>
          <w:szCs w:val="20"/>
        </w:rPr>
      </w:pPr>
      <w:r w:rsidRPr="00FE236A">
        <w:rPr>
          <w:rFonts w:ascii="Arial" w:eastAsia="Arial" w:hAnsi="Arial" w:cs="Arial"/>
          <w:sz w:val="20"/>
          <w:szCs w:val="20"/>
        </w:rPr>
        <w:t>realizacja programów wspomagania obejmuje następujące etapy:</w:t>
      </w:r>
    </w:p>
    <w:p w14:paraId="2C386BC8" w14:textId="34585D7F" w:rsidR="005C7DA7" w:rsidRPr="00FE236A" w:rsidRDefault="005C7DA7" w:rsidP="00BE4212">
      <w:pPr>
        <w:numPr>
          <w:ilvl w:val="1"/>
          <w:numId w:val="68"/>
        </w:numPr>
        <w:tabs>
          <w:tab w:val="left" w:pos="567"/>
        </w:tabs>
        <w:spacing w:after="0" w:line="360" w:lineRule="auto"/>
        <w:ind w:right="40"/>
        <w:jc w:val="both"/>
        <w:rPr>
          <w:rFonts w:ascii="Arial" w:eastAsia="Arial" w:hAnsi="Arial" w:cs="Arial"/>
          <w:sz w:val="20"/>
          <w:szCs w:val="20"/>
        </w:rPr>
      </w:pPr>
      <w:r w:rsidRPr="00FE236A">
        <w:rPr>
          <w:rFonts w:ascii="Arial" w:eastAsia="Arial" w:hAnsi="Arial" w:cs="Arial"/>
          <w:sz w:val="20"/>
          <w:szCs w:val="20"/>
        </w:rPr>
        <w:t>przeprowadzenie diagnozy obszarów problemowych zwi</w:t>
      </w:r>
      <w:r w:rsidR="0003125C">
        <w:rPr>
          <w:rFonts w:ascii="Arial" w:eastAsia="Arial" w:hAnsi="Arial" w:cs="Arial"/>
          <w:sz w:val="20"/>
          <w:szCs w:val="20"/>
        </w:rPr>
        <w:t>ązanych z realizacją przez OWP</w:t>
      </w:r>
      <w:r w:rsidRPr="00FE236A">
        <w:rPr>
          <w:rFonts w:ascii="Arial" w:eastAsia="Arial" w:hAnsi="Arial" w:cs="Arial"/>
          <w:sz w:val="20"/>
          <w:szCs w:val="20"/>
        </w:rPr>
        <w:t xml:space="preserve"> zadań z zakresu kształtowania i rozwijania </w:t>
      </w:r>
      <w:r w:rsidR="0003125C">
        <w:rPr>
          <w:rFonts w:ascii="Arial" w:eastAsia="Arial" w:hAnsi="Arial" w:cs="Arial"/>
          <w:sz w:val="20"/>
          <w:szCs w:val="20"/>
        </w:rPr>
        <w:t xml:space="preserve">u dzieci w wieku przedszkolnym </w:t>
      </w:r>
      <w:r w:rsidRPr="00FE236A">
        <w:rPr>
          <w:rFonts w:ascii="Arial" w:eastAsia="Arial" w:hAnsi="Arial" w:cs="Arial"/>
          <w:sz w:val="20"/>
          <w:szCs w:val="20"/>
        </w:rPr>
        <w:t>kompetencji kluczowych oraz umiejętności uniwersalnych niezbędnych na rynku pracy;</w:t>
      </w:r>
    </w:p>
    <w:p w14:paraId="5DA17B00" w14:textId="3A84578E" w:rsidR="005C7DA7" w:rsidRPr="00FE236A" w:rsidRDefault="005C7DA7" w:rsidP="00BE4212">
      <w:pPr>
        <w:numPr>
          <w:ilvl w:val="1"/>
          <w:numId w:val="68"/>
        </w:numPr>
        <w:tabs>
          <w:tab w:val="left" w:pos="567"/>
        </w:tabs>
        <w:spacing w:after="0" w:line="360" w:lineRule="auto"/>
        <w:ind w:right="40"/>
        <w:jc w:val="both"/>
        <w:rPr>
          <w:rFonts w:ascii="Arial" w:eastAsia="Arial" w:hAnsi="Arial" w:cs="Arial"/>
          <w:sz w:val="20"/>
          <w:szCs w:val="20"/>
        </w:rPr>
      </w:pPr>
      <w:r w:rsidRPr="00FE236A">
        <w:rPr>
          <w:rFonts w:ascii="Arial" w:eastAsia="Arial" w:hAnsi="Arial" w:cs="Arial"/>
          <w:sz w:val="20"/>
          <w:szCs w:val="20"/>
        </w:rPr>
        <w:lastRenderedPageBreak/>
        <w:t>prowadzenie procesu wspomagania w oparciu o ofertę doskonalenia nauczycieli przygotowaną z</w:t>
      </w:r>
      <w:r w:rsidR="0003125C">
        <w:rPr>
          <w:rFonts w:ascii="Arial" w:eastAsia="Arial" w:hAnsi="Arial" w:cs="Arial"/>
          <w:sz w:val="20"/>
          <w:szCs w:val="20"/>
        </w:rPr>
        <w:t>godnie z potrzebami danego OWP</w:t>
      </w:r>
      <w:r w:rsidRPr="00FE236A">
        <w:rPr>
          <w:rFonts w:ascii="Arial" w:eastAsia="Arial" w:hAnsi="Arial" w:cs="Arial"/>
          <w:sz w:val="20"/>
          <w:szCs w:val="20"/>
        </w:rPr>
        <w:t xml:space="preserve"> z możliwością wykorzystania ofert doskonalenia funkcjonujących na</w:t>
      </w:r>
      <w:bookmarkStart w:id="21" w:name="page24"/>
      <w:bookmarkEnd w:id="21"/>
      <w:r w:rsidR="007D5D13" w:rsidRPr="00FE236A">
        <w:rPr>
          <w:rFonts w:ascii="Arial" w:eastAsia="Arial" w:hAnsi="Arial" w:cs="Arial"/>
          <w:sz w:val="20"/>
          <w:szCs w:val="20"/>
        </w:rPr>
        <w:t xml:space="preserve"> </w:t>
      </w:r>
      <w:r w:rsidRPr="00FE236A">
        <w:rPr>
          <w:rFonts w:ascii="Arial" w:eastAsia="Arial" w:hAnsi="Arial" w:cs="Arial"/>
          <w:sz w:val="20"/>
          <w:szCs w:val="20"/>
        </w:rPr>
        <w:t>rynku, m. in. udostępnianych przez centralne i wojewódzkie placówki doskonalenia nauczycieli;</w:t>
      </w:r>
    </w:p>
    <w:p w14:paraId="16F88E3D" w14:textId="4B52977C" w:rsidR="005C7DA7" w:rsidRPr="00FE236A" w:rsidRDefault="005C7DA7" w:rsidP="00BE4212">
      <w:pPr>
        <w:numPr>
          <w:ilvl w:val="2"/>
          <w:numId w:val="69"/>
        </w:numPr>
        <w:tabs>
          <w:tab w:val="left" w:pos="567"/>
        </w:tabs>
        <w:spacing w:after="0" w:line="360" w:lineRule="auto"/>
        <w:ind w:right="60"/>
        <w:rPr>
          <w:rFonts w:ascii="Arial" w:eastAsia="Arial" w:hAnsi="Arial" w:cs="Arial"/>
          <w:sz w:val="20"/>
          <w:szCs w:val="20"/>
        </w:rPr>
      </w:pPr>
      <w:r w:rsidRPr="00FE236A">
        <w:rPr>
          <w:rFonts w:ascii="Arial" w:eastAsia="Arial" w:hAnsi="Arial" w:cs="Arial"/>
          <w:sz w:val="20"/>
          <w:szCs w:val="20"/>
        </w:rPr>
        <w:t xml:space="preserve">monitorowanie i ocena procesu wspomagania z </w:t>
      </w:r>
      <w:r w:rsidR="007D5D13" w:rsidRPr="00FE236A">
        <w:rPr>
          <w:rFonts w:ascii="Arial" w:eastAsia="Arial" w:hAnsi="Arial" w:cs="Arial"/>
          <w:sz w:val="20"/>
          <w:szCs w:val="20"/>
        </w:rPr>
        <w:t xml:space="preserve">wykorzystaniem m. in. ewaluacji  </w:t>
      </w:r>
      <w:r w:rsidR="0003125C">
        <w:rPr>
          <w:rFonts w:ascii="Arial" w:eastAsia="Arial" w:hAnsi="Arial" w:cs="Arial"/>
          <w:sz w:val="20"/>
          <w:szCs w:val="20"/>
        </w:rPr>
        <w:t>wewnętrznej OWP</w:t>
      </w:r>
      <w:r w:rsidRPr="00FE236A">
        <w:rPr>
          <w:rFonts w:ascii="Arial" w:eastAsia="Arial" w:hAnsi="Arial" w:cs="Arial"/>
          <w:sz w:val="20"/>
          <w:szCs w:val="20"/>
        </w:rPr>
        <w:t>.</w:t>
      </w:r>
    </w:p>
    <w:p w14:paraId="7B12CC81" w14:textId="77777777" w:rsidR="005C7DA7" w:rsidRPr="00FE236A" w:rsidRDefault="005C7DA7" w:rsidP="008C3C50">
      <w:pPr>
        <w:tabs>
          <w:tab w:val="left" w:pos="426"/>
        </w:tabs>
        <w:spacing w:after="0" w:line="370" w:lineRule="auto"/>
        <w:ind w:right="80"/>
        <w:jc w:val="both"/>
        <w:rPr>
          <w:rFonts w:ascii="Arial" w:eastAsia="Arial" w:hAnsi="Arial" w:cs="Arial"/>
          <w:sz w:val="20"/>
          <w:szCs w:val="20"/>
          <w:lang w:eastAsia="pl-PL"/>
        </w:rPr>
      </w:pPr>
    </w:p>
    <w:p w14:paraId="777176D4" w14:textId="77777777" w:rsidR="00E86DB7" w:rsidRPr="00FE236A" w:rsidRDefault="00B41C00"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jc w:val="both"/>
        <w:outlineLvl w:val="0"/>
        <w:rPr>
          <w:rFonts w:ascii="Arial" w:hAnsi="Arial" w:cs="Arial"/>
          <w:b/>
          <w:sz w:val="20"/>
          <w:szCs w:val="20"/>
        </w:rPr>
      </w:pPr>
      <w:bookmarkStart w:id="22" w:name="_Toc431974577"/>
      <w:bookmarkStart w:id="23" w:name="_Toc515365585"/>
      <w:r w:rsidRPr="00FE236A">
        <w:rPr>
          <w:rFonts w:ascii="Arial" w:hAnsi="Arial" w:cs="Arial"/>
          <w:b/>
          <w:sz w:val="20"/>
          <w:szCs w:val="20"/>
        </w:rPr>
        <w:t>Okres kwalifikowalności wydatków</w:t>
      </w:r>
      <w:bookmarkEnd w:id="22"/>
      <w:bookmarkEnd w:id="23"/>
      <w:r w:rsidRPr="00FE236A">
        <w:rPr>
          <w:rFonts w:ascii="Arial" w:hAnsi="Arial" w:cs="Arial"/>
          <w:b/>
          <w:sz w:val="20"/>
          <w:szCs w:val="20"/>
        </w:rPr>
        <w:t xml:space="preserve"> </w:t>
      </w:r>
    </w:p>
    <w:p w14:paraId="56E8AB29" w14:textId="77777777" w:rsidR="008012E5" w:rsidRPr="00FE236A" w:rsidRDefault="009763ED" w:rsidP="00A622E8">
      <w:pPr>
        <w:keepNext/>
        <w:spacing w:after="0" w:line="360" w:lineRule="auto"/>
        <w:jc w:val="both"/>
        <w:rPr>
          <w:rFonts w:ascii="Arial" w:hAnsi="Arial" w:cs="Arial"/>
          <w:b/>
          <w:sz w:val="20"/>
          <w:szCs w:val="20"/>
        </w:rPr>
      </w:pPr>
      <w:r w:rsidRPr="00FE236A">
        <w:rPr>
          <w:rFonts w:ascii="Arial" w:hAnsi="Arial" w:cs="Arial"/>
          <w:sz w:val="20"/>
          <w:szCs w:val="20"/>
        </w:rPr>
        <w:t xml:space="preserve">Początkiem okresu kwalifikowalności wydatków jest 1 stycznia 2014 </w:t>
      </w:r>
      <w:r w:rsidR="008012E5" w:rsidRPr="00FE236A">
        <w:rPr>
          <w:rFonts w:ascii="Arial" w:hAnsi="Arial" w:cs="Arial"/>
          <w:sz w:val="20"/>
          <w:szCs w:val="20"/>
        </w:rPr>
        <w:t>r.</w:t>
      </w:r>
      <w:r w:rsidR="00C350F9" w:rsidRPr="00FE236A">
        <w:rPr>
          <w:rFonts w:ascii="Arial" w:hAnsi="Arial" w:cs="Arial"/>
          <w:sz w:val="20"/>
          <w:szCs w:val="20"/>
        </w:rPr>
        <w:t xml:space="preserve"> </w:t>
      </w:r>
      <w:r w:rsidRPr="00FE236A">
        <w:rPr>
          <w:rFonts w:ascii="Arial" w:hAnsi="Arial" w:cs="Arial"/>
          <w:sz w:val="20"/>
          <w:szCs w:val="20"/>
        </w:rPr>
        <w:t>Końcową datą kwalifikowalności jest 31 grudnia 2023 r.</w:t>
      </w:r>
    </w:p>
    <w:p w14:paraId="36FB1F62" w14:textId="77777777" w:rsidR="008012E5" w:rsidRPr="00FE236A" w:rsidRDefault="001D7AD2" w:rsidP="00E55F6B">
      <w:pPr>
        <w:pStyle w:val="Akapitzlist"/>
        <w:spacing w:line="360" w:lineRule="auto"/>
        <w:ind w:left="0"/>
        <w:jc w:val="both"/>
        <w:rPr>
          <w:rFonts w:ascii="Arial" w:hAnsi="Arial" w:cs="Arial"/>
          <w:b/>
          <w:sz w:val="20"/>
          <w:szCs w:val="20"/>
        </w:rPr>
      </w:pPr>
      <w:r w:rsidRPr="00FE236A">
        <w:rPr>
          <w:rFonts w:ascii="Arial" w:hAnsi="Arial" w:cs="Arial"/>
          <w:sz w:val="20"/>
          <w:szCs w:val="20"/>
        </w:rPr>
        <w:t>Wnioskodawca</w:t>
      </w:r>
      <w:r w:rsidR="00D51880" w:rsidRPr="00FE236A">
        <w:rPr>
          <w:rFonts w:ascii="Arial" w:hAnsi="Arial" w:cs="Arial"/>
          <w:sz w:val="20"/>
          <w:szCs w:val="20"/>
        </w:rPr>
        <w:t xml:space="preserve"> </w:t>
      </w:r>
      <w:r w:rsidR="003C6140" w:rsidRPr="00FE236A">
        <w:rPr>
          <w:rFonts w:ascii="Arial" w:hAnsi="Arial" w:cs="Arial"/>
          <w:sz w:val="20"/>
          <w:szCs w:val="20"/>
        </w:rPr>
        <w:t xml:space="preserve">we wniosku </w:t>
      </w:r>
      <w:r w:rsidR="00D51880" w:rsidRPr="00FE236A">
        <w:rPr>
          <w:rFonts w:ascii="Arial" w:hAnsi="Arial" w:cs="Arial"/>
          <w:sz w:val="20"/>
          <w:szCs w:val="20"/>
        </w:rPr>
        <w:t>o dofinansowanie określa datę rozpoczęcia i zakończenia realizacji projektu, mając na uwadze, iż okres realizacji projektu jest tożsamy z okresem, w którym poniesione wydatki mogą zostać uznane za kwalifikowalne.</w:t>
      </w:r>
      <w:r w:rsidR="003C6140" w:rsidRPr="00FE236A">
        <w:rPr>
          <w:rFonts w:ascii="Arial" w:hAnsi="Arial" w:cs="Arial"/>
          <w:sz w:val="20"/>
          <w:szCs w:val="20"/>
        </w:rPr>
        <w:t xml:space="preserve"> Wskazany przez </w:t>
      </w:r>
      <w:r w:rsidR="00745421" w:rsidRPr="00FE236A">
        <w:rPr>
          <w:rFonts w:ascii="Arial" w:hAnsi="Arial" w:cs="Arial"/>
          <w:sz w:val="20"/>
          <w:szCs w:val="20"/>
        </w:rPr>
        <w:t xml:space="preserve">wnioskodawcę </w:t>
      </w:r>
      <w:r w:rsidR="003C6140" w:rsidRPr="00FE236A">
        <w:rPr>
          <w:rFonts w:ascii="Arial" w:hAnsi="Arial" w:cs="Arial"/>
          <w:sz w:val="20"/>
          <w:szCs w:val="20"/>
        </w:rPr>
        <w:t>we wniosku okres realizacji projektu jest zarówno rzeczowym jak i finansowym okresem realizacji.</w:t>
      </w:r>
    </w:p>
    <w:p w14:paraId="5AEFC41F" w14:textId="77777777" w:rsidR="008012E5" w:rsidRPr="00FE236A" w:rsidRDefault="009763ED" w:rsidP="00E55F6B">
      <w:pPr>
        <w:pStyle w:val="Akapitzlist"/>
        <w:spacing w:line="360" w:lineRule="auto"/>
        <w:ind w:left="0"/>
        <w:jc w:val="both"/>
        <w:rPr>
          <w:rFonts w:ascii="Arial" w:hAnsi="Arial" w:cs="Arial"/>
          <w:b/>
          <w:sz w:val="20"/>
          <w:szCs w:val="20"/>
        </w:rPr>
      </w:pPr>
      <w:r w:rsidRPr="00FE236A">
        <w:rPr>
          <w:rFonts w:ascii="Arial" w:hAnsi="Arial" w:cs="Arial"/>
          <w:sz w:val="20"/>
          <w:szCs w:val="20"/>
        </w:rPr>
        <w:t>Okres kwalifikowalności wydatków w ramach danego projektu określany jest w umowie o</w:t>
      </w:r>
      <w:r w:rsidR="00E55F6B" w:rsidRPr="00FE236A">
        <w:rPr>
          <w:rFonts w:ascii="Arial" w:hAnsi="Arial" w:cs="Arial"/>
          <w:sz w:val="20"/>
          <w:szCs w:val="20"/>
        </w:rPr>
        <w:t> </w:t>
      </w:r>
      <w:r w:rsidRPr="00FE236A">
        <w:rPr>
          <w:rFonts w:ascii="Arial" w:hAnsi="Arial" w:cs="Arial"/>
          <w:sz w:val="20"/>
          <w:szCs w:val="20"/>
        </w:rPr>
        <w:t>dofinansowanie.</w:t>
      </w:r>
    </w:p>
    <w:p w14:paraId="3B43CB14" w14:textId="77777777" w:rsidR="008012E5" w:rsidRPr="00FE236A" w:rsidRDefault="003C6140" w:rsidP="00E55F6B">
      <w:pPr>
        <w:pStyle w:val="Akapitzlist"/>
        <w:spacing w:line="360" w:lineRule="auto"/>
        <w:ind w:left="0"/>
        <w:jc w:val="both"/>
        <w:rPr>
          <w:rFonts w:ascii="Arial" w:hAnsi="Arial" w:cs="Arial"/>
          <w:b/>
          <w:sz w:val="20"/>
          <w:szCs w:val="20"/>
        </w:rPr>
      </w:pPr>
      <w:r w:rsidRPr="00FE236A">
        <w:rPr>
          <w:rFonts w:ascii="Arial" w:hAnsi="Arial" w:cs="Arial"/>
          <w:sz w:val="20"/>
          <w:szCs w:val="20"/>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14:paraId="32D294BC" w14:textId="77777777" w:rsidR="008012E5" w:rsidRPr="00FE236A" w:rsidRDefault="003C6140" w:rsidP="00E55F6B">
      <w:pPr>
        <w:pStyle w:val="Akapitzlist"/>
        <w:spacing w:line="360" w:lineRule="auto"/>
        <w:ind w:left="0"/>
        <w:jc w:val="both"/>
        <w:rPr>
          <w:rFonts w:ascii="Arial" w:hAnsi="Arial" w:cs="Arial"/>
          <w:b/>
          <w:sz w:val="20"/>
          <w:szCs w:val="20"/>
        </w:rPr>
      </w:pPr>
      <w:r w:rsidRPr="00FE236A">
        <w:rPr>
          <w:rFonts w:ascii="Arial" w:hAnsi="Arial" w:cs="Arial"/>
          <w:sz w:val="20"/>
          <w:szCs w:val="20"/>
        </w:rPr>
        <w:t>Równocześnie należy podkreślić, że wydatkowanie środków, do chwili zatwierdzenia wniosku i</w:t>
      </w:r>
      <w:r w:rsidR="00E55F6B" w:rsidRPr="00FE236A">
        <w:rPr>
          <w:rFonts w:ascii="Arial" w:hAnsi="Arial" w:cs="Arial"/>
          <w:sz w:val="20"/>
          <w:szCs w:val="20"/>
        </w:rPr>
        <w:t> </w:t>
      </w:r>
      <w:r w:rsidRPr="00FE236A">
        <w:rPr>
          <w:rFonts w:ascii="Arial" w:hAnsi="Arial" w:cs="Arial"/>
          <w:sz w:val="20"/>
          <w:szCs w:val="20"/>
        </w:rPr>
        <w:t xml:space="preserve">podpisania umowy, odbywa się na wyłączną odpowiedzialność danego </w:t>
      </w:r>
      <w:r w:rsidR="00745421" w:rsidRPr="00FE236A">
        <w:rPr>
          <w:rFonts w:ascii="Arial" w:hAnsi="Arial" w:cs="Arial"/>
          <w:sz w:val="20"/>
          <w:szCs w:val="20"/>
        </w:rPr>
        <w:t>wnioskodawcy</w:t>
      </w:r>
      <w:r w:rsidRPr="00FE236A">
        <w:rPr>
          <w:rFonts w:ascii="Arial" w:hAnsi="Arial" w:cs="Arial"/>
          <w:sz w:val="20"/>
          <w:szCs w:val="20"/>
        </w:rPr>
        <w:t>. W</w:t>
      </w:r>
      <w:r w:rsidR="00B15321" w:rsidRPr="00FE236A">
        <w:rPr>
          <w:rFonts w:ascii="Arial" w:hAnsi="Arial" w:cs="Arial"/>
          <w:sz w:val="20"/>
          <w:szCs w:val="20"/>
        </w:rPr>
        <w:t> </w:t>
      </w:r>
      <w:r w:rsidRPr="00FE236A">
        <w:rPr>
          <w:rFonts w:ascii="Arial" w:hAnsi="Arial" w:cs="Arial"/>
          <w:sz w:val="20"/>
          <w:szCs w:val="20"/>
        </w:rPr>
        <w:t xml:space="preserve">przypadku, gdy projekt nie otrzyma dofinansowania, uprzednio poniesione wydatki nie </w:t>
      </w:r>
      <w:r w:rsidR="008012E5" w:rsidRPr="00FE236A">
        <w:rPr>
          <w:rFonts w:ascii="Arial" w:hAnsi="Arial" w:cs="Arial"/>
          <w:sz w:val="20"/>
          <w:szCs w:val="20"/>
        </w:rPr>
        <w:t>będą mogły zostać zrefundowane.</w:t>
      </w:r>
    </w:p>
    <w:p w14:paraId="53A0BB4D" w14:textId="77777777" w:rsidR="008012E5" w:rsidRPr="00FE236A" w:rsidRDefault="008012E5" w:rsidP="00E55F6B">
      <w:pPr>
        <w:pStyle w:val="Akapitzlist"/>
        <w:spacing w:line="360" w:lineRule="auto"/>
        <w:ind w:left="0"/>
        <w:jc w:val="both"/>
        <w:rPr>
          <w:rFonts w:ascii="Arial" w:hAnsi="Arial" w:cs="Arial"/>
          <w:b/>
          <w:sz w:val="20"/>
          <w:szCs w:val="20"/>
        </w:rPr>
      </w:pPr>
      <w:r w:rsidRPr="00FE236A">
        <w:rPr>
          <w:rFonts w:ascii="Arial" w:hAnsi="Arial" w:cs="Arial"/>
          <w:sz w:val="20"/>
          <w:szCs w:val="20"/>
        </w:rPr>
        <w:t>P</w:t>
      </w:r>
      <w:r w:rsidR="003C6140" w:rsidRPr="00FE236A">
        <w:rPr>
          <w:rFonts w:ascii="Arial" w:hAnsi="Arial" w:cs="Arial"/>
          <w:sz w:val="20"/>
          <w:szCs w:val="20"/>
        </w:rPr>
        <w:t xml:space="preserve">o zakończeniu realizacji projektu możliwe jest kwalifikowanie wydatków poniesionych po dniu wskazanym </w:t>
      </w:r>
      <w:r w:rsidR="005D007D" w:rsidRPr="00FE236A">
        <w:rPr>
          <w:rFonts w:ascii="Arial" w:hAnsi="Arial" w:cs="Arial"/>
          <w:sz w:val="20"/>
          <w:szCs w:val="20"/>
        </w:rPr>
        <w:t xml:space="preserve">w umowie </w:t>
      </w:r>
      <w:r w:rsidR="003C6140" w:rsidRPr="00FE236A">
        <w:rPr>
          <w:rFonts w:ascii="Arial" w:hAnsi="Arial" w:cs="Arial"/>
          <w:sz w:val="20"/>
          <w:szCs w:val="20"/>
        </w:rPr>
        <w:t>jako dzień zakończenia realizacji projektu, o ile wydatki te odnoszą się do</w:t>
      </w:r>
      <w:r w:rsidR="00400068" w:rsidRPr="00FE236A">
        <w:rPr>
          <w:rFonts w:ascii="Arial" w:hAnsi="Arial" w:cs="Arial"/>
          <w:sz w:val="20"/>
          <w:szCs w:val="20"/>
        </w:rPr>
        <w:t> </w:t>
      </w:r>
      <w:r w:rsidR="009763ED" w:rsidRPr="00FE236A">
        <w:rPr>
          <w:rFonts w:ascii="Arial" w:hAnsi="Arial" w:cs="Arial"/>
          <w:sz w:val="20"/>
          <w:szCs w:val="20"/>
        </w:rPr>
        <w:t>okresu kwalifikowalności projektu, zostaną poniesione do 31 grudnia 2023 r.</w:t>
      </w:r>
      <w:r w:rsidR="003C6140" w:rsidRPr="00FE236A">
        <w:rPr>
          <w:rFonts w:ascii="Arial" w:hAnsi="Arial" w:cs="Arial"/>
          <w:sz w:val="20"/>
          <w:szCs w:val="20"/>
        </w:rPr>
        <w:t xml:space="preserve"> oraz zosta</w:t>
      </w:r>
      <w:r w:rsidR="005D007D" w:rsidRPr="00FE236A">
        <w:rPr>
          <w:rFonts w:ascii="Arial" w:hAnsi="Arial" w:cs="Arial"/>
          <w:sz w:val="20"/>
          <w:szCs w:val="20"/>
        </w:rPr>
        <w:t>ną</w:t>
      </w:r>
      <w:r w:rsidR="003C6140" w:rsidRPr="00FE236A">
        <w:rPr>
          <w:rFonts w:ascii="Arial" w:hAnsi="Arial" w:cs="Arial"/>
          <w:sz w:val="20"/>
          <w:szCs w:val="20"/>
        </w:rPr>
        <w:t xml:space="preserve"> </w:t>
      </w:r>
      <w:r w:rsidR="005D007D" w:rsidRPr="00FE236A">
        <w:rPr>
          <w:rFonts w:ascii="Arial" w:hAnsi="Arial" w:cs="Arial"/>
          <w:sz w:val="20"/>
          <w:szCs w:val="20"/>
        </w:rPr>
        <w:t>uwzględnione we</w:t>
      </w:r>
      <w:r w:rsidR="003C6140" w:rsidRPr="00FE236A">
        <w:rPr>
          <w:rFonts w:ascii="Arial" w:hAnsi="Arial" w:cs="Arial"/>
          <w:sz w:val="20"/>
          <w:szCs w:val="20"/>
        </w:rPr>
        <w:t xml:space="preserve"> wniosku o płatność końcową.</w:t>
      </w:r>
    </w:p>
    <w:p w14:paraId="583E4BFE" w14:textId="77777777" w:rsidR="008012E5" w:rsidRPr="00FE236A" w:rsidRDefault="003C6140" w:rsidP="00E55F6B">
      <w:pPr>
        <w:pStyle w:val="Akapitzlist"/>
        <w:spacing w:line="360" w:lineRule="auto"/>
        <w:ind w:left="0"/>
        <w:jc w:val="both"/>
        <w:rPr>
          <w:rFonts w:ascii="Arial" w:hAnsi="Arial" w:cs="Arial"/>
          <w:b/>
          <w:sz w:val="20"/>
          <w:szCs w:val="20"/>
        </w:rPr>
      </w:pPr>
      <w:r w:rsidRPr="00FE236A">
        <w:rPr>
          <w:rFonts w:ascii="Arial" w:hAnsi="Arial" w:cs="Arial"/>
          <w:sz w:val="20"/>
          <w:szCs w:val="20"/>
        </w:rPr>
        <w:t xml:space="preserve">Przy określaniu daty rozpoczęcia realizacji projektu </w:t>
      </w:r>
      <w:r w:rsidR="00357A65" w:rsidRPr="00FE236A">
        <w:rPr>
          <w:rFonts w:ascii="Arial" w:hAnsi="Arial" w:cs="Arial"/>
          <w:sz w:val="20"/>
          <w:szCs w:val="20"/>
        </w:rPr>
        <w:t>należy</w:t>
      </w:r>
      <w:r w:rsidRPr="00FE236A">
        <w:rPr>
          <w:rFonts w:ascii="Arial" w:hAnsi="Arial" w:cs="Arial"/>
          <w:sz w:val="20"/>
          <w:szCs w:val="20"/>
        </w:rPr>
        <w:t xml:space="preserve"> uwzględnić czas niezbędny na</w:t>
      </w:r>
      <w:r w:rsidR="00400068" w:rsidRPr="00FE236A">
        <w:rPr>
          <w:rFonts w:ascii="Arial" w:hAnsi="Arial" w:cs="Arial"/>
          <w:sz w:val="20"/>
          <w:szCs w:val="20"/>
        </w:rPr>
        <w:t> </w:t>
      </w:r>
      <w:r w:rsidRPr="00FE236A">
        <w:rPr>
          <w:rFonts w:ascii="Arial" w:hAnsi="Arial" w:cs="Arial"/>
          <w:sz w:val="20"/>
          <w:szCs w:val="20"/>
        </w:rPr>
        <w:t xml:space="preserve">przeprowadzenie oceny projektu i rozstrzygnięcie konkursu, a także na przygotowanie przez </w:t>
      </w:r>
      <w:r w:rsidR="00745421" w:rsidRPr="00FE236A">
        <w:rPr>
          <w:rFonts w:ascii="Arial" w:hAnsi="Arial" w:cs="Arial"/>
          <w:sz w:val="20"/>
          <w:szCs w:val="20"/>
        </w:rPr>
        <w:t xml:space="preserve">wnioskodawcę </w:t>
      </w:r>
      <w:r w:rsidRPr="00FE236A">
        <w:rPr>
          <w:rFonts w:ascii="Arial" w:hAnsi="Arial" w:cs="Arial"/>
          <w:sz w:val="20"/>
          <w:szCs w:val="20"/>
        </w:rPr>
        <w:t xml:space="preserve">dokumentów wymaganych do zawarcia umowy z </w:t>
      </w:r>
      <w:r w:rsidR="005D007D" w:rsidRPr="00FE236A">
        <w:rPr>
          <w:rFonts w:ascii="Arial" w:hAnsi="Arial" w:cs="Arial"/>
          <w:sz w:val="20"/>
          <w:szCs w:val="20"/>
        </w:rPr>
        <w:t>I</w:t>
      </w:r>
      <w:r w:rsidR="00357A65" w:rsidRPr="00FE236A">
        <w:rPr>
          <w:rFonts w:ascii="Arial" w:hAnsi="Arial" w:cs="Arial"/>
          <w:sz w:val="20"/>
          <w:szCs w:val="20"/>
        </w:rPr>
        <w:t>Z</w:t>
      </w:r>
      <w:r w:rsidR="008012E5" w:rsidRPr="00FE236A">
        <w:rPr>
          <w:rFonts w:ascii="Arial" w:hAnsi="Arial" w:cs="Arial"/>
          <w:sz w:val="20"/>
          <w:szCs w:val="20"/>
        </w:rPr>
        <w:t>.</w:t>
      </w:r>
    </w:p>
    <w:p w14:paraId="480F7E23" w14:textId="7CC0E5AB" w:rsidR="00C553E9" w:rsidRPr="00FE236A" w:rsidRDefault="005D007D" w:rsidP="003F11DE">
      <w:pPr>
        <w:spacing w:line="360" w:lineRule="auto"/>
        <w:jc w:val="both"/>
        <w:rPr>
          <w:rFonts w:ascii="Arial" w:hAnsi="Arial" w:cs="Arial"/>
          <w:b/>
          <w:sz w:val="20"/>
          <w:szCs w:val="20"/>
        </w:rPr>
      </w:pPr>
      <w:r w:rsidRPr="00FE236A">
        <w:rPr>
          <w:rFonts w:ascii="Arial" w:hAnsi="Arial" w:cs="Arial"/>
          <w:sz w:val="20"/>
          <w:szCs w:val="20"/>
        </w:rPr>
        <w:t>Dofinansowani</w:t>
      </w:r>
      <w:r w:rsidR="00357A65" w:rsidRPr="00FE236A">
        <w:rPr>
          <w:rFonts w:ascii="Arial" w:hAnsi="Arial" w:cs="Arial"/>
          <w:sz w:val="20"/>
          <w:szCs w:val="20"/>
        </w:rPr>
        <w:t>a</w:t>
      </w:r>
      <w:r w:rsidRPr="00FE236A">
        <w:rPr>
          <w:rFonts w:ascii="Arial" w:hAnsi="Arial" w:cs="Arial"/>
          <w:sz w:val="20"/>
          <w:szCs w:val="20"/>
        </w:rPr>
        <w:t xml:space="preserve"> nie mogą otrzymać projekty w pełni zrealizowane.</w:t>
      </w:r>
    </w:p>
    <w:p w14:paraId="1566D737" w14:textId="77777777" w:rsidR="001C69D0" w:rsidRPr="00FE236A" w:rsidRDefault="001C69D0"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24" w:name="_Toc431974578"/>
      <w:bookmarkStart w:id="25" w:name="_Toc515365586"/>
      <w:r w:rsidRPr="00FE236A">
        <w:rPr>
          <w:rFonts w:ascii="Arial" w:hAnsi="Arial" w:cs="Arial"/>
          <w:b/>
          <w:sz w:val="20"/>
          <w:szCs w:val="20"/>
        </w:rPr>
        <w:t>Wymagane wskaźniki pomiaru celu</w:t>
      </w:r>
      <w:bookmarkEnd w:id="24"/>
      <w:bookmarkEnd w:id="25"/>
    </w:p>
    <w:p w14:paraId="0301251C" w14:textId="1AD30CF7" w:rsidR="003F11DE" w:rsidRPr="00FE236A" w:rsidRDefault="003F11DE" w:rsidP="003F11DE">
      <w:pPr>
        <w:spacing w:after="120" w:line="360" w:lineRule="auto"/>
        <w:jc w:val="both"/>
        <w:rPr>
          <w:rFonts w:ascii="Arial" w:hAnsi="Arial" w:cs="Arial"/>
          <w:sz w:val="20"/>
        </w:rPr>
      </w:pPr>
      <w:r w:rsidRPr="00FE236A">
        <w:rPr>
          <w:rFonts w:ascii="Arial" w:hAnsi="Arial" w:cs="Arial"/>
          <w:sz w:val="20"/>
        </w:rPr>
        <w:t>W ramach przedmiotowego konkursu w przypadku realizacji adekwatnego wsparcia, obowiązują następujące wskaźniki:</w:t>
      </w:r>
    </w:p>
    <w:tbl>
      <w:tblPr>
        <w:tblW w:w="949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257"/>
        <w:gridCol w:w="1130"/>
        <w:gridCol w:w="1274"/>
        <w:gridCol w:w="4837"/>
      </w:tblGrid>
      <w:tr w:rsidR="007825F7" w:rsidRPr="00FE236A" w14:paraId="2D02C667" w14:textId="77777777" w:rsidTr="00500006">
        <w:trPr>
          <w:trHeight w:val="291"/>
        </w:trPr>
        <w:tc>
          <w:tcPr>
            <w:tcW w:w="2257" w:type="dxa"/>
            <w:shd w:val="clear" w:color="000000" w:fill="FFFFFF"/>
            <w:vAlign w:val="center"/>
          </w:tcPr>
          <w:p w14:paraId="60A9D3FB" w14:textId="77777777" w:rsidR="007825F7" w:rsidRPr="00FE236A" w:rsidRDefault="007825F7" w:rsidP="00D413EF">
            <w:pPr>
              <w:spacing w:after="0" w:line="240" w:lineRule="auto"/>
              <w:jc w:val="center"/>
              <w:rPr>
                <w:rFonts w:ascii="Arial" w:hAnsi="Arial" w:cs="Arial"/>
                <w:b/>
                <w:sz w:val="20"/>
                <w:szCs w:val="20"/>
              </w:rPr>
            </w:pPr>
            <w:r w:rsidRPr="00FE236A">
              <w:rPr>
                <w:rFonts w:ascii="Arial" w:hAnsi="Arial" w:cs="Arial"/>
                <w:b/>
                <w:sz w:val="20"/>
                <w:szCs w:val="20"/>
              </w:rPr>
              <w:lastRenderedPageBreak/>
              <w:t>Nazwa wskaźnika</w:t>
            </w:r>
          </w:p>
        </w:tc>
        <w:tc>
          <w:tcPr>
            <w:tcW w:w="1130" w:type="dxa"/>
            <w:shd w:val="clear" w:color="000000" w:fill="FFFFFF"/>
            <w:vAlign w:val="center"/>
          </w:tcPr>
          <w:p w14:paraId="6E36377F" w14:textId="77777777" w:rsidR="007825F7" w:rsidRPr="00FE236A" w:rsidRDefault="007825F7" w:rsidP="00D413EF">
            <w:pPr>
              <w:spacing w:after="0" w:line="240" w:lineRule="auto"/>
              <w:jc w:val="center"/>
              <w:rPr>
                <w:rFonts w:ascii="Arial" w:hAnsi="Arial" w:cs="Arial"/>
                <w:b/>
                <w:sz w:val="20"/>
                <w:szCs w:val="20"/>
              </w:rPr>
            </w:pPr>
            <w:r w:rsidRPr="00FE236A">
              <w:rPr>
                <w:rFonts w:ascii="Arial" w:hAnsi="Arial" w:cs="Arial"/>
                <w:b/>
                <w:sz w:val="20"/>
                <w:szCs w:val="20"/>
              </w:rPr>
              <w:t>Jednostka miary</w:t>
            </w:r>
          </w:p>
        </w:tc>
        <w:tc>
          <w:tcPr>
            <w:tcW w:w="1274" w:type="dxa"/>
            <w:shd w:val="clear" w:color="000000" w:fill="FFFFFF"/>
            <w:vAlign w:val="center"/>
          </w:tcPr>
          <w:p w14:paraId="30FBF1E2" w14:textId="77777777" w:rsidR="007825F7" w:rsidRPr="00FE236A" w:rsidRDefault="007825F7" w:rsidP="00D413EF">
            <w:pPr>
              <w:spacing w:after="0" w:line="240" w:lineRule="auto"/>
              <w:jc w:val="center"/>
              <w:rPr>
                <w:rFonts w:ascii="Arial" w:hAnsi="Arial" w:cs="Arial"/>
                <w:b/>
                <w:sz w:val="20"/>
                <w:szCs w:val="20"/>
              </w:rPr>
            </w:pPr>
            <w:r w:rsidRPr="00FE236A">
              <w:rPr>
                <w:rFonts w:ascii="Arial" w:hAnsi="Arial" w:cs="Arial"/>
                <w:b/>
                <w:sz w:val="20"/>
                <w:szCs w:val="20"/>
              </w:rPr>
              <w:t>Rodzaj wskaźnika</w:t>
            </w:r>
          </w:p>
        </w:tc>
        <w:tc>
          <w:tcPr>
            <w:tcW w:w="4837" w:type="dxa"/>
            <w:shd w:val="clear" w:color="000000" w:fill="FFFFFF"/>
          </w:tcPr>
          <w:p w14:paraId="4C7B308F" w14:textId="77777777" w:rsidR="007825F7" w:rsidRPr="00FE236A" w:rsidRDefault="007825F7" w:rsidP="00D413EF">
            <w:pPr>
              <w:spacing w:after="0" w:line="240" w:lineRule="auto"/>
              <w:jc w:val="center"/>
              <w:rPr>
                <w:rFonts w:ascii="Arial" w:hAnsi="Arial" w:cs="Arial"/>
                <w:b/>
                <w:sz w:val="20"/>
                <w:szCs w:val="20"/>
              </w:rPr>
            </w:pPr>
            <w:r w:rsidRPr="00FE236A">
              <w:rPr>
                <w:rFonts w:ascii="Arial" w:hAnsi="Arial" w:cs="Arial"/>
                <w:b/>
                <w:sz w:val="20"/>
                <w:szCs w:val="20"/>
              </w:rPr>
              <w:t>Definicja</w:t>
            </w:r>
          </w:p>
        </w:tc>
      </w:tr>
      <w:tr w:rsidR="007825F7" w:rsidRPr="00FE236A" w14:paraId="029FCA3C" w14:textId="77777777" w:rsidTr="00500006">
        <w:trPr>
          <w:trHeight w:val="291"/>
        </w:trPr>
        <w:tc>
          <w:tcPr>
            <w:tcW w:w="2257" w:type="dxa"/>
            <w:shd w:val="clear" w:color="000000" w:fill="FFFFFF"/>
            <w:vAlign w:val="center"/>
          </w:tcPr>
          <w:p w14:paraId="5E8218D6" w14:textId="41B98FD2" w:rsidR="007825F7" w:rsidRPr="00FE236A" w:rsidRDefault="007825F7" w:rsidP="00D413EF">
            <w:pPr>
              <w:spacing w:after="0" w:line="240" w:lineRule="auto"/>
              <w:rPr>
                <w:rFonts w:ascii="Arial" w:hAnsi="Arial" w:cs="Arial"/>
                <w:sz w:val="20"/>
                <w:szCs w:val="20"/>
              </w:rPr>
            </w:pPr>
            <w:r w:rsidRPr="00FE236A">
              <w:rPr>
                <w:rFonts w:ascii="Arial" w:hAnsi="Arial" w:cs="Arial"/>
                <w:sz w:val="20"/>
                <w:szCs w:val="20"/>
              </w:rPr>
              <w:t xml:space="preserve">Liczba nauczycieli, którzy uzyskali kwalifikacje lub nabyli kompetencje po opuszczeniu </w:t>
            </w:r>
            <w:r w:rsidR="008C18C0">
              <w:rPr>
                <w:rFonts w:ascii="Arial" w:hAnsi="Arial" w:cs="Arial"/>
                <w:sz w:val="20"/>
                <w:szCs w:val="20"/>
              </w:rPr>
              <w:t>programu</w:t>
            </w:r>
          </w:p>
        </w:tc>
        <w:tc>
          <w:tcPr>
            <w:tcW w:w="1130" w:type="dxa"/>
            <w:shd w:val="clear" w:color="000000" w:fill="FFFFFF"/>
            <w:vAlign w:val="center"/>
          </w:tcPr>
          <w:p w14:paraId="3FFFA528" w14:textId="77777777" w:rsidR="007825F7" w:rsidRPr="00FE236A" w:rsidRDefault="007825F7" w:rsidP="00D413EF">
            <w:pPr>
              <w:spacing w:after="0" w:line="240" w:lineRule="auto"/>
              <w:jc w:val="center"/>
              <w:rPr>
                <w:rFonts w:ascii="Arial" w:hAnsi="Arial" w:cs="Arial"/>
                <w:sz w:val="20"/>
                <w:szCs w:val="20"/>
              </w:rPr>
            </w:pPr>
            <w:r w:rsidRPr="00FE236A">
              <w:rPr>
                <w:rFonts w:ascii="Arial" w:hAnsi="Arial" w:cs="Arial"/>
                <w:sz w:val="20"/>
                <w:szCs w:val="20"/>
              </w:rPr>
              <w:t>osoby</w:t>
            </w:r>
          </w:p>
        </w:tc>
        <w:tc>
          <w:tcPr>
            <w:tcW w:w="1274" w:type="dxa"/>
            <w:shd w:val="clear" w:color="000000" w:fill="FFFFFF"/>
            <w:vAlign w:val="center"/>
          </w:tcPr>
          <w:p w14:paraId="4D6FBA16" w14:textId="77777777" w:rsidR="007825F7" w:rsidRPr="00FE236A" w:rsidRDefault="007825F7" w:rsidP="00D413EF">
            <w:pPr>
              <w:spacing w:after="0" w:line="240" w:lineRule="auto"/>
              <w:jc w:val="center"/>
              <w:rPr>
                <w:rFonts w:ascii="Arial" w:hAnsi="Arial" w:cs="Arial"/>
                <w:sz w:val="20"/>
                <w:szCs w:val="20"/>
              </w:rPr>
            </w:pPr>
            <w:r w:rsidRPr="00FE236A">
              <w:rPr>
                <w:rFonts w:ascii="Arial" w:hAnsi="Arial" w:cs="Arial"/>
                <w:sz w:val="20"/>
                <w:szCs w:val="20"/>
              </w:rPr>
              <w:t>wskaźnik rezultatu</w:t>
            </w:r>
          </w:p>
        </w:tc>
        <w:tc>
          <w:tcPr>
            <w:tcW w:w="4837" w:type="dxa"/>
            <w:shd w:val="clear" w:color="000000" w:fill="FFFFFF"/>
          </w:tcPr>
          <w:p w14:paraId="5242AD91" w14:textId="2E1F4C19" w:rsidR="007825F7" w:rsidRDefault="007825F7" w:rsidP="00D413EF">
            <w:pPr>
              <w:spacing w:after="0" w:line="240" w:lineRule="auto"/>
              <w:jc w:val="both"/>
              <w:rPr>
                <w:rFonts w:ascii="Arial" w:hAnsi="Arial" w:cs="Arial"/>
                <w:sz w:val="20"/>
                <w:szCs w:val="20"/>
              </w:rPr>
            </w:pPr>
            <w:r w:rsidRPr="00FE236A">
              <w:rPr>
                <w:rFonts w:ascii="Arial" w:hAnsi="Arial" w:cs="Arial"/>
                <w:sz w:val="20"/>
                <w:szCs w:val="20"/>
              </w:rPr>
              <w:t>Definicja kwalifikacji jest zgodna z definicją zawartą w części dot. wskaźników EFS monitorowanych we wszystkich priorytetach inwestycyjnych dla wskaźnika liczba osób, które uzyskały kwalifikacje po opuszczeniu programu.</w:t>
            </w:r>
          </w:p>
          <w:p w14:paraId="01B72231" w14:textId="3A874345" w:rsidR="00AD0913" w:rsidRDefault="00AD0913" w:rsidP="00D413EF">
            <w:pPr>
              <w:spacing w:after="0" w:line="240" w:lineRule="auto"/>
              <w:jc w:val="both"/>
              <w:rPr>
                <w:rFonts w:ascii="Arial" w:hAnsi="Arial" w:cs="Arial"/>
                <w:sz w:val="20"/>
                <w:szCs w:val="20"/>
              </w:rPr>
            </w:pPr>
            <w:r w:rsidRPr="00AD0913">
              <w:rPr>
                <w:rFonts w:ascii="Arial" w:hAnsi="Arial" w:cs="Arial"/>
                <w:sz w:val="20"/>
                <w:szCs w:val="20"/>
              </w:rPr>
              <w:t>Kompetencja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p w14:paraId="10086773" w14:textId="77777777" w:rsidR="00AD0913" w:rsidRDefault="00AD0913" w:rsidP="00D413EF">
            <w:pPr>
              <w:spacing w:after="0" w:line="240" w:lineRule="auto"/>
              <w:jc w:val="both"/>
              <w:rPr>
                <w:rFonts w:ascii="Arial" w:hAnsi="Arial" w:cs="Arial"/>
                <w:sz w:val="20"/>
                <w:szCs w:val="20"/>
              </w:rPr>
            </w:pPr>
            <w:r w:rsidRPr="00AD0913">
              <w:rPr>
                <w:rFonts w:ascii="Arial" w:hAnsi="Arial" w:cs="Arial"/>
                <w:sz w:val="20"/>
                <w:szCs w:val="20"/>
              </w:rPr>
              <w:t xml:space="preserve">Fakt nabycia kompetencji będzie weryfikowany w ramach następujących etapów: </w:t>
            </w:r>
          </w:p>
          <w:p w14:paraId="7F5E7BE6" w14:textId="77777777" w:rsidR="00AD0913" w:rsidRDefault="00AD0913" w:rsidP="00D413EF">
            <w:pPr>
              <w:spacing w:after="0" w:line="240" w:lineRule="auto"/>
              <w:jc w:val="both"/>
              <w:rPr>
                <w:rFonts w:ascii="Arial" w:hAnsi="Arial" w:cs="Arial"/>
                <w:sz w:val="20"/>
                <w:szCs w:val="20"/>
              </w:rPr>
            </w:pPr>
            <w:r w:rsidRPr="00AD0913">
              <w:rPr>
                <w:rFonts w:ascii="Arial" w:hAnsi="Arial" w:cs="Arial"/>
                <w:sz w:val="20"/>
                <w:szCs w:val="20"/>
              </w:rPr>
              <w:t xml:space="preserve">a) ETAP I – Zakres – zdefiniowanie w ramach wniosku o dofinansowanie grupy docelowej do objęcia wsparciem oraz wybranie obszaru interwencji EFS, który będzie poddany ocenie, </w:t>
            </w:r>
          </w:p>
          <w:p w14:paraId="555BDED5" w14:textId="4B1FAF60" w:rsidR="00AD0913" w:rsidRDefault="00AD0913" w:rsidP="00D413EF">
            <w:pPr>
              <w:spacing w:after="0" w:line="240" w:lineRule="auto"/>
              <w:jc w:val="both"/>
              <w:rPr>
                <w:rFonts w:ascii="Arial" w:hAnsi="Arial" w:cs="Arial"/>
                <w:sz w:val="20"/>
                <w:szCs w:val="20"/>
              </w:rPr>
            </w:pPr>
            <w:r>
              <w:rPr>
                <w:rFonts w:ascii="Arial" w:hAnsi="Arial" w:cs="Arial"/>
                <w:sz w:val="20"/>
                <w:szCs w:val="20"/>
              </w:rPr>
              <w:t xml:space="preserve">b) </w:t>
            </w:r>
            <w:r w:rsidRPr="00AD0913">
              <w:rPr>
                <w:rFonts w:ascii="Arial" w:hAnsi="Arial" w:cs="Arial"/>
                <w:sz w:val="20"/>
                <w:szCs w:val="20"/>
              </w:rPr>
              <w:t>ETAP II – Wzorzec – określony przed rozpoczęciem form wsparcia i zrealizowany w projekcie standard wymagań, tj. efektów uczenia się, które osiągną uczestnicy w wyniku przeprowadzonych działań projektowych. Sposób (miejsce) definiowania informacji wymaganych w etapie II powinien zostać określony przez instytucję organizującą konkurs/ prz</w:t>
            </w:r>
            <w:r>
              <w:rPr>
                <w:rFonts w:ascii="Arial" w:hAnsi="Arial" w:cs="Arial"/>
                <w:sz w:val="20"/>
                <w:szCs w:val="20"/>
              </w:rPr>
              <w:t>eprowadzającą nabór projektów.</w:t>
            </w:r>
          </w:p>
          <w:p w14:paraId="1BFFF2E1" w14:textId="77777777" w:rsidR="00AD0913" w:rsidRDefault="00AD0913" w:rsidP="00D413EF">
            <w:pPr>
              <w:spacing w:after="0" w:line="240" w:lineRule="auto"/>
              <w:jc w:val="both"/>
              <w:rPr>
                <w:rFonts w:ascii="Arial" w:hAnsi="Arial" w:cs="Arial"/>
                <w:sz w:val="20"/>
                <w:szCs w:val="20"/>
              </w:rPr>
            </w:pPr>
            <w:r w:rsidRPr="00AD0913">
              <w:rPr>
                <w:rFonts w:ascii="Arial" w:hAnsi="Arial" w:cs="Arial"/>
                <w:sz w:val="20"/>
                <w:szCs w:val="20"/>
              </w:rPr>
              <w:t xml:space="preserve">c) ETAP III – Ocena – przeprowadzenie weryfikacji na podstawie opracowanych kryteriów oceny po zakończeniu wsparcia udzielanego danej osobie, </w:t>
            </w:r>
          </w:p>
          <w:p w14:paraId="722C7399" w14:textId="546405AC" w:rsidR="00AD0913" w:rsidRDefault="00AD0913" w:rsidP="00D413EF">
            <w:pPr>
              <w:spacing w:after="0" w:line="240" w:lineRule="auto"/>
              <w:jc w:val="both"/>
              <w:rPr>
                <w:rFonts w:ascii="Arial" w:hAnsi="Arial" w:cs="Arial"/>
                <w:sz w:val="20"/>
                <w:szCs w:val="20"/>
              </w:rPr>
            </w:pPr>
            <w:r w:rsidRPr="00AD0913">
              <w:rPr>
                <w:rFonts w:ascii="Arial" w:hAnsi="Arial" w:cs="Arial"/>
                <w:sz w:val="20"/>
                <w:szCs w:val="20"/>
              </w:rPr>
              <w:t>d) ETAP IV – Porównanie – porównanie uzyskanych wyników etapu III (ocena) z przyjętymi wymaganiami (określonymi na etapie II efektami uczenia się) po zakończeniu wsparcia udzielanego danej osobie.</w:t>
            </w:r>
          </w:p>
          <w:p w14:paraId="1C3A6D0E" w14:textId="213796F5" w:rsidR="00AD0913" w:rsidRDefault="00AD0913" w:rsidP="00D413EF">
            <w:pPr>
              <w:spacing w:after="0" w:line="240" w:lineRule="auto"/>
              <w:jc w:val="both"/>
              <w:rPr>
                <w:rFonts w:ascii="Arial" w:hAnsi="Arial" w:cs="Arial"/>
                <w:sz w:val="20"/>
                <w:szCs w:val="20"/>
              </w:rPr>
            </w:pPr>
            <w:r w:rsidRPr="00AD0913">
              <w:rPr>
                <w:rFonts w:ascii="Arial" w:hAnsi="Arial" w:cs="Arial"/>
                <w:sz w:val="20"/>
                <w:szCs w:val="20"/>
              </w:rPr>
              <w:t>Nabycie kompetencji potwierdzone jest uzyskaniem dokumentu zawierającego wyszczególnione efekty uczenia się odnoszące się do nabytej kompetencji.</w:t>
            </w:r>
          </w:p>
          <w:p w14:paraId="0F92825C" w14:textId="0046B4F4" w:rsidR="007825F7" w:rsidRPr="00FE236A" w:rsidRDefault="00AD0913" w:rsidP="00D413EF">
            <w:pPr>
              <w:spacing w:after="0" w:line="240" w:lineRule="auto"/>
              <w:jc w:val="both"/>
              <w:rPr>
                <w:rFonts w:ascii="Arial" w:hAnsi="Arial" w:cs="Arial"/>
                <w:sz w:val="20"/>
                <w:szCs w:val="20"/>
              </w:rPr>
            </w:pPr>
            <w:r w:rsidRPr="00AD0913">
              <w:rPr>
                <w:rFonts w:ascii="Arial" w:hAnsi="Arial" w:cs="Arial"/>
                <w:sz w:val="20"/>
                <w:szCs w:val="20"/>
              </w:rPr>
              <w:t>Wykazywać należy wyłącznie kwalifikacje/kompetencje osiągnięte w wyniku interwencji Europejskiego Funduszu Społecznego.</w:t>
            </w:r>
          </w:p>
        </w:tc>
      </w:tr>
      <w:tr w:rsidR="007825F7" w:rsidRPr="00FE236A" w14:paraId="48394102" w14:textId="77777777" w:rsidTr="00500006">
        <w:trPr>
          <w:trHeight w:val="291"/>
        </w:trPr>
        <w:tc>
          <w:tcPr>
            <w:tcW w:w="2257" w:type="dxa"/>
            <w:shd w:val="clear" w:color="000000" w:fill="FFFFFF"/>
            <w:vAlign w:val="center"/>
          </w:tcPr>
          <w:p w14:paraId="471E05DC" w14:textId="3201C6BA" w:rsidR="007825F7" w:rsidRPr="00FE236A" w:rsidRDefault="007825F7" w:rsidP="00D413EF">
            <w:pPr>
              <w:spacing w:after="0" w:line="240" w:lineRule="auto"/>
              <w:rPr>
                <w:rFonts w:ascii="Arial" w:hAnsi="Arial" w:cs="Arial"/>
                <w:b/>
                <w:sz w:val="20"/>
                <w:szCs w:val="20"/>
              </w:rPr>
            </w:pPr>
            <w:r w:rsidRPr="00FE236A">
              <w:rPr>
                <w:rFonts w:ascii="Arial" w:hAnsi="Arial" w:cs="Arial"/>
                <w:sz w:val="20"/>
                <w:szCs w:val="20"/>
              </w:rPr>
              <w:t>Liczba miejsc wychowania przedszkolnego</w:t>
            </w:r>
            <w:r w:rsidR="008C18C0">
              <w:rPr>
                <w:rFonts w:ascii="Arial" w:hAnsi="Arial" w:cs="Arial"/>
                <w:sz w:val="20"/>
                <w:szCs w:val="20"/>
              </w:rPr>
              <w:t xml:space="preserve"> dofinansowanych w programie</w:t>
            </w:r>
          </w:p>
        </w:tc>
        <w:tc>
          <w:tcPr>
            <w:tcW w:w="1130" w:type="dxa"/>
            <w:shd w:val="clear" w:color="000000" w:fill="FFFFFF"/>
            <w:vAlign w:val="center"/>
          </w:tcPr>
          <w:p w14:paraId="65D3AD40" w14:textId="77777777" w:rsidR="007825F7" w:rsidRPr="00FE236A" w:rsidRDefault="007825F7" w:rsidP="00D413EF">
            <w:pPr>
              <w:spacing w:after="0" w:line="240" w:lineRule="auto"/>
              <w:jc w:val="center"/>
              <w:rPr>
                <w:rFonts w:ascii="Arial" w:hAnsi="Arial" w:cs="Arial"/>
                <w:sz w:val="20"/>
                <w:szCs w:val="20"/>
              </w:rPr>
            </w:pPr>
            <w:r w:rsidRPr="00FE236A">
              <w:rPr>
                <w:rFonts w:ascii="Arial" w:hAnsi="Arial" w:cs="Arial"/>
                <w:sz w:val="20"/>
                <w:szCs w:val="20"/>
              </w:rPr>
              <w:t>szt.</w:t>
            </w:r>
          </w:p>
        </w:tc>
        <w:tc>
          <w:tcPr>
            <w:tcW w:w="1274" w:type="dxa"/>
            <w:shd w:val="clear" w:color="000000" w:fill="FFFFFF"/>
            <w:vAlign w:val="center"/>
          </w:tcPr>
          <w:p w14:paraId="04AA696A" w14:textId="77777777" w:rsidR="007825F7" w:rsidRPr="00FE236A" w:rsidRDefault="007825F7" w:rsidP="00D413EF">
            <w:pPr>
              <w:spacing w:after="0" w:line="240" w:lineRule="auto"/>
              <w:jc w:val="center"/>
              <w:rPr>
                <w:rFonts w:ascii="Arial" w:hAnsi="Arial" w:cs="Arial"/>
                <w:sz w:val="20"/>
                <w:szCs w:val="20"/>
              </w:rPr>
            </w:pPr>
            <w:r w:rsidRPr="00FE236A">
              <w:rPr>
                <w:rFonts w:ascii="Arial" w:hAnsi="Arial" w:cs="Arial"/>
                <w:sz w:val="20"/>
                <w:szCs w:val="20"/>
              </w:rPr>
              <w:t>wskaźnik produktu</w:t>
            </w:r>
          </w:p>
        </w:tc>
        <w:tc>
          <w:tcPr>
            <w:tcW w:w="4837" w:type="dxa"/>
            <w:shd w:val="clear" w:color="000000" w:fill="FFFFFF"/>
          </w:tcPr>
          <w:p w14:paraId="189AAFF9" w14:textId="77777777" w:rsidR="007825F7" w:rsidRPr="00FE236A" w:rsidRDefault="007825F7" w:rsidP="00D413EF">
            <w:pPr>
              <w:spacing w:after="0" w:line="240" w:lineRule="auto"/>
              <w:jc w:val="both"/>
              <w:rPr>
                <w:rFonts w:ascii="Arial" w:hAnsi="Arial" w:cs="Arial"/>
                <w:sz w:val="20"/>
                <w:szCs w:val="20"/>
              </w:rPr>
            </w:pPr>
            <w:r w:rsidRPr="00FE236A">
              <w:rPr>
                <w:rFonts w:ascii="Arial" w:hAnsi="Arial" w:cs="Arial"/>
                <w:sz w:val="20"/>
                <w:szCs w:val="20"/>
              </w:rPr>
              <w:t>Wskaźnik mierzy liczbę nowoutworzonych miejsc dla dzieci w:</w:t>
            </w:r>
          </w:p>
          <w:p w14:paraId="015D9A3C" w14:textId="77777777" w:rsidR="007825F7" w:rsidRPr="00FE236A" w:rsidRDefault="007825F7" w:rsidP="00D413EF">
            <w:pPr>
              <w:spacing w:after="0" w:line="240" w:lineRule="auto"/>
              <w:jc w:val="both"/>
              <w:rPr>
                <w:rFonts w:ascii="Arial" w:hAnsi="Arial" w:cs="Arial"/>
                <w:sz w:val="20"/>
                <w:szCs w:val="20"/>
              </w:rPr>
            </w:pPr>
            <w:r w:rsidRPr="00FE236A">
              <w:rPr>
                <w:rFonts w:ascii="Arial" w:hAnsi="Arial" w:cs="Arial"/>
                <w:sz w:val="20"/>
                <w:szCs w:val="20"/>
              </w:rPr>
              <w:t xml:space="preserve">- ośrodkach wychowania przedszkolnego (tj. przedszkolach, oddziałach przedszkolnych przy szkołach podstawowych, innych formach wychowania przedszkolnego), </w:t>
            </w:r>
          </w:p>
          <w:p w14:paraId="7EF29ACD" w14:textId="77777777" w:rsidR="007825F7" w:rsidRPr="00FE236A" w:rsidRDefault="007825F7" w:rsidP="00D413EF">
            <w:pPr>
              <w:spacing w:after="0" w:line="240" w:lineRule="auto"/>
              <w:jc w:val="both"/>
              <w:rPr>
                <w:rFonts w:ascii="Arial" w:hAnsi="Arial" w:cs="Arial"/>
                <w:sz w:val="20"/>
                <w:szCs w:val="20"/>
              </w:rPr>
            </w:pPr>
            <w:r w:rsidRPr="00FE236A">
              <w:rPr>
                <w:rFonts w:ascii="Arial" w:hAnsi="Arial" w:cs="Arial"/>
                <w:sz w:val="20"/>
                <w:szCs w:val="20"/>
              </w:rPr>
              <w:t xml:space="preserve">- istniejącej bazie oświatowej, </w:t>
            </w:r>
          </w:p>
          <w:p w14:paraId="3C29B4B8" w14:textId="77777777" w:rsidR="007825F7" w:rsidRPr="00FE236A" w:rsidRDefault="007825F7" w:rsidP="00D413EF">
            <w:pPr>
              <w:spacing w:after="0" w:line="240" w:lineRule="auto"/>
              <w:jc w:val="both"/>
              <w:rPr>
                <w:rFonts w:ascii="Arial" w:hAnsi="Arial" w:cs="Arial"/>
                <w:sz w:val="20"/>
                <w:szCs w:val="20"/>
              </w:rPr>
            </w:pPr>
            <w:r w:rsidRPr="00FE236A">
              <w:rPr>
                <w:rFonts w:ascii="Arial" w:hAnsi="Arial" w:cs="Arial"/>
                <w:sz w:val="20"/>
                <w:szCs w:val="20"/>
              </w:rPr>
              <w:t>- nowej bazie lokalowej w wyniku wsparcia udzielonego w projekcie.</w:t>
            </w:r>
          </w:p>
          <w:p w14:paraId="2706BACE" w14:textId="77777777" w:rsidR="007825F7" w:rsidRPr="00FE236A" w:rsidRDefault="007825F7" w:rsidP="00D413EF">
            <w:pPr>
              <w:spacing w:after="0" w:line="240" w:lineRule="auto"/>
              <w:jc w:val="both"/>
              <w:rPr>
                <w:rFonts w:ascii="Arial" w:hAnsi="Arial" w:cs="Arial"/>
                <w:sz w:val="20"/>
                <w:szCs w:val="20"/>
              </w:rPr>
            </w:pPr>
            <w:r w:rsidRPr="00FE236A">
              <w:rPr>
                <w:rFonts w:ascii="Arial" w:hAnsi="Arial" w:cs="Arial"/>
                <w:sz w:val="20"/>
                <w:szCs w:val="20"/>
              </w:rPr>
              <w:t xml:space="preserve">Wskaźnik mierzy również liczbę istniejących miejsc wychowania przedszkolnego dostosowanych do potrzeb dzieci z niepełnosprawnościami w wyniku wsparcia udzielonego w projekcie, zgodnie </w:t>
            </w:r>
            <w:r w:rsidRPr="00FE236A">
              <w:rPr>
                <w:rFonts w:ascii="Arial" w:hAnsi="Arial" w:cs="Arial"/>
                <w:sz w:val="20"/>
                <w:szCs w:val="20"/>
              </w:rPr>
              <w:lastRenderedPageBreak/>
              <w:t>z zapisami Wytycznych w zakresie realizacji przedsięwzięć z udziałem środków Europejskiego Funduszu Społecznego w obszarze edukacji na lata 2014-2020. Za moment pomiaru należy uznać utworzenie nowego miejsca wychowania przedszkolnego albo dostosowanie istniejącego miejsca do potrzeb dzieci z niepełnosprawnościami.</w:t>
            </w:r>
          </w:p>
        </w:tc>
      </w:tr>
      <w:tr w:rsidR="007825F7" w:rsidRPr="00FE236A" w14:paraId="68841AB7" w14:textId="77777777" w:rsidTr="00500006">
        <w:trPr>
          <w:trHeight w:val="291"/>
        </w:trPr>
        <w:tc>
          <w:tcPr>
            <w:tcW w:w="2257" w:type="dxa"/>
            <w:shd w:val="clear" w:color="000000" w:fill="FFFFFF"/>
            <w:vAlign w:val="center"/>
          </w:tcPr>
          <w:p w14:paraId="577FD134" w14:textId="4F38C4BF" w:rsidR="007825F7" w:rsidRPr="00FE236A" w:rsidRDefault="007825F7" w:rsidP="00D413EF">
            <w:pPr>
              <w:spacing w:after="0" w:line="240" w:lineRule="auto"/>
              <w:rPr>
                <w:rFonts w:ascii="Arial" w:hAnsi="Arial" w:cs="Arial"/>
                <w:sz w:val="20"/>
                <w:szCs w:val="20"/>
              </w:rPr>
            </w:pPr>
            <w:r w:rsidRPr="00FE236A">
              <w:rPr>
                <w:rFonts w:ascii="Arial" w:hAnsi="Arial" w:cs="Arial"/>
                <w:sz w:val="20"/>
                <w:szCs w:val="20"/>
              </w:rPr>
              <w:lastRenderedPageBreak/>
              <w:t>Liczba dzieci objętych w ramach programu dodatkowymi zajęciami zwiększającymi ich szanse eduk</w:t>
            </w:r>
            <w:r w:rsidR="008C18C0">
              <w:rPr>
                <w:rFonts w:ascii="Arial" w:hAnsi="Arial" w:cs="Arial"/>
                <w:sz w:val="20"/>
                <w:szCs w:val="20"/>
              </w:rPr>
              <w:t>acyjne w edukacji przedszkolnej</w:t>
            </w:r>
          </w:p>
        </w:tc>
        <w:tc>
          <w:tcPr>
            <w:tcW w:w="1130" w:type="dxa"/>
            <w:shd w:val="clear" w:color="000000" w:fill="FFFFFF"/>
            <w:vAlign w:val="center"/>
          </w:tcPr>
          <w:p w14:paraId="5D898BCF" w14:textId="77777777" w:rsidR="007825F7" w:rsidRPr="00FE236A" w:rsidRDefault="007825F7" w:rsidP="00D413EF">
            <w:pPr>
              <w:spacing w:after="0" w:line="240" w:lineRule="auto"/>
              <w:jc w:val="center"/>
              <w:rPr>
                <w:rFonts w:ascii="Arial" w:hAnsi="Arial" w:cs="Arial"/>
                <w:sz w:val="20"/>
                <w:szCs w:val="20"/>
              </w:rPr>
            </w:pPr>
            <w:r w:rsidRPr="00FE236A">
              <w:rPr>
                <w:rFonts w:ascii="Arial" w:hAnsi="Arial" w:cs="Arial"/>
                <w:sz w:val="20"/>
                <w:szCs w:val="20"/>
              </w:rPr>
              <w:t>osoby</w:t>
            </w:r>
          </w:p>
        </w:tc>
        <w:tc>
          <w:tcPr>
            <w:tcW w:w="1274" w:type="dxa"/>
            <w:shd w:val="clear" w:color="000000" w:fill="FFFFFF"/>
            <w:vAlign w:val="center"/>
          </w:tcPr>
          <w:p w14:paraId="00C56ED4" w14:textId="77777777" w:rsidR="007825F7" w:rsidRPr="00FE236A" w:rsidRDefault="007825F7" w:rsidP="00D413EF">
            <w:pPr>
              <w:spacing w:after="0" w:line="240" w:lineRule="auto"/>
              <w:jc w:val="center"/>
              <w:rPr>
                <w:rFonts w:ascii="Arial" w:hAnsi="Arial" w:cs="Arial"/>
                <w:sz w:val="20"/>
                <w:szCs w:val="20"/>
              </w:rPr>
            </w:pPr>
            <w:r w:rsidRPr="00FE236A">
              <w:rPr>
                <w:rFonts w:ascii="Arial" w:hAnsi="Arial" w:cs="Arial"/>
                <w:sz w:val="20"/>
                <w:szCs w:val="20"/>
              </w:rPr>
              <w:t>wskaźnik produktu</w:t>
            </w:r>
          </w:p>
        </w:tc>
        <w:tc>
          <w:tcPr>
            <w:tcW w:w="4837" w:type="dxa"/>
            <w:shd w:val="clear" w:color="000000" w:fill="FFFFFF"/>
          </w:tcPr>
          <w:p w14:paraId="7B6A6DB1" w14:textId="2AF0476A" w:rsidR="00AD0913" w:rsidRPr="00FE236A" w:rsidRDefault="00AD0913" w:rsidP="00D413EF">
            <w:pPr>
              <w:spacing w:after="0" w:line="240" w:lineRule="auto"/>
              <w:jc w:val="both"/>
              <w:rPr>
                <w:rFonts w:ascii="Arial" w:hAnsi="Arial" w:cs="Arial"/>
                <w:sz w:val="20"/>
                <w:szCs w:val="20"/>
              </w:rPr>
            </w:pPr>
            <w:r w:rsidRPr="00AD0913">
              <w:rPr>
                <w:rFonts w:ascii="Arial" w:hAnsi="Arial" w:cs="Arial"/>
                <w:sz w:val="20"/>
                <w:szCs w:val="20"/>
              </w:rPr>
              <w:t>Liczba dzieci uczestniczących w wychowaniu przedszkolnym (niezależnie od wieku), które zostały objęte wsparciem bezpośrednim w postaci dodatkowych zajęć zwiększających ich szanse edukacyjne w ramach edukacji przedszkolnej.</w:t>
            </w:r>
          </w:p>
          <w:p w14:paraId="004B6C3D" w14:textId="77777777" w:rsidR="007825F7" w:rsidRPr="00FE236A" w:rsidRDefault="007825F7" w:rsidP="00D413EF">
            <w:pPr>
              <w:spacing w:after="0" w:line="240" w:lineRule="auto"/>
              <w:jc w:val="both"/>
              <w:rPr>
                <w:rFonts w:ascii="Arial" w:hAnsi="Arial" w:cs="Arial"/>
                <w:sz w:val="20"/>
                <w:szCs w:val="20"/>
              </w:rPr>
            </w:pPr>
            <w:r w:rsidRPr="00FE236A">
              <w:rPr>
                <w:rFonts w:ascii="Arial" w:hAnsi="Arial" w:cs="Arial"/>
                <w:sz w:val="20"/>
                <w:szCs w:val="20"/>
              </w:rPr>
              <w:t>Wsparcie polega na rozszerzeniu oferty placówki przedszkolnej o zajęcia zwiększające szanse edukacyjne dzieci, tj. realizowane w celu wyrównania stwierdzonych deficytów (np. zajęcia z logopedą, psychologiem, pedagogiem i terapeutą itp.), a także w celu podnoszenia jakości edukacji przedszkolnej.</w:t>
            </w:r>
          </w:p>
        </w:tc>
      </w:tr>
      <w:tr w:rsidR="007825F7" w:rsidRPr="00FE236A" w14:paraId="4B334823" w14:textId="77777777" w:rsidTr="00500006">
        <w:trPr>
          <w:trHeight w:val="291"/>
        </w:trPr>
        <w:tc>
          <w:tcPr>
            <w:tcW w:w="2257" w:type="dxa"/>
            <w:shd w:val="clear" w:color="000000" w:fill="FFFFFF"/>
            <w:vAlign w:val="center"/>
          </w:tcPr>
          <w:p w14:paraId="2F01C9AB" w14:textId="77777777" w:rsidR="007825F7" w:rsidRPr="00FE236A" w:rsidRDefault="007825F7" w:rsidP="00D413EF">
            <w:pPr>
              <w:spacing w:after="0" w:line="240" w:lineRule="auto"/>
              <w:rPr>
                <w:rFonts w:ascii="Arial" w:hAnsi="Arial" w:cs="Arial"/>
                <w:sz w:val="20"/>
                <w:szCs w:val="20"/>
              </w:rPr>
            </w:pPr>
            <w:r w:rsidRPr="00FE236A">
              <w:rPr>
                <w:rFonts w:ascii="Arial" w:hAnsi="Arial" w:cs="Arial"/>
                <w:sz w:val="20"/>
                <w:szCs w:val="20"/>
              </w:rPr>
              <w:t>Liczba nauczycieli objętych wsparciem w programie</w:t>
            </w:r>
          </w:p>
        </w:tc>
        <w:tc>
          <w:tcPr>
            <w:tcW w:w="1130" w:type="dxa"/>
            <w:shd w:val="clear" w:color="000000" w:fill="FFFFFF"/>
            <w:vAlign w:val="center"/>
          </w:tcPr>
          <w:p w14:paraId="72A273DE" w14:textId="77777777" w:rsidR="007825F7" w:rsidRPr="00FE236A" w:rsidRDefault="007825F7" w:rsidP="00D413EF">
            <w:pPr>
              <w:spacing w:after="0" w:line="240" w:lineRule="auto"/>
              <w:jc w:val="center"/>
              <w:rPr>
                <w:rFonts w:ascii="Arial" w:hAnsi="Arial" w:cs="Arial"/>
                <w:sz w:val="20"/>
                <w:szCs w:val="20"/>
              </w:rPr>
            </w:pPr>
            <w:r w:rsidRPr="00FE236A">
              <w:rPr>
                <w:rFonts w:ascii="Arial" w:hAnsi="Arial" w:cs="Arial"/>
                <w:sz w:val="20"/>
                <w:szCs w:val="20"/>
              </w:rPr>
              <w:t>osoby</w:t>
            </w:r>
          </w:p>
        </w:tc>
        <w:tc>
          <w:tcPr>
            <w:tcW w:w="1274" w:type="dxa"/>
            <w:shd w:val="clear" w:color="000000" w:fill="FFFFFF"/>
            <w:vAlign w:val="center"/>
          </w:tcPr>
          <w:p w14:paraId="5D44082E" w14:textId="77777777" w:rsidR="007825F7" w:rsidRPr="00FE236A" w:rsidRDefault="007825F7" w:rsidP="00D413EF">
            <w:pPr>
              <w:spacing w:after="0" w:line="240" w:lineRule="auto"/>
              <w:jc w:val="center"/>
              <w:rPr>
                <w:rFonts w:ascii="Arial" w:hAnsi="Arial" w:cs="Arial"/>
                <w:sz w:val="20"/>
                <w:szCs w:val="20"/>
              </w:rPr>
            </w:pPr>
            <w:r w:rsidRPr="00FE236A">
              <w:rPr>
                <w:rFonts w:ascii="Arial" w:hAnsi="Arial" w:cs="Arial"/>
                <w:sz w:val="20"/>
                <w:szCs w:val="20"/>
              </w:rPr>
              <w:t>wskaźnik produktu</w:t>
            </w:r>
          </w:p>
        </w:tc>
        <w:tc>
          <w:tcPr>
            <w:tcW w:w="4837" w:type="dxa"/>
            <w:shd w:val="clear" w:color="000000" w:fill="FFFFFF"/>
          </w:tcPr>
          <w:p w14:paraId="2FC35BF1" w14:textId="77777777" w:rsidR="0069654A" w:rsidRDefault="007825F7" w:rsidP="00D413EF">
            <w:pPr>
              <w:spacing w:after="0" w:line="240" w:lineRule="auto"/>
              <w:jc w:val="both"/>
              <w:rPr>
                <w:rFonts w:ascii="Arial" w:hAnsi="Arial" w:cs="Arial"/>
                <w:sz w:val="20"/>
                <w:szCs w:val="20"/>
              </w:rPr>
            </w:pPr>
            <w:r w:rsidRPr="00FE236A">
              <w:rPr>
                <w:rFonts w:ascii="Arial" w:hAnsi="Arial" w:cs="Arial"/>
                <w:sz w:val="20"/>
                <w:szCs w:val="20"/>
              </w:rPr>
              <w:t xml:space="preserve">Liczba nauczycieli wychowania przedszkolnego, szkół i placówek systemu oświaty objętych wsparciem w programie. </w:t>
            </w:r>
          </w:p>
          <w:p w14:paraId="15FAA25B" w14:textId="60261368" w:rsidR="007825F7" w:rsidRPr="00FE236A" w:rsidRDefault="007825F7" w:rsidP="00D413EF">
            <w:pPr>
              <w:spacing w:after="0" w:line="240" w:lineRule="auto"/>
              <w:jc w:val="both"/>
              <w:rPr>
                <w:rFonts w:ascii="Arial" w:hAnsi="Arial" w:cs="Arial"/>
                <w:sz w:val="20"/>
                <w:szCs w:val="20"/>
              </w:rPr>
            </w:pPr>
            <w:r w:rsidRPr="00FE236A">
              <w:rPr>
                <w:rFonts w:ascii="Arial" w:hAnsi="Arial" w:cs="Arial"/>
                <w:sz w:val="20"/>
                <w:szCs w:val="20"/>
              </w:rPr>
              <w:t>Formy wsparcia oraz typy szkół opisane w Wytycznych w zakresie zasad realizacji przedsięwzięć z udziałem środków Europejskiego Funduszu Społecznego w obszarze edukacji na lata 2014-2020.</w:t>
            </w:r>
          </w:p>
        </w:tc>
      </w:tr>
      <w:tr w:rsidR="007825F7" w:rsidRPr="00FE236A" w14:paraId="62EA165E" w14:textId="77777777" w:rsidTr="00500006">
        <w:tblPrEx>
          <w:tblLook w:val="04A0" w:firstRow="1" w:lastRow="0" w:firstColumn="1" w:lastColumn="0" w:noHBand="0" w:noVBand="1"/>
        </w:tblPrEx>
        <w:trPr>
          <w:trHeight w:val="2551"/>
        </w:trPr>
        <w:tc>
          <w:tcPr>
            <w:tcW w:w="2257" w:type="dxa"/>
            <w:shd w:val="clear" w:color="000000" w:fill="FFFFFF"/>
            <w:vAlign w:val="center"/>
          </w:tcPr>
          <w:p w14:paraId="096340B5" w14:textId="77777777" w:rsidR="007825F7" w:rsidRPr="00FE236A" w:rsidRDefault="007825F7" w:rsidP="00D413EF">
            <w:pPr>
              <w:spacing w:after="0"/>
              <w:rPr>
                <w:rFonts w:ascii="Arial" w:hAnsi="Arial" w:cs="Arial"/>
                <w:sz w:val="20"/>
                <w:szCs w:val="20"/>
              </w:rPr>
            </w:pPr>
            <w:r w:rsidRPr="00FE236A">
              <w:rPr>
                <w:rFonts w:ascii="Arial" w:hAnsi="Arial" w:cs="Arial"/>
                <w:sz w:val="20"/>
                <w:szCs w:val="20"/>
              </w:rPr>
              <w:t xml:space="preserve">Liczba obiektów dostosowanych do potrzeb osób z niepełnosprawnościami </w:t>
            </w:r>
          </w:p>
        </w:tc>
        <w:tc>
          <w:tcPr>
            <w:tcW w:w="1130" w:type="dxa"/>
            <w:shd w:val="clear" w:color="000000" w:fill="FFFFFF"/>
            <w:vAlign w:val="center"/>
          </w:tcPr>
          <w:p w14:paraId="3FB61900" w14:textId="77777777" w:rsidR="007825F7" w:rsidRPr="00FE236A" w:rsidRDefault="007825F7" w:rsidP="00D413EF">
            <w:pPr>
              <w:spacing w:after="0"/>
              <w:jc w:val="center"/>
              <w:rPr>
                <w:rFonts w:ascii="Arial" w:hAnsi="Arial" w:cs="Arial"/>
                <w:sz w:val="20"/>
                <w:szCs w:val="20"/>
              </w:rPr>
            </w:pPr>
            <w:r w:rsidRPr="00FE236A">
              <w:rPr>
                <w:rFonts w:ascii="Arial" w:hAnsi="Arial" w:cs="Arial"/>
                <w:sz w:val="20"/>
                <w:szCs w:val="20"/>
              </w:rPr>
              <w:t>szt.</w:t>
            </w:r>
          </w:p>
        </w:tc>
        <w:tc>
          <w:tcPr>
            <w:tcW w:w="1274" w:type="dxa"/>
            <w:shd w:val="clear" w:color="000000" w:fill="FFFFFF"/>
            <w:vAlign w:val="center"/>
          </w:tcPr>
          <w:p w14:paraId="47E9E626" w14:textId="77777777" w:rsidR="007825F7" w:rsidRPr="00FE236A" w:rsidRDefault="007825F7" w:rsidP="00D413EF">
            <w:pPr>
              <w:spacing w:after="0"/>
              <w:jc w:val="center"/>
              <w:rPr>
                <w:rFonts w:ascii="Arial" w:hAnsi="Arial" w:cs="Arial"/>
                <w:sz w:val="20"/>
                <w:szCs w:val="20"/>
              </w:rPr>
            </w:pPr>
            <w:r w:rsidRPr="00FE236A">
              <w:rPr>
                <w:rFonts w:ascii="Arial" w:hAnsi="Arial" w:cs="Arial"/>
                <w:color w:val="000000"/>
                <w:sz w:val="20"/>
                <w:szCs w:val="20"/>
              </w:rPr>
              <w:t>wskaźnik horyzontalny</w:t>
            </w:r>
          </w:p>
        </w:tc>
        <w:tc>
          <w:tcPr>
            <w:tcW w:w="4837" w:type="dxa"/>
            <w:shd w:val="clear" w:color="000000" w:fill="FFFFFF"/>
            <w:vAlign w:val="center"/>
          </w:tcPr>
          <w:p w14:paraId="13D66346" w14:textId="77777777" w:rsidR="00C30B22" w:rsidRPr="00C30B22" w:rsidRDefault="00C30B22" w:rsidP="00C30B22">
            <w:pPr>
              <w:spacing w:after="0" w:line="240" w:lineRule="auto"/>
              <w:jc w:val="both"/>
              <w:rPr>
                <w:rFonts w:ascii="Arial" w:eastAsia="Times New Roman" w:hAnsi="Arial" w:cs="Arial"/>
                <w:color w:val="000000"/>
                <w:sz w:val="20"/>
                <w:szCs w:val="20"/>
                <w:lang w:eastAsia="pl-PL"/>
              </w:rPr>
            </w:pPr>
            <w:r w:rsidRPr="00C30B22">
              <w:rPr>
                <w:rFonts w:ascii="Arial" w:eastAsia="Times New Roman" w:hAnsi="Arial" w:cs="Arial"/>
                <w:color w:val="000000"/>
                <w:sz w:val="20"/>
                <w:szCs w:val="20"/>
                <w:lang w:eastAsia="pl-PL"/>
              </w:rPr>
              <w:t xml:space="preserve">Wskaźnik odnosi się do liczby obiektów, które zaopatrzono w specjalne podjazdy, windy, urządzenia głośnomówiące, bądź inne rozwiązania umożliwiające dostęp </w:t>
            </w:r>
            <w:r w:rsidRPr="00C30B22">
              <w:rPr>
                <w:rFonts w:ascii="Arial" w:eastAsia="Times New Roman" w:hAnsi="Arial" w:cs="Arial"/>
                <w:color w:val="000000"/>
                <w:sz w:val="20"/>
                <w:szCs w:val="20"/>
                <w:lang w:eastAsia="pl-PL"/>
              </w:rPr>
              <w:br/>
              <w:t>(tj. usunięcie barier w dostępie, w szczególności barier architektonicznych) do tych obiektów i poruszanie się po nich osobom z niepełnosprawnościami ruchowymi czy sensorycznymi.</w:t>
            </w:r>
            <w:r w:rsidRPr="00C30B22">
              <w:rPr>
                <w:rFonts w:ascii="Arial" w:eastAsia="Times New Roman" w:hAnsi="Arial" w:cs="Arial"/>
                <w:color w:val="000000"/>
                <w:sz w:val="20"/>
                <w:szCs w:val="20"/>
                <w:lang w:eastAsia="pl-PL"/>
              </w:rPr>
              <w:br/>
              <w:t>Jako obiekty rozumie się obiekty budowlane, czyli konstrukcje połączone z gruntem w sposób trwały, wykonane z materiałów budowlanych i elementów składowych, będące wynikiem prac budowlanych (wg. def. PKOB).</w:t>
            </w:r>
            <w:r w:rsidRPr="00C30B22">
              <w:rPr>
                <w:rFonts w:ascii="Arial" w:eastAsia="Times New Roman" w:hAnsi="Arial" w:cs="Arial"/>
                <w:color w:val="000000"/>
                <w:sz w:val="20"/>
                <w:szCs w:val="20"/>
                <w:lang w:eastAsia="pl-PL"/>
              </w:rPr>
              <w:br/>
              <w:t>Należy podać liczbę obiektów, w których zastosowano rozwiązania umożliwiające dostęp osobom z niepełnosprawnościami ruchowymi czy sensorycznymi lub zaopatrzonych w sprzęt, a nie liczbę sprzętów, urządzeń itp.</w:t>
            </w:r>
            <w:r w:rsidRPr="00C30B22">
              <w:rPr>
                <w:rFonts w:ascii="Arial" w:eastAsia="Times New Roman" w:hAnsi="Arial" w:cs="Arial"/>
                <w:color w:val="000000"/>
                <w:sz w:val="20"/>
                <w:szCs w:val="20"/>
                <w:lang w:eastAsia="pl-PL"/>
              </w:rPr>
              <w:br/>
              <w:t>Jeśli instytucja, zakład itp. składa się z kilku obiektów, należy zliczyć wszystkie, które dostosowano do potrzeb osób z niepełnosprawnościami.</w:t>
            </w:r>
          </w:p>
          <w:p w14:paraId="70F7865A" w14:textId="4E0D8745" w:rsidR="007825F7" w:rsidRPr="00FE236A" w:rsidRDefault="00C30B22" w:rsidP="00C30B22">
            <w:pPr>
              <w:spacing w:after="0" w:line="240" w:lineRule="auto"/>
              <w:jc w:val="both"/>
              <w:rPr>
                <w:rFonts w:ascii="Arial" w:hAnsi="Arial" w:cs="Arial"/>
                <w:sz w:val="20"/>
                <w:szCs w:val="20"/>
              </w:rPr>
            </w:pPr>
            <w:r w:rsidRPr="00C30B22">
              <w:rPr>
                <w:rFonts w:ascii="Arial" w:eastAsia="Times New Roman" w:hAnsi="Arial" w:cs="Arial"/>
                <w:color w:val="000000"/>
                <w:sz w:val="20"/>
                <w:szCs w:val="20"/>
                <w:lang w:eastAsia="pl-PL"/>
              </w:rPr>
              <w:t>Wskaźnik mierzony w momencie rozliczenia wydatku związanego z wyposażeniem obiektów w rozwiązania służące osobom z niepełnosprawnościami w ramach danego projektu. Do wskaźnika powinny zostać wliczone zarówno obiekty dostosowane w projektach ogólnodostępnych, jak i dedykowanych.</w:t>
            </w:r>
          </w:p>
        </w:tc>
      </w:tr>
      <w:tr w:rsidR="007825F7" w:rsidRPr="00FE236A" w14:paraId="7F27CEEF" w14:textId="77777777" w:rsidTr="00500006">
        <w:tblPrEx>
          <w:tblLook w:val="04A0" w:firstRow="1" w:lastRow="0" w:firstColumn="1" w:lastColumn="0" w:noHBand="0" w:noVBand="1"/>
        </w:tblPrEx>
        <w:trPr>
          <w:trHeight w:val="306"/>
        </w:trPr>
        <w:tc>
          <w:tcPr>
            <w:tcW w:w="2257" w:type="dxa"/>
            <w:shd w:val="clear" w:color="000000" w:fill="FFFFFF"/>
            <w:vAlign w:val="center"/>
          </w:tcPr>
          <w:p w14:paraId="4968EEBD" w14:textId="77777777" w:rsidR="007825F7" w:rsidRPr="00FE236A" w:rsidRDefault="007825F7" w:rsidP="00D413EF">
            <w:pPr>
              <w:spacing w:after="0"/>
              <w:rPr>
                <w:rFonts w:ascii="Arial" w:hAnsi="Arial" w:cs="Arial"/>
                <w:sz w:val="20"/>
                <w:szCs w:val="20"/>
              </w:rPr>
            </w:pPr>
            <w:r w:rsidRPr="00FE236A">
              <w:rPr>
                <w:rFonts w:ascii="Arial" w:hAnsi="Arial" w:cs="Arial"/>
                <w:sz w:val="20"/>
                <w:szCs w:val="20"/>
              </w:rPr>
              <w:lastRenderedPageBreak/>
              <w:t>Liczba osób objętych szkoleniami / doradztwem w zakresie kompetencji cyfrowych</w:t>
            </w:r>
          </w:p>
        </w:tc>
        <w:tc>
          <w:tcPr>
            <w:tcW w:w="1130" w:type="dxa"/>
            <w:shd w:val="clear" w:color="000000" w:fill="FFFFFF"/>
            <w:vAlign w:val="center"/>
          </w:tcPr>
          <w:p w14:paraId="599B934A" w14:textId="77777777" w:rsidR="007825F7" w:rsidRPr="00FE236A" w:rsidRDefault="007825F7" w:rsidP="00D413EF">
            <w:pPr>
              <w:spacing w:after="0"/>
              <w:jc w:val="center"/>
              <w:rPr>
                <w:rFonts w:ascii="Arial" w:hAnsi="Arial" w:cs="Arial"/>
                <w:sz w:val="20"/>
                <w:szCs w:val="20"/>
              </w:rPr>
            </w:pPr>
            <w:r w:rsidRPr="00FE236A">
              <w:rPr>
                <w:rFonts w:ascii="Arial" w:hAnsi="Arial" w:cs="Arial"/>
                <w:sz w:val="20"/>
                <w:szCs w:val="20"/>
              </w:rPr>
              <w:t>osoby</w:t>
            </w:r>
          </w:p>
        </w:tc>
        <w:tc>
          <w:tcPr>
            <w:tcW w:w="1274" w:type="dxa"/>
            <w:shd w:val="clear" w:color="000000" w:fill="FFFFFF"/>
            <w:vAlign w:val="center"/>
          </w:tcPr>
          <w:p w14:paraId="406E546D" w14:textId="77777777" w:rsidR="007825F7" w:rsidRPr="00FE236A" w:rsidRDefault="007825F7" w:rsidP="00D413EF">
            <w:pPr>
              <w:spacing w:after="0"/>
              <w:jc w:val="center"/>
              <w:rPr>
                <w:rFonts w:ascii="Arial" w:hAnsi="Arial" w:cs="Arial"/>
                <w:sz w:val="20"/>
                <w:szCs w:val="20"/>
              </w:rPr>
            </w:pPr>
            <w:r w:rsidRPr="00FE236A">
              <w:rPr>
                <w:rFonts w:ascii="Arial" w:hAnsi="Arial" w:cs="Arial"/>
                <w:color w:val="000000"/>
                <w:sz w:val="20"/>
                <w:szCs w:val="20"/>
              </w:rPr>
              <w:t>wskaźnik horyzontalny</w:t>
            </w:r>
          </w:p>
        </w:tc>
        <w:tc>
          <w:tcPr>
            <w:tcW w:w="4837" w:type="dxa"/>
            <w:shd w:val="clear" w:color="000000" w:fill="FFFFFF"/>
            <w:vAlign w:val="center"/>
          </w:tcPr>
          <w:p w14:paraId="63A9AB91" w14:textId="77777777" w:rsidR="007825F7" w:rsidRPr="00FE236A" w:rsidRDefault="007825F7" w:rsidP="00D413EF">
            <w:pPr>
              <w:spacing w:after="0" w:line="240" w:lineRule="auto"/>
              <w:jc w:val="both"/>
              <w:rPr>
                <w:rFonts w:ascii="Arial" w:hAnsi="Arial" w:cs="Arial"/>
                <w:sz w:val="20"/>
                <w:szCs w:val="20"/>
              </w:rPr>
            </w:pPr>
            <w:r w:rsidRPr="00FE236A">
              <w:rPr>
                <w:rFonts w:ascii="Arial" w:eastAsia="Times New Roman" w:hAnsi="Arial" w:cs="Arial"/>
                <w:sz w:val="20"/>
                <w:szCs w:val="20"/>
                <w:lang w:eastAsia="pl-PL"/>
              </w:rPr>
              <w:t xml:space="preserve">Wskaźnik mierzy liczbę osób objętych szkoleniami / doradztwem w zakresie nabywania / doskonalenia umiejętności warunkujących efektywne korzystanie </w:t>
            </w:r>
            <w:r w:rsidRPr="00FE236A">
              <w:rPr>
                <w:rFonts w:ascii="Arial" w:eastAsia="Times New Roman" w:hAnsi="Arial" w:cs="Arial"/>
                <w:sz w:val="20"/>
                <w:szCs w:val="20"/>
                <w:lang w:eastAsia="pl-PL"/>
              </w:rPr>
              <w:br/>
              <w:t xml:space="preserve">z mediów elektronicznych tj. m.in. korzystania z komputera, różnych rodzajów oprogramowania, internetu oraz kompetencji ściśle informatycznych (np. programowanie, zarządzanie bazami danych, administracja sieciami, administracja witrynami internetowymi). </w:t>
            </w:r>
            <w:r w:rsidRPr="00FE236A">
              <w:rPr>
                <w:rFonts w:ascii="Arial" w:eastAsia="Times New Roman" w:hAnsi="Arial" w:cs="Arial"/>
                <w:sz w:val="20"/>
                <w:szCs w:val="20"/>
                <w:lang w:eastAsia="pl-PL"/>
              </w:rPr>
              <w:br/>
              <w:t xml:space="preserve">Wskaźnik ma agregować wszystkie osoby, które skorzystały ze wsparcia w zakresie TIK we wszystkich programach i projektach, także tych, gdzie szkolenie dotyczy obsługi specyficznego systemu teleinformatycznego, którego wdrożenia dotyczy projekt. </w:t>
            </w:r>
            <w:r w:rsidRPr="00FE236A">
              <w:rPr>
                <w:rFonts w:ascii="Arial" w:hAnsi="Arial" w:cs="Arial"/>
                <w:color w:val="000000"/>
                <w:sz w:val="20"/>
                <w:szCs w:val="20"/>
                <w:lang w:eastAsia="pl-PL"/>
              </w:rPr>
              <w:t xml:space="preserve">Do wskaźnika powinni zostać wliczeni wszyscy uczestnicy projektów zawierających określony rodzaj wsparcia, w tym również np. uczniowie nabywający kompetencje w ramach zajęć szkolnych, jeśli wsparcie to dotyczy technologii informacyjno-komunikacyjnych. </w:t>
            </w:r>
            <w:r w:rsidRPr="00FE236A">
              <w:rPr>
                <w:rFonts w:ascii="Arial" w:eastAsia="Times New Roman" w:hAnsi="Arial" w:cs="Arial"/>
                <w:sz w:val="20"/>
                <w:szCs w:val="20"/>
                <w:lang w:eastAsia="pl-PL"/>
              </w:rPr>
              <w:t>Identyfikacja charakteru i zakresu nabywanych kompetencji będzie możliwa dzięki możliwości pogrupowania wskaźnika według programów, osi priorytetowych i priorytetów inwestycyjnych</w:t>
            </w:r>
          </w:p>
        </w:tc>
      </w:tr>
      <w:tr w:rsidR="007825F7" w:rsidRPr="00FE236A" w14:paraId="43CD88AB" w14:textId="77777777" w:rsidTr="00500006">
        <w:tblPrEx>
          <w:tblLook w:val="04A0" w:firstRow="1" w:lastRow="0" w:firstColumn="1" w:lastColumn="0" w:noHBand="0" w:noVBand="1"/>
        </w:tblPrEx>
        <w:trPr>
          <w:trHeight w:val="306"/>
        </w:trPr>
        <w:tc>
          <w:tcPr>
            <w:tcW w:w="2257" w:type="dxa"/>
            <w:shd w:val="clear" w:color="000000" w:fill="FFFFFF"/>
            <w:vAlign w:val="center"/>
          </w:tcPr>
          <w:p w14:paraId="353AB14B" w14:textId="77777777" w:rsidR="007825F7" w:rsidRPr="00FE236A" w:rsidRDefault="007825F7" w:rsidP="00D413EF">
            <w:pPr>
              <w:spacing w:after="0"/>
              <w:rPr>
                <w:rFonts w:ascii="Arial" w:hAnsi="Arial" w:cs="Arial"/>
                <w:sz w:val="20"/>
                <w:szCs w:val="20"/>
              </w:rPr>
            </w:pPr>
            <w:r w:rsidRPr="00FE236A">
              <w:rPr>
                <w:rFonts w:ascii="Arial" w:eastAsia="Times New Roman" w:hAnsi="Arial" w:cs="Arial"/>
                <w:sz w:val="20"/>
                <w:szCs w:val="20"/>
                <w:lang w:eastAsia="pl-PL"/>
              </w:rPr>
              <w:t>Liczba projektów, w których sfinansowano koszty racjonalnych usprawnień dla osób z niepełnosprawnościami</w:t>
            </w:r>
          </w:p>
        </w:tc>
        <w:tc>
          <w:tcPr>
            <w:tcW w:w="1130" w:type="dxa"/>
            <w:shd w:val="clear" w:color="000000" w:fill="FFFFFF"/>
            <w:vAlign w:val="center"/>
          </w:tcPr>
          <w:p w14:paraId="27B05780" w14:textId="77777777" w:rsidR="007825F7" w:rsidRPr="00FE236A" w:rsidRDefault="007825F7" w:rsidP="00D413EF">
            <w:pPr>
              <w:spacing w:after="0"/>
              <w:jc w:val="center"/>
              <w:rPr>
                <w:rFonts w:ascii="Arial" w:hAnsi="Arial" w:cs="Arial"/>
                <w:sz w:val="20"/>
                <w:szCs w:val="20"/>
              </w:rPr>
            </w:pPr>
            <w:r w:rsidRPr="00FE236A">
              <w:rPr>
                <w:rFonts w:ascii="Arial" w:hAnsi="Arial" w:cs="Arial"/>
                <w:sz w:val="20"/>
                <w:szCs w:val="20"/>
              </w:rPr>
              <w:t>szt.</w:t>
            </w:r>
          </w:p>
        </w:tc>
        <w:tc>
          <w:tcPr>
            <w:tcW w:w="1274" w:type="dxa"/>
            <w:shd w:val="clear" w:color="000000" w:fill="FFFFFF"/>
            <w:vAlign w:val="center"/>
          </w:tcPr>
          <w:p w14:paraId="33198764" w14:textId="77777777" w:rsidR="007825F7" w:rsidRPr="00FE236A" w:rsidRDefault="007825F7" w:rsidP="00D413EF">
            <w:pPr>
              <w:spacing w:after="0"/>
              <w:jc w:val="center"/>
              <w:rPr>
                <w:rFonts w:ascii="Arial" w:hAnsi="Arial" w:cs="Arial"/>
                <w:sz w:val="20"/>
                <w:szCs w:val="20"/>
              </w:rPr>
            </w:pPr>
            <w:r w:rsidRPr="00FE236A">
              <w:rPr>
                <w:rFonts w:ascii="Arial" w:hAnsi="Arial" w:cs="Arial"/>
                <w:color w:val="000000"/>
                <w:sz w:val="20"/>
                <w:szCs w:val="20"/>
              </w:rPr>
              <w:t>wskaźnik horyzontalny</w:t>
            </w:r>
          </w:p>
        </w:tc>
        <w:tc>
          <w:tcPr>
            <w:tcW w:w="4837" w:type="dxa"/>
            <w:shd w:val="clear" w:color="000000" w:fill="FFFFFF"/>
            <w:vAlign w:val="center"/>
          </w:tcPr>
          <w:p w14:paraId="5264C447" w14:textId="77777777" w:rsidR="009A48C2" w:rsidRDefault="009A48C2" w:rsidP="009A48C2">
            <w:pPr>
              <w:spacing w:after="0" w:line="240" w:lineRule="auto"/>
              <w:jc w:val="both"/>
              <w:rPr>
                <w:rFonts w:ascii="Arial" w:eastAsia="Times New Roman" w:hAnsi="Arial" w:cs="Arial"/>
                <w:color w:val="000000"/>
                <w:sz w:val="20"/>
                <w:szCs w:val="20"/>
                <w:lang w:eastAsia="pl-PL"/>
              </w:rPr>
            </w:pPr>
            <w:r w:rsidRPr="009A48C2">
              <w:rPr>
                <w:rFonts w:ascii="Arial" w:eastAsia="Times New Roman" w:hAnsi="Arial" w:cs="Arial"/>
                <w:color w:val="000000"/>
                <w:sz w:val="20"/>
                <w:szCs w:val="20"/>
                <w:lang w:eastAsia="pl-PL"/>
              </w:rPr>
              <w:t xml:space="preserve">Racjonalne usprawnienie oznacza konieczne </w:t>
            </w:r>
            <w:r>
              <w:rPr>
                <w:rFonts w:ascii="Arial" w:eastAsia="Times New Roman" w:hAnsi="Arial" w:cs="Arial"/>
                <w:color w:val="000000"/>
                <w:sz w:val="20"/>
                <w:szCs w:val="20"/>
                <w:lang w:eastAsia="pl-PL"/>
              </w:rPr>
              <w:br/>
            </w:r>
            <w:r w:rsidRPr="009A48C2">
              <w:rPr>
                <w:rFonts w:ascii="Arial" w:eastAsia="Times New Roman" w:hAnsi="Arial" w:cs="Arial"/>
                <w:color w:val="000000"/>
                <w:sz w:val="20"/>
                <w:szCs w:val="20"/>
                <w:lang w:eastAsia="pl-PL"/>
              </w:rPr>
              <w:t xml:space="preserve">i odpowiednie zmiany oraz dostosowania, nie nakładające nieproporcjonalnego lub nadmiernego obciążenia, rozpatrywane osobno dla każdego konkretnego przypadku, w celu zapewnienia osobom z niepełnosprawnościami możliwości korzystania </w:t>
            </w:r>
            <w:r>
              <w:rPr>
                <w:rFonts w:ascii="Arial" w:eastAsia="Times New Roman" w:hAnsi="Arial" w:cs="Arial"/>
                <w:color w:val="000000"/>
                <w:sz w:val="20"/>
                <w:szCs w:val="20"/>
                <w:lang w:eastAsia="pl-PL"/>
              </w:rPr>
              <w:br/>
            </w:r>
            <w:r w:rsidRPr="009A48C2">
              <w:rPr>
                <w:rFonts w:ascii="Arial" w:eastAsia="Times New Roman" w:hAnsi="Arial" w:cs="Arial"/>
                <w:color w:val="000000"/>
                <w:sz w:val="20"/>
                <w:szCs w:val="20"/>
                <w:lang w:eastAsia="pl-PL"/>
              </w:rPr>
              <w:t xml:space="preserve">z wszelkich praw człowieka i podstawowych wolności oraz ich wykonywania na zasadzie równości z innymi osobami. Oznacza także możliwość sfinansowania specyficznych działań dostosowawczych, uruchamianych wraz z pojawieniem się w projektach realizowanych z polityki spójności (w charakterze uczestnika lub personelu) osoby </w:t>
            </w:r>
            <w:r>
              <w:rPr>
                <w:rFonts w:ascii="Arial" w:eastAsia="Times New Roman" w:hAnsi="Arial" w:cs="Arial"/>
                <w:color w:val="000000"/>
                <w:sz w:val="20"/>
                <w:szCs w:val="20"/>
                <w:lang w:eastAsia="pl-PL"/>
              </w:rPr>
              <w:br/>
            </w:r>
            <w:r w:rsidRPr="009A48C2">
              <w:rPr>
                <w:rFonts w:ascii="Arial" w:eastAsia="Times New Roman" w:hAnsi="Arial" w:cs="Arial"/>
                <w:color w:val="000000"/>
                <w:sz w:val="20"/>
                <w:szCs w:val="20"/>
                <w:lang w:eastAsia="pl-PL"/>
              </w:rPr>
              <w:t xml:space="preserve">z niepełnosprawnością. </w:t>
            </w:r>
          </w:p>
          <w:p w14:paraId="280C4AD3" w14:textId="35150CE6" w:rsidR="009A48C2" w:rsidRPr="009A48C2" w:rsidRDefault="009A48C2" w:rsidP="009A48C2">
            <w:pPr>
              <w:spacing w:after="0" w:line="240" w:lineRule="auto"/>
              <w:jc w:val="both"/>
              <w:rPr>
                <w:rFonts w:ascii="Arial" w:eastAsia="Times New Roman" w:hAnsi="Arial" w:cs="Arial"/>
                <w:color w:val="000000"/>
                <w:sz w:val="20"/>
                <w:szCs w:val="20"/>
                <w:lang w:eastAsia="pl-PL"/>
              </w:rPr>
            </w:pPr>
            <w:r w:rsidRPr="009A48C2">
              <w:rPr>
                <w:rFonts w:ascii="Arial" w:eastAsia="Times New Roman" w:hAnsi="Arial" w:cs="Arial"/>
                <w:color w:val="000000"/>
                <w:sz w:val="20"/>
                <w:szCs w:val="20"/>
                <w:lang w:eastAsia="pl-PL"/>
              </w:rPr>
              <w:t>Wskaźnik mierzony w momencie rozliczenia wydatku związanego z racjonalnymi usprawnieniami w ramach danego projektu.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46DDBDF7" w14:textId="07FA30D5" w:rsidR="007825F7" w:rsidRPr="00FE236A" w:rsidRDefault="009A48C2" w:rsidP="00D413EF">
            <w:pPr>
              <w:spacing w:after="0" w:line="240" w:lineRule="auto"/>
              <w:jc w:val="both"/>
              <w:rPr>
                <w:rFonts w:ascii="Arial" w:eastAsia="Times New Roman" w:hAnsi="Arial" w:cs="Arial"/>
                <w:color w:val="000000"/>
                <w:sz w:val="20"/>
                <w:szCs w:val="20"/>
                <w:lang w:eastAsia="pl-PL"/>
              </w:rPr>
            </w:pPr>
            <w:r w:rsidRPr="009A48C2">
              <w:rPr>
                <w:rFonts w:ascii="Arial" w:eastAsia="Times New Roman" w:hAnsi="Arial" w:cs="Arial"/>
                <w:color w:val="000000"/>
                <w:sz w:val="20"/>
                <w:szCs w:val="20"/>
                <w:lang w:eastAsia="pl-PL"/>
              </w:rPr>
              <w:t>Do wskaźnika wliczane są zarówno projekty ogólnodostępne, w których sfinansowano koszty racjonalnych usprawnień, jak i dedykowane.</w:t>
            </w:r>
          </w:p>
        </w:tc>
      </w:tr>
      <w:tr w:rsidR="007825F7" w:rsidRPr="00FE236A" w14:paraId="753025A9" w14:textId="77777777" w:rsidTr="00500006">
        <w:tblPrEx>
          <w:tblLook w:val="04A0" w:firstRow="1" w:lastRow="0" w:firstColumn="1" w:lastColumn="0" w:noHBand="0" w:noVBand="1"/>
        </w:tblPrEx>
        <w:trPr>
          <w:trHeight w:val="306"/>
        </w:trPr>
        <w:tc>
          <w:tcPr>
            <w:tcW w:w="2257" w:type="dxa"/>
            <w:shd w:val="clear" w:color="000000" w:fill="FFFFFF"/>
            <w:vAlign w:val="center"/>
          </w:tcPr>
          <w:p w14:paraId="3F00DD17" w14:textId="77777777" w:rsidR="007825F7" w:rsidRPr="00FE236A" w:rsidRDefault="007825F7" w:rsidP="00D413EF">
            <w:pPr>
              <w:spacing w:after="0"/>
              <w:rPr>
                <w:rFonts w:ascii="Arial" w:hAnsi="Arial" w:cs="Arial"/>
                <w:sz w:val="20"/>
                <w:szCs w:val="20"/>
              </w:rPr>
            </w:pPr>
            <w:r w:rsidRPr="00FE236A">
              <w:rPr>
                <w:rFonts w:ascii="Arial" w:hAnsi="Arial" w:cs="Arial"/>
                <w:sz w:val="20"/>
                <w:szCs w:val="20"/>
                <w:lang w:eastAsia="pl-PL"/>
              </w:rPr>
              <w:t xml:space="preserve">Liczba podmiotów wykorzystujących technologie </w:t>
            </w:r>
            <w:r w:rsidRPr="00FE236A">
              <w:rPr>
                <w:rFonts w:ascii="Arial" w:hAnsi="Arial" w:cs="Arial"/>
                <w:sz w:val="20"/>
                <w:szCs w:val="20"/>
                <w:lang w:eastAsia="pl-PL"/>
              </w:rPr>
              <w:lastRenderedPageBreak/>
              <w:t>informacyjno–komunikacyjne (TIK)</w:t>
            </w:r>
          </w:p>
        </w:tc>
        <w:tc>
          <w:tcPr>
            <w:tcW w:w="1130" w:type="dxa"/>
            <w:shd w:val="clear" w:color="000000" w:fill="FFFFFF"/>
            <w:vAlign w:val="center"/>
          </w:tcPr>
          <w:p w14:paraId="1F2E9473" w14:textId="77777777" w:rsidR="007825F7" w:rsidRPr="00FE236A" w:rsidRDefault="007825F7" w:rsidP="00D413EF">
            <w:pPr>
              <w:spacing w:after="0"/>
              <w:jc w:val="center"/>
              <w:rPr>
                <w:rFonts w:ascii="Arial" w:hAnsi="Arial" w:cs="Arial"/>
                <w:sz w:val="20"/>
                <w:szCs w:val="20"/>
              </w:rPr>
            </w:pPr>
            <w:r w:rsidRPr="00FE236A">
              <w:rPr>
                <w:rFonts w:ascii="Arial" w:hAnsi="Arial" w:cs="Arial"/>
                <w:sz w:val="20"/>
                <w:szCs w:val="20"/>
              </w:rPr>
              <w:lastRenderedPageBreak/>
              <w:t>szt.</w:t>
            </w:r>
          </w:p>
        </w:tc>
        <w:tc>
          <w:tcPr>
            <w:tcW w:w="1274" w:type="dxa"/>
            <w:shd w:val="clear" w:color="000000" w:fill="FFFFFF"/>
            <w:vAlign w:val="center"/>
          </w:tcPr>
          <w:p w14:paraId="5901B221" w14:textId="77777777" w:rsidR="007825F7" w:rsidRPr="00FE236A" w:rsidRDefault="007825F7" w:rsidP="00D413EF">
            <w:pPr>
              <w:spacing w:after="0"/>
              <w:jc w:val="center"/>
              <w:rPr>
                <w:rFonts w:ascii="Arial" w:hAnsi="Arial" w:cs="Arial"/>
                <w:sz w:val="20"/>
                <w:szCs w:val="20"/>
              </w:rPr>
            </w:pPr>
            <w:r w:rsidRPr="00FE236A">
              <w:rPr>
                <w:rFonts w:ascii="Arial" w:hAnsi="Arial" w:cs="Arial"/>
                <w:color w:val="000000"/>
                <w:sz w:val="20"/>
                <w:szCs w:val="20"/>
              </w:rPr>
              <w:t>wskaźnik horyzontalny</w:t>
            </w:r>
          </w:p>
        </w:tc>
        <w:tc>
          <w:tcPr>
            <w:tcW w:w="4837" w:type="dxa"/>
            <w:shd w:val="clear" w:color="000000" w:fill="FFFFFF"/>
            <w:vAlign w:val="center"/>
          </w:tcPr>
          <w:p w14:paraId="311B783A" w14:textId="77777777" w:rsidR="007825F7" w:rsidRPr="00FE236A" w:rsidRDefault="007825F7" w:rsidP="00D413EF">
            <w:pPr>
              <w:spacing w:after="0" w:line="240" w:lineRule="auto"/>
              <w:jc w:val="both"/>
              <w:rPr>
                <w:rFonts w:ascii="Arial" w:hAnsi="Arial" w:cs="Arial"/>
                <w:sz w:val="20"/>
                <w:szCs w:val="20"/>
                <w:lang w:eastAsia="pl-PL"/>
              </w:rPr>
            </w:pPr>
            <w:r w:rsidRPr="00FE236A">
              <w:rPr>
                <w:rFonts w:ascii="Arial" w:hAnsi="Arial" w:cs="Arial"/>
                <w:sz w:val="20"/>
                <w:szCs w:val="20"/>
                <w:lang w:eastAsia="pl-PL"/>
              </w:rPr>
              <w:t xml:space="preserve">Wskaźnik mierzy liczbę podmiotów, które w celu realizacji projektu, zainwestowały w technologie informacyjno-komunikacyjne, a w przypadku projektów edukacyjno-szkoleniowych, również </w:t>
            </w:r>
            <w:r w:rsidRPr="00FE236A">
              <w:rPr>
                <w:rFonts w:ascii="Arial" w:hAnsi="Arial" w:cs="Arial"/>
                <w:sz w:val="20"/>
                <w:szCs w:val="20"/>
                <w:lang w:eastAsia="pl-PL"/>
              </w:rPr>
              <w:lastRenderedPageBreak/>
              <w:t xml:space="preserve">podmiotów, które podjęły działania upowszechniające wykorzystanie TIK. </w:t>
            </w:r>
          </w:p>
          <w:p w14:paraId="05E0138E" w14:textId="77777777" w:rsidR="007825F7" w:rsidRPr="00FE236A" w:rsidRDefault="007825F7" w:rsidP="00D413EF">
            <w:pPr>
              <w:spacing w:after="0" w:line="240" w:lineRule="auto"/>
              <w:jc w:val="both"/>
              <w:rPr>
                <w:rFonts w:ascii="Arial" w:hAnsi="Arial" w:cs="Arial"/>
                <w:sz w:val="20"/>
                <w:szCs w:val="20"/>
                <w:lang w:eastAsia="pl-PL"/>
              </w:rPr>
            </w:pPr>
            <w:r w:rsidRPr="00FE236A">
              <w:rPr>
                <w:rFonts w:ascii="Arial" w:hAnsi="Arial" w:cs="Arial"/>
                <w:sz w:val="20"/>
                <w:szCs w:val="20"/>
                <w:lang w:eastAsia="pl-PL"/>
              </w:rPr>
              <w:t>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w:t>
            </w:r>
          </w:p>
          <w:p w14:paraId="005AD0D5" w14:textId="77777777" w:rsidR="007825F7" w:rsidRPr="00FE236A" w:rsidRDefault="007825F7" w:rsidP="00D413EF">
            <w:pPr>
              <w:spacing w:after="0" w:line="240" w:lineRule="auto"/>
              <w:jc w:val="both"/>
              <w:rPr>
                <w:rFonts w:ascii="Arial" w:hAnsi="Arial" w:cs="Arial"/>
                <w:sz w:val="20"/>
                <w:szCs w:val="20"/>
                <w:lang w:eastAsia="pl-PL"/>
              </w:rPr>
            </w:pPr>
            <w:r w:rsidRPr="00FE236A">
              <w:rPr>
                <w:rFonts w:ascii="Arial" w:hAnsi="Arial" w:cs="Arial"/>
                <w:sz w:val="20"/>
                <w:szCs w:val="20"/>
                <w:lang w:eastAsia="pl-PL"/>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t>
            </w:r>
            <w:r w:rsidRPr="00FE236A">
              <w:rPr>
                <w:rFonts w:ascii="Arial" w:hAnsi="Arial" w:cs="Arial"/>
                <w:i/>
                <w:sz w:val="20"/>
                <w:szCs w:val="20"/>
                <w:lang w:eastAsia="pl-PL"/>
              </w:rPr>
              <w:t>Wytycznych w zakresie monitorowania postępu rzeczowego realizacji programów operacyjnych na lata 2014-2020</w:t>
            </w:r>
            <w:r w:rsidRPr="00FE236A">
              <w:rPr>
                <w:rFonts w:ascii="Arial" w:hAnsi="Arial" w:cs="Arial"/>
                <w:sz w:val="20"/>
                <w:szCs w:val="20"/>
                <w:lang w:eastAsia="pl-PL"/>
              </w:rPr>
              <w:t xml:space="preserve">, nie należy wykazywać w module </w:t>
            </w:r>
            <w:r w:rsidRPr="00FE236A">
              <w:rPr>
                <w:rFonts w:ascii="Arial" w:hAnsi="Arial" w:cs="Arial"/>
                <w:i/>
                <w:sz w:val="20"/>
                <w:szCs w:val="20"/>
                <w:lang w:eastAsia="pl-PL"/>
              </w:rPr>
              <w:t xml:space="preserve">Uczestnicy projektów </w:t>
            </w:r>
            <w:r w:rsidRPr="00FE236A">
              <w:rPr>
                <w:rFonts w:ascii="Arial" w:hAnsi="Arial" w:cs="Arial"/>
                <w:sz w:val="20"/>
                <w:szCs w:val="20"/>
                <w:lang w:eastAsia="pl-PL"/>
              </w:rPr>
              <w:t>w SL2014.</w:t>
            </w:r>
          </w:p>
          <w:p w14:paraId="370A2F3B" w14:textId="77777777" w:rsidR="007825F7" w:rsidRPr="00FE236A" w:rsidRDefault="007825F7" w:rsidP="00D413EF">
            <w:pPr>
              <w:spacing w:after="0" w:line="240" w:lineRule="auto"/>
              <w:jc w:val="both"/>
              <w:rPr>
                <w:rFonts w:ascii="Arial" w:hAnsi="Arial" w:cs="Arial"/>
                <w:sz w:val="20"/>
                <w:szCs w:val="20"/>
                <w:lang w:eastAsia="pl-PL"/>
              </w:rPr>
            </w:pPr>
            <w:r w:rsidRPr="00FE236A">
              <w:rPr>
                <w:rFonts w:ascii="Arial" w:hAnsi="Arial" w:cs="Arial"/>
                <w:sz w:val="20"/>
                <w:szCs w:val="20"/>
                <w:lang w:eastAsia="pl-PL"/>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1CC2B896" w14:textId="77777777" w:rsidR="007825F7" w:rsidRPr="00FE236A" w:rsidRDefault="007825F7" w:rsidP="00D413EF">
            <w:pPr>
              <w:spacing w:after="0" w:line="240" w:lineRule="auto"/>
              <w:jc w:val="both"/>
              <w:rPr>
                <w:rFonts w:ascii="Arial" w:eastAsia="Times New Roman" w:hAnsi="Arial" w:cs="Arial"/>
                <w:color w:val="000000"/>
                <w:sz w:val="20"/>
                <w:szCs w:val="20"/>
                <w:lang w:eastAsia="pl-PL"/>
              </w:rPr>
            </w:pPr>
            <w:r w:rsidRPr="00FE236A">
              <w:rPr>
                <w:rFonts w:ascii="Arial" w:hAnsi="Arial" w:cs="Arial"/>
                <w:sz w:val="20"/>
                <w:szCs w:val="20"/>
                <w:lang w:eastAsia="pl-PL"/>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tc>
      </w:tr>
    </w:tbl>
    <w:p w14:paraId="2DA52351" w14:textId="77777777" w:rsidR="007825F7" w:rsidRPr="00FE236A" w:rsidRDefault="007825F7" w:rsidP="003F11DE">
      <w:pPr>
        <w:spacing w:after="120" w:line="360" w:lineRule="auto"/>
        <w:jc w:val="both"/>
        <w:rPr>
          <w:rFonts w:ascii="Arial" w:hAnsi="Arial" w:cs="Arial"/>
          <w:sz w:val="20"/>
        </w:rPr>
      </w:pPr>
    </w:p>
    <w:p w14:paraId="191FBF30" w14:textId="77777777" w:rsidR="0088214C" w:rsidRPr="00FE236A" w:rsidRDefault="0088214C" w:rsidP="0088214C">
      <w:pPr>
        <w:pStyle w:val="Akapitzlist"/>
        <w:spacing w:after="0" w:line="360" w:lineRule="auto"/>
        <w:ind w:left="0"/>
        <w:contextualSpacing w:val="0"/>
        <w:jc w:val="both"/>
        <w:rPr>
          <w:rFonts w:ascii="Arial" w:hAnsi="Arial" w:cs="Arial"/>
          <w:b/>
          <w:sz w:val="20"/>
          <w:szCs w:val="20"/>
        </w:rPr>
      </w:pPr>
      <w:r w:rsidRPr="00FE236A">
        <w:rPr>
          <w:rFonts w:ascii="Arial" w:hAnsi="Arial" w:cs="Arial"/>
          <w:b/>
          <w:sz w:val="20"/>
          <w:szCs w:val="20"/>
        </w:rPr>
        <w:t>Wskaźniki rezultatu w ramach projektu, zgodnie z założeniami RPO, powinny prowadzić do osiągnięcia oczekiwanych efektów wsparcia na następującym poziomie:</w:t>
      </w:r>
    </w:p>
    <w:p w14:paraId="580C66E2" w14:textId="1DCF318E" w:rsidR="0088214C" w:rsidRDefault="0088214C" w:rsidP="0088214C">
      <w:pPr>
        <w:pStyle w:val="Akapitzlist"/>
        <w:numPr>
          <w:ilvl w:val="0"/>
          <w:numId w:val="56"/>
        </w:numPr>
        <w:spacing w:line="360" w:lineRule="auto"/>
        <w:ind w:left="284" w:hanging="284"/>
        <w:jc w:val="both"/>
        <w:rPr>
          <w:rFonts w:ascii="Arial" w:hAnsi="Arial" w:cs="Arial"/>
          <w:b/>
          <w:sz w:val="20"/>
          <w:szCs w:val="20"/>
        </w:rPr>
      </w:pPr>
      <w:r w:rsidRPr="00FE236A">
        <w:rPr>
          <w:rFonts w:ascii="Arial" w:hAnsi="Arial" w:cs="Arial"/>
          <w:b/>
          <w:sz w:val="20"/>
          <w:szCs w:val="20"/>
        </w:rPr>
        <w:t>liczba nauczycieli, którzy uzyskali kwalifikacje lub nabyli kompetencje po opuszczeniu programu – 80%.</w:t>
      </w:r>
    </w:p>
    <w:p w14:paraId="688513A4" w14:textId="6E1FE11F" w:rsidR="003F11DE" w:rsidRPr="00FE236A" w:rsidRDefault="003F11DE" w:rsidP="003F11DE">
      <w:pPr>
        <w:spacing w:before="240" w:after="0" w:line="360" w:lineRule="auto"/>
        <w:jc w:val="both"/>
        <w:rPr>
          <w:rFonts w:ascii="Arial" w:hAnsi="Arial" w:cs="Arial"/>
          <w:sz w:val="20"/>
        </w:rPr>
      </w:pPr>
      <w:r w:rsidRPr="00FE236A">
        <w:rPr>
          <w:rFonts w:ascii="Arial" w:hAnsi="Arial" w:cs="Arial"/>
          <w:sz w:val="20"/>
        </w:rPr>
        <w:t>W przypadku kwalifikacji we wskaźniku:</w:t>
      </w:r>
    </w:p>
    <w:p w14:paraId="2FE9CF1B" w14:textId="40A5DC3F" w:rsidR="00EE73BC" w:rsidRDefault="003F11DE" w:rsidP="006179C1">
      <w:pPr>
        <w:pStyle w:val="Akapitzlist"/>
        <w:numPr>
          <w:ilvl w:val="0"/>
          <w:numId w:val="55"/>
        </w:numPr>
        <w:spacing w:after="0" w:line="360" w:lineRule="auto"/>
        <w:ind w:left="284" w:hanging="284"/>
        <w:contextualSpacing w:val="0"/>
        <w:jc w:val="both"/>
        <w:rPr>
          <w:rFonts w:ascii="Arial" w:hAnsi="Arial" w:cs="Arial"/>
          <w:sz w:val="20"/>
        </w:rPr>
      </w:pPr>
      <w:r w:rsidRPr="00FE236A">
        <w:rPr>
          <w:rFonts w:ascii="Arial" w:hAnsi="Arial" w:cs="Arial"/>
          <w:sz w:val="20"/>
        </w:rPr>
        <w:t>liczba nauczycieli, którzy, uzyskali kwalifikacje lub nabyli kompetencje po opuszczeniu programu</w:t>
      </w:r>
    </w:p>
    <w:p w14:paraId="544F7383" w14:textId="30EE5E3F" w:rsidR="003F11DE" w:rsidRPr="00FE236A" w:rsidRDefault="003F11DE" w:rsidP="00EE73BC">
      <w:pPr>
        <w:spacing w:before="240" w:after="0" w:line="360" w:lineRule="auto"/>
        <w:jc w:val="both"/>
        <w:rPr>
          <w:rFonts w:ascii="Arial" w:hAnsi="Arial" w:cs="Arial"/>
          <w:sz w:val="20"/>
        </w:rPr>
      </w:pPr>
      <w:r w:rsidRPr="00FE236A">
        <w:rPr>
          <w:rFonts w:ascii="Arial" w:hAnsi="Arial" w:cs="Arial"/>
          <w:sz w:val="20"/>
        </w:rPr>
        <w:lastRenderedPageBreak/>
        <w:t xml:space="preserve">należy pamiętać, że w ramach wskaźnika należy wykazać osoby, które uzyskały kwalifikacje (zgodne z definicją kwalifikacji) w wyniku przeprowadzonej certyfikacji. </w:t>
      </w:r>
      <w:r w:rsidRPr="00FE236A">
        <w:rPr>
          <w:rFonts w:ascii="Arial" w:hAnsi="Arial" w:cs="Arial"/>
          <w:sz w:val="20"/>
          <w:szCs w:val="20"/>
        </w:rPr>
        <w:t>Certyfikacja następuje po walidacji, w wyniku wydania pozytywnej decyzji stwierdzającej, że wszystkie efekty uczenia się wymagane dla danej kwalifikacji zostały osiągnięte</w:t>
      </w:r>
      <w:r w:rsidRPr="00FE236A">
        <w:rPr>
          <w:rFonts w:ascii="Arial" w:hAnsi="Arial" w:cs="Arial"/>
          <w:sz w:val="20"/>
        </w:rPr>
        <w:t>.</w:t>
      </w:r>
    </w:p>
    <w:p w14:paraId="070F48E0" w14:textId="77777777" w:rsidR="003F11DE" w:rsidRPr="00FE236A" w:rsidRDefault="003F11DE" w:rsidP="003F11DE">
      <w:pPr>
        <w:spacing w:after="120" w:line="360" w:lineRule="auto"/>
        <w:jc w:val="both"/>
        <w:rPr>
          <w:rFonts w:ascii="Arial" w:hAnsi="Arial" w:cs="Arial"/>
          <w:sz w:val="20"/>
        </w:rPr>
      </w:pPr>
      <w:r w:rsidRPr="00FE236A">
        <w:rPr>
          <w:rFonts w:ascii="Arial" w:hAnsi="Arial" w:cs="Arial"/>
          <w:sz w:val="20"/>
        </w:rPr>
        <w:t xml:space="preserve">Tym samym uczestnika można uwzględnić w ww. wskaźnikach, jeżeli zda formalny egzamin potwierdzający zdobyte kwalifikacje. Ponadto egzamin musi zostać przeprowadzony przez uprawnioną do tego instytucję. Uczestnicy, którzy po ukończeniu kursu otrzymują jedynie zaświadczenie ukończenia szkolenia nie będą mogli być ujmowani w powyższych wskaźnikach. </w:t>
      </w:r>
      <w:r w:rsidRPr="00FE236A">
        <w:rPr>
          <w:rFonts w:ascii="Arial" w:hAnsi="Arial" w:cs="Arial"/>
          <w:sz w:val="20"/>
          <w:szCs w:val="20"/>
        </w:rPr>
        <w:t>Certyfikaty i inne dokumenty potwierdzające uzyskanie kwalifikacji powinny być rozpoznawalne i uznawane w danym środowisku, sektorze lub branży.</w:t>
      </w:r>
    </w:p>
    <w:p w14:paraId="706B7C82" w14:textId="77777777" w:rsidR="003F11DE" w:rsidRPr="00FE236A" w:rsidRDefault="003F11DE" w:rsidP="003F11DE">
      <w:pPr>
        <w:spacing w:before="240" w:after="0" w:line="360" w:lineRule="auto"/>
        <w:jc w:val="both"/>
        <w:rPr>
          <w:rFonts w:ascii="Arial" w:hAnsi="Arial" w:cs="Arial"/>
          <w:sz w:val="20"/>
        </w:rPr>
      </w:pPr>
      <w:r w:rsidRPr="00FE236A">
        <w:rPr>
          <w:rFonts w:ascii="Arial" w:hAnsi="Arial" w:cs="Arial"/>
          <w:sz w:val="20"/>
        </w:rPr>
        <w:t xml:space="preserve">W przypadku kompetencji we wskaźniku: </w:t>
      </w:r>
    </w:p>
    <w:p w14:paraId="35840463" w14:textId="5DB4258A" w:rsidR="00EE73BC" w:rsidRDefault="003F11DE" w:rsidP="006179C1">
      <w:pPr>
        <w:pStyle w:val="Akapitzlist"/>
        <w:numPr>
          <w:ilvl w:val="0"/>
          <w:numId w:val="55"/>
        </w:numPr>
        <w:spacing w:line="360" w:lineRule="auto"/>
        <w:ind w:left="284" w:hanging="284"/>
        <w:jc w:val="both"/>
        <w:rPr>
          <w:rFonts w:ascii="Arial" w:hAnsi="Arial" w:cs="Arial"/>
          <w:sz w:val="20"/>
        </w:rPr>
      </w:pPr>
      <w:r w:rsidRPr="00FE236A">
        <w:rPr>
          <w:rFonts w:ascii="Arial" w:hAnsi="Arial" w:cs="Arial"/>
          <w:sz w:val="20"/>
        </w:rPr>
        <w:t>liczba nauczycieli, którzy, uzyskali kwalifikacje lub nabyli kompetencje po opuszczeniu programu</w:t>
      </w:r>
      <w:r w:rsidR="00EE73BC" w:rsidRPr="00FE236A">
        <w:rPr>
          <w:rFonts w:ascii="Arial" w:hAnsi="Arial" w:cs="Arial"/>
          <w:sz w:val="20"/>
        </w:rPr>
        <w:t>,</w:t>
      </w:r>
    </w:p>
    <w:p w14:paraId="69AC6942" w14:textId="77777777" w:rsidR="003F11DE" w:rsidRPr="00FE236A" w:rsidRDefault="003F11DE" w:rsidP="003F11DE">
      <w:pPr>
        <w:spacing w:after="0" w:line="360" w:lineRule="auto"/>
        <w:jc w:val="both"/>
        <w:rPr>
          <w:rFonts w:ascii="Arial" w:hAnsi="Arial" w:cs="Arial"/>
          <w:sz w:val="20"/>
        </w:rPr>
      </w:pPr>
      <w:r w:rsidRPr="00FE236A">
        <w:rPr>
          <w:rFonts w:ascii="Arial" w:hAnsi="Arial" w:cs="Arial"/>
          <w:sz w:val="20"/>
        </w:rPr>
        <w:t>fakt nabycia kompetencji odbywa się w oparciu o jednolite kryteria wypracowane na poziomie krajowym w ramach IV etapów.</w:t>
      </w:r>
      <w:r w:rsidRPr="00FE236A">
        <w:rPr>
          <w:rFonts w:ascii="Arial" w:hAnsi="Arial" w:cs="Arial"/>
        </w:rPr>
        <w:t xml:space="preserve"> </w:t>
      </w:r>
    </w:p>
    <w:p w14:paraId="164F061C" w14:textId="77777777" w:rsidR="003F11DE" w:rsidRPr="00FE236A" w:rsidRDefault="003F11DE" w:rsidP="003F11DE">
      <w:pPr>
        <w:spacing w:after="120" w:line="360" w:lineRule="auto"/>
        <w:jc w:val="both"/>
        <w:rPr>
          <w:rFonts w:ascii="Arial" w:hAnsi="Arial" w:cs="Arial"/>
          <w:sz w:val="20"/>
        </w:rPr>
      </w:pPr>
      <w:r w:rsidRPr="00FE236A">
        <w:rPr>
          <w:rFonts w:ascii="Arial" w:hAnsi="Arial" w:cs="Arial"/>
          <w:sz w:val="20"/>
        </w:rPr>
        <w:t>Warunkiem nabycia kompetencji jest zrealizowanie wszystkich etapów nabycia kompetencji (zestaw efektów uczenia się). Wnioskodawca we wniosku o dofinansowanie musi opisać standard wymagań (efekty uczenia się, które osiągną uczestnicy zajęć) i sposób weryfikacji nabycia kompetencji (egzamin zewnętrzny, test, rozmowa oceniająca, etc.).</w:t>
      </w:r>
    </w:p>
    <w:p w14:paraId="70AA20AF" w14:textId="77777777" w:rsidR="003F11DE" w:rsidRPr="00FE236A" w:rsidRDefault="003F11DE" w:rsidP="003F11DE">
      <w:pPr>
        <w:spacing w:after="120" w:line="360" w:lineRule="auto"/>
        <w:jc w:val="both"/>
        <w:rPr>
          <w:rFonts w:ascii="Arial" w:hAnsi="Arial" w:cs="Arial"/>
          <w:sz w:val="20"/>
        </w:rPr>
      </w:pPr>
      <w:r w:rsidRPr="00FE236A">
        <w:rPr>
          <w:rFonts w:ascii="Arial" w:hAnsi="Arial" w:cs="Arial"/>
          <w:sz w:val="20"/>
        </w:rPr>
        <w:t>W przypadku kompetencji (o ile nie wskazano, że powinny być one potwierdzone formalnym certyfikatem), nie jest konieczne spełnienie warunków dotyczących walidacji, certyfikowania oraz rozpoznawalności dokumentów potwierdzających ich nabycie.</w:t>
      </w:r>
    </w:p>
    <w:p w14:paraId="49B4C279" w14:textId="77777777" w:rsidR="003F11DE" w:rsidRPr="00FE236A" w:rsidRDefault="003F11DE" w:rsidP="003F11DE">
      <w:pPr>
        <w:spacing w:after="120" w:line="360" w:lineRule="auto"/>
        <w:jc w:val="both"/>
        <w:rPr>
          <w:rFonts w:ascii="Arial" w:hAnsi="Arial" w:cs="Arial"/>
          <w:sz w:val="20"/>
        </w:rPr>
      </w:pPr>
      <w:r w:rsidRPr="00FE236A">
        <w:rPr>
          <w:rFonts w:ascii="Arial" w:hAnsi="Arial" w:cs="Arial"/>
          <w:sz w:val="20"/>
        </w:rPr>
        <w:t>Elementem wspólnym kwalifikacji i kompetencji jest konieczność określenia efektów uczenia się (np. wskazanie we wniosku o dofinansowanie, co dana osoba powinna wiedzieć, co potrafić i jakie kompetencje społeczne posiadać po zakończeniu danej formy wsparcia (np. kursu, szkolenia).</w:t>
      </w:r>
    </w:p>
    <w:p w14:paraId="36958130" w14:textId="031C2C2B" w:rsidR="003F11DE" w:rsidRPr="00FE236A" w:rsidRDefault="003F11DE" w:rsidP="003F11DE">
      <w:pPr>
        <w:spacing w:before="240" w:line="360" w:lineRule="auto"/>
        <w:jc w:val="both"/>
        <w:rPr>
          <w:rFonts w:ascii="Arial" w:hAnsi="Arial" w:cs="Arial"/>
          <w:b/>
          <w:sz w:val="20"/>
          <w:szCs w:val="20"/>
        </w:rPr>
      </w:pPr>
      <w:r w:rsidRPr="00FE236A">
        <w:rPr>
          <w:rFonts w:ascii="Arial" w:hAnsi="Arial" w:cs="Arial"/>
          <w:b/>
          <w:sz w:val="20"/>
          <w:szCs w:val="20"/>
        </w:rPr>
        <w:t xml:space="preserve">Szczegółowe informacje dotyczące uzyskiwania kwalifikacji w ramach projektów współfinansowanych z Europejskiego Funduszu Społecznego znajdują się w Załączniku nr </w:t>
      </w:r>
      <w:r w:rsidR="00610070" w:rsidRPr="00FE236A">
        <w:rPr>
          <w:rFonts w:ascii="Arial" w:hAnsi="Arial" w:cs="Arial"/>
          <w:b/>
          <w:sz w:val="20"/>
          <w:szCs w:val="20"/>
        </w:rPr>
        <w:t>1</w:t>
      </w:r>
      <w:r w:rsidR="00FD1198">
        <w:rPr>
          <w:rFonts w:ascii="Arial" w:hAnsi="Arial" w:cs="Arial"/>
          <w:b/>
          <w:sz w:val="20"/>
          <w:szCs w:val="20"/>
        </w:rPr>
        <w:t>5</w:t>
      </w:r>
      <w:r w:rsidRPr="00FE236A">
        <w:rPr>
          <w:rFonts w:ascii="Arial" w:hAnsi="Arial" w:cs="Arial"/>
          <w:b/>
          <w:sz w:val="20"/>
          <w:szCs w:val="20"/>
        </w:rPr>
        <w:t xml:space="preserve"> - Podstawowe informacje dotyczące uzyskiwania kwalifikacji w ramach projektów współfinansowanych z Europejskiego Funduszu Społecznego.</w:t>
      </w:r>
      <w:r w:rsidRPr="00FE236A">
        <w:rPr>
          <w:rFonts w:ascii="Arial" w:hAnsi="Arial" w:cs="Arial"/>
          <w:sz w:val="20"/>
        </w:rPr>
        <w:tab/>
      </w:r>
    </w:p>
    <w:p w14:paraId="2089D120" w14:textId="77777777" w:rsidR="003F11DE" w:rsidRPr="00FE236A" w:rsidRDefault="003F11DE" w:rsidP="003F11DE">
      <w:pPr>
        <w:spacing w:after="120" w:line="360" w:lineRule="auto"/>
        <w:jc w:val="both"/>
        <w:rPr>
          <w:rFonts w:ascii="Arial" w:hAnsi="Arial" w:cs="Arial"/>
          <w:sz w:val="20"/>
        </w:rPr>
      </w:pPr>
      <w:r w:rsidRPr="00FE236A">
        <w:rPr>
          <w:rFonts w:ascii="Arial" w:hAnsi="Arial" w:cs="Arial"/>
          <w:sz w:val="20"/>
        </w:rPr>
        <w:t>Oprócz obligatoryjnych wskaźników, wnioskodawca może określić też własne wskaźniki rezultatu i produktu zgodnie ze specyfiką projektu.</w:t>
      </w:r>
    </w:p>
    <w:p w14:paraId="6228856D" w14:textId="19BBAFB2" w:rsidR="003F11DE" w:rsidRPr="00FE236A" w:rsidRDefault="003F11DE" w:rsidP="003F11DE">
      <w:pPr>
        <w:pBdr>
          <w:left w:val="single" w:sz="48" w:space="4" w:color="E36C0A"/>
        </w:pBdr>
        <w:spacing w:after="0" w:line="360" w:lineRule="auto"/>
        <w:ind w:left="284"/>
        <w:jc w:val="both"/>
        <w:rPr>
          <w:rFonts w:ascii="Arial" w:hAnsi="Arial" w:cs="Arial"/>
          <w:b/>
          <w:sz w:val="20"/>
          <w:szCs w:val="20"/>
        </w:rPr>
      </w:pPr>
      <w:r w:rsidRPr="00FE236A">
        <w:rPr>
          <w:rFonts w:ascii="Arial" w:hAnsi="Arial" w:cs="Arial"/>
          <w:b/>
          <w:sz w:val="20"/>
          <w:szCs w:val="20"/>
        </w:rPr>
        <w:t>W przypadku, gdy projekt speł</w:t>
      </w:r>
      <w:r w:rsidR="00480323" w:rsidRPr="00FE236A">
        <w:rPr>
          <w:rFonts w:ascii="Arial" w:hAnsi="Arial" w:cs="Arial"/>
          <w:b/>
          <w:sz w:val="20"/>
          <w:szCs w:val="20"/>
        </w:rPr>
        <w:t>ni</w:t>
      </w:r>
      <w:r w:rsidR="000D7296">
        <w:rPr>
          <w:rFonts w:ascii="Arial" w:hAnsi="Arial" w:cs="Arial"/>
          <w:b/>
          <w:sz w:val="20"/>
          <w:szCs w:val="20"/>
        </w:rPr>
        <w:t>a</w:t>
      </w:r>
      <w:r w:rsidR="00480323" w:rsidRPr="00FE236A">
        <w:rPr>
          <w:rFonts w:ascii="Arial" w:hAnsi="Arial" w:cs="Arial"/>
          <w:b/>
          <w:sz w:val="20"/>
          <w:szCs w:val="20"/>
        </w:rPr>
        <w:t xml:space="preserve"> kryteria/um premiujące</w:t>
      </w:r>
      <w:r w:rsidRPr="00FE236A">
        <w:rPr>
          <w:rFonts w:ascii="Arial" w:hAnsi="Arial" w:cs="Arial"/>
          <w:b/>
          <w:sz w:val="20"/>
          <w:szCs w:val="20"/>
        </w:rPr>
        <w:t>, zaleca się ustalenie wskaźników produktu odnoszących się do obszaru spełnionego kryterium</w:t>
      </w:r>
      <w:r w:rsidR="000D7296">
        <w:rPr>
          <w:rFonts w:ascii="Arial" w:hAnsi="Arial" w:cs="Arial"/>
          <w:b/>
          <w:sz w:val="20"/>
          <w:szCs w:val="20"/>
        </w:rPr>
        <w:t>.</w:t>
      </w:r>
      <w:r w:rsidRPr="00FE236A">
        <w:rPr>
          <w:rFonts w:ascii="Arial" w:hAnsi="Arial" w:cs="Arial"/>
          <w:b/>
          <w:sz w:val="20"/>
          <w:szCs w:val="20"/>
        </w:rPr>
        <w:t xml:space="preserve"> </w:t>
      </w:r>
    </w:p>
    <w:p w14:paraId="78A3BF5A" w14:textId="77777777" w:rsidR="0088214C" w:rsidRPr="00FE236A" w:rsidRDefault="003F11DE" w:rsidP="0088214C">
      <w:pPr>
        <w:spacing w:before="240" w:after="0" w:line="360" w:lineRule="auto"/>
        <w:jc w:val="both"/>
        <w:rPr>
          <w:rFonts w:ascii="Arial" w:hAnsi="Arial" w:cs="Arial"/>
          <w:sz w:val="20"/>
          <w:szCs w:val="20"/>
        </w:rPr>
      </w:pPr>
      <w:r w:rsidRPr="00FE236A">
        <w:rPr>
          <w:rFonts w:ascii="Arial" w:hAnsi="Arial" w:cs="Arial"/>
          <w:sz w:val="20"/>
          <w:szCs w:val="20"/>
        </w:rPr>
        <w:t>Rekomendowane wskaźniki odnoszące się do kryteriów premiujących:</w:t>
      </w:r>
    </w:p>
    <w:p w14:paraId="3EB1721F" w14:textId="77777777" w:rsidR="0088214C" w:rsidRPr="00FE236A" w:rsidRDefault="0088214C" w:rsidP="0088214C">
      <w:pPr>
        <w:pStyle w:val="Akapitzlist"/>
        <w:numPr>
          <w:ilvl w:val="0"/>
          <w:numId w:val="55"/>
        </w:numPr>
        <w:spacing w:after="0" w:line="360" w:lineRule="auto"/>
        <w:ind w:left="284" w:hanging="284"/>
        <w:jc w:val="both"/>
        <w:rPr>
          <w:rFonts w:ascii="Arial" w:hAnsi="Arial" w:cs="Arial"/>
          <w:sz w:val="20"/>
          <w:szCs w:val="20"/>
        </w:rPr>
      </w:pPr>
      <w:r w:rsidRPr="00FE236A">
        <w:rPr>
          <w:rFonts w:ascii="Arial" w:hAnsi="Arial" w:cs="Arial"/>
          <w:sz w:val="20"/>
          <w:szCs w:val="20"/>
        </w:rPr>
        <w:lastRenderedPageBreak/>
        <w:t>liczba istniejących OWP, które nie korzystały ze środków EFS dostępnych w ramach programów operacyjnych w ciągu 36 miesięcy poprzedzających moment złożenia wniosku o dofinansowanie,</w:t>
      </w:r>
    </w:p>
    <w:p w14:paraId="62E2D12B" w14:textId="35CECF0D" w:rsidR="0088214C" w:rsidRPr="00FE236A" w:rsidRDefault="0088214C" w:rsidP="0088214C">
      <w:pPr>
        <w:pStyle w:val="Akapitzlist"/>
        <w:numPr>
          <w:ilvl w:val="0"/>
          <w:numId w:val="55"/>
        </w:numPr>
        <w:spacing w:after="0" w:line="360" w:lineRule="auto"/>
        <w:ind w:left="284" w:hanging="284"/>
        <w:jc w:val="both"/>
        <w:rPr>
          <w:rFonts w:ascii="Arial" w:hAnsi="Arial" w:cs="Arial"/>
          <w:sz w:val="20"/>
          <w:szCs w:val="20"/>
        </w:rPr>
      </w:pPr>
      <w:r w:rsidRPr="00FE236A">
        <w:rPr>
          <w:rFonts w:ascii="Arial" w:hAnsi="Arial" w:cs="Arial"/>
          <w:sz w:val="20"/>
          <w:szCs w:val="20"/>
        </w:rPr>
        <w:t xml:space="preserve">liczba </w:t>
      </w:r>
      <w:r w:rsidR="00F87645">
        <w:rPr>
          <w:rFonts w:ascii="Arial" w:hAnsi="Arial" w:cs="Arial"/>
          <w:sz w:val="20"/>
          <w:szCs w:val="20"/>
        </w:rPr>
        <w:t>osób</w:t>
      </w:r>
      <w:r w:rsidRPr="00FE236A">
        <w:rPr>
          <w:rFonts w:ascii="Arial" w:hAnsi="Arial" w:cs="Arial"/>
          <w:sz w:val="20"/>
          <w:szCs w:val="20"/>
        </w:rPr>
        <w:t xml:space="preserve"> z niepełnosprawnościami objętych wsparciem</w:t>
      </w:r>
      <w:r w:rsidR="00D50CC5">
        <w:rPr>
          <w:rFonts w:ascii="Arial" w:hAnsi="Arial" w:cs="Arial"/>
          <w:sz w:val="20"/>
          <w:szCs w:val="20"/>
        </w:rPr>
        <w:t>.</w:t>
      </w:r>
    </w:p>
    <w:p w14:paraId="6473C954" w14:textId="26CA2761" w:rsidR="0069654A" w:rsidRPr="00FE236A" w:rsidRDefault="0069654A" w:rsidP="00C30B22">
      <w:pPr>
        <w:pStyle w:val="Akapitzlist"/>
        <w:spacing w:after="0" w:line="360" w:lineRule="auto"/>
        <w:ind w:left="284"/>
        <w:jc w:val="both"/>
        <w:rPr>
          <w:rFonts w:ascii="Arial" w:hAnsi="Arial" w:cs="Arial"/>
          <w:sz w:val="20"/>
          <w:szCs w:val="20"/>
        </w:rPr>
      </w:pPr>
    </w:p>
    <w:p w14:paraId="59ECF8F0" w14:textId="374C2206" w:rsidR="0069654A" w:rsidRPr="00C30B22" w:rsidRDefault="00F87645" w:rsidP="00C30B22">
      <w:pPr>
        <w:pBdr>
          <w:left w:val="single" w:sz="48" w:space="4" w:color="E36C0A"/>
        </w:pBdr>
        <w:spacing w:after="0" w:line="360" w:lineRule="auto"/>
        <w:ind w:left="284"/>
        <w:jc w:val="both"/>
        <w:rPr>
          <w:rFonts w:ascii="Arial" w:hAnsi="Arial" w:cs="Arial"/>
          <w:b/>
          <w:sz w:val="20"/>
          <w:szCs w:val="20"/>
        </w:rPr>
      </w:pPr>
      <w:r>
        <w:rPr>
          <w:rFonts w:ascii="Arial" w:hAnsi="Arial" w:cs="Arial"/>
          <w:b/>
          <w:sz w:val="20"/>
          <w:szCs w:val="20"/>
        </w:rPr>
        <w:t>W przypadku, gdy wnioskodawca nie ustali wskaźników produktu odnoszących się do ob</w:t>
      </w:r>
      <w:r w:rsidR="000D7296">
        <w:rPr>
          <w:rFonts w:ascii="Arial" w:hAnsi="Arial" w:cs="Arial"/>
          <w:b/>
          <w:sz w:val="20"/>
          <w:szCs w:val="20"/>
        </w:rPr>
        <w:t>szaru spełnionego kryterium, premia punktowa za spełnienie kryterium nie zostanie przyznana.</w:t>
      </w:r>
    </w:p>
    <w:p w14:paraId="72E1D080" w14:textId="504AC672" w:rsidR="00CC6241" w:rsidRPr="00FE236A" w:rsidRDefault="00755335" w:rsidP="00C30B22">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line="360" w:lineRule="auto"/>
        <w:ind w:left="357" w:hanging="357"/>
        <w:jc w:val="both"/>
        <w:outlineLvl w:val="0"/>
        <w:rPr>
          <w:rFonts w:ascii="Arial" w:hAnsi="Arial" w:cs="Arial"/>
          <w:b/>
          <w:sz w:val="20"/>
          <w:szCs w:val="20"/>
        </w:rPr>
      </w:pPr>
      <w:bookmarkStart w:id="26" w:name="_Toc431974579"/>
      <w:bookmarkStart w:id="27" w:name="_Toc515365587"/>
      <w:r w:rsidRPr="00FE236A">
        <w:rPr>
          <w:rFonts w:ascii="Arial" w:hAnsi="Arial" w:cs="Arial"/>
          <w:b/>
          <w:sz w:val="20"/>
          <w:szCs w:val="20"/>
        </w:rPr>
        <w:t>Zasady finansowania</w:t>
      </w:r>
      <w:bookmarkEnd w:id="26"/>
      <w:bookmarkEnd w:id="27"/>
    </w:p>
    <w:p w14:paraId="5C08B077" w14:textId="77777777" w:rsidR="00E6216A" w:rsidRPr="00FE236A" w:rsidRDefault="00E6216A" w:rsidP="00761282">
      <w:pPr>
        <w:keepNext/>
        <w:spacing w:line="360" w:lineRule="auto"/>
        <w:jc w:val="both"/>
        <w:rPr>
          <w:rFonts w:ascii="Arial" w:hAnsi="Arial" w:cs="Arial"/>
          <w:sz w:val="20"/>
          <w:szCs w:val="20"/>
        </w:rPr>
      </w:pPr>
      <w:r w:rsidRPr="00FE236A">
        <w:rPr>
          <w:rFonts w:ascii="Arial" w:hAnsi="Arial" w:cs="Arial"/>
          <w:sz w:val="20"/>
          <w:szCs w:val="20"/>
        </w:rPr>
        <w:t>Zasady finansowania projektu określa umowa o dofinansowanie projektu oraz S</w:t>
      </w:r>
      <w:r w:rsidR="00E65FC3" w:rsidRPr="00FE236A">
        <w:rPr>
          <w:rFonts w:ascii="Arial" w:hAnsi="Arial" w:cs="Arial"/>
          <w:sz w:val="20"/>
          <w:szCs w:val="20"/>
        </w:rPr>
        <w:t>z</w:t>
      </w:r>
      <w:r w:rsidRPr="00FE236A">
        <w:rPr>
          <w:rFonts w:ascii="Arial" w:hAnsi="Arial" w:cs="Arial"/>
          <w:sz w:val="20"/>
          <w:szCs w:val="20"/>
        </w:rPr>
        <w:t>OOP. Warunki i</w:t>
      </w:r>
      <w:r w:rsidR="00E843C8" w:rsidRPr="00FE236A">
        <w:rPr>
          <w:rFonts w:ascii="Arial" w:hAnsi="Arial" w:cs="Arial"/>
          <w:sz w:val="20"/>
          <w:szCs w:val="20"/>
        </w:rPr>
        <w:t> </w:t>
      </w:r>
      <w:r w:rsidRPr="00FE236A">
        <w:rPr>
          <w:rFonts w:ascii="Arial" w:hAnsi="Arial" w:cs="Arial"/>
          <w:sz w:val="20"/>
          <w:szCs w:val="20"/>
        </w:rPr>
        <w:t xml:space="preserve">procedury dotyczące kwalifikowalności wydatków są określone </w:t>
      </w:r>
      <w:r w:rsidR="00057F49" w:rsidRPr="00FE236A">
        <w:rPr>
          <w:rFonts w:ascii="Arial" w:hAnsi="Arial" w:cs="Arial"/>
          <w:sz w:val="20"/>
          <w:szCs w:val="20"/>
        </w:rPr>
        <w:t xml:space="preserve">w Wytycznych </w:t>
      </w:r>
      <w:r w:rsidRPr="00FE236A">
        <w:rPr>
          <w:rFonts w:ascii="Arial" w:hAnsi="Arial" w:cs="Arial"/>
          <w:sz w:val="20"/>
          <w:szCs w:val="20"/>
        </w:rPr>
        <w:t>w zakresie kwalifikowalności</w:t>
      </w:r>
      <w:r w:rsidR="00761282" w:rsidRPr="00FE236A">
        <w:rPr>
          <w:rFonts w:ascii="Arial" w:hAnsi="Arial" w:cs="Arial"/>
          <w:sz w:val="20"/>
          <w:szCs w:val="20"/>
        </w:rPr>
        <w:t>.</w:t>
      </w:r>
    </w:p>
    <w:p w14:paraId="5466A9B5" w14:textId="56D029BD" w:rsidR="00E6216A" w:rsidRPr="00FE236A"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28" w:name="_Toc431974580"/>
      <w:bookmarkStart w:id="29" w:name="_Toc515365588"/>
      <w:r w:rsidRPr="00FE236A">
        <w:rPr>
          <w:rFonts w:ascii="Arial" w:hAnsi="Arial" w:cs="Arial"/>
          <w:b/>
          <w:sz w:val="20"/>
          <w:szCs w:val="20"/>
        </w:rPr>
        <w:t>Wkład własny</w:t>
      </w:r>
      <w:bookmarkEnd w:id="28"/>
      <w:bookmarkEnd w:id="29"/>
    </w:p>
    <w:p w14:paraId="7633F0B0" w14:textId="18BDA613" w:rsidR="009731DA" w:rsidRPr="00FE236A" w:rsidRDefault="00CF6CED" w:rsidP="009731DA">
      <w:pPr>
        <w:pBdr>
          <w:left w:val="single" w:sz="48" w:space="4" w:color="E36C0A"/>
        </w:pBdr>
        <w:spacing w:before="240" w:after="0" w:line="360" w:lineRule="auto"/>
        <w:jc w:val="both"/>
        <w:rPr>
          <w:rFonts w:ascii="Arial" w:eastAsia="Calibri" w:hAnsi="Arial" w:cs="Arial"/>
          <w:b/>
          <w:sz w:val="20"/>
          <w:szCs w:val="20"/>
        </w:rPr>
      </w:pPr>
      <w:r w:rsidRPr="00FE236A">
        <w:rPr>
          <w:rFonts w:ascii="Arial" w:eastAsia="Calibri" w:hAnsi="Arial" w:cs="Arial"/>
          <w:b/>
          <w:sz w:val="20"/>
          <w:szCs w:val="20"/>
        </w:rPr>
        <w:t>Wszystkie podmioty ubiegające się o dofinansowa</w:t>
      </w:r>
      <w:r w:rsidR="00490018" w:rsidRPr="00FE236A">
        <w:rPr>
          <w:rFonts w:ascii="Arial" w:eastAsia="Calibri" w:hAnsi="Arial" w:cs="Arial"/>
          <w:b/>
          <w:sz w:val="20"/>
          <w:szCs w:val="20"/>
        </w:rPr>
        <w:t>nie w ramach Poddziałania XI.1.</w:t>
      </w:r>
      <w:r w:rsidR="00D50CC5">
        <w:rPr>
          <w:rFonts w:ascii="Arial" w:eastAsia="Calibri" w:hAnsi="Arial" w:cs="Arial"/>
          <w:b/>
          <w:sz w:val="20"/>
          <w:szCs w:val="20"/>
        </w:rPr>
        <w:t>3</w:t>
      </w:r>
      <w:r w:rsidRPr="00FE236A">
        <w:rPr>
          <w:rFonts w:ascii="Arial" w:eastAsia="Calibri" w:hAnsi="Arial" w:cs="Arial"/>
          <w:b/>
          <w:sz w:val="20"/>
          <w:szCs w:val="20"/>
        </w:rPr>
        <w:t xml:space="preserve">, bez względu na formę prawną, zobowiązane są do wniesienia wkładu własnego stanowiącego minimum </w:t>
      </w:r>
      <w:r w:rsidR="0088214C" w:rsidRPr="00FE236A">
        <w:rPr>
          <w:rFonts w:ascii="Arial" w:eastAsia="Calibri" w:hAnsi="Arial" w:cs="Arial"/>
          <w:b/>
          <w:sz w:val="20"/>
          <w:szCs w:val="20"/>
        </w:rPr>
        <w:t>15</w:t>
      </w:r>
      <w:r w:rsidRPr="00FE236A">
        <w:rPr>
          <w:rFonts w:ascii="Arial" w:eastAsia="Calibri" w:hAnsi="Arial" w:cs="Arial"/>
          <w:b/>
          <w:sz w:val="20"/>
          <w:szCs w:val="20"/>
        </w:rPr>
        <w:t>% wydatków kwalifikowalnych projektu.</w:t>
      </w:r>
    </w:p>
    <w:p w14:paraId="018974DA" w14:textId="3CA24EDD" w:rsidR="00E6216A" w:rsidRPr="00FE236A" w:rsidRDefault="00E6216A" w:rsidP="009731DA">
      <w:pPr>
        <w:keepNext/>
        <w:spacing w:before="240" w:line="360" w:lineRule="auto"/>
        <w:jc w:val="both"/>
        <w:rPr>
          <w:rFonts w:ascii="Arial" w:hAnsi="Arial" w:cs="Arial"/>
          <w:sz w:val="20"/>
          <w:szCs w:val="20"/>
        </w:rPr>
      </w:pPr>
      <w:r w:rsidRPr="00FE236A">
        <w:rPr>
          <w:rFonts w:ascii="Arial" w:hAnsi="Arial" w:cs="Arial"/>
          <w:sz w:val="20"/>
          <w:szCs w:val="20"/>
        </w:rPr>
        <w:t xml:space="preserve">Wkładem własnym są środki zabezpieczone przez </w:t>
      </w:r>
      <w:r w:rsidR="00745421" w:rsidRPr="00FE236A">
        <w:rPr>
          <w:rFonts w:ascii="Arial" w:hAnsi="Arial" w:cs="Arial"/>
          <w:sz w:val="20"/>
          <w:szCs w:val="20"/>
        </w:rPr>
        <w:t>wnioskodawcę</w:t>
      </w:r>
      <w:r w:rsidRPr="00FE236A">
        <w:rPr>
          <w:rFonts w:ascii="Arial" w:hAnsi="Arial" w:cs="Arial"/>
          <w:sz w:val="20"/>
          <w:szCs w:val="20"/>
        </w:rPr>
        <w:t>, które zostaną przeznaczone na</w:t>
      </w:r>
      <w:r w:rsidR="00895484" w:rsidRPr="00FE236A">
        <w:rPr>
          <w:rFonts w:ascii="Arial" w:hAnsi="Arial" w:cs="Arial"/>
          <w:sz w:val="20"/>
          <w:szCs w:val="20"/>
        </w:rPr>
        <w:t> </w:t>
      </w:r>
      <w:r w:rsidRPr="00FE236A">
        <w:rPr>
          <w:rFonts w:ascii="Arial" w:hAnsi="Arial" w:cs="Arial"/>
          <w:sz w:val="20"/>
          <w:szCs w:val="20"/>
        </w:rPr>
        <w:t xml:space="preserve">pokrycie wydatków kwalifikowalnych i nie zostaną </w:t>
      </w:r>
      <w:r w:rsidR="00745421" w:rsidRPr="00FE236A">
        <w:rPr>
          <w:rFonts w:ascii="Arial" w:hAnsi="Arial" w:cs="Arial"/>
          <w:sz w:val="20"/>
          <w:szCs w:val="20"/>
        </w:rPr>
        <w:t xml:space="preserve">wnioskodawcy </w:t>
      </w:r>
      <w:r w:rsidRPr="00FE236A">
        <w:rPr>
          <w:rFonts w:ascii="Arial" w:hAnsi="Arial" w:cs="Arial"/>
          <w:sz w:val="20"/>
          <w:szCs w:val="20"/>
        </w:rPr>
        <w:t xml:space="preserve">przekazane w formie dofinansowania. Wartość wkładu własnego stanowi zatem różnicę między kwotą wydatków kwalifikowalnych a kwotą dofinansowania przekazaną </w:t>
      </w:r>
      <w:r w:rsidR="00745421" w:rsidRPr="00FE236A">
        <w:rPr>
          <w:rFonts w:ascii="Arial" w:hAnsi="Arial" w:cs="Arial"/>
          <w:sz w:val="20"/>
          <w:szCs w:val="20"/>
        </w:rPr>
        <w:t>wnioskodawcy</w:t>
      </w:r>
      <w:r w:rsidRPr="00FE236A">
        <w:rPr>
          <w:rFonts w:ascii="Arial" w:hAnsi="Arial" w:cs="Arial"/>
          <w:sz w:val="20"/>
          <w:szCs w:val="20"/>
        </w:rPr>
        <w:t>, zgodnie z poziomem dofinansowania dla projektu, rozumianą jako procent dofinansowania wydatków kwalifikowalnych.</w:t>
      </w:r>
    </w:p>
    <w:p w14:paraId="1154787C" w14:textId="77777777" w:rsidR="00FB23BD" w:rsidRPr="00FE236A" w:rsidRDefault="00FB23BD" w:rsidP="00342921">
      <w:pPr>
        <w:spacing w:after="0" w:line="360" w:lineRule="auto"/>
        <w:jc w:val="both"/>
        <w:rPr>
          <w:rFonts w:ascii="Arial" w:hAnsi="Arial" w:cs="Arial"/>
          <w:sz w:val="20"/>
          <w:szCs w:val="20"/>
        </w:rPr>
      </w:pPr>
      <w:r w:rsidRPr="00FE236A">
        <w:rPr>
          <w:rFonts w:ascii="Arial" w:hAnsi="Arial" w:cs="Arial"/>
          <w:sz w:val="20"/>
          <w:szCs w:val="20"/>
        </w:rPr>
        <w:t>Wkład własny może być wnoszony w formie:</w:t>
      </w:r>
    </w:p>
    <w:p w14:paraId="709EE3BE" w14:textId="77777777" w:rsidR="00FB23BD" w:rsidRPr="00FE236A" w:rsidRDefault="00FB23BD" w:rsidP="00D83692">
      <w:pPr>
        <w:pStyle w:val="Akapitzlist"/>
        <w:numPr>
          <w:ilvl w:val="0"/>
          <w:numId w:val="26"/>
        </w:numPr>
        <w:spacing w:line="360" w:lineRule="auto"/>
        <w:ind w:left="284" w:hanging="284"/>
        <w:jc w:val="both"/>
        <w:rPr>
          <w:rFonts w:ascii="Arial" w:hAnsi="Arial" w:cs="Arial"/>
          <w:sz w:val="20"/>
          <w:szCs w:val="20"/>
        </w:rPr>
      </w:pPr>
      <w:r w:rsidRPr="00FE236A">
        <w:rPr>
          <w:rFonts w:ascii="Arial" w:hAnsi="Arial" w:cs="Arial"/>
          <w:sz w:val="20"/>
          <w:szCs w:val="20"/>
        </w:rPr>
        <w:t>niepieniężnej, w tym wkład niepieniężny wnoszony przez stronę trzecią w formie dodatków lub wynagrodzeń, lub</w:t>
      </w:r>
    </w:p>
    <w:p w14:paraId="1A93EC4B" w14:textId="77777777" w:rsidR="00FB23BD" w:rsidRPr="00FE236A" w:rsidRDefault="00FB23BD" w:rsidP="00D83692">
      <w:pPr>
        <w:pStyle w:val="Akapitzlist"/>
        <w:numPr>
          <w:ilvl w:val="0"/>
          <w:numId w:val="26"/>
        </w:numPr>
        <w:spacing w:line="360" w:lineRule="auto"/>
        <w:ind w:left="284" w:hanging="284"/>
        <w:jc w:val="both"/>
        <w:rPr>
          <w:rFonts w:ascii="Arial" w:hAnsi="Arial" w:cs="Arial"/>
          <w:sz w:val="20"/>
          <w:szCs w:val="20"/>
        </w:rPr>
      </w:pPr>
      <w:r w:rsidRPr="00FE236A">
        <w:rPr>
          <w:rFonts w:ascii="Arial" w:hAnsi="Arial" w:cs="Arial"/>
          <w:sz w:val="20"/>
          <w:szCs w:val="20"/>
        </w:rPr>
        <w:t>finansowej, np. poprzez:</w:t>
      </w:r>
    </w:p>
    <w:p w14:paraId="37DCC9A5" w14:textId="77777777" w:rsidR="00FB23BD" w:rsidRPr="00FE236A" w:rsidRDefault="00FB23BD" w:rsidP="00D83692">
      <w:pPr>
        <w:pStyle w:val="Akapitzlist"/>
        <w:numPr>
          <w:ilvl w:val="0"/>
          <w:numId w:val="27"/>
        </w:numPr>
        <w:spacing w:line="360" w:lineRule="auto"/>
        <w:ind w:left="284" w:hanging="284"/>
        <w:jc w:val="both"/>
        <w:rPr>
          <w:rFonts w:ascii="Arial" w:hAnsi="Arial" w:cs="Arial"/>
          <w:sz w:val="20"/>
          <w:szCs w:val="20"/>
        </w:rPr>
      </w:pPr>
      <w:r w:rsidRPr="00FE236A">
        <w:rPr>
          <w:rFonts w:ascii="Arial" w:hAnsi="Arial" w:cs="Arial"/>
          <w:sz w:val="20"/>
          <w:szCs w:val="20"/>
        </w:rPr>
        <w:t>środki będące w dyspozycji danej instytucji,</w:t>
      </w:r>
    </w:p>
    <w:p w14:paraId="2C3094F6" w14:textId="77777777" w:rsidR="00FB23BD" w:rsidRPr="00FE236A" w:rsidRDefault="00FB23BD" w:rsidP="00D83692">
      <w:pPr>
        <w:pStyle w:val="Akapitzlist"/>
        <w:numPr>
          <w:ilvl w:val="0"/>
          <w:numId w:val="27"/>
        </w:numPr>
        <w:spacing w:line="360" w:lineRule="auto"/>
        <w:ind w:left="284" w:hanging="284"/>
        <w:jc w:val="both"/>
        <w:rPr>
          <w:rFonts w:ascii="Arial" w:hAnsi="Arial" w:cs="Arial"/>
          <w:sz w:val="20"/>
          <w:szCs w:val="20"/>
        </w:rPr>
      </w:pPr>
      <w:r w:rsidRPr="00FE236A">
        <w:rPr>
          <w:rFonts w:ascii="Arial" w:hAnsi="Arial" w:cs="Arial"/>
          <w:sz w:val="20"/>
          <w:szCs w:val="20"/>
        </w:rPr>
        <w:t>środki wpłacane przez podmioty zewnętrzne,</w:t>
      </w:r>
    </w:p>
    <w:p w14:paraId="5ECF68EC" w14:textId="77777777" w:rsidR="00FB23BD" w:rsidRPr="00FE236A" w:rsidRDefault="00FB23BD" w:rsidP="00D83692">
      <w:pPr>
        <w:pStyle w:val="Akapitzlist"/>
        <w:numPr>
          <w:ilvl w:val="0"/>
          <w:numId w:val="27"/>
        </w:numPr>
        <w:spacing w:line="360" w:lineRule="auto"/>
        <w:ind w:left="284" w:hanging="284"/>
        <w:jc w:val="both"/>
        <w:rPr>
          <w:rFonts w:ascii="Arial" w:hAnsi="Arial" w:cs="Arial"/>
          <w:sz w:val="20"/>
          <w:szCs w:val="20"/>
        </w:rPr>
      </w:pPr>
      <w:r w:rsidRPr="00FE236A">
        <w:rPr>
          <w:rFonts w:ascii="Arial" w:hAnsi="Arial" w:cs="Arial"/>
          <w:sz w:val="20"/>
          <w:szCs w:val="20"/>
        </w:rPr>
        <w:t>środki prywatne angażowane w ramach projektów objętych pomocą publiczną.</w:t>
      </w:r>
    </w:p>
    <w:p w14:paraId="11401D53" w14:textId="432AA6C0" w:rsidR="003A44B8" w:rsidRDefault="003112B6" w:rsidP="005376B0">
      <w:pPr>
        <w:spacing w:line="360" w:lineRule="auto"/>
        <w:jc w:val="both"/>
        <w:rPr>
          <w:rFonts w:ascii="Arial" w:hAnsi="Arial" w:cs="Arial"/>
          <w:sz w:val="20"/>
          <w:szCs w:val="20"/>
        </w:rPr>
      </w:pPr>
      <w:r w:rsidRPr="00FE236A">
        <w:rPr>
          <w:rFonts w:ascii="Arial" w:hAnsi="Arial" w:cs="Arial"/>
          <w:sz w:val="20"/>
          <w:szCs w:val="20"/>
        </w:rPr>
        <w:t xml:space="preserve">W przypadku wniesienia wkładu niepieniężnego do projektu, współfinansowanie z EFS oraz innych środków publicznych (krajowych) </w:t>
      </w:r>
      <w:r w:rsidR="00D71AE2" w:rsidRPr="00FE236A">
        <w:rPr>
          <w:rFonts w:ascii="Arial" w:hAnsi="Arial" w:cs="Arial"/>
          <w:sz w:val="20"/>
          <w:szCs w:val="20"/>
        </w:rPr>
        <w:t>niebędących</w:t>
      </w:r>
      <w:r w:rsidRPr="00FE236A">
        <w:rPr>
          <w:rFonts w:ascii="Arial" w:hAnsi="Arial" w:cs="Arial"/>
          <w:sz w:val="20"/>
          <w:szCs w:val="20"/>
        </w:rPr>
        <w:t xml:space="preserve"> wkładem własnym </w:t>
      </w:r>
      <w:r w:rsidR="00745421" w:rsidRPr="00FE236A">
        <w:rPr>
          <w:rFonts w:ascii="Arial" w:hAnsi="Arial" w:cs="Arial"/>
          <w:sz w:val="20"/>
          <w:szCs w:val="20"/>
        </w:rPr>
        <w:t>wnioskodawcy</w:t>
      </w:r>
      <w:r w:rsidRPr="00FE236A">
        <w:rPr>
          <w:rFonts w:ascii="Arial" w:hAnsi="Arial" w:cs="Arial"/>
          <w:sz w:val="20"/>
          <w:szCs w:val="20"/>
        </w:rPr>
        <w:t>, nie może przekroczyć wartości całkowitych wydatków kwalifikowalnych pomniejszonych o wartość wkładu niepieniężnego.</w:t>
      </w:r>
      <w:r w:rsidR="00172D32" w:rsidRPr="00FE236A">
        <w:rPr>
          <w:rFonts w:ascii="Arial" w:hAnsi="Arial" w:cs="Arial"/>
          <w:sz w:val="20"/>
          <w:szCs w:val="20"/>
        </w:rPr>
        <w:t xml:space="preserve"> Wartość przypisana wkładowi niepieniężnemu nie może przekraczać stawek rynkowych.</w:t>
      </w:r>
    </w:p>
    <w:p w14:paraId="4F207D2A" w14:textId="134D22E3" w:rsidR="00FB23BD" w:rsidRPr="00FE236A" w:rsidRDefault="00FB23BD" w:rsidP="004E2F6C">
      <w:pPr>
        <w:spacing w:after="0" w:line="360" w:lineRule="auto"/>
        <w:jc w:val="both"/>
        <w:rPr>
          <w:rFonts w:ascii="Arial" w:hAnsi="Arial" w:cs="Arial"/>
          <w:sz w:val="20"/>
          <w:szCs w:val="20"/>
        </w:rPr>
      </w:pPr>
      <w:r w:rsidRPr="00FE236A">
        <w:rPr>
          <w:rFonts w:ascii="Arial" w:hAnsi="Arial" w:cs="Arial"/>
          <w:sz w:val="20"/>
          <w:szCs w:val="20"/>
        </w:rPr>
        <w:lastRenderedPageBreak/>
        <w:t xml:space="preserve">Zaangażowanie wkładu </w:t>
      </w:r>
      <w:r w:rsidRPr="00FE236A">
        <w:rPr>
          <w:rFonts w:ascii="Arial" w:hAnsi="Arial" w:cs="Arial"/>
          <w:b/>
          <w:sz w:val="20"/>
          <w:szCs w:val="20"/>
        </w:rPr>
        <w:t>niepieniężnego</w:t>
      </w:r>
      <w:r w:rsidRPr="00FE236A">
        <w:rPr>
          <w:rFonts w:ascii="Arial" w:hAnsi="Arial" w:cs="Arial"/>
          <w:sz w:val="20"/>
          <w:szCs w:val="20"/>
        </w:rPr>
        <w:t xml:space="preserve"> w realizację projektu może polegać na wykazaniu wyceny min. następujących kosztów:</w:t>
      </w:r>
    </w:p>
    <w:tbl>
      <w:tblPr>
        <w:tblW w:w="9498" w:type="dxa"/>
        <w:tblInd w:w="-150" w:type="dxa"/>
        <w:tblLayout w:type="fixed"/>
        <w:tblCellMar>
          <w:left w:w="40" w:type="dxa"/>
          <w:right w:w="40" w:type="dxa"/>
        </w:tblCellMar>
        <w:tblLook w:val="0000" w:firstRow="0" w:lastRow="0" w:firstColumn="0" w:lastColumn="0" w:noHBand="0" w:noVBand="0"/>
      </w:tblPr>
      <w:tblGrid>
        <w:gridCol w:w="3857"/>
        <w:gridCol w:w="5641"/>
      </w:tblGrid>
      <w:tr w:rsidR="00FB23BD" w:rsidRPr="00FE236A" w14:paraId="337A2BE7" w14:textId="77777777" w:rsidTr="0025259B">
        <w:tc>
          <w:tcPr>
            <w:tcW w:w="3857" w:type="dxa"/>
            <w:tcBorders>
              <w:top w:val="single" w:sz="6" w:space="0" w:color="auto"/>
              <w:left w:val="single" w:sz="6" w:space="0" w:color="auto"/>
              <w:bottom w:val="single" w:sz="6" w:space="0" w:color="auto"/>
              <w:right w:val="single" w:sz="6" w:space="0" w:color="auto"/>
            </w:tcBorders>
          </w:tcPr>
          <w:p w14:paraId="2C6E9A29" w14:textId="77777777" w:rsidR="00FB23BD" w:rsidRPr="00FE236A" w:rsidRDefault="00FB23BD" w:rsidP="00E720E5">
            <w:pPr>
              <w:pStyle w:val="Style10"/>
              <w:widowControl/>
              <w:ind w:left="1498"/>
              <w:rPr>
                <w:rFonts w:ascii="Arial" w:eastAsiaTheme="minorHAnsi" w:hAnsi="Arial" w:cs="Arial"/>
                <w:bCs/>
                <w:i/>
                <w:iCs/>
                <w:sz w:val="20"/>
                <w:szCs w:val="20"/>
                <w:lang w:eastAsia="en-US"/>
              </w:rPr>
            </w:pPr>
            <w:r w:rsidRPr="00FE236A">
              <w:rPr>
                <w:rFonts w:ascii="Arial" w:eastAsiaTheme="minorHAnsi" w:hAnsi="Arial" w:cs="Arial"/>
                <w:bCs/>
                <w:i/>
                <w:iCs/>
                <w:sz w:val="20"/>
                <w:szCs w:val="20"/>
                <w:lang w:eastAsia="en-US"/>
              </w:rPr>
              <w:t>Koszt</w:t>
            </w:r>
          </w:p>
        </w:tc>
        <w:tc>
          <w:tcPr>
            <w:tcW w:w="5641" w:type="dxa"/>
            <w:tcBorders>
              <w:top w:val="single" w:sz="6" w:space="0" w:color="auto"/>
              <w:left w:val="single" w:sz="6" w:space="0" w:color="auto"/>
              <w:bottom w:val="single" w:sz="6" w:space="0" w:color="auto"/>
              <w:right w:val="single" w:sz="6" w:space="0" w:color="auto"/>
            </w:tcBorders>
          </w:tcPr>
          <w:p w14:paraId="2A1CF1EF" w14:textId="77777777" w:rsidR="00FB23BD" w:rsidRPr="00FE236A" w:rsidRDefault="00FB23BD" w:rsidP="00E720E5">
            <w:pPr>
              <w:pStyle w:val="Style10"/>
              <w:widowControl/>
              <w:ind w:left="1402"/>
              <w:rPr>
                <w:rFonts w:ascii="Arial" w:eastAsiaTheme="minorHAnsi" w:hAnsi="Arial" w:cs="Arial"/>
                <w:bCs/>
                <w:i/>
                <w:iCs/>
                <w:sz w:val="20"/>
                <w:szCs w:val="20"/>
                <w:lang w:eastAsia="en-US"/>
              </w:rPr>
            </w:pPr>
            <w:r w:rsidRPr="00FE236A">
              <w:rPr>
                <w:rFonts w:ascii="Arial" w:eastAsiaTheme="minorHAnsi" w:hAnsi="Arial" w:cs="Arial"/>
                <w:bCs/>
                <w:i/>
                <w:iCs/>
                <w:sz w:val="20"/>
                <w:szCs w:val="20"/>
                <w:lang w:eastAsia="en-US"/>
              </w:rPr>
              <w:t>Zasady wnoszenia wkładu</w:t>
            </w:r>
          </w:p>
        </w:tc>
      </w:tr>
      <w:tr w:rsidR="00FB23BD" w:rsidRPr="00FE236A" w14:paraId="5A46B1F8" w14:textId="77777777" w:rsidTr="0025259B">
        <w:tc>
          <w:tcPr>
            <w:tcW w:w="3857" w:type="dxa"/>
            <w:tcBorders>
              <w:top w:val="single" w:sz="6" w:space="0" w:color="auto"/>
              <w:left w:val="single" w:sz="6" w:space="0" w:color="auto"/>
              <w:bottom w:val="single" w:sz="6" w:space="0" w:color="auto"/>
              <w:right w:val="single" w:sz="6" w:space="0" w:color="auto"/>
            </w:tcBorders>
          </w:tcPr>
          <w:p w14:paraId="70F2FABB" w14:textId="77777777" w:rsidR="00FB23BD" w:rsidRPr="00FE236A" w:rsidRDefault="00FB23BD" w:rsidP="00E720E5">
            <w:pPr>
              <w:pStyle w:val="Style7"/>
              <w:widowControl/>
              <w:spacing w:line="240" w:lineRule="auto"/>
              <w:jc w:val="left"/>
              <w:rPr>
                <w:rFonts w:ascii="Arial" w:eastAsiaTheme="minorHAnsi" w:hAnsi="Arial" w:cs="Arial"/>
                <w:sz w:val="20"/>
                <w:szCs w:val="20"/>
                <w:lang w:eastAsia="en-US"/>
              </w:rPr>
            </w:pPr>
            <w:r w:rsidRPr="00FE236A">
              <w:rPr>
                <w:rFonts w:ascii="Arial" w:eastAsiaTheme="minorHAnsi" w:hAnsi="Arial" w:cs="Arial"/>
                <w:sz w:val="20"/>
                <w:szCs w:val="20"/>
                <w:lang w:eastAsia="en-US"/>
              </w:rPr>
              <w:t>udostępnianie/użyczanie budynków, pomieszczeń, urządzeń, wyposażenia na potrzeby projektu</w:t>
            </w:r>
          </w:p>
        </w:tc>
        <w:tc>
          <w:tcPr>
            <w:tcW w:w="5641" w:type="dxa"/>
            <w:tcBorders>
              <w:top w:val="single" w:sz="6" w:space="0" w:color="auto"/>
              <w:left w:val="single" w:sz="6" w:space="0" w:color="auto"/>
              <w:bottom w:val="single" w:sz="6" w:space="0" w:color="auto"/>
              <w:right w:val="single" w:sz="6" w:space="0" w:color="auto"/>
            </w:tcBorders>
          </w:tcPr>
          <w:p w14:paraId="3489D284" w14:textId="1E33DCCA" w:rsidR="00A914BB" w:rsidRPr="00FE236A" w:rsidRDefault="00FB23BD" w:rsidP="00E720E5">
            <w:pPr>
              <w:pStyle w:val="Style6"/>
              <w:widowControl/>
              <w:numPr>
                <w:ilvl w:val="0"/>
                <w:numId w:val="30"/>
              </w:numPr>
              <w:spacing w:line="240" w:lineRule="auto"/>
              <w:ind w:left="262" w:hanging="283"/>
              <w:jc w:val="both"/>
              <w:rPr>
                <w:rFonts w:ascii="Arial" w:eastAsiaTheme="minorHAnsi" w:hAnsi="Arial" w:cs="Arial"/>
                <w:sz w:val="20"/>
                <w:szCs w:val="20"/>
                <w:lang w:eastAsia="en-US"/>
              </w:rPr>
            </w:pPr>
            <w:r w:rsidRPr="00FE236A">
              <w:rPr>
                <w:rFonts w:ascii="Arial" w:eastAsiaTheme="minorHAnsi" w:hAnsi="Arial" w:cs="Arial"/>
                <w:sz w:val="20"/>
                <w:szCs w:val="20"/>
                <w:lang w:eastAsia="en-US"/>
              </w:rPr>
              <w:t>b</w:t>
            </w:r>
            <w:r w:rsidR="00D07A6A" w:rsidRPr="00FE236A">
              <w:rPr>
                <w:rFonts w:ascii="Arial" w:eastAsiaTheme="minorHAnsi" w:hAnsi="Arial" w:cs="Arial"/>
                <w:sz w:val="20"/>
                <w:szCs w:val="20"/>
                <w:lang w:eastAsia="en-US"/>
              </w:rPr>
              <w:t xml:space="preserve">udynki nie muszą być własnością beneficjenta/partnera, </w:t>
            </w:r>
            <w:r w:rsidRPr="00FE236A">
              <w:rPr>
                <w:rFonts w:ascii="Arial" w:eastAsiaTheme="minorHAnsi" w:hAnsi="Arial" w:cs="Arial"/>
                <w:sz w:val="20"/>
                <w:szCs w:val="20"/>
                <w:lang w:eastAsia="en-US"/>
              </w:rPr>
              <w:t>mogą być np. udostępnione przez inne podmioty</w:t>
            </w:r>
            <w:r w:rsidR="00D07A6A" w:rsidRPr="00FE236A">
              <w:rPr>
                <w:rFonts w:ascii="Arial" w:eastAsiaTheme="minorHAnsi" w:hAnsi="Arial" w:cs="Arial"/>
                <w:sz w:val="20"/>
                <w:szCs w:val="20"/>
                <w:lang w:eastAsia="en-US"/>
              </w:rPr>
              <w:t xml:space="preserve"> np.</w:t>
            </w:r>
            <w:r w:rsidRPr="00FE236A">
              <w:rPr>
                <w:rFonts w:ascii="Arial" w:eastAsiaTheme="minorHAnsi" w:hAnsi="Arial" w:cs="Arial"/>
                <w:sz w:val="20"/>
                <w:szCs w:val="20"/>
                <w:lang w:eastAsia="en-US"/>
              </w:rPr>
              <w:t xml:space="preserve"> gminę</w:t>
            </w:r>
            <w:r w:rsidR="00735C0B" w:rsidRPr="00FE236A">
              <w:rPr>
                <w:rFonts w:ascii="Arial" w:eastAsiaTheme="minorHAnsi" w:hAnsi="Arial" w:cs="Arial"/>
                <w:sz w:val="20"/>
                <w:szCs w:val="20"/>
                <w:lang w:eastAsia="en-US"/>
              </w:rPr>
              <w:t>, jeżeli możliwość taka wynika z przepisów</w:t>
            </w:r>
            <w:r w:rsidR="000A24A3" w:rsidRPr="00FE236A">
              <w:rPr>
                <w:rFonts w:ascii="Arial" w:eastAsiaTheme="minorHAnsi" w:hAnsi="Arial" w:cs="Arial"/>
                <w:sz w:val="20"/>
                <w:szCs w:val="20"/>
                <w:lang w:eastAsia="en-US"/>
              </w:rPr>
              <w:t xml:space="preserve"> prawa oraz zostanie to ujęte w </w:t>
            </w:r>
            <w:r w:rsidR="00735C0B" w:rsidRPr="00FE236A">
              <w:rPr>
                <w:rFonts w:ascii="Arial" w:eastAsiaTheme="minorHAnsi" w:hAnsi="Arial" w:cs="Arial"/>
                <w:sz w:val="20"/>
                <w:szCs w:val="20"/>
                <w:lang w:eastAsia="en-US"/>
              </w:rPr>
              <w:t>zatwierdzonym wniosku o</w:t>
            </w:r>
            <w:r w:rsidR="00E720E5" w:rsidRPr="00FE236A">
              <w:rPr>
                <w:rFonts w:ascii="Arial" w:eastAsiaTheme="minorHAnsi" w:hAnsi="Arial" w:cs="Arial"/>
                <w:sz w:val="20"/>
                <w:szCs w:val="20"/>
                <w:lang w:eastAsia="en-US"/>
              </w:rPr>
              <w:t> </w:t>
            </w:r>
            <w:r w:rsidR="00735C0B" w:rsidRPr="00FE236A">
              <w:rPr>
                <w:rFonts w:ascii="Arial" w:eastAsiaTheme="minorHAnsi" w:hAnsi="Arial" w:cs="Arial"/>
                <w:sz w:val="20"/>
                <w:szCs w:val="20"/>
                <w:lang w:eastAsia="en-US"/>
              </w:rPr>
              <w:t>dofinansowanie</w:t>
            </w:r>
            <w:r w:rsidR="00D07A6A" w:rsidRPr="00FE236A">
              <w:rPr>
                <w:rFonts w:ascii="Arial" w:eastAsiaTheme="minorHAnsi" w:hAnsi="Arial" w:cs="Arial"/>
                <w:sz w:val="20"/>
                <w:szCs w:val="20"/>
                <w:lang w:eastAsia="en-US"/>
              </w:rPr>
              <w:t>;</w:t>
            </w:r>
          </w:p>
          <w:p w14:paraId="265DF217" w14:textId="46A37B90" w:rsidR="00A914BB" w:rsidRPr="00FE236A" w:rsidRDefault="00FB23BD" w:rsidP="00E720E5">
            <w:pPr>
              <w:pStyle w:val="Style6"/>
              <w:widowControl/>
              <w:numPr>
                <w:ilvl w:val="0"/>
                <w:numId w:val="30"/>
              </w:numPr>
              <w:spacing w:line="240" w:lineRule="auto"/>
              <w:ind w:left="262" w:hanging="283"/>
              <w:jc w:val="both"/>
              <w:rPr>
                <w:rFonts w:ascii="Arial" w:eastAsiaTheme="minorHAnsi" w:hAnsi="Arial" w:cs="Arial"/>
                <w:sz w:val="20"/>
                <w:szCs w:val="20"/>
                <w:lang w:eastAsia="en-US"/>
              </w:rPr>
            </w:pPr>
            <w:r w:rsidRPr="00FE236A">
              <w:rPr>
                <w:rFonts w:ascii="Arial" w:eastAsiaTheme="minorHAnsi" w:hAnsi="Arial" w:cs="Arial"/>
                <w:sz w:val="20"/>
                <w:szCs w:val="20"/>
                <w:lang w:eastAsia="en-US"/>
              </w:rPr>
              <w:t>w przypadku wykorzystania</w:t>
            </w:r>
            <w:r w:rsidR="00D07A6A" w:rsidRPr="00FE236A">
              <w:rPr>
                <w:rFonts w:ascii="Arial" w:eastAsiaTheme="minorHAnsi" w:hAnsi="Arial" w:cs="Arial"/>
                <w:sz w:val="20"/>
                <w:szCs w:val="20"/>
                <w:lang w:eastAsia="en-US"/>
              </w:rPr>
              <w:t xml:space="preserve"> nieruchomości na rzec</w:t>
            </w:r>
            <w:r w:rsidR="00076100" w:rsidRPr="00FE236A">
              <w:rPr>
                <w:rFonts w:ascii="Arial" w:eastAsiaTheme="minorHAnsi" w:hAnsi="Arial" w:cs="Arial"/>
                <w:sz w:val="20"/>
                <w:szCs w:val="20"/>
                <w:lang w:eastAsia="en-US"/>
              </w:rPr>
              <w:t>z</w:t>
            </w:r>
            <w:r w:rsidR="00D07A6A" w:rsidRPr="00FE236A">
              <w:rPr>
                <w:rFonts w:ascii="Arial" w:eastAsiaTheme="minorHAnsi" w:hAnsi="Arial" w:cs="Arial"/>
                <w:sz w:val="20"/>
                <w:szCs w:val="20"/>
                <w:lang w:eastAsia="en-US"/>
              </w:rPr>
              <w:t xml:space="preserve"> projektu </w:t>
            </w:r>
            <w:r w:rsidRPr="00FE236A">
              <w:rPr>
                <w:rFonts w:ascii="Arial" w:eastAsiaTheme="minorHAnsi" w:hAnsi="Arial" w:cs="Arial"/>
                <w:sz w:val="20"/>
                <w:szCs w:val="20"/>
                <w:lang w:eastAsia="en-US"/>
              </w:rPr>
              <w:t>jej wartość nie przekracza wartości rynkowej</w:t>
            </w:r>
            <w:r w:rsidR="00076100" w:rsidRPr="00FE236A">
              <w:rPr>
                <w:rFonts w:ascii="Arial" w:eastAsiaTheme="minorHAnsi" w:hAnsi="Arial" w:cs="Arial"/>
                <w:sz w:val="20"/>
                <w:szCs w:val="20"/>
                <w:lang w:eastAsia="en-US"/>
              </w:rPr>
              <w:t xml:space="preserve">. </w:t>
            </w:r>
            <w:r w:rsidR="00076100" w:rsidRPr="00FE236A">
              <w:rPr>
                <w:rFonts w:ascii="Arial" w:hAnsi="Arial" w:cs="Arial"/>
                <w:sz w:val="20"/>
                <w:szCs w:val="20"/>
              </w:rPr>
              <w:t>Ponadto wartość nieruchomości jest potwierdzona operatem szacunkowym sporządzonym przez uprawnionego rzeczoznawcę zgodnie z przepisami usta</w:t>
            </w:r>
            <w:r w:rsidR="0025259B" w:rsidRPr="00FE236A">
              <w:rPr>
                <w:rFonts w:ascii="Arial" w:hAnsi="Arial" w:cs="Arial"/>
                <w:sz w:val="20"/>
                <w:szCs w:val="20"/>
              </w:rPr>
              <w:t xml:space="preserve">wy z dnia 21 sierpnia 1997 r. </w:t>
            </w:r>
            <w:r w:rsidR="00076100" w:rsidRPr="00FE236A">
              <w:rPr>
                <w:rFonts w:ascii="Arial" w:hAnsi="Arial" w:cs="Arial"/>
                <w:sz w:val="20"/>
                <w:szCs w:val="20"/>
              </w:rPr>
              <w:t>o gospodarce</w:t>
            </w:r>
            <w:r w:rsidR="00443FE7" w:rsidRPr="00FE236A">
              <w:rPr>
                <w:rFonts w:ascii="Arial" w:hAnsi="Arial" w:cs="Arial"/>
                <w:sz w:val="20"/>
                <w:szCs w:val="20"/>
              </w:rPr>
              <w:t xml:space="preserve"> nieruchomościami </w:t>
            </w:r>
            <w:r w:rsidR="00076100" w:rsidRPr="00FE236A">
              <w:rPr>
                <w:rFonts w:ascii="Cambria Math" w:hAnsi="Cambria Math" w:cs="Cambria Math"/>
                <w:sz w:val="20"/>
                <w:szCs w:val="20"/>
              </w:rPr>
              <w:t>‐</w:t>
            </w:r>
            <w:r w:rsidR="000A24A3" w:rsidRPr="00FE236A">
              <w:rPr>
                <w:rFonts w:ascii="Arial" w:hAnsi="Arial" w:cs="Arial"/>
                <w:sz w:val="20"/>
                <w:szCs w:val="20"/>
              </w:rPr>
              <w:t xml:space="preserve"> aktualnym w </w:t>
            </w:r>
            <w:r w:rsidR="00076100" w:rsidRPr="00FE236A">
              <w:rPr>
                <w:rFonts w:ascii="Arial" w:hAnsi="Arial" w:cs="Arial"/>
                <w:sz w:val="20"/>
                <w:szCs w:val="20"/>
              </w:rPr>
              <w:t>momencie złoże</w:t>
            </w:r>
            <w:r w:rsidR="000A24A3" w:rsidRPr="00FE236A">
              <w:rPr>
                <w:rFonts w:ascii="Arial" w:hAnsi="Arial" w:cs="Arial"/>
                <w:sz w:val="20"/>
                <w:szCs w:val="20"/>
              </w:rPr>
              <w:t>nia rozliczającego go wniosku o </w:t>
            </w:r>
            <w:r w:rsidR="00076100" w:rsidRPr="00FE236A">
              <w:rPr>
                <w:rFonts w:ascii="Arial" w:hAnsi="Arial" w:cs="Arial"/>
                <w:sz w:val="20"/>
                <w:szCs w:val="20"/>
              </w:rPr>
              <w:t>płatność</w:t>
            </w:r>
            <w:r w:rsidR="00F05BB1" w:rsidRPr="00FE236A">
              <w:rPr>
                <w:rFonts w:ascii="Arial" w:hAnsi="Arial" w:cs="Arial"/>
                <w:sz w:val="20"/>
                <w:szCs w:val="20"/>
              </w:rPr>
              <w:t>;</w:t>
            </w:r>
          </w:p>
          <w:p w14:paraId="7D1D118D" w14:textId="77777777" w:rsidR="0027431C" w:rsidRPr="00FE236A" w:rsidRDefault="0027431C" w:rsidP="00E720E5">
            <w:pPr>
              <w:pStyle w:val="Style6"/>
              <w:widowControl/>
              <w:numPr>
                <w:ilvl w:val="0"/>
                <w:numId w:val="30"/>
              </w:numPr>
              <w:spacing w:line="240" w:lineRule="auto"/>
              <w:ind w:left="262" w:hanging="262"/>
              <w:jc w:val="both"/>
              <w:rPr>
                <w:rFonts w:ascii="Arial" w:eastAsiaTheme="minorHAnsi" w:hAnsi="Arial" w:cs="Arial"/>
                <w:sz w:val="20"/>
                <w:szCs w:val="20"/>
                <w:lang w:eastAsia="en-US"/>
              </w:rPr>
            </w:pPr>
            <w:r w:rsidRPr="00FE236A">
              <w:rPr>
                <w:rFonts w:ascii="Arial" w:eastAsiaTheme="minorHAnsi" w:hAnsi="Arial" w:cs="Arial"/>
                <w:sz w:val="20"/>
                <w:szCs w:val="20"/>
                <w:lang w:eastAsia="en-US"/>
              </w:rPr>
              <w:t>wkładem własnym nie zawsze jest cała nieruchomość,  mogą być to np. sale</w:t>
            </w:r>
            <w:r w:rsidR="00B15321" w:rsidRPr="00FE236A">
              <w:rPr>
                <w:rFonts w:ascii="Arial" w:eastAsiaTheme="minorHAnsi" w:hAnsi="Arial" w:cs="Arial"/>
                <w:sz w:val="20"/>
                <w:szCs w:val="20"/>
                <w:lang w:eastAsia="en-US"/>
              </w:rPr>
              <w:t xml:space="preserve"> </w:t>
            </w:r>
            <w:r w:rsidR="00BB4138" w:rsidRPr="00FE236A">
              <w:rPr>
                <w:rFonts w:ascii="Arial" w:eastAsiaTheme="minorHAnsi" w:hAnsi="Arial" w:cs="Arial"/>
                <w:sz w:val="20"/>
                <w:szCs w:val="20"/>
                <w:lang w:eastAsia="en-US"/>
              </w:rPr>
              <w:t>(w tym przypadku operat szacunkowy nie jest wymagany)</w:t>
            </w:r>
            <w:r w:rsidRPr="00FE236A">
              <w:rPr>
                <w:rFonts w:ascii="Arial" w:eastAsiaTheme="minorHAnsi" w:hAnsi="Arial" w:cs="Arial"/>
                <w:sz w:val="20"/>
                <w:szCs w:val="20"/>
                <w:lang w:eastAsia="en-US"/>
              </w:rPr>
              <w:t xml:space="preserve">, których wartość wycenia się jako koszt </w:t>
            </w:r>
            <w:r w:rsidR="00172D32" w:rsidRPr="00FE236A">
              <w:rPr>
                <w:rFonts w:ascii="Arial" w:eastAsiaTheme="minorHAnsi" w:hAnsi="Arial" w:cs="Arial"/>
                <w:sz w:val="20"/>
                <w:szCs w:val="20"/>
                <w:lang w:eastAsia="en-US"/>
              </w:rPr>
              <w:t xml:space="preserve">amortyzacji lub wynajmu </w:t>
            </w:r>
            <w:r w:rsidR="00384758" w:rsidRPr="00FE236A">
              <w:rPr>
                <w:rFonts w:ascii="Arial" w:eastAsiaTheme="minorHAnsi" w:hAnsi="Arial" w:cs="Arial"/>
                <w:sz w:val="20"/>
                <w:szCs w:val="20"/>
                <w:lang w:eastAsia="en-US"/>
              </w:rPr>
              <w:t xml:space="preserve">(stawkę może określać np. </w:t>
            </w:r>
            <w:r w:rsidR="00BB4138" w:rsidRPr="00FE236A">
              <w:rPr>
                <w:rFonts w:ascii="Arial" w:eastAsiaTheme="minorHAnsi" w:hAnsi="Arial" w:cs="Arial"/>
                <w:sz w:val="20"/>
                <w:szCs w:val="20"/>
                <w:lang w:eastAsia="en-US"/>
              </w:rPr>
              <w:t xml:space="preserve">cennik </w:t>
            </w:r>
            <w:r w:rsidR="00384758" w:rsidRPr="00FE236A">
              <w:rPr>
                <w:rFonts w:ascii="Arial" w:eastAsiaTheme="minorHAnsi" w:hAnsi="Arial" w:cs="Arial"/>
                <w:sz w:val="20"/>
                <w:szCs w:val="20"/>
                <w:lang w:eastAsia="en-US"/>
              </w:rPr>
              <w:t>danej instytucji);</w:t>
            </w:r>
          </w:p>
          <w:p w14:paraId="5F374D13" w14:textId="3FF53A13" w:rsidR="00BB4138" w:rsidRPr="00FE236A" w:rsidRDefault="00BB4138" w:rsidP="00E720E5">
            <w:pPr>
              <w:pStyle w:val="Style6"/>
              <w:widowControl/>
              <w:numPr>
                <w:ilvl w:val="0"/>
                <w:numId w:val="30"/>
              </w:numPr>
              <w:spacing w:line="240" w:lineRule="auto"/>
              <w:ind w:left="262" w:hanging="262"/>
              <w:jc w:val="both"/>
              <w:rPr>
                <w:rFonts w:ascii="Arial" w:eastAsiaTheme="minorHAnsi" w:hAnsi="Arial" w:cs="Arial"/>
                <w:sz w:val="20"/>
                <w:szCs w:val="20"/>
                <w:lang w:eastAsia="en-US"/>
              </w:rPr>
            </w:pPr>
            <w:r w:rsidRPr="00FE236A">
              <w:rPr>
                <w:rFonts w:ascii="Arial" w:eastAsiaTheme="minorHAnsi" w:hAnsi="Arial" w:cs="Arial"/>
                <w:sz w:val="20"/>
                <w:szCs w:val="20"/>
                <w:lang w:eastAsia="en-US"/>
              </w:rPr>
              <w:t xml:space="preserve">w przypadku wykorzystania środków trwałych na rzecz projektu, ich wartość określana jest proporcjonalnie do zakresu ich wykorzystania w projekcie, </w:t>
            </w:r>
            <w:r w:rsidRPr="00FE236A">
              <w:rPr>
                <w:rFonts w:ascii="Arial" w:eastAsiaTheme="minorHAnsi" w:hAnsi="Arial" w:cs="Arial"/>
                <w:sz w:val="20"/>
                <w:szCs w:val="20"/>
                <w:lang w:eastAsia="en-US"/>
              </w:rPr>
              <w:br/>
              <w:t>z uwzględni</w:t>
            </w:r>
            <w:r w:rsidR="000A24A3" w:rsidRPr="00FE236A">
              <w:rPr>
                <w:rFonts w:ascii="Arial" w:eastAsiaTheme="minorHAnsi" w:hAnsi="Arial" w:cs="Arial"/>
                <w:sz w:val="20"/>
                <w:szCs w:val="20"/>
                <w:lang w:eastAsia="en-US"/>
              </w:rPr>
              <w:t>eniem zapisów podrozdziału 6.12 </w:t>
            </w:r>
            <w:r w:rsidRPr="00FE236A">
              <w:rPr>
                <w:rFonts w:ascii="Arial" w:eastAsiaTheme="minorHAnsi" w:hAnsi="Arial" w:cs="Arial"/>
                <w:sz w:val="20"/>
                <w:szCs w:val="20"/>
                <w:lang w:eastAsia="en-US"/>
              </w:rPr>
              <w:t>wytycznych w</w:t>
            </w:r>
            <w:r w:rsidR="00E720E5" w:rsidRPr="00FE236A">
              <w:rPr>
                <w:rFonts w:ascii="Arial" w:eastAsiaTheme="minorHAnsi" w:hAnsi="Arial" w:cs="Arial"/>
                <w:sz w:val="20"/>
                <w:szCs w:val="20"/>
                <w:lang w:eastAsia="en-US"/>
              </w:rPr>
              <w:t> </w:t>
            </w:r>
            <w:r w:rsidRPr="00FE236A">
              <w:rPr>
                <w:rFonts w:ascii="Arial" w:eastAsiaTheme="minorHAnsi" w:hAnsi="Arial" w:cs="Arial"/>
                <w:sz w:val="20"/>
                <w:szCs w:val="20"/>
                <w:lang w:eastAsia="en-US"/>
              </w:rPr>
              <w:t xml:space="preserve">zakresie kwalifikowalności </w:t>
            </w:r>
          </w:p>
          <w:p w14:paraId="6794BFAC" w14:textId="77777777" w:rsidR="00A914BB" w:rsidRPr="00FE236A" w:rsidRDefault="00FB23BD" w:rsidP="00E720E5">
            <w:pPr>
              <w:pStyle w:val="Style6"/>
              <w:widowControl/>
              <w:numPr>
                <w:ilvl w:val="0"/>
                <w:numId w:val="30"/>
              </w:numPr>
              <w:spacing w:line="240" w:lineRule="auto"/>
              <w:ind w:left="262" w:hanging="283"/>
              <w:jc w:val="both"/>
              <w:rPr>
                <w:rFonts w:ascii="Arial" w:eastAsiaTheme="minorHAnsi" w:hAnsi="Arial" w:cs="Arial"/>
                <w:sz w:val="20"/>
                <w:szCs w:val="20"/>
                <w:lang w:eastAsia="en-US"/>
              </w:rPr>
            </w:pPr>
            <w:r w:rsidRPr="00FE236A">
              <w:rPr>
                <w:rFonts w:ascii="Arial" w:eastAsiaTheme="minorHAnsi" w:hAnsi="Arial" w:cs="Arial"/>
                <w:sz w:val="20"/>
                <w:szCs w:val="20"/>
                <w:lang w:eastAsia="en-US"/>
              </w:rPr>
              <w:t xml:space="preserve">wydatki poniesione </w:t>
            </w:r>
            <w:r w:rsidR="00856361" w:rsidRPr="00FE236A">
              <w:rPr>
                <w:rFonts w:ascii="Arial" w:eastAsiaTheme="minorHAnsi" w:hAnsi="Arial" w:cs="Arial"/>
                <w:sz w:val="20"/>
                <w:szCs w:val="20"/>
                <w:lang w:eastAsia="en-US"/>
              </w:rPr>
              <w:t xml:space="preserve">na wycenę wkładu niepieniężnego </w:t>
            </w:r>
            <w:r w:rsidRPr="00FE236A">
              <w:rPr>
                <w:rFonts w:ascii="Arial" w:eastAsiaTheme="minorHAnsi" w:hAnsi="Arial" w:cs="Arial"/>
                <w:sz w:val="20"/>
                <w:szCs w:val="20"/>
                <w:lang w:eastAsia="en-US"/>
              </w:rPr>
              <w:t>są</w:t>
            </w:r>
            <w:r w:rsidR="00856361" w:rsidRPr="00FE236A">
              <w:rPr>
                <w:rFonts w:ascii="Arial" w:eastAsiaTheme="minorHAnsi" w:hAnsi="Arial" w:cs="Arial"/>
                <w:sz w:val="20"/>
                <w:szCs w:val="20"/>
                <w:lang w:eastAsia="en-US"/>
              </w:rPr>
              <w:t xml:space="preserve"> </w:t>
            </w:r>
            <w:r w:rsidRPr="00FE236A">
              <w:rPr>
                <w:rFonts w:ascii="Arial" w:eastAsiaTheme="minorHAnsi" w:hAnsi="Arial" w:cs="Arial"/>
                <w:sz w:val="20"/>
                <w:szCs w:val="20"/>
                <w:lang w:eastAsia="en-US"/>
              </w:rPr>
              <w:t>kwalifikowane</w:t>
            </w:r>
            <w:r w:rsidR="008E7464" w:rsidRPr="00FE236A">
              <w:rPr>
                <w:rFonts w:ascii="Arial" w:eastAsiaTheme="minorHAnsi" w:hAnsi="Arial" w:cs="Arial"/>
                <w:sz w:val="20"/>
                <w:szCs w:val="20"/>
                <w:lang w:eastAsia="en-US"/>
              </w:rPr>
              <w:t>;</w:t>
            </w:r>
          </w:p>
          <w:p w14:paraId="508A074B" w14:textId="77777777" w:rsidR="00F07F21" w:rsidRPr="00FE236A" w:rsidRDefault="00FB23BD" w:rsidP="00E720E5">
            <w:pPr>
              <w:pStyle w:val="Style6"/>
              <w:widowControl/>
              <w:numPr>
                <w:ilvl w:val="0"/>
                <w:numId w:val="30"/>
              </w:numPr>
              <w:spacing w:line="240" w:lineRule="auto"/>
              <w:ind w:left="262" w:hanging="283"/>
              <w:jc w:val="both"/>
              <w:rPr>
                <w:rFonts w:ascii="Arial" w:eastAsiaTheme="minorHAnsi" w:hAnsi="Arial" w:cs="Arial"/>
                <w:sz w:val="20"/>
                <w:szCs w:val="20"/>
                <w:lang w:eastAsia="en-US"/>
              </w:rPr>
            </w:pPr>
            <w:r w:rsidRPr="00FE236A">
              <w:rPr>
                <w:rFonts w:ascii="Arial" w:eastAsiaTheme="minorHAnsi" w:hAnsi="Arial" w:cs="Arial"/>
                <w:sz w:val="20"/>
                <w:szCs w:val="20"/>
                <w:lang w:eastAsia="en-US"/>
              </w:rPr>
              <w:t xml:space="preserve">brak możliwości </w:t>
            </w:r>
            <w:r w:rsidR="0039018D" w:rsidRPr="00FE236A">
              <w:rPr>
                <w:rFonts w:ascii="Arial" w:eastAsiaTheme="minorHAnsi" w:hAnsi="Arial" w:cs="Arial"/>
                <w:sz w:val="20"/>
                <w:szCs w:val="20"/>
                <w:lang w:eastAsia="en-US"/>
              </w:rPr>
              <w:t xml:space="preserve">wykazania </w:t>
            </w:r>
            <w:r w:rsidR="00B23612" w:rsidRPr="00FE236A">
              <w:rPr>
                <w:rFonts w:ascii="Arial" w:eastAsiaTheme="minorHAnsi" w:hAnsi="Arial" w:cs="Arial"/>
                <w:sz w:val="20"/>
                <w:szCs w:val="20"/>
                <w:lang w:eastAsia="en-US"/>
              </w:rPr>
              <w:t>wkładu</w:t>
            </w:r>
            <w:r w:rsidR="0039018D" w:rsidRPr="00FE236A">
              <w:rPr>
                <w:rFonts w:ascii="Arial" w:eastAsiaTheme="minorHAnsi" w:hAnsi="Arial" w:cs="Arial"/>
                <w:sz w:val="20"/>
                <w:szCs w:val="20"/>
                <w:lang w:eastAsia="en-US"/>
              </w:rPr>
              <w:t xml:space="preserve"> własnego niepieniężnego, któr</w:t>
            </w:r>
            <w:r w:rsidR="000A24A3" w:rsidRPr="00FE236A">
              <w:rPr>
                <w:rFonts w:ascii="Arial" w:eastAsiaTheme="minorHAnsi" w:hAnsi="Arial" w:cs="Arial"/>
                <w:sz w:val="20"/>
                <w:szCs w:val="20"/>
                <w:lang w:eastAsia="en-US"/>
              </w:rPr>
              <w:t>y w ciągu 7 poprzednich lat (10 w </w:t>
            </w:r>
            <w:r w:rsidR="00E65FC3" w:rsidRPr="00FE236A">
              <w:rPr>
                <w:rFonts w:ascii="Arial" w:eastAsiaTheme="minorHAnsi" w:hAnsi="Arial" w:cs="Arial"/>
                <w:sz w:val="20"/>
                <w:szCs w:val="20"/>
                <w:lang w:eastAsia="en-US"/>
              </w:rPr>
              <w:t xml:space="preserve">przypadku </w:t>
            </w:r>
            <w:r w:rsidR="0039018D" w:rsidRPr="00FE236A">
              <w:rPr>
                <w:rFonts w:ascii="Arial" w:eastAsiaTheme="minorHAnsi" w:hAnsi="Arial" w:cs="Arial"/>
                <w:sz w:val="20"/>
                <w:szCs w:val="20"/>
                <w:lang w:eastAsia="en-US"/>
              </w:rPr>
              <w:t>nieruchomości)</w:t>
            </w:r>
            <w:r w:rsidR="008A0708" w:rsidRPr="00FE236A">
              <w:rPr>
                <w:rFonts w:ascii="Arial" w:eastAsia="Times New Roman" w:hAnsi="Arial" w:cs="Arial"/>
                <w:sz w:val="20"/>
                <w:szCs w:val="20"/>
                <w:vertAlign w:val="superscript"/>
              </w:rPr>
              <w:t xml:space="preserve"> </w:t>
            </w:r>
            <w:r w:rsidR="008A0708" w:rsidRPr="00FE236A">
              <w:rPr>
                <w:rFonts w:ascii="Arial" w:eastAsiaTheme="minorHAnsi" w:hAnsi="Arial" w:cs="Arial"/>
                <w:sz w:val="20"/>
                <w:szCs w:val="20"/>
                <w:vertAlign w:val="superscript"/>
                <w:lang w:eastAsia="en-US"/>
              </w:rPr>
              <w:footnoteReference w:id="8"/>
            </w:r>
            <w:r w:rsidR="0039018D" w:rsidRPr="00FE236A">
              <w:rPr>
                <w:rFonts w:ascii="Arial" w:eastAsiaTheme="minorHAnsi" w:hAnsi="Arial" w:cs="Arial"/>
                <w:sz w:val="20"/>
                <w:szCs w:val="20"/>
                <w:lang w:eastAsia="en-US"/>
              </w:rPr>
              <w:t xml:space="preserve"> </w:t>
            </w:r>
            <w:r w:rsidR="00B23612" w:rsidRPr="00FE236A">
              <w:rPr>
                <w:rFonts w:ascii="Arial" w:eastAsiaTheme="minorHAnsi" w:hAnsi="Arial" w:cs="Arial"/>
                <w:sz w:val="20"/>
                <w:szCs w:val="20"/>
                <w:lang w:eastAsia="en-US"/>
              </w:rPr>
              <w:t>był współfinansowany</w:t>
            </w:r>
            <w:r w:rsidR="0039018D" w:rsidRPr="00FE236A">
              <w:rPr>
                <w:rFonts w:ascii="Arial" w:eastAsiaTheme="minorHAnsi" w:hAnsi="Arial" w:cs="Arial"/>
                <w:sz w:val="20"/>
                <w:szCs w:val="20"/>
                <w:lang w:eastAsia="en-US"/>
              </w:rPr>
              <w:t xml:space="preserve"> ze środków</w:t>
            </w:r>
            <w:r w:rsidR="00B23612" w:rsidRPr="00FE236A">
              <w:rPr>
                <w:rFonts w:ascii="Arial" w:eastAsiaTheme="minorHAnsi" w:hAnsi="Arial" w:cs="Arial"/>
                <w:sz w:val="20"/>
                <w:szCs w:val="20"/>
                <w:lang w:eastAsia="en-US"/>
              </w:rPr>
              <w:t xml:space="preserve"> unijnych lub/oraz dotacji z krajowych środków publicznych.</w:t>
            </w:r>
            <w:r w:rsidR="0039018D" w:rsidRPr="00FE236A">
              <w:rPr>
                <w:rFonts w:ascii="Arial" w:eastAsiaTheme="minorHAnsi" w:hAnsi="Arial" w:cs="Arial"/>
                <w:sz w:val="20"/>
                <w:szCs w:val="20"/>
                <w:lang w:eastAsia="en-US"/>
              </w:rPr>
              <w:t xml:space="preserve"> </w:t>
            </w:r>
          </w:p>
        </w:tc>
      </w:tr>
      <w:tr w:rsidR="00FB23BD" w:rsidRPr="00FE236A" w14:paraId="47BB76E9" w14:textId="77777777" w:rsidTr="0025259B">
        <w:tc>
          <w:tcPr>
            <w:tcW w:w="3857" w:type="dxa"/>
            <w:tcBorders>
              <w:top w:val="single" w:sz="6" w:space="0" w:color="auto"/>
              <w:left w:val="single" w:sz="6" w:space="0" w:color="auto"/>
              <w:bottom w:val="single" w:sz="6" w:space="0" w:color="auto"/>
              <w:right w:val="single" w:sz="6" w:space="0" w:color="auto"/>
            </w:tcBorders>
          </w:tcPr>
          <w:p w14:paraId="65265C3F" w14:textId="77777777" w:rsidR="00FB23BD" w:rsidRPr="00FE236A" w:rsidRDefault="00FB23BD" w:rsidP="00E720E5">
            <w:pPr>
              <w:pStyle w:val="Style7"/>
              <w:widowControl/>
              <w:spacing w:line="240" w:lineRule="auto"/>
              <w:jc w:val="left"/>
              <w:rPr>
                <w:rFonts w:ascii="Arial" w:eastAsiaTheme="minorHAnsi" w:hAnsi="Arial" w:cs="Arial"/>
                <w:sz w:val="20"/>
                <w:szCs w:val="20"/>
                <w:lang w:eastAsia="en-US"/>
              </w:rPr>
            </w:pPr>
            <w:r w:rsidRPr="00FE236A">
              <w:rPr>
                <w:rFonts w:ascii="Arial" w:eastAsiaTheme="minorHAnsi" w:hAnsi="Arial" w:cs="Arial"/>
                <w:sz w:val="20"/>
                <w:szCs w:val="20"/>
                <w:lang w:eastAsia="en-US"/>
              </w:rPr>
              <w:t>świadczenia w</w:t>
            </w:r>
            <w:r w:rsidR="00605A99" w:rsidRPr="00FE236A">
              <w:rPr>
                <w:rFonts w:ascii="Arial" w:eastAsiaTheme="minorHAnsi" w:hAnsi="Arial" w:cs="Arial"/>
                <w:sz w:val="20"/>
                <w:szCs w:val="20"/>
                <w:lang w:eastAsia="en-US"/>
              </w:rPr>
              <w:t xml:space="preserve">ykonywane przez wolontariuszy na podstawie </w:t>
            </w:r>
            <w:r w:rsidRPr="00FE236A">
              <w:rPr>
                <w:rFonts w:ascii="Arial" w:eastAsiaTheme="minorHAnsi" w:hAnsi="Arial" w:cs="Arial"/>
                <w:bCs/>
                <w:iCs/>
                <w:sz w:val="20"/>
                <w:szCs w:val="20"/>
                <w:lang w:eastAsia="en-US"/>
              </w:rPr>
              <w:t>ustawy</w:t>
            </w:r>
            <w:r w:rsidR="00605A99" w:rsidRPr="00FE236A">
              <w:rPr>
                <w:rFonts w:ascii="Arial" w:eastAsiaTheme="minorHAnsi" w:hAnsi="Arial" w:cs="Arial"/>
                <w:bCs/>
                <w:iCs/>
                <w:sz w:val="20"/>
                <w:szCs w:val="20"/>
                <w:lang w:eastAsia="en-US"/>
              </w:rPr>
              <w:t xml:space="preserve"> </w:t>
            </w:r>
            <w:r w:rsidR="00076100" w:rsidRPr="00FE236A">
              <w:rPr>
                <w:rFonts w:ascii="Arial" w:hAnsi="Arial" w:cs="Arial"/>
                <w:sz w:val="20"/>
                <w:szCs w:val="20"/>
              </w:rPr>
              <w:t>z dnia 24 kwietnia 2003 r. o działalności pożytku publicznego i o wolontariacie.</w:t>
            </w:r>
          </w:p>
        </w:tc>
        <w:tc>
          <w:tcPr>
            <w:tcW w:w="5641" w:type="dxa"/>
            <w:tcBorders>
              <w:top w:val="single" w:sz="6" w:space="0" w:color="auto"/>
              <w:left w:val="single" w:sz="6" w:space="0" w:color="auto"/>
              <w:bottom w:val="single" w:sz="6" w:space="0" w:color="auto"/>
              <w:right w:val="single" w:sz="6" w:space="0" w:color="auto"/>
            </w:tcBorders>
          </w:tcPr>
          <w:p w14:paraId="0BADBEF9" w14:textId="1B8D3784" w:rsidR="00A914BB" w:rsidRPr="00FE236A" w:rsidRDefault="00363FF8" w:rsidP="00E720E5">
            <w:pPr>
              <w:pStyle w:val="Style6"/>
              <w:widowControl/>
              <w:numPr>
                <w:ilvl w:val="0"/>
                <w:numId w:val="30"/>
              </w:numPr>
              <w:spacing w:line="240" w:lineRule="auto"/>
              <w:ind w:left="262" w:hanging="283"/>
              <w:jc w:val="both"/>
              <w:rPr>
                <w:rFonts w:ascii="Arial" w:hAnsi="Arial" w:cs="Arial"/>
                <w:sz w:val="20"/>
                <w:szCs w:val="20"/>
              </w:rPr>
            </w:pPr>
            <w:r w:rsidRPr="00FE236A">
              <w:rPr>
                <w:rFonts w:ascii="Arial" w:hAnsi="Arial" w:cs="Arial"/>
                <w:sz w:val="20"/>
                <w:szCs w:val="20"/>
              </w:rPr>
              <w:t xml:space="preserve">wolontariusz </w:t>
            </w:r>
            <w:r w:rsidR="00F36AFC" w:rsidRPr="00FE236A">
              <w:rPr>
                <w:rFonts w:ascii="Arial" w:hAnsi="Arial" w:cs="Arial"/>
                <w:sz w:val="20"/>
                <w:szCs w:val="20"/>
              </w:rPr>
              <w:t xml:space="preserve">jest </w:t>
            </w:r>
            <w:r w:rsidRPr="00FE236A">
              <w:rPr>
                <w:rFonts w:ascii="Arial" w:hAnsi="Arial" w:cs="Arial"/>
                <w:sz w:val="20"/>
                <w:szCs w:val="20"/>
              </w:rPr>
              <w:t>świadomy charakteru swojego udziału w</w:t>
            </w:r>
            <w:r w:rsidR="00E720E5" w:rsidRPr="00FE236A">
              <w:rPr>
                <w:rFonts w:ascii="Arial" w:hAnsi="Arial" w:cs="Arial"/>
                <w:sz w:val="20"/>
                <w:szCs w:val="20"/>
              </w:rPr>
              <w:t> </w:t>
            </w:r>
            <w:r w:rsidRPr="00FE236A">
              <w:rPr>
                <w:rFonts w:ascii="Arial" w:hAnsi="Arial" w:cs="Arial"/>
                <w:sz w:val="20"/>
                <w:szCs w:val="20"/>
              </w:rPr>
              <w:t xml:space="preserve">realizacji projektu (tzn. </w:t>
            </w:r>
            <w:r w:rsidR="00A914BB" w:rsidRPr="00FE236A">
              <w:rPr>
                <w:rFonts w:ascii="Arial" w:hAnsi="Arial" w:cs="Arial"/>
                <w:sz w:val="20"/>
                <w:szCs w:val="20"/>
              </w:rPr>
              <w:t>świadomy nieodpłatnego udziału);</w:t>
            </w:r>
          </w:p>
          <w:p w14:paraId="23840105" w14:textId="77777777" w:rsidR="00A914BB" w:rsidRPr="00FE236A" w:rsidRDefault="00363FF8" w:rsidP="00E720E5">
            <w:pPr>
              <w:pStyle w:val="Style6"/>
              <w:widowControl/>
              <w:numPr>
                <w:ilvl w:val="0"/>
                <w:numId w:val="30"/>
              </w:numPr>
              <w:spacing w:line="240" w:lineRule="auto"/>
              <w:ind w:left="262" w:hanging="283"/>
              <w:jc w:val="both"/>
              <w:rPr>
                <w:rFonts w:ascii="Arial" w:hAnsi="Arial" w:cs="Arial"/>
                <w:sz w:val="20"/>
                <w:szCs w:val="20"/>
              </w:rPr>
            </w:pPr>
            <w:r w:rsidRPr="00FE236A">
              <w:rPr>
                <w:rFonts w:ascii="Arial" w:hAnsi="Arial" w:cs="Arial"/>
                <w:sz w:val="20"/>
                <w:szCs w:val="20"/>
              </w:rPr>
              <w:t>należy zdefiniować rodzaj wykonywanej przez wolontariusza nieodpłatnej pracy (określić jego stanowisko w projekcie); zadania wykonywane i</w:t>
            </w:r>
            <w:r w:rsidR="00A665A2" w:rsidRPr="00FE236A">
              <w:rPr>
                <w:rFonts w:ascii="Arial" w:hAnsi="Arial" w:cs="Arial"/>
                <w:sz w:val="20"/>
                <w:szCs w:val="20"/>
              </w:rPr>
              <w:t> </w:t>
            </w:r>
            <w:r w:rsidRPr="00FE236A">
              <w:rPr>
                <w:rFonts w:ascii="Arial" w:hAnsi="Arial" w:cs="Arial"/>
                <w:sz w:val="20"/>
                <w:szCs w:val="20"/>
              </w:rPr>
              <w:t xml:space="preserve">wykazywane przez wolontariusza muszą być zgodne z tytułem jego </w:t>
            </w:r>
            <w:r w:rsidR="00A914BB" w:rsidRPr="00FE236A">
              <w:rPr>
                <w:rFonts w:ascii="Arial" w:hAnsi="Arial" w:cs="Arial"/>
                <w:sz w:val="20"/>
                <w:szCs w:val="20"/>
              </w:rPr>
              <w:t>nieodpłatnej pracy (stanowiska);</w:t>
            </w:r>
          </w:p>
          <w:p w14:paraId="1A27D6E3" w14:textId="4BBA23EA" w:rsidR="00A914BB" w:rsidRPr="00FE236A" w:rsidRDefault="002451B5" w:rsidP="00E720E5">
            <w:pPr>
              <w:pStyle w:val="Style6"/>
              <w:widowControl/>
              <w:numPr>
                <w:ilvl w:val="0"/>
                <w:numId w:val="30"/>
              </w:numPr>
              <w:spacing w:line="240" w:lineRule="auto"/>
              <w:ind w:left="262" w:hanging="283"/>
              <w:jc w:val="both"/>
              <w:rPr>
                <w:rFonts w:ascii="Arial" w:hAnsi="Arial" w:cs="Arial"/>
                <w:sz w:val="20"/>
                <w:szCs w:val="20"/>
              </w:rPr>
            </w:pPr>
            <w:r w:rsidRPr="00FE236A">
              <w:rPr>
                <w:rFonts w:ascii="Arial" w:eastAsiaTheme="minorHAnsi" w:hAnsi="Arial" w:cs="Arial"/>
                <w:sz w:val="20"/>
                <w:szCs w:val="20"/>
                <w:lang w:eastAsia="en-US"/>
              </w:rPr>
              <w:t xml:space="preserve">wartość wkładu niepieniężnego </w:t>
            </w:r>
            <w:r w:rsidR="00497BB3" w:rsidRPr="00FE236A">
              <w:rPr>
                <w:rFonts w:ascii="Arial" w:eastAsiaTheme="minorHAnsi" w:hAnsi="Arial" w:cs="Arial"/>
                <w:sz w:val="20"/>
                <w:szCs w:val="20"/>
                <w:lang w:eastAsia="en-US"/>
              </w:rPr>
              <w:t xml:space="preserve">w przypadku </w:t>
            </w:r>
            <w:r w:rsidRPr="00FE236A">
              <w:rPr>
                <w:rFonts w:ascii="Arial" w:eastAsiaTheme="minorHAnsi" w:hAnsi="Arial" w:cs="Arial"/>
                <w:sz w:val="20"/>
                <w:szCs w:val="20"/>
                <w:lang w:eastAsia="en-US"/>
              </w:rPr>
              <w:t xml:space="preserve">świadczeń wykonywanych przez wolontariuszy </w:t>
            </w:r>
            <w:r w:rsidR="00FB23BD" w:rsidRPr="00FE236A">
              <w:rPr>
                <w:rFonts w:ascii="Arial" w:eastAsiaTheme="minorHAnsi" w:hAnsi="Arial" w:cs="Arial"/>
                <w:sz w:val="20"/>
                <w:szCs w:val="20"/>
                <w:lang w:eastAsia="en-US"/>
              </w:rPr>
              <w:t>określa się z</w:t>
            </w:r>
            <w:r w:rsidR="00E720E5" w:rsidRPr="00FE236A">
              <w:rPr>
                <w:rFonts w:ascii="Arial" w:eastAsiaTheme="minorHAnsi" w:hAnsi="Arial" w:cs="Arial"/>
                <w:sz w:val="20"/>
                <w:szCs w:val="20"/>
                <w:lang w:eastAsia="en-US"/>
              </w:rPr>
              <w:t> </w:t>
            </w:r>
            <w:r w:rsidR="00FB23BD" w:rsidRPr="00FE236A">
              <w:rPr>
                <w:rFonts w:ascii="Arial" w:eastAsiaTheme="minorHAnsi" w:hAnsi="Arial" w:cs="Arial"/>
                <w:sz w:val="20"/>
                <w:szCs w:val="20"/>
                <w:lang w:eastAsia="en-US"/>
              </w:rPr>
              <w:t>uw</w:t>
            </w:r>
            <w:r w:rsidR="00F1319B" w:rsidRPr="00FE236A">
              <w:rPr>
                <w:rFonts w:ascii="Arial" w:eastAsiaTheme="minorHAnsi" w:hAnsi="Arial" w:cs="Arial"/>
                <w:sz w:val="20"/>
                <w:szCs w:val="20"/>
                <w:lang w:eastAsia="en-US"/>
              </w:rPr>
              <w:t>zględnienie</w:t>
            </w:r>
            <w:r w:rsidR="00BC494D" w:rsidRPr="00FE236A">
              <w:rPr>
                <w:rFonts w:ascii="Arial" w:eastAsiaTheme="minorHAnsi" w:hAnsi="Arial" w:cs="Arial"/>
                <w:sz w:val="20"/>
                <w:szCs w:val="20"/>
                <w:lang w:eastAsia="en-US"/>
              </w:rPr>
              <w:t xml:space="preserve">m ilości czasu poświęconego na jej </w:t>
            </w:r>
            <w:r w:rsidR="00FB23BD" w:rsidRPr="00FE236A">
              <w:rPr>
                <w:rFonts w:ascii="Arial" w:eastAsiaTheme="minorHAnsi" w:hAnsi="Arial" w:cs="Arial"/>
                <w:sz w:val="20"/>
                <w:szCs w:val="20"/>
                <w:lang w:eastAsia="en-US"/>
              </w:rPr>
              <w:t>wykonanie oraz średn</w:t>
            </w:r>
            <w:r w:rsidR="000A24A3" w:rsidRPr="00FE236A">
              <w:rPr>
                <w:rFonts w:ascii="Arial" w:eastAsiaTheme="minorHAnsi" w:hAnsi="Arial" w:cs="Arial"/>
                <w:sz w:val="20"/>
                <w:szCs w:val="20"/>
                <w:lang w:eastAsia="en-US"/>
              </w:rPr>
              <w:t>iej wysokości wynagrodzenia (wg </w:t>
            </w:r>
            <w:r w:rsidR="00FB23BD" w:rsidRPr="00FE236A">
              <w:rPr>
                <w:rFonts w:ascii="Arial" w:eastAsiaTheme="minorHAnsi" w:hAnsi="Arial" w:cs="Arial"/>
                <w:sz w:val="20"/>
                <w:szCs w:val="20"/>
                <w:lang w:eastAsia="en-US"/>
              </w:rPr>
              <w:t>stawki godzinowej lub</w:t>
            </w:r>
            <w:r w:rsidR="00497BB3" w:rsidRPr="00FE236A">
              <w:rPr>
                <w:rFonts w:ascii="Arial" w:eastAsiaTheme="minorHAnsi" w:hAnsi="Arial" w:cs="Arial"/>
                <w:sz w:val="20"/>
                <w:szCs w:val="20"/>
                <w:lang w:eastAsia="en-US"/>
              </w:rPr>
              <w:t xml:space="preserve"> dziennej) za dany rodzaj pracy </w:t>
            </w:r>
            <w:r w:rsidR="00FB23BD" w:rsidRPr="00FE236A">
              <w:rPr>
                <w:rFonts w:ascii="Arial" w:eastAsiaTheme="minorHAnsi" w:hAnsi="Arial" w:cs="Arial"/>
                <w:sz w:val="20"/>
                <w:szCs w:val="20"/>
                <w:lang w:eastAsia="en-US"/>
              </w:rPr>
              <w:t>obowiązującej u danego pracodawcy lub w</w:t>
            </w:r>
            <w:r w:rsidR="00A665A2" w:rsidRPr="00FE236A">
              <w:rPr>
                <w:rFonts w:ascii="Arial" w:eastAsiaTheme="minorHAnsi" w:hAnsi="Arial" w:cs="Arial"/>
                <w:sz w:val="20"/>
                <w:szCs w:val="20"/>
                <w:lang w:eastAsia="en-US"/>
              </w:rPr>
              <w:t> </w:t>
            </w:r>
            <w:r w:rsidR="00FB23BD" w:rsidRPr="00FE236A">
              <w:rPr>
                <w:rFonts w:ascii="Arial" w:eastAsiaTheme="minorHAnsi" w:hAnsi="Arial" w:cs="Arial"/>
                <w:sz w:val="20"/>
                <w:szCs w:val="20"/>
                <w:lang w:eastAsia="en-US"/>
              </w:rPr>
              <w:t>danym regio</w:t>
            </w:r>
            <w:r w:rsidR="001C6469" w:rsidRPr="00FE236A">
              <w:rPr>
                <w:rFonts w:ascii="Arial" w:eastAsiaTheme="minorHAnsi" w:hAnsi="Arial" w:cs="Arial"/>
                <w:sz w:val="20"/>
                <w:szCs w:val="20"/>
                <w:lang w:eastAsia="en-US"/>
              </w:rPr>
              <w:t>nie (wyliczonej np. w oparciu o dane GUS) lub płacy m</w:t>
            </w:r>
            <w:r w:rsidR="00FB23BD" w:rsidRPr="00FE236A">
              <w:rPr>
                <w:rFonts w:ascii="Arial" w:eastAsiaTheme="minorHAnsi" w:hAnsi="Arial" w:cs="Arial"/>
                <w:sz w:val="20"/>
                <w:szCs w:val="20"/>
                <w:lang w:eastAsia="en-US"/>
              </w:rPr>
              <w:t>i</w:t>
            </w:r>
            <w:r w:rsidR="001C6469" w:rsidRPr="00FE236A">
              <w:rPr>
                <w:rFonts w:ascii="Arial" w:eastAsiaTheme="minorHAnsi" w:hAnsi="Arial" w:cs="Arial"/>
                <w:sz w:val="20"/>
                <w:szCs w:val="20"/>
                <w:lang w:eastAsia="en-US"/>
              </w:rPr>
              <w:t>ni</w:t>
            </w:r>
            <w:r w:rsidR="00FB23BD" w:rsidRPr="00FE236A">
              <w:rPr>
                <w:rFonts w:ascii="Arial" w:eastAsiaTheme="minorHAnsi" w:hAnsi="Arial" w:cs="Arial"/>
                <w:sz w:val="20"/>
                <w:szCs w:val="20"/>
                <w:lang w:eastAsia="en-US"/>
              </w:rPr>
              <w:t>malnej określanej na podstawie obowiązujących przepisów, w</w:t>
            </w:r>
            <w:r w:rsidR="00E720E5" w:rsidRPr="00FE236A">
              <w:rPr>
                <w:rFonts w:ascii="Arial" w:eastAsiaTheme="minorHAnsi" w:hAnsi="Arial" w:cs="Arial"/>
                <w:sz w:val="20"/>
                <w:szCs w:val="20"/>
                <w:lang w:eastAsia="en-US"/>
              </w:rPr>
              <w:t> </w:t>
            </w:r>
            <w:r w:rsidR="00FB23BD" w:rsidRPr="00FE236A">
              <w:rPr>
                <w:rFonts w:ascii="Arial" w:eastAsiaTheme="minorHAnsi" w:hAnsi="Arial" w:cs="Arial"/>
                <w:sz w:val="20"/>
                <w:szCs w:val="20"/>
                <w:lang w:eastAsia="en-US"/>
              </w:rPr>
              <w:t>zależności od zapisów wni</w:t>
            </w:r>
            <w:r w:rsidR="008E7464" w:rsidRPr="00FE236A">
              <w:rPr>
                <w:rFonts w:ascii="Arial" w:eastAsiaTheme="minorHAnsi" w:hAnsi="Arial" w:cs="Arial"/>
                <w:sz w:val="20"/>
                <w:szCs w:val="20"/>
                <w:lang w:eastAsia="en-US"/>
              </w:rPr>
              <w:t>osku o dofinansowanie projektu;</w:t>
            </w:r>
          </w:p>
          <w:p w14:paraId="056B938B" w14:textId="77777777" w:rsidR="00FB23BD" w:rsidRPr="00FE236A" w:rsidRDefault="001C6469" w:rsidP="00E720E5">
            <w:pPr>
              <w:pStyle w:val="Style6"/>
              <w:widowControl/>
              <w:numPr>
                <w:ilvl w:val="0"/>
                <w:numId w:val="30"/>
              </w:numPr>
              <w:spacing w:line="240" w:lineRule="auto"/>
              <w:ind w:left="262" w:hanging="283"/>
              <w:jc w:val="both"/>
              <w:rPr>
                <w:rFonts w:ascii="Arial" w:hAnsi="Arial" w:cs="Arial"/>
                <w:sz w:val="20"/>
                <w:szCs w:val="20"/>
              </w:rPr>
            </w:pPr>
            <w:r w:rsidRPr="00FE236A">
              <w:rPr>
                <w:rFonts w:ascii="Arial" w:eastAsiaTheme="minorHAnsi" w:hAnsi="Arial" w:cs="Arial"/>
                <w:sz w:val="20"/>
                <w:szCs w:val="20"/>
                <w:lang w:eastAsia="en-US"/>
              </w:rPr>
              <w:t>wycena nieodpłatnej</w:t>
            </w:r>
            <w:r w:rsidR="00FB23BD" w:rsidRPr="00FE236A">
              <w:rPr>
                <w:rFonts w:ascii="Arial" w:eastAsiaTheme="minorHAnsi" w:hAnsi="Arial" w:cs="Arial"/>
                <w:sz w:val="20"/>
                <w:szCs w:val="20"/>
                <w:lang w:eastAsia="en-US"/>
              </w:rPr>
              <w:t xml:space="preserve"> dobrowolnej pracy może uwzględniać wszystkie koszty, któ</w:t>
            </w:r>
            <w:r w:rsidRPr="00FE236A">
              <w:rPr>
                <w:rFonts w:ascii="Arial" w:eastAsiaTheme="minorHAnsi" w:hAnsi="Arial" w:cs="Arial"/>
                <w:sz w:val="20"/>
                <w:szCs w:val="20"/>
                <w:lang w:eastAsia="en-US"/>
              </w:rPr>
              <w:t>re</w:t>
            </w:r>
            <w:r w:rsidR="00FB23BD" w:rsidRPr="00FE236A">
              <w:rPr>
                <w:rFonts w:ascii="Arial" w:eastAsiaTheme="minorHAnsi" w:hAnsi="Arial" w:cs="Arial"/>
                <w:sz w:val="20"/>
                <w:szCs w:val="20"/>
                <w:lang w:eastAsia="en-US"/>
              </w:rPr>
              <w:t xml:space="preserve"> zostałyby poniesione w przypadku jej </w:t>
            </w:r>
            <w:r w:rsidR="00FB23BD" w:rsidRPr="00FE236A">
              <w:rPr>
                <w:rFonts w:ascii="Arial" w:eastAsiaTheme="minorHAnsi" w:hAnsi="Arial" w:cs="Arial"/>
                <w:sz w:val="20"/>
                <w:szCs w:val="20"/>
                <w:lang w:eastAsia="en-US"/>
              </w:rPr>
              <w:lastRenderedPageBreak/>
              <w:t>odpłatnego wykonywania przez podmiot d</w:t>
            </w:r>
            <w:r w:rsidR="00CB258D" w:rsidRPr="00FE236A">
              <w:rPr>
                <w:rFonts w:ascii="Arial" w:eastAsiaTheme="minorHAnsi" w:hAnsi="Arial" w:cs="Arial"/>
                <w:sz w:val="20"/>
                <w:szCs w:val="20"/>
                <w:lang w:eastAsia="en-US"/>
              </w:rPr>
              <w:t>ziałający na zasadach rynkowych. W</w:t>
            </w:r>
            <w:r w:rsidR="00FB23BD" w:rsidRPr="00FE236A">
              <w:rPr>
                <w:rFonts w:ascii="Arial" w:eastAsiaTheme="minorHAnsi" w:hAnsi="Arial" w:cs="Arial"/>
                <w:sz w:val="20"/>
                <w:szCs w:val="20"/>
                <w:lang w:eastAsia="en-US"/>
              </w:rPr>
              <w:t>ycena uwzględnia za</w:t>
            </w:r>
            <w:r w:rsidRPr="00FE236A">
              <w:rPr>
                <w:rFonts w:ascii="Arial" w:eastAsiaTheme="minorHAnsi" w:hAnsi="Arial" w:cs="Arial"/>
                <w:sz w:val="20"/>
                <w:szCs w:val="20"/>
                <w:lang w:eastAsia="en-US"/>
              </w:rPr>
              <w:t>tem koszt składek na</w:t>
            </w:r>
            <w:r w:rsidR="00A665A2" w:rsidRPr="00FE236A">
              <w:rPr>
                <w:rFonts w:ascii="Arial" w:eastAsiaTheme="minorHAnsi" w:hAnsi="Arial" w:cs="Arial"/>
                <w:sz w:val="20"/>
                <w:szCs w:val="20"/>
                <w:lang w:eastAsia="en-US"/>
              </w:rPr>
              <w:t> </w:t>
            </w:r>
            <w:r w:rsidRPr="00FE236A">
              <w:rPr>
                <w:rFonts w:ascii="Arial" w:eastAsiaTheme="minorHAnsi" w:hAnsi="Arial" w:cs="Arial"/>
                <w:sz w:val="20"/>
                <w:szCs w:val="20"/>
                <w:lang w:eastAsia="en-US"/>
              </w:rPr>
              <w:t>ubezpieczeni</w:t>
            </w:r>
            <w:r w:rsidR="00FB23BD" w:rsidRPr="00FE236A">
              <w:rPr>
                <w:rFonts w:ascii="Arial" w:eastAsiaTheme="minorHAnsi" w:hAnsi="Arial" w:cs="Arial"/>
                <w:sz w:val="20"/>
                <w:szCs w:val="20"/>
                <w:lang w:eastAsia="en-US"/>
              </w:rPr>
              <w:t>a społeczne oraz wszystkie pozostał</w:t>
            </w:r>
            <w:r w:rsidR="007D0724" w:rsidRPr="00FE236A">
              <w:rPr>
                <w:rFonts w:ascii="Arial" w:eastAsiaTheme="minorHAnsi" w:hAnsi="Arial" w:cs="Arial"/>
                <w:sz w:val="20"/>
                <w:szCs w:val="20"/>
                <w:lang w:eastAsia="en-US"/>
              </w:rPr>
              <w:t>e</w:t>
            </w:r>
            <w:r w:rsidR="00FB23BD" w:rsidRPr="00FE236A">
              <w:rPr>
                <w:rFonts w:ascii="Arial" w:eastAsiaTheme="minorHAnsi" w:hAnsi="Arial" w:cs="Arial"/>
                <w:sz w:val="20"/>
                <w:szCs w:val="20"/>
                <w:lang w:eastAsia="en-US"/>
              </w:rPr>
              <w:t xml:space="preserve"> koszty wynikające z charakteru danego świadczenia</w:t>
            </w:r>
            <w:r w:rsidR="00497BB3" w:rsidRPr="00FE236A">
              <w:rPr>
                <w:rFonts w:ascii="Arial" w:eastAsiaTheme="minorHAnsi" w:hAnsi="Arial" w:cs="Arial"/>
                <w:sz w:val="20"/>
                <w:szCs w:val="20"/>
                <w:lang w:eastAsia="en-US"/>
              </w:rPr>
              <w:t>.</w:t>
            </w:r>
          </w:p>
          <w:p w14:paraId="0B07DD24" w14:textId="77777777" w:rsidR="00BB4138" w:rsidRPr="00FE236A" w:rsidRDefault="00BB4138" w:rsidP="00E720E5">
            <w:pPr>
              <w:pStyle w:val="Style6"/>
              <w:widowControl/>
              <w:spacing w:line="240" w:lineRule="auto"/>
              <w:ind w:left="-21"/>
              <w:jc w:val="both"/>
              <w:rPr>
                <w:rFonts w:ascii="Arial" w:hAnsi="Arial" w:cs="Arial"/>
                <w:sz w:val="20"/>
                <w:szCs w:val="20"/>
              </w:rPr>
            </w:pPr>
            <w:r w:rsidRPr="00FE236A">
              <w:rPr>
                <w:rFonts w:ascii="Arial" w:eastAsiaTheme="minorHAnsi" w:hAnsi="Arial" w:cs="Arial"/>
                <w:sz w:val="20"/>
                <w:szCs w:val="20"/>
                <w:lang w:eastAsia="en-US"/>
              </w:rPr>
              <w:t>Wycena wykonywanego świadczenia przez wolontariusza może być przedmiotem odrębnej kontroli i oceny</w:t>
            </w:r>
            <w:r w:rsidR="00B15321" w:rsidRPr="00FE236A">
              <w:rPr>
                <w:rFonts w:ascii="Arial" w:eastAsiaTheme="minorHAnsi" w:hAnsi="Arial" w:cs="Arial"/>
                <w:sz w:val="20"/>
                <w:szCs w:val="20"/>
                <w:lang w:eastAsia="en-US"/>
              </w:rPr>
              <w:t>.</w:t>
            </w:r>
          </w:p>
        </w:tc>
      </w:tr>
      <w:tr w:rsidR="00FB23BD" w:rsidRPr="00FE236A" w14:paraId="71C948EC" w14:textId="77777777" w:rsidTr="0025259B">
        <w:tc>
          <w:tcPr>
            <w:tcW w:w="3857" w:type="dxa"/>
            <w:tcBorders>
              <w:top w:val="single" w:sz="6" w:space="0" w:color="auto"/>
              <w:left w:val="single" w:sz="6" w:space="0" w:color="auto"/>
              <w:bottom w:val="single" w:sz="6" w:space="0" w:color="auto"/>
              <w:right w:val="single" w:sz="6" w:space="0" w:color="auto"/>
            </w:tcBorders>
          </w:tcPr>
          <w:p w14:paraId="7DCD9165" w14:textId="75CB6D08" w:rsidR="00FB23BD" w:rsidRPr="00FE236A" w:rsidRDefault="008D5E15" w:rsidP="00E720E5">
            <w:pPr>
              <w:pStyle w:val="Style7"/>
              <w:widowControl/>
              <w:spacing w:line="240" w:lineRule="auto"/>
              <w:ind w:firstLine="19"/>
              <w:jc w:val="left"/>
              <w:rPr>
                <w:rFonts w:ascii="Arial" w:eastAsiaTheme="minorHAnsi" w:hAnsi="Arial" w:cs="Arial"/>
                <w:sz w:val="20"/>
                <w:szCs w:val="20"/>
                <w:lang w:eastAsia="en-US"/>
              </w:rPr>
            </w:pPr>
            <w:r w:rsidRPr="00FE236A">
              <w:rPr>
                <w:rFonts w:ascii="Arial" w:eastAsiaTheme="minorHAnsi" w:hAnsi="Arial" w:cs="Arial"/>
                <w:sz w:val="20"/>
                <w:szCs w:val="20"/>
                <w:lang w:eastAsia="en-US"/>
              </w:rPr>
              <w:lastRenderedPageBreak/>
              <w:t>w</w:t>
            </w:r>
            <w:r w:rsidR="007B7E52" w:rsidRPr="00FE236A">
              <w:rPr>
                <w:rFonts w:ascii="Arial" w:eastAsiaTheme="minorHAnsi" w:hAnsi="Arial" w:cs="Arial"/>
                <w:sz w:val="20"/>
                <w:szCs w:val="20"/>
                <w:lang w:eastAsia="en-US"/>
              </w:rPr>
              <w:t>kład niepieniężny w formie</w:t>
            </w:r>
            <w:r w:rsidR="00FB23BD" w:rsidRPr="00FE236A">
              <w:rPr>
                <w:rFonts w:ascii="Arial" w:eastAsiaTheme="minorHAnsi" w:hAnsi="Arial" w:cs="Arial"/>
                <w:sz w:val="20"/>
                <w:szCs w:val="20"/>
                <w:lang w:eastAsia="en-US"/>
              </w:rPr>
              <w:t xml:space="preserve"> dodatków lub wynagrodzeń wypłacanych przez stronę trzecią  uczestnikom danego projektu</w:t>
            </w:r>
          </w:p>
        </w:tc>
        <w:tc>
          <w:tcPr>
            <w:tcW w:w="5641" w:type="dxa"/>
            <w:tcBorders>
              <w:top w:val="single" w:sz="6" w:space="0" w:color="auto"/>
              <w:left w:val="single" w:sz="6" w:space="0" w:color="auto"/>
              <w:bottom w:val="single" w:sz="6" w:space="0" w:color="auto"/>
              <w:right w:val="single" w:sz="6" w:space="0" w:color="auto"/>
            </w:tcBorders>
          </w:tcPr>
          <w:p w14:paraId="3462DD95" w14:textId="77777777" w:rsidR="00F92C4C" w:rsidRPr="00FE236A" w:rsidRDefault="00F92C4C" w:rsidP="00E720E5">
            <w:pPr>
              <w:pStyle w:val="Style6"/>
              <w:widowControl/>
              <w:numPr>
                <w:ilvl w:val="0"/>
                <w:numId w:val="30"/>
              </w:numPr>
              <w:spacing w:line="240" w:lineRule="auto"/>
              <w:ind w:left="262" w:hanging="283"/>
              <w:jc w:val="both"/>
              <w:rPr>
                <w:rFonts w:ascii="Arial" w:eastAsiaTheme="minorHAnsi" w:hAnsi="Arial" w:cs="Arial"/>
                <w:sz w:val="20"/>
                <w:szCs w:val="20"/>
                <w:lang w:eastAsia="en-US"/>
              </w:rPr>
            </w:pPr>
            <w:r w:rsidRPr="00FE236A">
              <w:rPr>
                <w:rFonts w:ascii="Arial" w:eastAsiaTheme="minorHAnsi" w:hAnsi="Arial" w:cs="Arial"/>
                <w:bCs/>
                <w:sz w:val="20"/>
                <w:szCs w:val="20"/>
                <w:lang w:eastAsia="en-US"/>
              </w:rPr>
              <w:t xml:space="preserve">dodatki lub wynagrodzenia wypłacane przez stronę trzecią na rzecz uczestników danego projektu są kwalifikowalne pod warunkiem, że zostały one poniesione zgodnie z przepisami krajowymi, z uwzględnieniem zasad wynikających z ustawy z dnia 29 września 1994 </w:t>
            </w:r>
            <w:r w:rsidR="007C152E" w:rsidRPr="00FE236A">
              <w:rPr>
                <w:rFonts w:ascii="Arial" w:eastAsiaTheme="minorHAnsi" w:hAnsi="Arial" w:cs="Arial"/>
                <w:bCs/>
                <w:sz w:val="20"/>
                <w:szCs w:val="20"/>
                <w:lang w:eastAsia="en-US"/>
              </w:rPr>
              <w:t>r. o rachunkowości,</w:t>
            </w:r>
          </w:p>
          <w:p w14:paraId="4FDB7B8A" w14:textId="77777777" w:rsidR="007C152E" w:rsidRPr="00FE236A" w:rsidRDefault="007C152E" w:rsidP="00E720E5">
            <w:pPr>
              <w:pStyle w:val="Style6"/>
              <w:widowControl/>
              <w:numPr>
                <w:ilvl w:val="0"/>
                <w:numId w:val="30"/>
              </w:numPr>
              <w:spacing w:line="240" w:lineRule="auto"/>
              <w:ind w:left="262" w:hanging="283"/>
              <w:jc w:val="both"/>
              <w:rPr>
                <w:rFonts w:ascii="Arial" w:eastAsiaTheme="minorHAnsi" w:hAnsi="Arial" w:cs="Arial"/>
                <w:sz w:val="20"/>
                <w:szCs w:val="20"/>
                <w:lang w:eastAsia="en-US"/>
              </w:rPr>
            </w:pPr>
            <w:r w:rsidRPr="00FE236A">
              <w:rPr>
                <w:rFonts w:ascii="Arial" w:eastAsiaTheme="minorHAnsi" w:hAnsi="Arial" w:cs="Arial"/>
                <w:bCs/>
                <w:sz w:val="20"/>
                <w:szCs w:val="20"/>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321F31E1" w14:textId="4E390B7E" w:rsidR="00FB23BD" w:rsidRPr="00FE236A" w:rsidRDefault="00F92C4C" w:rsidP="00E720E5">
            <w:pPr>
              <w:pStyle w:val="Style6"/>
              <w:widowControl/>
              <w:numPr>
                <w:ilvl w:val="0"/>
                <w:numId w:val="30"/>
              </w:numPr>
              <w:spacing w:line="240" w:lineRule="auto"/>
              <w:ind w:left="262" w:hanging="283"/>
              <w:jc w:val="both"/>
              <w:rPr>
                <w:rFonts w:ascii="Arial" w:eastAsiaTheme="minorHAnsi" w:hAnsi="Arial" w:cs="Arial"/>
                <w:sz w:val="20"/>
                <w:szCs w:val="20"/>
                <w:lang w:eastAsia="en-US"/>
              </w:rPr>
            </w:pPr>
            <w:r w:rsidRPr="00FE236A">
              <w:rPr>
                <w:rFonts w:ascii="Arial" w:eastAsiaTheme="minorHAnsi" w:hAnsi="Arial" w:cs="Arial"/>
                <w:bCs/>
                <w:sz w:val="20"/>
                <w:szCs w:val="20"/>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8D5E15" w:rsidRPr="00FE236A" w14:paraId="79FB59C6" w14:textId="77777777" w:rsidTr="0025259B">
        <w:tc>
          <w:tcPr>
            <w:tcW w:w="3857" w:type="dxa"/>
            <w:tcBorders>
              <w:top w:val="single" w:sz="6" w:space="0" w:color="auto"/>
              <w:left w:val="single" w:sz="6" w:space="0" w:color="auto"/>
              <w:bottom w:val="single" w:sz="6" w:space="0" w:color="auto"/>
              <w:right w:val="single" w:sz="6" w:space="0" w:color="auto"/>
            </w:tcBorders>
          </w:tcPr>
          <w:p w14:paraId="51FF6AD0" w14:textId="77777777" w:rsidR="008D5E15" w:rsidRPr="00FE236A" w:rsidRDefault="00C16F95" w:rsidP="00E720E5">
            <w:pPr>
              <w:pStyle w:val="Style7"/>
              <w:widowControl/>
              <w:spacing w:line="240" w:lineRule="auto"/>
              <w:ind w:firstLine="19"/>
              <w:jc w:val="left"/>
              <w:rPr>
                <w:rFonts w:ascii="Arial" w:eastAsiaTheme="minorHAnsi" w:hAnsi="Arial" w:cs="Arial"/>
                <w:sz w:val="20"/>
                <w:szCs w:val="20"/>
                <w:lang w:eastAsia="en-US"/>
              </w:rPr>
            </w:pPr>
            <w:r w:rsidRPr="00FE236A">
              <w:rPr>
                <w:rFonts w:ascii="Arial" w:eastAsiaTheme="minorHAnsi" w:hAnsi="Arial" w:cs="Arial"/>
                <w:sz w:val="20"/>
                <w:szCs w:val="20"/>
                <w:lang w:eastAsia="en-US"/>
              </w:rPr>
              <w:t>w</w:t>
            </w:r>
            <w:r w:rsidR="0019150A" w:rsidRPr="00FE236A">
              <w:rPr>
                <w:rFonts w:ascii="Arial" w:eastAsiaTheme="minorHAnsi" w:hAnsi="Arial" w:cs="Arial"/>
                <w:sz w:val="20"/>
                <w:szCs w:val="20"/>
                <w:lang w:eastAsia="en-US"/>
              </w:rPr>
              <w:t>kład</w:t>
            </w:r>
            <w:r w:rsidR="008D5E15" w:rsidRPr="00FE236A">
              <w:rPr>
                <w:rFonts w:ascii="Arial" w:eastAsiaTheme="minorHAnsi" w:hAnsi="Arial" w:cs="Arial"/>
                <w:sz w:val="20"/>
                <w:szCs w:val="20"/>
                <w:lang w:eastAsia="en-US"/>
              </w:rPr>
              <w:t xml:space="preserve"> niepieniężny w innej formie </w:t>
            </w:r>
          </w:p>
        </w:tc>
        <w:tc>
          <w:tcPr>
            <w:tcW w:w="5641" w:type="dxa"/>
            <w:tcBorders>
              <w:top w:val="single" w:sz="6" w:space="0" w:color="auto"/>
              <w:left w:val="single" w:sz="6" w:space="0" w:color="auto"/>
              <w:bottom w:val="single" w:sz="6" w:space="0" w:color="auto"/>
              <w:right w:val="single" w:sz="6" w:space="0" w:color="auto"/>
            </w:tcBorders>
          </w:tcPr>
          <w:p w14:paraId="4EB188C0" w14:textId="77777777" w:rsidR="00A914BB" w:rsidRPr="00FE236A" w:rsidRDefault="008D5E15" w:rsidP="00E720E5">
            <w:pPr>
              <w:pStyle w:val="Style6"/>
              <w:widowControl/>
              <w:numPr>
                <w:ilvl w:val="0"/>
                <w:numId w:val="30"/>
              </w:numPr>
              <w:spacing w:line="240" w:lineRule="auto"/>
              <w:ind w:left="262" w:hanging="283"/>
              <w:jc w:val="both"/>
              <w:rPr>
                <w:rFonts w:ascii="Arial" w:eastAsiaTheme="minorHAnsi" w:hAnsi="Arial" w:cs="Arial"/>
                <w:bCs/>
                <w:sz w:val="20"/>
                <w:szCs w:val="20"/>
                <w:lang w:eastAsia="en-US"/>
              </w:rPr>
            </w:pPr>
            <w:r w:rsidRPr="00FE236A">
              <w:rPr>
                <w:rFonts w:ascii="Arial" w:eastAsiaTheme="minorHAnsi" w:hAnsi="Arial" w:cs="Arial"/>
                <w:bCs/>
                <w:sz w:val="20"/>
                <w:szCs w:val="20"/>
                <w:lang w:eastAsia="en-US"/>
              </w:rPr>
              <w:t>wartość w</w:t>
            </w:r>
            <w:r w:rsidR="00806003" w:rsidRPr="00FE236A">
              <w:rPr>
                <w:rFonts w:ascii="Arial" w:eastAsiaTheme="minorHAnsi" w:hAnsi="Arial" w:cs="Arial"/>
                <w:bCs/>
                <w:sz w:val="20"/>
                <w:szCs w:val="20"/>
                <w:lang w:eastAsia="en-US"/>
              </w:rPr>
              <w:t xml:space="preserve">kładu niepieniężnego powinna być potwierdzona </w:t>
            </w:r>
            <w:r w:rsidRPr="00FE236A">
              <w:rPr>
                <w:rFonts w:ascii="Arial" w:eastAsiaTheme="minorHAnsi" w:hAnsi="Arial" w:cs="Arial"/>
                <w:bCs/>
                <w:sz w:val="20"/>
                <w:szCs w:val="20"/>
                <w:lang w:eastAsia="en-US"/>
              </w:rPr>
              <w:t>dokumentami o wartości dowodowej równoważnej fakturom</w:t>
            </w:r>
            <w:r w:rsidR="00BB4138" w:rsidRPr="00FE236A">
              <w:rPr>
                <w:rFonts w:ascii="Arial" w:eastAsiaTheme="minorHAnsi" w:hAnsi="Arial" w:cs="Arial"/>
                <w:bCs/>
                <w:sz w:val="20"/>
                <w:szCs w:val="20"/>
                <w:lang w:eastAsia="en-US"/>
              </w:rPr>
              <w:t xml:space="preserve"> lub innymi dokumentami pod warunkiem, </w:t>
            </w:r>
            <w:r w:rsidR="00B15321" w:rsidRPr="00FE236A">
              <w:rPr>
                <w:rFonts w:ascii="Arial" w:eastAsiaTheme="minorHAnsi" w:hAnsi="Arial" w:cs="Arial"/>
                <w:bCs/>
                <w:sz w:val="20"/>
                <w:szCs w:val="20"/>
                <w:lang w:eastAsia="en-US"/>
              </w:rPr>
              <w:t xml:space="preserve"> że zostaną one określone przez Instytucję Zarządzającą</w:t>
            </w:r>
            <w:r w:rsidR="008E7464" w:rsidRPr="00FE236A">
              <w:rPr>
                <w:rFonts w:ascii="Arial" w:eastAsiaTheme="minorHAnsi" w:hAnsi="Arial" w:cs="Arial"/>
                <w:bCs/>
                <w:sz w:val="20"/>
                <w:szCs w:val="20"/>
                <w:lang w:eastAsia="en-US"/>
              </w:rPr>
              <w:t>;</w:t>
            </w:r>
          </w:p>
          <w:p w14:paraId="0BD809C4" w14:textId="77777777" w:rsidR="008D5E15" w:rsidRPr="00FE236A" w:rsidRDefault="00806003" w:rsidP="00E720E5">
            <w:pPr>
              <w:pStyle w:val="Style6"/>
              <w:widowControl/>
              <w:numPr>
                <w:ilvl w:val="0"/>
                <w:numId w:val="30"/>
              </w:numPr>
              <w:spacing w:line="240" w:lineRule="auto"/>
              <w:ind w:left="262" w:hanging="283"/>
              <w:jc w:val="both"/>
              <w:rPr>
                <w:rFonts w:ascii="Arial" w:eastAsiaTheme="minorHAnsi" w:hAnsi="Arial" w:cs="Arial"/>
                <w:bCs/>
                <w:sz w:val="20"/>
                <w:szCs w:val="20"/>
                <w:lang w:eastAsia="en-US"/>
              </w:rPr>
            </w:pPr>
            <w:r w:rsidRPr="00FE236A">
              <w:rPr>
                <w:rFonts w:ascii="Arial" w:eastAsiaTheme="minorHAnsi" w:hAnsi="Arial" w:cs="Arial"/>
                <w:bCs/>
                <w:sz w:val="20"/>
                <w:szCs w:val="20"/>
                <w:lang w:eastAsia="en-US"/>
              </w:rPr>
              <w:t>wartość</w:t>
            </w:r>
            <w:r w:rsidR="008D5E15" w:rsidRPr="00FE236A">
              <w:rPr>
                <w:rFonts w:ascii="Arial" w:eastAsiaTheme="minorHAnsi" w:hAnsi="Arial" w:cs="Arial"/>
                <w:bCs/>
                <w:sz w:val="20"/>
                <w:szCs w:val="20"/>
                <w:lang w:eastAsia="en-US"/>
              </w:rPr>
              <w:t xml:space="preserve"> przypisana wkładowi niepieniężnemu nie </w:t>
            </w:r>
            <w:r w:rsidRPr="00FE236A">
              <w:rPr>
                <w:rFonts w:ascii="Arial" w:eastAsiaTheme="minorHAnsi" w:hAnsi="Arial" w:cs="Arial"/>
                <w:bCs/>
                <w:sz w:val="20"/>
                <w:szCs w:val="20"/>
                <w:lang w:eastAsia="en-US"/>
              </w:rPr>
              <w:t>przekracza st</w:t>
            </w:r>
            <w:r w:rsidR="008D5E15" w:rsidRPr="00FE236A">
              <w:rPr>
                <w:rFonts w:ascii="Arial" w:eastAsiaTheme="minorHAnsi" w:hAnsi="Arial" w:cs="Arial"/>
                <w:bCs/>
                <w:sz w:val="20"/>
                <w:szCs w:val="20"/>
                <w:lang w:eastAsia="en-US"/>
              </w:rPr>
              <w:t>awek rynkowych</w:t>
            </w:r>
            <w:r w:rsidR="008E7464" w:rsidRPr="00FE236A">
              <w:rPr>
                <w:rFonts w:ascii="Arial" w:eastAsiaTheme="minorHAnsi" w:hAnsi="Arial" w:cs="Arial"/>
                <w:bCs/>
                <w:sz w:val="20"/>
                <w:szCs w:val="20"/>
                <w:lang w:eastAsia="en-US"/>
              </w:rPr>
              <w:t>.</w:t>
            </w:r>
          </w:p>
        </w:tc>
      </w:tr>
    </w:tbl>
    <w:p w14:paraId="3AAFFC43" w14:textId="0A4A51D5" w:rsidR="00FB23BD" w:rsidRPr="00FE236A" w:rsidRDefault="00832E46" w:rsidP="00DD3B63">
      <w:pPr>
        <w:spacing w:before="240" w:after="0" w:line="360" w:lineRule="auto"/>
        <w:jc w:val="both"/>
        <w:rPr>
          <w:rFonts w:ascii="Arial" w:hAnsi="Arial" w:cs="Arial"/>
          <w:sz w:val="20"/>
          <w:szCs w:val="20"/>
        </w:rPr>
      </w:pPr>
      <w:r w:rsidRPr="00FE236A">
        <w:rPr>
          <w:rFonts w:ascii="Arial" w:hAnsi="Arial" w:cs="Arial"/>
          <w:sz w:val="20"/>
          <w:szCs w:val="20"/>
        </w:rPr>
        <w:t xml:space="preserve">Wkład w postaci </w:t>
      </w:r>
      <w:r w:rsidRPr="00FE236A">
        <w:rPr>
          <w:rFonts w:ascii="Arial" w:hAnsi="Arial" w:cs="Arial"/>
          <w:b/>
          <w:sz w:val="20"/>
          <w:szCs w:val="20"/>
        </w:rPr>
        <w:t>finansowej</w:t>
      </w:r>
      <w:r w:rsidRPr="00FE236A">
        <w:rPr>
          <w:rFonts w:ascii="Arial" w:hAnsi="Arial" w:cs="Arial"/>
          <w:sz w:val="20"/>
          <w:szCs w:val="20"/>
        </w:rPr>
        <w:t xml:space="preserve"> wykazywany przez </w:t>
      </w:r>
      <w:r w:rsidR="00745421" w:rsidRPr="00FE236A">
        <w:rPr>
          <w:rFonts w:ascii="Arial" w:hAnsi="Arial" w:cs="Arial"/>
          <w:sz w:val="20"/>
          <w:szCs w:val="20"/>
        </w:rPr>
        <w:t xml:space="preserve">wnioskodawcę </w:t>
      </w:r>
      <w:r w:rsidRPr="00FE236A">
        <w:rPr>
          <w:rFonts w:ascii="Arial" w:hAnsi="Arial" w:cs="Arial"/>
          <w:sz w:val="20"/>
          <w:szCs w:val="20"/>
        </w:rPr>
        <w:t>w projekcie może pochodzić z</w:t>
      </w:r>
      <w:r w:rsidR="007F465D" w:rsidRPr="00FE236A">
        <w:rPr>
          <w:rFonts w:ascii="Arial" w:hAnsi="Arial" w:cs="Arial"/>
          <w:sz w:val="20"/>
          <w:szCs w:val="20"/>
        </w:rPr>
        <w:t> </w:t>
      </w:r>
      <w:r w:rsidRPr="00FE236A">
        <w:rPr>
          <w:rFonts w:ascii="Arial" w:hAnsi="Arial" w:cs="Arial"/>
          <w:sz w:val="20"/>
          <w:szCs w:val="20"/>
        </w:rPr>
        <w:t>następujących źródeł:</w:t>
      </w:r>
    </w:p>
    <w:tbl>
      <w:tblPr>
        <w:tblW w:w="9498" w:type="dxa"/>
        <w:tblInd w:w="-150" w:type="dxa"/>
        <w:tblLayout w:type="fixed"/>
        <w:tblCellMar>
          <w:left w:w="40" w:type="dxa"/>
          <w:right w:w="40" w:type="dxa"/>
        </w:tblCellMar>
        <w:tblLook w:val="0000" w:firstRow="0" w:lastRow="0" w:firstColumn="0" w:lastColumn="0" w:noHBand="0" w:noVBand="0"/>
      </w:tblPr>
      <w:tblGrid>
        <w:gridCol w:w="3819"/>
        <w:gridCol w:w="5679"/>
      </w:tblGrid>
      <w:tr w:rsidR="00300B1F" w:rsidRPr="00FE236A" w14:paraId="09B247DF" w14:textId="77777777" w:rsidTr="0025259B">
        <w:tc>
          <w:tcPr>
            <w:tcW w:w="3819" w:type="dxa"/>
            <w:tcBorders>
              <w:top w:val="single" w:sz="6" w:space="0" w:color="auto"/>
              <w:left w:val="single" w:sz="6" w:space="0" w:color="auto"/>
              <w:bottom w:val="single" w:sz="6" w:space="0" w:color="auto"/>
              <w:right w:val="single" w:sz="6" w:space="0" w:color="auto"/>
            </w:tcBorders>
          </w:tcPr>
          <w:p w14:paraId="0C6D6F95" w14:textId="77777777" w:rsidR="00300B1F" w:rsidRPr="00FE236A" w:rsidRDefault="00300B1F" w:rsidP="00E720E5">
            <w:pPr>
              <w:pStyle w:val="Style6"/>
              <w:widowControl/>
              <w:tabs>
                <w:tab w:val="left" w:pos="121"/>
              </w:tabs>
              <w:spacing w:line="240" w:lineRule="auto"/>
              <w:jc w:val="center"/>
              <w:rPr>
                <w:rFonts w:ascii="Arial" w:hAnsi="Arial" w:cs="Arial"/>
                <w:sz w:val="20"/>
                <w:szCs w:val="20"/>
                <w:lang w:eastAsia="en-US"/>
              </w:rPr>
            </w:pPr>
            <w:r w:rsidRPr="00FE236A">
              <w:rPr>
                <w:rFonts w:ascii="Arial" w:hAnsi="Arial" w:cs="Arial"/>
                <w:sz w:val="20"/>
                <w:szCs w:val="20"/>
                <w:lang w:eastAsia="en-US"/>
              </w:rPr>
              <w:t>Wkład finansowy</w:t>
            </w:r>
          </w:p>
        </w:tc>
        <w:tc>
          <w:tcPr>
            <w:tcW w:w="5679" w:type="dxa"/>
            <w:tcBorders>
              <w:top w:val="single" w:sz="6" w:space="0" w:color="auto"/>
              <w:left w:val="single" w:sz="6" w:space="0" w:color="auto"/>
              <w:bottom w:val="single" w:sz="6" w:space="0" w:color="auto"/>
              <w:right w:val="single" w:sz="6" w:space="0" w:color="auto"/>
            </w:tcBorders>
          </w:tcPr>
          <w:p w14:paraId="5D5E676A" w14:textId="77777777" w:rsidR="00300B1F" w:rsidRPr="00FE236A" w:rsidRDefault="00300B1F" w:rsidP="00E720E5">
            <w:pPr>
              <w:pStyle w:val="Style6"/>
              <w:widowControl/>
              <w:tabs>
                <w:tab w:val="left" w:pos="121"/>
              </w:tabs>
              <w:spacing w:line="240" w:lineRule="auto"/>
              <w:ind w:left="121"/>
              <w:jc w:val="center"/>
              <w:rPr>
                <w:rFonts w:ascii="Arial" w:hAnsi="Arial" w:cs="Arial"/>
                <w:sz w:val="20"/>
                <w:szCs w:val="20"/>
                <w:lang w:eastAsia="en-US"/>
              </w:rPr>
            </w:pPr>
            <w:r w:rsidRPr="00FE236A">
              <w:rPr>
                <w:rFonts w:ascii="Arial" w:hAnsi="Arial" w:cs="Arial"/>
                <w:sz w:val="20"/>
                <w:szCs w:val="20"/>
                <w:lang w:eastAsia="en-US"/>
              </w:rPr>
              <w:t>Zasady wnoszenia wkładu</w:t>
            </w:r>
          </w:p>
        </w:tc>
      </w:tr>
      <w:tr w:rsidR="00300B1F" w:rsidRPr="00FE236A" w14:paraId="410B2BCB" w14:textId="77777777" w:rsidTr="0025259B">
        <w:tc>
          <w:tcPr>
            <w:tcW w:w="3819" w:type="dxa"/>
            <w:tcBorders>
              <w:top w:val="single" w:sz="6" w:space="0" w:color="auto"/>
              <w:left w:val="single" w:sz="6" w:space="0" w:color="auto"/>
              <w:bottom w:val="single" w:sz="6" w:space="0" w:color="auto"/>
              <w:right w:val="single" w:sz="6" w:space="0" w:color="auto"/>
            </w:tcBorders>
          </w:tcPr>
          <w:p w14:paraId="177BDAE1" w14:textId="77777777" w:rsidR="00300B1F" w:rsidRPr="00FE236A" w:rsidRDefault="00300B1F" w:rsidP="00E720E5">
            <w:pPr>
              <w:pStyle w:val="Style6"/>
              <w:widowControl/>
              <w:tabs>
                <w:tab w:val="left" w:pos="121"/>
              </w:tabs>
              <w:spacing w:line="240" w:lineRule="auto"/>
              <w:rPr>
                <w:rFonts w:ascii="Arial" w:hAnsi="Arial" w:cs="Arial"/>
                <w:sz w:val="20"/>
                <w:szCs w:val="20"/>
                <w:lang w:eastAsia="en-US"/>
              </w:rPr>
            </w:pPr>
            <w:r w:rsidRPr="00FE236A">
              <w:rPr>
                <w:rFonts w:ascii="Arial" w:hAnsi="Arial" w:cs="Arial"/>
                <w:sz w:val="20"/>
                <w:szCs w:val="20"/>
                <w:lang w:eastAsia="en-US"/>
              </w:rPr>
              <w:t>opłaty związane z udziałem uczestników w projekcie</w:t>
            </w:r>
          </w:p>
        </w:tc>
        <w:tc>
          <w:tcPr>
            <w:tcW w:w="5679" w:type="dxa"/>
            <w:tcBorders>
              <w:top w:val="single" w:sz="6" w:space="0" w:color="auto"/>
              <w:left w:val="single" w:sz="6" w:space="0" w:color="auto"/>
              <w:bottom w:val="single" w:sz="6" w:space="0" w:color="auto"/>
              <w:right w:val="single" w:sz="6" w:space="0" w:color="auto"/>
            </w:tcBorders>
          </w:tcPr>
          <w:p w14:paraId="0588AB4E" w14:textId="69541085" w:rsidR="00A914BB" w:rsidRPr="00FE236A" w:rsidRDefault="00300B1F" w:rsidP="00E720E5">
            <w:pPr>
              <w:pStyle w:val="Style6"/>
              <w:widowControl/>
              <w:numPr>
                <w:ilvl w:val="0"/>
                <w:numId w:val="30"/>
              </w:numPr>
              <w:spacing w:line="240" w:lineRule="auto"/>
              <w:ind w:left="262" w:hanging="283"/>
              <w:jc w:val="both"/>
              <w:rPr>
                <w:rFonts w:ascii="Arial" w:hAnsi="Arial" w:cs="Arial"/>
                <w:sz w:val="20"/>
                <w:szCs w:val="20"/>
                <w:lang w:eastAsia="en-US"/>
              </w:rPr>
            </w:pPr>
            <w:r w:rsidRPr="00FE236A">
              <w:rPr>
                <w:rFonts w:ascii="Arial" w:hAnsi="Arial" w:cs="Arial"/>
                <w:sz w:val="20"/>
                <w:szCs w:val="20"/>
                <w:lang w:eastAsia="en-US"/>
              </w:rPr>
              <w:t>możliwość wykorzystania opłat nie może ograniczać udziału w projekcie grupom docelowym wspieranym z</w:t>
            </w:r>
            <w:r w:rsidR="00A665A2" w:rsidRPr="00FE236A">
              <w:rPr>
                <w:rFonts w:ascii="Arial" w:hAnsi="Arial" w:cs="Arial"/>
                <w:sz w:val="20"/>
                <w:szCs w:val="20"/>
                <w:lang w:eastAsia="en-US"/>
              </w:rPr>
              <w:t> </w:t>
            </w:r>
            <w:r w:rsidRPr="00FE236A">
              <w:rPr>
                <w:rFonts w:ascii="Arial" w:hAnsi="Arial" w:cs="Arial"/>
                <w:sz w:val="20"/>
                <w:szCs w:val="20"/>
                <w:lang w:eastAsia="en-US"/>
              </w:rPr>
              <w:t>EFS, w</w:t>
            </w:r>
            <w:r w:rsidR="00303037" w:rsidRPr="00FE236A">
              <w:rPr>
                <w:rFonts w:ascii="Arial" w:hAnsi="Arial" w:cs="Arial"/>
                <w:sz w:val="20"/>
                <w:szCs w:val="20"/>
                <w:lang w:eastAsia="en-US"/>
              </w:rPr>
              <w:t> </w:t>
            </w:r>
            <w:r w:rsidRPr="00FE236A">
              <w:rPr>
                <w:rFonts w:ascii="Arial" w:hAnsi="Arial" w:cs="Arial"/>
                <w:sz w:val="20"/>
                <w:szCs w:val="20"/>
                <w:lang w:eastAsia="en-US"/>
              </w:rPr>
              <w:t xml:space="preserve"> związku z tym w przypadku wsparcia kierowanego do osób pozostających bez zatrudnienia lub wykluczonych społecznie opłaty nie powinny być pobierane; natomiast jest to możliwe </w:t>
            </w:r>
            <w:r w:rsidRPr="00FE236A">
              <w:rPr>
                <w:rFonts w:ascii="Arial" w:hAnsi="Arial" w:cs="Arial"/>
                <w:sz w:val="20"/>
                <w:szCs w:val="20"/>
                <w:lang w:eastAsia="en-US"/>
              </w:rPr>
              <w:br/>
              <w:t>w przypadku rodziców wnoszących opłatę za opiekę przedszkolną lub żłobkową</w:t>
            </w:r>
            <w:r w:rsidR="00172D32" w:rsidRPr="00FE236A">
              <w:rPr>
                <w:rFonts w:ascii="Arial" w:hAnsi="Arial" w:cs="Arial"/>
                <w:sz w:val="20"/>
                <w:szCs w:val="20"/>
                <w:lang w:eastAsia="en-US"/>
              </w:rPr>
              <w:t xml:space="preserve"> (należy mieć jednak na uwadze sytuację finansową rodzica i</w:t>
            </w:r>
            <w:r w:rsidR="00B32C9C" w:rsidRPr="00FE236A">
              <w:rPr>
                <w:rFonts w:ascii="Arial" w:hAnsi="Arial" w:cs="Arial"/>
                <w:sz w:val="20"/>
                <w:szCs w:val="20"/>
                <w:lang w:eastAsia="en-US"/>
              </w:rPr>
              <w:t xml:space="preserve"> jego status na rynku pracy</w:t>
            </w:r>
            <w:r w:rsidR="00172D32" w:rsidRPr="00FE236A">
              <w:rPr>
                <w:rFonts w:ascii="Arial" w:hAnsi="Arial" w:cs="Arial"/>
                <w:sz w:val="20"/>
                <w:szCs w:val="20"/>
                <w:lang w:eastAsia="en-US"/>
              </w:rPr>
              <w:t>)</w:t>
            </w:r>
            <w:r w:rsidRPr="00FE236A">
              <w:rPr>
                <w:rFonts w:ascii="Arial" w:hAnsi="Arial" w:cs="Arial"/>
                <w:sz w:val="20"/>
                <w:szCs w:val="20"/>
                <w:lang w:eastAsia="en-US"/>
              </w:rPr>
              <w:t xml:space="preserve"> dzieci</w:t>
            </w:r>
            <w:r w:rsidR="00F1319B" w:rsidRPr="00FE236A">
              <w:rPr>
                <w:rFonts w:ascii="Arial" w:hAnsi="Arial" w:cs="Arial"/>
                <w:sz w:val="20"/>
                <w:szCs w:val="20"/>
                <w:lang w:eastAsia="en-US"/>
              </w:rPr>
              <w:t xml:space="preserve"> czy</w:t>
            </w:r>
            <w:r w:rsidRPr="00FE236A">
              <w:rPr>
                <w:rFonts w:ascii="Arial" w:hAnsi="Arial" w:cs="Arial"/>
                <w:sz w:val="20"/>
                <w:szCs w:val="20"/>
                <w:lang w:eastAsia="en-US"/>
              </w:rPr>
              <w:t xml:space="preserve"> osób uczestniczących w kształceniu ustawicznym, np. szkoleniach językowych dla dorosłych osób pracujących, etc.;</w:t>
            </w:r>
          </w:p>
          <w:p w14:paraId="67208056" w14:textId="77777777" w:rsidR="00A914BB" w:rsidRPr="00FE236A" w:rsidRDefault="00300B1F" w:rsidP="00E720E5">
            <w:pPr>
              <w:pStyle w:val="Style6"/>
              <w:widowControl/>
              <w:numPr>
                <w:ilvl w:val="0"/>
                <w:numId w:val="30"/>
              </w:numPr>
              <w:spacing w:line="240" w:lineRule="auto"/>
              <w:ind w:left="262" w:hanging="283"/>
              <w:jc w:val="both"/>
              <w:rPr>
                <w:rFonts w:ascii="Arial" w:hAnsi="Arial" w:cs="Arial"/>
                <w:sz w:val="20"/>
                <w:szCs w:val="20"/>
                <w:lang w:eastAsia="en-US"/>
              </w:rPr>
            </w:pPr>
            <w:r w:rsidRPr="00FE236A">
              <w:rPr>
                <w:rFonts w:ascii="Arial" w:hAnsi="Arial" w:cs="Arial"/>
                <w:sz w:val="20"/>
                <w:szCs w:val="20"/>
                <w:lang w:eastAsia="en-US"/>
              </w:rPr>
              <w:t>opłaty powinny być symboliczne i nie stanowić istotnej bariery uczestnictwa w projekcie;</w:t>
            </w:r>
          </w:p>
          <w:p w14:paraId="64E85B80" w14:textId="77777777" w:rsidR="00300B1F" w:rsidRPr="00FE236A" w:rsidRDefault="00300B1F" w:rsidP="00E720E5">
            <w:pPr>
              <w:pStyle w:val="Style6"/>
              <w:widowControl/>
              <w:numPr>
                <w:ilvl w:val="0"/>
                <w:numId w:val="30"/>
              </w:numPr>
              <w:spacing w:line="240" w:lineRule="auto"/>
              <w:ind w:left="262" w:hanging="283"/>
              <w:jc w:val="both"/>
              <w:rPr>
                <w:rFonts w:ascii="Arial" w:hAnsi="Arial" w:cs="Arial"/>
                <w:sz w:val="20"/>
                <w:szCs w:val="20"/>
                <w:lang w:eastAsia="en-US"/>
              </w:rPr>
            </w:pPr>
            <w:r w:rsidRPr="00FE236A">
              <w:rPr>
                <w:rFonts w:ascii="Arial" w:hAnsi="Arial" w:cs="Arial"/>
                <w:sz w:val="20"/>
                <w:szCs w:val="20"/>
                <w:lang w:eastAsia="en-US"/>
              </w:rPr>
              <w:t xml:space="preserve">informacja na temat pobierania opłat od uczestników powinna zostać zawarta we wniosku </w:t>
            </w:r>
            <w:r w:rsidRPr="00FE236A">
              <w:rPr>
                <w:rFonts w:ascii="Arial" w:hAnsi="Arial" w:cs="Arial"/>
                <w:sz w:val="20"/>
                <w:szCs w:val="20"/>
                <w:lang w:eastAsia="en-US"/>
              </w:rPr>
              <w:br/>
              <w:t xml:space="preserve">o dofinansowanie projektu i powinna podlegać ocenie pod kątem celowości i ewentualnego ograniczenia dostępu do </w:t>
            </w:r>
            <w:r w:rsidRPr="00FE236A">
              <w:rPr>
                <w:rFonts w:ascii="Arial" w:hAnsi="Arial" w:cs="Arial"/>
                <w:sz w:val="20"/>
                <w:szCs w:val="20"/>
                <w:lang w:eastAsia="en-US"/>
              </w:rPr>
              <w:lastRenderedPageBreak/>
              <w:t>projektu dla potencjalnych uczestników projektu przez instytucje oceniającą konkurs.</w:t>
            </w:r>
          </w:p>
        </w:tc>
      </w:tr>
      <w:tr w:rsidR="00300B1F" w:rsidRPr="00FE236A" w14:paraId="00AC0977" w14:textId="77777777" w:rsidTr="0025259B">
        <w:tc>
          <w:tcPr>
            <w:tcW w:w="3819" w:type="dxa"/>
            <w:tcBorders>
              <w:top w:val="single" w:sz="6" w:space="0" w:color="auto"/>
              <w:left w:val="single" w:sz="6" w:space="0" w:color="auto"/>
              <w:bottom w:val="single" w:sz="6" w:space="0" w:color="auto"/>
              <w:right w:val="single" w:sz="6" w:space="0" w:color="auto"/>
            </w:tcBorders>
          </w:tcPr>
          <w:p w14:paraId="649BF2F8" w14:textId="6AF4EC20" w:rsidR="00300B1F" w:rsidRPr="00FE236A" w:rsidRDefault="00300B1F" w:rsidP="00E720E5">
            <w:pPr>
              <w:pStyle w:val="Style6"/>
              <w:widowControl/>
              <w:tabs>
                <w:tab w:val="left" w:pos="121"/>
              </w:tabs>
              <w:spacing w:line="240" w:lineRule="auto"/>
              <w:ind w:left="121"/>
              <w:rPr>
                <w:rFonts w:ascii="Arial" w:hAnsi="Arial" w:cs="Arial"/>
                <w:sz w:val="20"/>
                <w:szCs w:val="20"/>
                <w:lang w:eastAsia="en-US"/>
              </w:rPr>
            </w:pPr>
            <w:r w:rsidRPr="00FE236A">
              <w:rPr>
                <w:rFonts w:ascii="Arial" w:hAnsi="Arial" w:cs="Arial"/>
                <w:sz w:val="20"/>
                <w:szCs w:val="20"/>
                <w:lang w:eastAsia="en-US"/>
              </w:rPr>
              <w:lastRenderedPageBreak/>
              <w:t xml:space="preserve">środki pozyskane przez podmiot będący </w:t>
            </w:r>
            <w:r w:rsidR="00745421" w:rsidRPr="00FE236A">
              <w:rPr>
                <w:rFonts w:ascii="Arial" w:hAnsi="Arial" w:cs="Arial"/>
                <w:sz w:val="20"/>
                <w:szCs w:val="20"/>
                <w:lang w:eastAsia="en-US"/>
              </w:rPr>
              <w:t xml:space="preserve">wnioskodawcą </w:t>
            </w:r>
            <w:r w:rsidRPr="00FE236A">
              <w:rPr>
                <w:rFonts w:ascii="Arial" w:hAnsi="Arial" w:cs="Arial"/>
                <w:sz w:val="20"/>
                <w:szCs w:val="20"/>
                <w:lang w:eastAsia="en-US"/>
              </w:rPr>
              <w:t>z innych programów krajowych/ regionalnych/ lokalnych, pod warunkiem, że zasady realizacji tych programów nie zabraniają wnoszen</w:t>
            </w:r>
            <w:r w:rsidR="00CB258D" w:rsidRPr="00FE236A">
              <w:rPr>
                <w:rFonts w:ascii="Arial" w:hAnsi="Arial" w:cs="Arial"/>
                <w:sz w:val="20"/>
                <w:szCs w:val="20"/>
                <w:lang w:eastAsia="en-US"/>
              </w:rPr>
              <w:t>ia ich środków do projektów EFS</w:t>
            </w:r>
            <w:r w:rsidR="00DD3B63" w:rsidRPr="00FE236A">
              <w:rPr>
                <w:rFonts w:ascii="Arial" w:hAnsi="Arial" w:cs="Arial"/>
                <w:sz w:val="20"/>
                <w:szCs w:val="20"/>
                <w:lang w:eastAsia="en-US"/>
              </w:rPr>
              <w:t xml:space="preserve"> </w:t>
            </w:r>
            <w:r w:rsidRPr="00FE236A">
              <w:rPr>
                <w:rFonts w:ascii="Arial" w:hAnsi="Arial" w:cs="Arial"/>
                <w:sz w:val="20"/>
                <w:szCs w:val="20"/>
                <w:lang w:eastAsia="en-US"/>
              </w:rPr>
              <w:t>(</w:t>
            </w:r>
            <w:r w:rsidRPr="00FE236A">
              <w:rPr>
                <w:rFonts w:ascii="Arial" w:hAnsi="Arial" w:cs="Arial"/>
                <w:sz w:val="20"/>
                <w:szCs w:val="20"/>
                <w:u w:val="single"/>
                <w:lang w:eastAsia="en-US"/>
              </w:rPr>
              <w:t>zagrożenie podwójnym finansowaniem wydatków)</w:t>
            </w:r>
          </w:p>
        </w:tc>
        <w:tc>
          <w:tcPr>
            <w:tcW w:w="5679" w:type="dxa"/>
            <w:tcBorders>
              <w:top w:val="single" w:sz="6" w:space="0" w:color="auto"/>
              <w:left w:val="single" w:sz="6" w:space="0" w:color="auto"/>
              <w:bottom w:val="nil"/>
              <w:right w:val="single" w:sz="6" w:space="0" w:color="auto"/>
            </w:tcBorders>
          </w:tcPr>
          <w:p w14:paraId="4DC50755" w14:textId="77777777" w:rsidR="00A914BB" w:rsidRPr="00FE236A" w:rsidRDefault="00300B1F" w:rsidP="00E720E5">
            <w:pPr>
              <w:pStyle w:val="Style6"/>
              <w:widowControl/>
              <w:numPr>
                <w:ilvl w:val="0"/>
                <w:numId w:val="30"/>
              </w:numPr>
              <w:spacing w:line="240" w:lineRule="auto"/>
              <w:ind w:left="262" w:hanging="283"/>
              <w:jc w:val="both"/>
              <w:rPr>
                <w:rFonts w:ascii="Arial" w:hAnsi="Arial" w:cs="Arial"/>
                <w:sz w:val="20"/>
                <w:szCs w:val="20"/>
                <w:lang w:eastAsia="en-US"/>
              </w:rPr>
            </w:pPr>
            <w:r w:rsidRPr="00FE236A">
              <w:rPr>
                <w:rFonts w:ascii="Arial" w:hAnsi="Arial" w:cs="Arial"/>
                <w:sz w:val="20"/>
                <w:szCs w:val="20"/>
                <w:lang w:eastAsia="en-US"/>
              </w:rPr>
              <w:t xml:space="preserve">zasady realizacji programów, z których </w:t>
            </w:r>
            <w:r w:rsidR="00745421" w:rsidRPr="00FE236A">
              <w:rPr>
                <w:rFonts w:ascii="Arial" w:hAnsi="Arial" w:cs="Arial"/>
                <w:sz w:val="20"/>
                <w:szCs w:val="20"/>
                <w:lang w:eastAsia="en-US"/>
              </w:rPr>
              <w:t xml:space="preserve">wnioskodawca </w:t>
            </w:r>
            <w:r w:rsidRPr="00FE236A">
              <w:rPr>
                <w:rFonts w:ascii="Arial" w:hAnsi="Arial" w:cs="Arial"/>
                <w:sz w:val="20"/>
                <w:szCs w:val="20"/>
                <w:lang w:eastAsia="en-US"/>
              </w:rPr>
              <w:t>uzyskał środki, nie mogą zabraniać ich wykazania jako wkładu własnego do projektów EFS (przykładem takich środków z innych programów, które mogą stanowić wkład własny do innych projektów jest Fundusz Inicjatyw Obywatelskich)</w:t>
            </w:r>
            <w:r w:rsidR="00A914BB" w:rsidRPr="00FE236A">
              <w:rPr>
                <w:rFonts w:ascii="Arial" w:hAnsi="Arial" w:cs="Arial"/>
                <w:sz w:val="20"/>
                <w:szCs w:val="20"/>
                <w:lang w:eastAsia="en-US"/>
              </w:rPr>
              <w:t>;</w:t>
            </w:r>
          </w:p>
          <w:p w14:paraId="1AB72FA8" w14:textId="77777777" w:rsidR="00300B1F" w:rsidRPr="00FE236A" w:rsidRDefault="00745421" w:rsidP="00E720E5">
            <w:pPr>
              <w:pStyle w:val="Style6"/>
              <w:widowControl/>
              <w:numPr>
                <w:ilvl w:val="0"/>
                <w:numId w:val="30"/>
              </w:numPr>
              <w:spacing w:line="240" w:lineRule="auto"/>
              <w:ind w:left="262" w:hanging="283"/>
              <w:jc w:val="both"/>
              <w:rPr>
                <w:rFonts w:ascii="Arial" w:hAnsi="Arial" w:cs="Arial"/>
                <w:sz w:val="20"/>
                <w:szCs w:val="20"/>
                <w:lang w:eastAsia="en-US"/>
              </w:rPr>
            </w:pPr>
            <w:r w:rsidRPr="00FE236A">
              <w:rPr>
                <w:rFonts w:ascii="Arial" w:hAnsi="Arial" w:cs="Arial"/>
                <w:sz w:val="20"/>
                <w:szCs w:val="20"/>
                <w:lang w:eastAsia="en-US"/>
              </w:rPr>
              <w:t xml:space="preserve">wnioskodawca </w:t>
            </w:r>
            <w:r w:rsidR="00300B1F" w:rsidRPr="00FE236A">
              <w:rPr>
                <w:rFonts w:ascii="Arial" w:hAnsi="Arial" w:cs="Arial"/>
                <w:sz w:val="20"/>
                <w:szCs w:val="20"/>
                <w:lang w:eastAsia="en-US"/>
              </w:rPr>
              <w:t>nie może angażować jako wkład własny jedynie środków pozyskanych w ramach innych programów/grantów, w których jasno określono, że nie mogą one stanowić wkładu własnego w projektach współfinansowanych ze środków UE</w:t>
            </w:r>
            <w:r w:rsidR="00A914BB" w:rsidRPr="00FE236A">
              <w:rPr>
                <w:rFonts w:ascii="Arial" w:hAnsi="Arial" w:cs="Arial"/>
                <w:sz w:val="20"/>
                <w:szCs w:val="20"/>
                <w:lang w:eastAsia="en-US"/>
              </w:rPr>
              <w:t>.</w:t>
            </w:r>
          </w:p>
        </w:tc>
      </w:tr>
      <w:tr w:rsidR="00300B1F" w:rsidRPr="00FE236A" w14:paraId="0CDBB938" w14:textId="77777777" w:rsidTr="0025259B">
        <w:tc>
          <w:tcPr>
            <w:tcW w:w="3819" w:type="dxa"/>
            <w:tcBorders>
              <w:top w:val="single" w:sz="6" w:space="0" w:color="auto"/>
              <w:left w:val="single" w:sz="6" w:space="0" w:color="auto"/>
              <w:bottom w:val="single" w:sz="6" w:space="0" w:color="auto"/>
              <w:right w:val="single" w:sz="6" w:space="0" w:color="auto"/>
            </w:tcBorders>
          </w:tcPr>
          <w:p w14:paraId="62F3CE01" w14:textId="77777777" w:rsidR="00300B1F" w:rsidRPr="00FE236A" w:rsidRDefault="00300B1F" w:rsidP="00E720E5">
            <w:pPr>
              <w:pStyle w:val="Style6"/>
              <w:widowControl/>
              <w:tabs>
                <w:tab w:val="left" w:pos="121"/>
              </w:tabs>
              <w:spacing w:line="240" w:lineRule="auto"/>
              <w:ind w:left="121"/>
              <w:rPr>
                <w:rFonts w:ascii="Arial" w:hAnsi="Arial" w:cs="Arial"/>
                <w:sz w:val="20"/>
                <w:szCs w:val="20"/>
                <w:lang w:eastAsia="en-US"/>
              </w:rPr>
            </w:pPr>
            <w:r w:rsidRPr="00FE236A">
              <w:rPr>
                <w:rFonts w:ascii="Arial" w:hAnsi="Arial" w:cs="Arial"/>
                <w:sz w:val="20"/>
                <w:szCs w:val="20"/>
                <w:lang w:eastAsia="en-US"/>
              </w:rPr>
              <w:t>środki finansowe będące w dyspozycji danej instytucji lub pozyskane przez tą 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5679" w:type="dxa"/>
            <w:tcBorders>
              <w:top w:val="single" w:sz="6" w:space="0" w:color="auto"/>
              <w:left w:val="single" w:sz="6" w:space="0" w:color="auto"/>
              <w:bottom w:val="single" w:sz="6" w:space="0" w:color="auto"/>
              <w:right w:val="single" w:sz="6" w:space="0" w:color="auto"/>
            </w:tcBorders>
          </w:tcPr>
          <w:p w14:paraId="3E32E9E9" w14:textId="77777777" w:rsidR="00A914BB" w:rsidRPr="00FE236A" w:rsidRDefault="00A471A5" w:rsidP="00E720E5">
            <w:pPr>
              <w:pStyle w:val="Style6"/>
              <w:widowControl/>
              <w:numPr>
                <w:ilvl w:val="0"/>
                <w:numId w:val="30"/>
              </w:numPr>
              <w:spacing w:line="240" w:lineRule="auto"/>
              <w:ind w:left="262" w:hanging="283"/>
              <w:jc w:val="both"/>
              <w:rPr>
                <w:rFonts w:ascii="Arial" w:hAnsi="Arial" w:cs="Arial"/>
                <w:sz w:val="20"/>
                <w:szCs w:val="20"/>
                <w:lang w:eastAsia="en-US"/>
              </w:rPr>
            </w:pPr>
            <w:r w:rsidRPr="00FE236A">
              <w:rPr>
                <w:rFonts w:ascii="Arial" w:hAnsi="Arial" w:cs="Arial"/>
                <w:sz w:val="20"/>
                <w:szCs w:val="20"/>
                <w:lang w:eastAsia="en-US"/>
              </w:rPr>
              <w:t>środki własne/dotacje/</w:t>
            </w:r>
            <w:r w:rsidR="00300B1F" w:rsidRPr="00FE236A">
              <w:rPr>
                <w:rFonts w:ascii="Arial" w:hAnsi="Arial" w:cs="Arial"/>
                <w:sz w:val="20"/>
                <w:szCs w:val="20"/>
                <w:lang w:eastAsia="en-US"/>
              </w:rPr>
              <w:t>granty pozyskane przez podmiot na finansowanie swojej podstawowej działalności</w:t>
            </w:r>
            <w:r w:rsidR="00A914BB" w:rsidRPr="00FE236A">
              <w:rPr>
                <w:rFonts w:ascii="Arial" w:hAnsi="Arial" w:cs="Arial"/>
                <w:sz w:val="20"/>
                <w:szCs w:val="20"/>
                <w:lang w:eastAsia="en-US"/>
              </w:rPr>
              <w:t>;</w:t>
            </w:r>
          </w:p>
          <w:p w14:paraId="42446404" w14:textId="77777777" w:rsidR="00A914BB" w:rsidRPr="00FE236A" w:rsidRDefault="00300B1F" w:rsidP="00E720E5">
            <w:pPr>
              <w:pStyle w:val="Style6"/>
              <w:widowControl/>
              <w:numPr>
                <w:ilvl w:val="0"/>
                <w:numId w:val="30"/>
              </w:numPr>
              <w:spacing w:line="240" w:lineRule="auto"/>
              <w:ind w:left="262" w:hanging="283"/>
              <w:jc w:val="both"/>
              <w:rPr>
                <w:rFonts w:ascii="Arial" w:hAnsi="Arial" w:cs="Arial"/>
                <w:sz w:val="20"/>
                <w:szCs w:val="20"/>
                <w:lang w:eastAsia="en-US"/>
              </w:rPr>
            </w:pPr>
            <w:r w:rsidRPr="00FE236A">
              <w:rPr>
                <w:rFonts w:ascii="Arial" w:hAnsi="Arial" w:cs="Arial"/>
                <w:sz w:val="20"/>
                <w:szCs w:val="20"/>
                <w:lang w:eastAsia="en-US"/>
              </w:rPr>
              <w:t xml:space="preserve">w przypadku organizacji pozarządowych to również możliwość zaangażowania środków pozyskanych </w:t>
            </w:r>
            <w:r w:rsidRPr="00FE236A">
              <w:rPr>
                <w:rFonts w:ascii="Arial" w:hAnsi="Arial" w:cs="Arial"/>
                <w:sz w:val="20"/>
                <w:szCs w:val="20"/>
                <w:lang w:eastAsia="en-US"/>
              </w:rPr>
              <w:br/>
            </w:r>
            <w:r w:rsidR="00D65331" w:rsidRPr="00FE236A">
              <w:rPr>
                <w:rFonts w:ascii="Arial" w:hAnsi="Arial" w:cs="Arial"/>
                <w:sz w:val="20"/>
                <w:szCs w:val="20"/>
                <w:lang w:eastAsia="en-US"/>
              </w:rPr>
              <w:t xml:space="preserve">zgodnie </w:t>
            </w:r>
            <w:r w:rsidRPr="00FE236A">
              <w:rPr>
                <w:rFonts w:ascii="Arial" w:hAnsi="Arial" w:cs="Arial"/>
                <w:sz w:val="20"/>
                <w:szCs w:val="20"/>
                <w:lang w:eastAsia="en-US"/>
              </w:rPr>
              <w:t xml:space="preserve">z </w:t>
            </w:r>
            <w:r w:rsidRPr="00FE236A">
              <w:rPr>
                <w:rFonts w:ascii="Arial" w:hAnsi="Arial" w:cs="Arial"/>
                <w:i/>
                <w:sz w:val="20"/>
                <w:szCs w:val="20"/>
                <w:lang w:eastAsia="en-US"/>
              </w:rPr>
              <w:t xml:space="preserve">ustawą </w:t>
            </w:r>
            <w:r w:rsidR="0019150A" w:rsidRPr="00FE236A">
              <w:rPr>
                <w:rFonts w:ascii="Arial" w:hAnsi="Arial" w:cs="Arial"/>
                <w:i/>
                <w:sz w:val="20"/>
                <w:szCs w:val="20"/>
                <w:lang w:eastAsia="en-US"/>
              </w:rPr>
              <w:t>o działalności</w:t>
            </w:r>
            <w:r w:rsidRPr="00FE236A">
              <w:rPr>
                <w:rFonts w:ascii="Arial" w:hAnsi="Arial" w:cs="Arial"/>
                <w:i/>
                <w:sz w:val="20"/>
                <w:szCs w:val="20"/>
                <w:lang w:eastAsia="en-US"/>
              </w:rPr>
              <w:t xml:space="preserve"> pożytku publicznego </w:t>
            </w:r>
            <w:r w:rsidRPr="00FE236A">
              <w:rPr>
                <w:rFonts w:ascii="Arial" w:hAnsi="Arial" w:cs="Arial"/>
                <w:i/>
                <w:sz w:val="20"/>
                <w:szCs w:val="20"/>
                <w:lang w:eastAsia="en-US"/>
              </w:rPr>
              <w:br/>
              <w:t>i wolontariacie,</w:t>
            </w:r>
            <w:r w:rsidRPr="00FE236A">
              <w:rPr>
                <w:rFonts w:ascii="Arial" w:hAnsi="Arial" w:cs="Arial"/>
                <w:sz w:val="20"/>
                <w:szCs w:val="20"/>
                <w:lang w:eastAsia="en-US"/>
              </w:rPr>
              <w:t xml:space="preserve"> np. środki </w:t>
            </w:r>
            <w:r w:rsidR="0019150A" w:rsidRPr="00FE236A">
              <w:rPr>
                <w:rFonts w:ascii="Arial" w:hAnsi="Arial" w:cs="Arial"/>
                <w:sz w:val="20"/>
                <w:szCs w:val="20"/>
                <w:lang w:eastAsia="en-US"/>
              </w:rPr>
              <w:t>pozyskane w</w:t>
            </w:r>
            <w:r w:rsidRPr="00FE236A">
              <w:rPr>
                <w:rFonts w:ascii="Arial" w:hAnsi="Arial" w:cs="Arial"/>
                <w:sz w:val="20"/>
                <w:szCs w:val="20"/>
                <w:lang w:eastAsia="en-US"/>
              </w:rPr>
              <w:t xml:space="preserve"> ramach 1%, środki ze zbiórek publicznych, darowizny, nawiązki sądowe</w:t>
            </w:r>
            <w:r w:rsidR="00A914BB" w:rsidRPr="00FE236A">
              <w:rPr>
                <w:rFonts w:ascii="Arial" w:hAnsi="Arial" w:cs="Arial"/>
                <w:sz w:val="20"/>
                <w:szCs w:val="20"/>
                <w:lang w:eastAsia="en-US"/>
              </w:rPr>
              <w:t>;</w:t>
            </w:r>
          </w:p>
          <w:p w14:paraId="54BDB529" w14:textId="3FE0997A" w:rsidR="00300B1F" w:rsidRPr="00FE236A" w:rsidRDefault="00300B1F" w:rsidP="00E720E5">
            <w:pPr>
              <w:pStyle w:val="Style6"/>
              <w:widowControl/>
              <w:numPr>
                <w:ilvl w:val="0"/>
                <w:numId w:val="30"/>
              </w:numPr>
              <w:spacing w:line="240" w:lineRule="auto"/>
              <w:ind w:left="262" w:hanging="283"/>
              <w:jc w:val="both"/>
              <w:rPr>
                <w:rFonts w:ascii="Arial" w:hAnsi="Arial" w:cs="Arial"/>
                <w:sz w:val="20"/>
                <w:szCs w:val="20"/>
                <w:lang w:eastAsia="en-US"/>
              </w:rPr>
            </w:pPr>
            <w:r w:rsidRPr="00FE236A">
              <w:rPr>
                <w:rFonts w:ascii="Arial" w:hAnsi="Arial" w:cs="Arial"/>
                <w:sz w:val="20"/>
                <w:szCs w:val="20"/>
                <w:lang w:eastAsia="en-US"/>
              </w:rPr>
              <w:t xml:space="preserve">w przypadku wykazywania wynagrodzenia kadry – dotyczy to osób powiązanych z beneficjentem, które zostaną zaangażowane w realizację projektu, </w:t>
            </w:r>
            <w:r w:rsidRPr="00FE236A">
              <w:rPr>
                <w:rFonts w:ascii="Arial" w:hAnsi="Arial" w:cs="Arial"/>
                <w:sz w:val="20"/>
                <w:szCs w:val="20"/>
                <w:lang w:eastAsia="en-US"/>
              </w:rPr>
              <w:br/>
              <w:t>w szczególności osoby zatrudnione na podstawie stosunku pracy, które beneficjent oddeleguje do</w:t>
            </w:r>
            <w:r w:rsidR="00A665A2" w:rsidRPr="00FE236A">
              <w:rPr>
                <w:rFonts w:ascii="Arial" w:hAnsi="Arial" w:cs="Arial"/>
                <w:sz w:val="20"/>
                <w:szCs w:val="20"/>
                <w:lang w:eastAsia="en-US"/>
              </w:rPr>
              <w:t> </w:t>
            </w:r>
            <w:r w:rsidR="00CB258D" w:rsidRPr="00FE236A">
              <w:rPr>
                <w:rFonts w:ascii="Arial" w:hAnsi="Arial" w:cs="Arial"/>
                <w:sz w:val="20"/>
                <w:szCs w:val="20"/>
                <w:lang w:eastAsia="en-US"/>
              </w:rPr>
              <w:t>realizacji projektu. W</w:t>
            </w:r>
            <w:r w:rsidR="00303037" w:rsidRPr="00FE236A">
              <w:rPr>
                <w:rFonts w:ascii="Arial" w:hAnsi="Arial" w:cs="Arial"/>
                <w:sz w:val="20"/>
                <w:szCs w:val="20"/>
                <w:lang w:eastAsia="en-US"/>
              </w:rPr>
              <w:t> </w:t>
            </w:r>
            <w:r w:rsidRPr="00FE236A">
              <w:rPr>
                <w:rFonts w:ascii="Arial" w:hAnsi="Arial" w:cs="Arial"/>
                <w:sz w:val="20"/>
                <w:szCs w:val="20"/>
                <w:lang w:eastAsia="en-US"/>
              </w:rPr>
              <w:t xml:space="preserve"> takim przypadku należy wykazać szacunkowy wymiar czasu pracy personelu projektu (</w:t>
            </w:r>
            <w:r w:rsidR="002D2F38" w:rsidRPr="00FE236A">
              <w:rPr>
                <w:rFonts w:ascii="Arial" w:hAnsi="Arial" w:cs="Arial"/>
                <w:sz w:val="20"/>
                <w:szCs w:val="20"/>
                <w:lang w:eastAsia="en-US"/>
              </w:rPr>
              <w:t xml:space="preserve">wymiar </w:t>
            </w:r>
            <w:r w:rsidRPr="00FE236A">
              <w:rPr>
                <w:rFonts w:ascii="Arial" w:hAnsi="Arial" w:cs="Arial"/>
                <w:sz w:val="20"/>
                <w:szCs w:val="20"/>
                <w:lang w:eastAsia="en-US"/>
              </w:rPr>
              <w:t>etat</w:t>
            </w:r>
            <w:r w:rsidR="002D2F38" w:rsidRPr="00FE236A">
              <w:rPr>
                <w:rFonts w:ascii="Arial" w:hAnsi="Arial" w:cs="Arial"/>
                <w:sz w:val="20"/>
                <w:szCs w:val="20"/>
                <w:lang w:eastAsia="en-US"/>
              </w:rPr>
              <w:t>u</w:t>
            </w:r>
            <w:r w:rsidRPr="00FE236A">
              <w:rPr>
                <w:rFonts w:ascii="Arial" w:hAnsi="Arial" w:cs="Arial"/>
                <w:sz w:val="20"/>
                <w:szCs w:val="20"/>
                <w:lang w:eastAsia="en-US"/>
              </w:rPr>
              <w:t>/liczba godzin) niezbędn</w:t>
            </w:r>
            <w:r w:rsidR="00AB3F89" w:rsidRPr="00FE236A">
              <w:rPr>
                <w:rFonts w:ascii="Arial" w:hAnsi="Arial" w:cs="Arial"/>
                <w:sz w:val="20"/>
                <w:szCs w:val="20"/>
                <w:lang w:eastAsia="en-US"/>
              </w:rPr>
              <w:t>y do realizacji zadania/zadań. P</w:t>
            </w:r>
            <w:r w:rsidRPr="00FE236A">
              <w:rPr>
                <w:rFonts w:ascii="Arial" w:hAnsi="Arial" w:cs="Arial"/>
                <w:sz w:val="20"/>
                <w:szCs w:val="20"/>
                <w:lang w:eastAsia="en-US"/>
              </w:rPr>
              <w:t>onadto do rozliczania kwalifikowalności wynagrodzenia takiej osob</w:t>
            </w:r>
            <w:r w:rsidR="00AB3F89" w:rsidRPr="00FE236A">
              <w:rPr>
                <w:rFonts w:ascii="Arial" w:hAnsi="Arial" w:cs="Arial"/>
                <w:sz w:val="20"/>
                <w:szCs w:val="20"/>
                <w:lang w:eastAsia="en-US"/>
              </w:rPr>
              <w:t>y stosuje się zapisy W</w:t>
            </w:r>
            <w:r w:rsidR="00A914BB" w:rsidRPr="00FE236A">
              <w:rPr>
                <w:rFonts w:ascii="Arial" w:hAnsi="Arial" w:cs="Arial"/>
                <w:sz w:val="20"/>
                <w:szCs w:val="20"/>
                <w:lang w:eastAsia="en-US"/>
              </w:rPr>
              <w:t xml:space="preserve">ytycznych </w:t>
            </w:r>
            <w:r w:rsidR="00AB3F89" w:rsidRPr="00FE236A">
              <w:rPr>
                <w:rFonts w:ascii="Arial" w:hAnsi="Arial" w:cs="Arial"/>
                <w:sz w:val="20"/>
                <w:szCs w:val="20"/>
                <w:lang w:eastAsia="en-US"/>
              </w:rPr>
              <w:t>w zakresie kwalifikowalności.</w:t>
            </w:r>
          </w:p>
        </w:tc>
      </w:tr>
    </w:tbl>
    <w:p w14:paraId="645D4C38" w14:textId="77777777" w:rsidR="00CF5D50" w:rsidRPr="00FE236A" w:rsidRDefault="00CF5D50" w:rsidP="00DB7D7F">
      <w:pPr>
        <w:pStyle w:val="Style6"/>
        <w:widowControl/>
        <w:tabs>
          <w:tab w:val="left" w:pos="121"/>
        </w:tabs>
        <w:spacing w:line="230" w:lineRule="exact"/>
        <w:ind w:left="121"/>
        <w:jc w:val="both"/>
        <w:rPr>
          <w:rFonts w:ascii="Arial" w:eastAsiaTheme="minorHAnsi" w:hAnsi="Arial" w:cs="Arial"/>
          <w:sz w:val="20"/>
          <w:szCs w:val="20"/>
          <w:lang w:eastAsia="en-US"/>
        </w:rPr>
      </w:pPr>
    </w:p>
    <w:p w14:paraId="050D67F7" w14:textId="77777777" w:rsidR="0088214C" w:rsidRPr="00FE236A" w:rsidRDefault="0088214C" w:rsidP="0088214C">
      <w:pPr>
        <w:pBdr>
          <w:left w:val="single" w:sz="48" w:space="4" w:color="E36C0A" w:themeColor="accent6" w:themeShade="BF"/>
        </w:pBdr>
        <w:spacing w:after="0" w:line="360" w:lineRule="auto"/>
        <w:ind w:left="284"/>
        <w:jc w:val="both"/>
        <w:rPr>
          <w:rFonts w:ascii="Arial" w:hAnsi="Arial" w:cs="Arial"/>
          <w:b/>
          <w:sz w:val="20"/>
          <w:szCs w:val="20"/>
        </w:rPr>
      </w:pPr>
      <w:r w:rsidRPr="00FE236A">
        <w:rPr>
          <w:rFonts w:ascii="Arial" w:hAnsi="Arial" w:cs="Arial"/>
          <w:b/>
          <w:sz w:val="20"/>
          <w:szCs w:val="20"/>
        </w:rPr>
        <w:t>Należy pamiętać, że opłaty rodziców za pobyt dziecka w ośrodku wychowania przedszkolnego stanowią źródło finansowania wkładu własnego. Oznacza to, że w ramach projektu opłaty rodziców mogą zostać przeznaczone na sfinansowanie wkładu własnego np. w postaci wyżywienia.</w:t>
      </w:r>
    </w:p>
    <w:p w14:paraId="6A41E6FE" w14:textId="0277F4F2" w:rsidR="00554351" w:rsidRPr="00FE236A" w:rsidRDefault="00554351" w:rsidP="0088214C">
      <w:pPr>
        <w:spacing w:before="240" w:line="360" w:lineRule="auto"/>
        <w:jc w:val="both"/>
        <w:rPr>
          <w:rFonts w:ascii="Arial" w:hAnsi="Arial" w:cs="Arial"/>
          <w:sz w:val="20"/>
          <w:szCs w:val="20"/>
        </w:rPr>
      </w:pPr>
      <w:r w:rsidRPr="00FE236A">
        <w:rPr>
          <w:rFonts w:ascii="Arial" w:hAnsi="Arial" w:cs="Arial"/>
          <w:sz w:val="20"/>
          <w:szCs w:val="20"/>
        </w:rPr>
        <w:t>Wkład własny (w formie pieniężnej) lub jego część może być wniesiony w ramach kosztów pośrednich.</w:t>
      </w:r>
    </w:p>
    <w:p w14:paraId="6000BE42" w14:textId="0B5FC218" w:rsidR="00342921" w:rsidRPr="00FE236A" w:rsidRDefault="00E6216A" w:rsidP="00303037">
      <w:pPr>
        <w:spacing w:after="0" w:line="360" w:lineRule="auto"/>
        <w:jc w:val="both"/>
        <w:rPr>
          <w:rFonts w:ascii="Arial" w:hAnsi="Arial" w:cs="Arial"/>
          <w:sz w:val="20"/>
          <w:szCs w:val="20"/>
        </w:rPr>
      </w:pPr>
      <w:r w:rsidRPr="00FE236A">
        <w:rPr>
          <w:rFonts w:ascii="Arial" w:hAnsi="Arial" w:cs="Arial"/>
          <w:sz w:val="20"/>
          <w:szCs w:val="20"/>
        </w:rPr>
        <w:t xml:space="preserve">Wkład własny jest wykazywany we wniosku o dofinansowanie, przy czym to </w:t>
      </w:r>
      <w:r w:rsidR="00745421" w:rsidRPr="00FE236A">
        <w:rPr>
          <w:rFonts w:ascii="Arial" w:hAnsi="Arial" w:cs="Arial"/>
          <w:sz w:val="20"/>
          <w:szCs w:val="20"/>
        </w:rPr>
        <w:t xml:space="preserve">wnioskodawca </w:t>
      </w:r>
      <w:r w:rsidRPr="00FE236A">
        <w:rPr>
          <w:rFonts w:ascii="Arial" w:hAnsi="Arial" w:cs="Arial"/>
          <w:sz w:val="20"/>
          <w:szCs w:val="20"/>
        </w:rPr>
        <w:t>określa formę wniesienia wkładu własnego.</w:t>
      </w:r>
      <w:r w:rsidR="00832CCA" w:rsidRPr="00FE236A">
        <w:rPr>
          <w:rFonts w:ascii="Arial" w:hAnsi="Arial" w:cs="Arial"/>
          <w:sz w:val="20"/>
          <w:szCs w:val="20"/>
        </w:rPr>
        <w:t xml:space="preserve"> Istnieje możliwość łączenia różnych form wkładu własnego</w:t>
      </w:r>
      <w:r w:rsidR="00C807BE" w:rsidRPr="00FE236A">
        <w:rPr>
          <w:rFonts w:ascii="Arial" w:hAnsi="Arial" w:cs="Arial"/>
          <w:sz w:val="20"/>
          <w:szCs w:val="20"/>
        </w:rPr>
        <w:t>.</w:t>
      </w:r>
      <w:r w:rsidR="000F042E" w:rsidRPr="00FE236A">
        <w:rPr>
          <w:rFonts w:ascii="Arial" w:hAnsi="Arial" w:cs="Arial"/>
          <w:sz w:val="20"/>
          <w:szCs w:val="20"/>
        </w:rPr>
        <w:t xml:space="preserve"> </w:t>
      </w:r>
      <w:r w:rsidRPr="00FE236A">
        <w:rPr>
          <w:rFonts w:ascii="Arial" w:hAnsi="Arial" w:cs="Arial"/>
          <w:sz w:val="20"/>
          <w:szCs w:val="20"/>
        </w:rPr>
        <w:t>W</w:t>
      </w:r>
      <w:r w:rsidR="00A073B2" w:rsidRPr="00FE236A">
        <w:rPr>
          <w:rFonts w:ascii="Arial" w:hAnsi="Arial" w:cs="Arial"/>
          <w:sz w:val="20"/>
          <w:szCs w:val="20"/>
        </w:rPr>
        <w:t> </w:t>
      </w:r>
      <w:r w:rsidRPr="00FE236A">
        <w:rPr>
          <w:rFonts w:ascii="Arial" w:hAnsi="Arial" w:cs="Arial"/>
          <w:sz w:val="20"/>
          <w:szCs w:val="20"/>
        </w:rPr>
        <w:t xml:space="preserve">przypadku niewniesienia przez </w:t>
      </w:r>
      <w:r w:rsidR="00745421" w:rsidRPr="00FE236A">
        <w:rPr>
          <w:rFonts w:ascii="Arial" w:hAnsi="Arial" w:cs="Arial"/>
          <w:sz w:val="20"/>
          <w:szCs w:val="20"/>
        </w:rPr>
        <w:t xml:space="preserve">wnioskodawcę </w:t>
      </w:r>
      <w:r w:rsidRPr="00FE236A">
        <w:rPr>
          <w:rFonts w:ascii="Arial" w:hAnsi="Arial" w:cs="Arial"/>
          <w:sz w:val="20"/>
          <w:szCs w:val="20"/>
        </w:rPr>
        <w:t>i partnerów wkładu własnego w kwocie określonej w</w:t>
      </w:r>
      <w:r w:rsidR="008C2934" w:rsidRPr="00FE236A">
        <w:rPr>
          <w:rFonts w:ascii="Arial" w:hAnsi="Arial" w:cs="Arial"/>
          <w:sz w:val="20"/>
          <w:szCs w:val="20"/>
        </w:rPr>
        <w:t> </w:t>
      </w:r>
      <w:r w:rsidRPr="00FE236A">
        <w:rPr>
          <w:rFonts w:ascii="Arial" w:hAnsi="Arial" w:cs="Arial"/>
          <w:sz w:val="20"/>
          <w:szCs w:val="20"/>
        </w:rPr>
        <w:t xml:space="preserve">umowie o dofinansowanie projektu, </w:t>
      </w:r>
      <w:r w:rsidR="001C23CB" w:rsidRPr="00FE236A">
        <w:rPr>
          <w:rFonts w:ascii="Arial" w:hAnsi="Arial" w:cs="Arial"/>
          <w:sz w:val="20"/>
          <w:szCs w:val="20"/>
        </w:rPr>
        <w:t xml:space="preserve">Instytucja Zarządzająca może </w:t>
      </w:r>
      <w:r w:rsidR="007D0724" w:rsidRPr="00FE236A">
        <w:rPr>
          <w:rFonts w:ascii="Arial" w:hAnsi="Arial" w:cs="Arial"/>
          <w:sz w:val="20"/>
          <w:szCs w:val="20"/>
        </w:rPr>
        <w:t>obniżyć</w:t>
      </w:r>
      <w:r w:rsidRPr="00FE236A">
        <w:rPr>
          <w:rFonts w:ascii="Arial" w:hAnsi="Arial" w:cs="Arial"/>
          <w:sz w:val="20"/>
          <w:szCs w:val="20"/>
        </w:rPr>
        <w:t xml:space="preserve"> kwotę przyznanego dofinansowania proporcjonalnie do jej udziału w całkowitej wartości projektu. Wkład własny, który zostanie rozliczony ponad wysokość wskazaną w umowie o dofinansowanie może zost</w:t>
      </w:r>
      <w:r w:rsidR="00E720E5" w:rsidRPr="00FE236A">
        <w:rPr>
          <w:rFonts w:ascii="Arial" w:hAnsi="Arial" w:cs="Arial"/>
          <w:sz w:val="20"/>
          <w:szCs w:val="20"/>
        </w:rPr>
        <w:t>ać uznany za niekwalifikowalny.</w:t>
      </w:r>
    </w:p>
    <w:p w14:paraId="3EB74A14" w14:textId="463B168D" w:rsidR="00E6216A" w:rsidRPr="00FE236A" w:rsidRDefault="00E6216A" w:rsidP="00303037">
      <w:pPr>
        <w:spacing w:after="0" w:line="360" w:lineRule="auto"/>
        <w:jc w:val="both"/>
        <w:rPr>
          <w:rFonts w:ascii="Arial" w:hAnsi="Arial" w:cs="Arial"/>
          <w:sz w:val="20"/>
          <w:szCs w:val="20"/>
        </w:rPr>
      </w:pPr>
      <w:r w:rsidRPr="00FE236A">
        <w:rPr>
          <w:rFonts w:ascii="Arial" w:hAnsi="Arial" w:cs="Arial"/>
          <w:sz w:val="20"/>
          <w:szCs w:val="20"/>
        </w:rPr>
        <w:t>Źródłem finansowania wkładu własnego mogą być zarówno ś</w:t>
      </w:r>
      <w:r w:rsidR="00E720E5" w:rsidRPr="00FE236A">
        <w:rPr>
          <w:rFonts w:ascii="Arial" w:hAnsi="Arial" w:cs="Arial"/>
          <w:sz w:val="20"/>
          <w:szCs w:val="20"/>
        </w:rPr>
        <w:t>rodki publiczne jak i prywatne</w:t>
      </w:r>
      <w:r w:rsidRPr="00FE236A">
        <w:rPr>
          <w:rFonts w:ascii="Arial" w:hAnsi="Arial" w:cs="Arial"/>
          <w:sz w:val="20"/>
          <w:szCs w:val="20"/>
        </w:rPr>
        <w:t>. Wkład własny może więc pochodzić ze</w:t>
      </w:r>
      <w:r w:rsidR="008C2934" w:rsidRPr="00FE236A">
        <w:rPr>
          <w:rFonts w:ascii="Arial" w:hAnsi="Arial" w:cs="Arial"/>
          <w:sz w:val="20"/>
          <w:szCs w:val="20"/>
        </w:rPr>
        <w:t> </w:t>
      </w:r>
      <w:r w:rsidRPr="00FE236A">
        <w:rPr>
          <w:rFonts w:ascii="Arial" w:hAnsi="Arial" w:cs="Arial"/>
          <w:sz w:val="20"/>
          <w:szCs w:val="20"/>
        </w:rPr>
        <w:t>środków m.in.:</w:t>
      </w:r>
    </w:p>
    <w:p w14:paraId="18A1C932" w14:textId="77777777" w:rsidR="00E6216A" w:rsidRPr="00FE236A" w:rsidRDefault="00E6216A" w:rsidP="00285F9D">
      <w:pPr>
        <w:spacing w:after="0" w:line="360" w:lineRule="auto"/>
        <w:jc w:val="both"/>
        <w:rPr>
          <w:rFonts w:ascii="Arial" w:hAnsi="Arial" w:cs="Arial"/>
          <w:sz w:val="20"/>
          <w:szCs w:val="20"/>
        </w:rPr>
      </w:pPr>
      <w:r w:rsidRPr="00FE236A">
        <w:rPr>
          <w:rFonts w:ascii="Arial" w:hAnsi="Arial" w:cs="Arial"/>
          <w:sz w:val="20"/>
          <w:szCs w:val="20"/>
        </w:rPr>
        <w:t>a) budżetu JST (szczebla gminnego, powiatowego i wojewódzkiego),</w:t>
      </w:r>
    </w:p>
    <w:p w14:paraId="11B0342C" w14:textId="77777777" w:rsidR="00E6216A" w:rsidRPr="00FE236A" w:rsidRDefault="00E6216A" w:rsidP="000864F3">
      <w:pPr>
        <w:spacing w:line="360" w:lineRule="auto"/>
        <w:jc w:val="both"/>
        <w:rPr>
          <w:rFonts w:ascii="Arial" w:hAnsi="Arial" w:cs="Arial"/>
          <w:sz w:val="20"/>
          <w:szCs w:val="20"/>
        </w:rPr>
      </w:pPr>
      <w:r w:rsidRPr="00FE236A">
        <w:rPr>
          <w:rFonts w:ascii="Arial" w:hAnsi="Arial" w:cs="Arial"/>
          <w:sz w:val="20"/>
          <w:szCs w:val="20"/>
        </w:rPr>
        <w:lastRenderedPageBreak/>
        <w:t>b) prywatnych.</w:t>
      </w:r>
    </w:p>
    <w:p w14:paraId="2FCE2785" w14:textId="77777777" w:rsidR="002A72AE" w:rsidRPr="00FE236A" w:rsidRDefault="002A72AE" w:rsidP="000864F3">
      <w:pPr>
        <w:spacing w:line="360" w:lineRule="auto"/>
        <w:jc w:val="both"/>
        <w:rPr>
          <w:rFonts w:ascii="Arial" w:hAnsi="Arial" w:cs="Arial"/>
          <w:sz w:val="20"/>
          <w:szCs w:val="20"/>
        </w:rPr>
      </w:pPr>
      <w:r w:rsidRPr="00FE236A">
        <w:rPr>
          <w:rFonts w:ascii="Arial" w:hAnsi="Arial" w:cs="Arial"/>
          <w:b/>
          <w:sz w:val="20"/>
          <w:szCs w:val="20"/>
        </w:rPr>
        <w:t>O zakwalifikowaniu źródła pochodzenia wkładu własnego (publiczny/prywatny) decyduje status prawny wnioskodawcy/partnera/strony trzeciej lub uczestnika</w:t>
      </w:r>
      <w:r w:rsidRPr="00FE236A">
        <w:rPr>
          <w:rFonts w:ascii="Arial" w:hAnsi="Arial" w:cs="Arial"/>
          <w:sz w:val="20"/>
          <w:szCs w:val="20"/>
        </w:rPr>
        <w:t>.</w:t>
      </w:r>
    </w:p>
    <w:p w14:paraId="12CEE140" w14:textId="7B0A6804" w:rsidR="001F5097" w:rsidRPr="00FE236A" w:rsidRDefault="0088310B" w:rsidP="000864F3">
      <w:pPr>
        <w:spacing w:line="360" w:lineRule="auto"/>
        <w:jc w:val="both"/>
        <w:rPr>
          <w:rFonts w:ascii="Arial" w:hAnsi="Arial" w:cs="Arial"/>
          <w:sz w:val="20"/>
          <w:szCs w:val="20"/>
        </w:rPr>
      </w:pPr>
      <w:r w:rsidRPr="00FE236A">
        <w:rPr>
          <w:rFonts w:ascii="Arial" w:hAnsi="Arial" w:cs="Arial"/>
          <w:sz w:val="20"/>
          <w:szCs w:val="20"/>
        </w:rPr>
        <w:t>Wnioskodawca powinien wskazać w</w:t>
      </w:r>
      <w:r w:rsidR="00A8192A" w:rsidRPr="00FE236A">
        <w:rPr>
          <w:rFonts w:ascii="Arial" w:hAnsi="Arial" w:cs="Arial"/>
          <w:sz w:val="20"/>
          <w:szCs w:val="20"/>
        </w:rPr>
        <w:t xml:space="preserve"> formularzu wniosku o dofinansowanie w</w:t>
      </w:r>
      <w:r w:rsidRPr="00FE236A">
        <w:rPr>
          <w:rFonts w:ascii="Arial" w:hAnsi="Arial" w:cs="Arial"/>
          <w:sz w:val="20"/>
          <w:szCs w:val="20"/>
        </w:rPr>
        <w:t xml:space="preserve"> u</w:t>
      </w:r>
      <w:r w:rsidR="009A3B01" w:rsidRPr="00FE236A">
        <w:rPr>
          <w:rFonts w:ascii="Arial" w:hAnsi="Arial" w:cs="Arial"/>
          <w:sz w:val="20"/>
          <w:szCs w:val="20"/>
        </w:rPr>
        <w:t>zasadnieni</w:t>
      </w:r>
      <w:r w:rsidRPr="00FE236A">
        <w:rPr>
          <w:rFonts w:ascii="Arial" w:hAnsi="Arial" w:cs="Arial"/>
          <w:sz w:val="20"/>
          <w:szCs w:val="20"/>
        </w:rPr>
        <w:t>u</w:t>
      </w:r>
      <w:r w:rsidR="009A3B01" w:rsidRPr="00FE236A">
        <w:rPr>
          <w:rFonts w:ascii="Arial" w:hAnsi="Arial" w:cs="Arial"/>
          <w:sz w:val="20"/>
          <w:szCs w:val="20"/>
        </w:rPr>
        <w:t xml:space="preserve"> dla przewidzianego w projekcie wkładu własnego</w:t>
      </w:r>
      <w:r w:rsidR="00A8192A" w:rsidRPr="00FE236A">
        <w:rPr>
          <w:rFonts w:ascii="Arial" w:hAnsi="Arial" w:cs="Arial"/>
          <w:sz w:val="20"/>
          <w:szCs w:val="20"/>
        </w:rPr>
        <w:t xml:space="preserve"> w ramach jakich pozycji budżetowych wniesie wkład własny</w:t>
      </w:r>
      <w:r w:rsidR="00F4624F" w:rsidRPr="00FE236A">
        <w:rPr>
          <w:rFonts w:ascii="Arial" w:hAnsi="Arial" w:cs="Arial"/>
          <w:sz w:val="20"/>
          <w:szCs w:val="20"/>
        </w:rPr>
        <w:t>.</w:t>
      </w:r>
      <w:r w:rsidR="00A8192A" w:rsidRPr="00FE236A">
        <w:rPr>
          <w:rFonts w:ascii="Arial" w:hAnsi="Arial" w:cs="Arial"/>
          <w:sz w:val="20"/>
          <w:szCs w:val="20"/>
        </w:rPr>
        <w:t xml:space="preserve"> </w:t>
      </w:r>
    </w:p>
    <w:p w14:paraId="25A4161D" w14:textId="77777777" w:rsidR="00E6216A" w:rsidRPr="00FE236A"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0" w:name="_Toc431974581"/>
      <w:bookmarkStart w:id="31" w:name="_Toc515365589"/>
      <w:r w:rsidRPr="00FE236A">
        <w:rPr>
          <w:rFonts w:ascii="Arial" w:hAnsi="Arial" w:cs="Arial"/>
          <w:b/>
          <w:sz w:val="20"/>
          <w:szCs w:val="20"/>
        </w:rPr>
        <w:t>Podstawowe warunki i procedury konstruowania budżetu projektu</w:t>
      </w:r>
      <w:bookmarkEnd w:id="30"/>
      <w:bookmarkEnd w:id="31"/>
    </w:p>
    <w:p w14:paraId="22F1236A" w14:textId="77777777" w:rsidR="00E6216A" w:rsidRPr="00FE236A" w:rsidRDefault="00E6216A" w:rsidP="005E3C4C">
      <w:pPr>
        <w:keepNext/>
        <w:spacing w:line="360" w:lineRule="auto"/>
        <w:jc w:val="both"/>
        <w:rPr>
          <w:rFonts w:ascii="Arial" w:hAnsi="Arial" w:cs="Arial"/>
          <w:sz w:val="20"/>
          <w:szCs w:val="20"/>
        </w:rPr>
      </w:pPr>
      <w:r w:rsidRPr="00FE236A">
        <w:rPr>
          <w:rFonts w:ascii="Arial" w:hAnsi="Arial" w:cs="Arial"/>
          <w:sz w:val="20"/>
          <w:szCs w:val="20"/>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17E85AEC" w14:textId="77777777" w:rsidR="00E6216A" w:rsidRPr="00FE236A" w:rsidRDefault="00E6216A" w:rsidP="00E6216A">
      <w:pPr>
        <w:spacing w:line="360" w:lineRule="auto"/>
        <w:jc w:val="both"/>
        <w:rPr>
          <w:rFonts w:ascii="Arial" w:hAnsi="Arial" w:cs="Arial"/>
          <w:sz w:val="20"/>
          <w:szCs w:val="20"/>
        </w:rPr>
      </w:pPr>
      <w:r w:rsidRPr="00FE236A">
        <w:rPr>
          <w:rFonts w:ascii="Arial" w:hAnsi="Arial" w:cs="Arial"/>
          <w:sz w:val="20"/>
          <w:szCs w:val="20"/>
        </w:rPr>
        <w:t xml:space="preserve">Budżet zadaniowy oznacza przedstawienie kosztów kwalifikowalnych projektu w podziale na zadania merytoryczne oraz koszty pośrednie. W budżecie projektu </w:t>
      </w:r>
      <w:r w:rsidR="00745421" w:rsidRPr="00FE236A">
        <w:rPr>
          <w:rFonts w:ascii="Arial" w:hAnsi="Arial" w:cs="Arial"/>
          <w:sz w:val="20"/>
          <w:szCs w:val="20"/>
        </w:rPr>
        <w:t xml:space="preserve">wnioskodawca </w:t>
      </w:r>
      <w:r w:rsidRPr="00FE236A">
        <w:rPr>
          <w:rFonts w:ascii="Arial" w:hAnsi="Arial" w:cs="Arial"/>
          <w:sz w:val="20"/>
          <w:szCs w:val="20"/>
        </w:rPr>
        <w:t>wskazuje i uzasadnia źródła finansowania wykazując racjonalność i efektywność wydatków oraz brak podwójnego finansowania.</w:t>
      </w:r>
    </w:p>
    <w:p w14:paraId="117C2CB1" w14:textId="4A598667" w:rsidR="00E720E5" w:rsidRPr="00FE236A" w:rsidRDefault="002E252F" w:rsidP="00601995">
      <w:pPr>
        <w:spacing w:before="240" w:line="360" w:lineRule="auto"/>
        <w:jc w:val="both"/>
        <w:rPr>
          <w:rFonts w:ascii="Arial" w:hAnsi="Arial" w:cs="Arial"/>
          <w:b/>
          <w:sz w:val="20"/>
          <w:szCs w:val="20"/>
        </w:rPr>
      </w:pPr>
      <w:r w:rsidRPr="00FE236A">
        <w:rPr>
          <w:rFonts w:ascii="Arial" w:hAnsi="Arial" w:cs="Arial"/>
          <w:b/>
          <w:sz w:val="20"/>
          <w:szCs w:val="20"/>
        </w:rPr>
        <w:t xml:space="preserve">Przy planowaniu wydatków projektu należy </w:t>
      </w:r>
      <w:r w:rsidR="00601995" w:rsidRPr="00FE236A">
        <w:rPr>
          <w:rFonts w:ascii="Arial" w:hAnsi="Arial" w:cs="Arial"/>
          <w:b/>
          <w:sz w:val="20"/>
          <w:szCs w:val="20"/>
        </w:rPr>
        <w:t xml:space="preserve">wziąć pod uwagę </w:t>
      </w:r>
      <w:r w:rsidR="008E1A46" w:rsidRPr="00FE236A">
        <w:rPr>
          <w:rFonts w:ascii="Arial" w:hAnsi="Arial" w:cs="Arial"/>
          <w:b/>
          <w:sz w:val="20"/>
          <w:szCs w:val="20"/>
        </w:rPr>
        <w:t>opracowany przez IOK Wykaz dopuszczalnych stawek towarów i usług obowiązujący dla konkursu</w:t>
      </w:r>
      <w:r w:rsidR="0005208E" w:rsidRPr="00FE236A">
        <w:rPr>
          <w:rFonts w:ascii="Arial" w:hAnsi="Arial" w:cs="Arial"/>
          <w:b/>
          <w:sz w:val="20"/>
          <w:szCs w:val="20"/>
        </w:rPr>
        <w:t xml:space="preserve"> stanowiący Załącznik nr </w:t>
      </w:r>
      <w:r w:rsidR="00FD1198">
        <w:rPr>
          <w:rFonts w:ascii="Arial" w:hAnsi="Arial" w:cs="Arial"/>
          <w:b/>
          <w:sz w:val="20"/>
          <w:szCs w:val="20"/>
        </w:rPr>
        <w:t xml:space="preserve">6 </w:t>
      </w:r>
      <w:r w:rsidR="0005208E" w:rsidRPr="00FE236A">
        <w:rPr>
          <w:rFonts w:ascii="Arial" w:hAnsi="Arial" w:cs="Arial"/>
          <w:b/>
          <w:sz w:val="20"/>
          <w:szCs w:val="20"/>
        </w:rPr>
        <w:t>do Regulaminu.</w:t>
      </w:r>
      <w:r w:rsidR="00444F73" w:rsidRPr="00FE236A">
        <w:rPr>
          <w:rFonts w:ascii="Arial" w:hAnsi="Arial" w:cs="Arial"/>
          <w:b/>
          <w:sz w:val="20"/>
          <w:szCs w:val="20"/>
        </w:rPr>
        <w:t xml:space="preserve"> </w:t>
      </w:r>
    </w:p>
    <w:p w14:paraId="47F4D92A" w14:textId="12097FE5" w:rsidR="00E6216A" w:rsidRPr="00FE236A" w:rsidRDefault="00E6216A" w:rsidP="00601995">
      <w:pPr>
        <w:spacing w:before="240" w:line="360" w:lineRule="auto"/>
        <w:jc w:val="both"/>
        <w:rPr>
          <w:rFonts w:ascii="Arial" w:hAnsi="Arial" w:cs="Arial"/>
          <w:sz w:val="20"/>
          <w:szCs w:val="20"/>
        </w:rPr>
      </w:pPr>
      <w:r w:rsidRPr="00FE236A">
        <w:rPr>
          <w:rFonts w:ascii="Arial" w:hAnsi="Arial" w:cs="Arial"/>
          <w:sz w:val="20"/>
          <w:szCs w:val="20"/>
        </w:rPr>
        <w:t xml:space="preserve">We wniosku o dofinansowanie </w:t>
      </w:r>
      <w:r w:rsidR="00745421" w:rsidRPr="00FE236A">
        <w:rPr>
          <w:rFonts w:ascii="Arial" w:hAnsi="Arial" w:cs="Arial"/>
          <w:sz w:val="20"/>
          <w:szCs w:val="20"/>
        </w:rPr>
        <w:t xml:space="preserve">wnioskodawca </w:t>
      </w:r>
      <w:r w:rsidRPr="00FE236A">
        <w:rPr>
          <w:rFonts w:ascii="Arial" w:hAnsi="Arial" w:cs="Arial"/>
          <w:sz w:val="20"/>
          <w:szCs w:val="20"/>
        </w:rPr>
        <w:t>wskazuje formę zaangażowania i</w:t>
      </w:r>
      <w:r w:rsidR="00490018" w:rsidRPr="00FE236A">
        <w:rPr>
          <w:rFonts w:ascii="Arial" w:hAnsi="Arial" w:cs="Arial"/>
          <w:sz w:val="20"/>
          <w:szCs w:val="20"/>
        </w:rPr>
        <w:t> </w:t>
      </w:r>
      <w:r w:rsidRPr="00FE236A">
        <w:rPr>
          <w:rFonts w:ascii="Arial" w:hAnsi="Arial" w:cs="Arial"/>
          <w:sz w:val="20"/>
          <w:szCs w:val="20"/>
        </w:rPr>
        <w:t>szacunkowy wymiar czasu pracy personelu projektu niezbędnego do realizacji zadań merytorycznych (etat / liczba godzin) co stanowi podstawę do oceny kwalifikowalności wydatków personelu projektu na etapie wyboru projektu oraz w trakcie jego realizacji.</w:t>
      </w:r>
    </w:p>
    <w:p w14:paraId="173BFA66" w14:textId="77777777" w:rsidR="00E6216A" w:rsidRPr="00FE236A" w:rsidRDefault="001D7AD2" w:rsidP="00E6216A">
      <w:pPr>
        <w:spacing w:line="360" w:lineRule="auto"/>
        <w:jc w:val="both"/>
        <w:rPr>
          <w:rFonts w:ascii="Arial" w:hAnsi="Arial" w:cs="Arial"/>
          <w:sz w:val="20"/>
          <w:szCs w:val="20"/>
        </w:rPr>
      </w:pPr>
      <w:r w:rsidRPr="00FE236A">
        <w:rPr>
          <w:rFonts w:ascii="Arial" w:hAnsi="Arial" w:cs="Arial"/>
          <w:sz w:val="20"/>
          <w:szCs w:val="20"/>
        </w:rPr>
        <w:t>Wnioskodawca</w:t>
      </w:r>
      <w:r w:rsidR="00E6216A" w:rsidRPr="00FE236A">
        <w:rPr>
          <w:rFonts w:ascii="Arial" w:hAnsi="Arial" w:cs="Arial"/>
          <w:sz w:val="20"/>
          <w:szCs w:val="20"/>
        </w:rPr>
        <w:t xml:space="preserve"> wykazuje we wniosku o dofinansowanie swój potencjał kadrowy, o ile go posiada, przy czym jako potencjał kadrowy rozumie się powiązane z </w:t>
      </w:r>
      <w:r w:rsidR="00745421" w:rsidRPr="00FE236A">
        <w:rPr>
          <w:rFonts w:ascii="Arial" w:hAnsi="Arial" w:cs="Arial"/>
          <w:sz w:val="20"/>
          <w:szCs w:val="20"/>
        </w:rPr>
        <w:t xml:space="preserve">wnioskodawcą </w:t>
      </w:r>
      <w:r w:rsidR="00E6216A" w:rsidRPr="00FE236A">
        <w:rPr>
          <w:rFonts w:ascii="Arial" w:hAnsi="Arial" w:cs="Arial"/>
          <w:sz w:val="20"/>
          <w:szCs w:val="20"/>
        </w:rPr>
        <w:t xml:space="preserve">osoby, które zostaną zaangażowane w realizację projektu, w szczególności osoby zatrudnione na podstawie stosunku pracy, które </w:t>
      </w:r>
      <w:r w:rsidR="00745421" w:rsidRPr="00FE236A">
        <w:rPr>
          <w:rFonts w:ascii="Arial" w:hAnsi="Arial" w:cs="Arial"/>
          <w:sz w:val="20"/>
          <w:szCs w:val="20"/>
        </w:rPr>
        <w:t xml:space="preserve">wnioskodawca </w:t>
      </w:r>
      <w:r w:rsidR="00E6216A" w:rsidRPr="00FE236A">
        <w:rPr>
          <w:rFonts w:ascii="Arial" w:hAnsi="Arial" w:cs="Arial"/>
          <w:sz w:val="20"/>
          <w:szCs w:val="20"/>
        </w:rPr>
        <w:t>oddeleguje do realizacji projektu.</w:t>
      </w:r>
    </w:p>
    <w:p w14:paraId="7301E23C" w14:textId="665E0CDF" w:rsidR="00E6216A" w:rsidRPr="00FE236A" w:rsidRDefault="00E6216A" w:rsidP="00E6216A">
      <w:pPr>
        <w:spacing w:line="360" w:lineRule="auto"/>
        <w:jc w:val="both"/>
        <w:rPr>
          <w:rFonts w:ascii="Arial" w:hAnsi="Arial" w:cs="Arial"/>
          <w:sz w:val="20"/>
          <w:szCs w:val="20"/>
        </w:rPr>
      </w:pPr>
      <w:r w:rsidRPr="00FE236A">
        <w:rPr>
          <w:rFonts w:ascii="Arial" w:hAnsi="Arial" w:cs="Arial"/>
          <w:sz w:val="20"/>
          <w:szCs w:val="20"/>
        </w:rPr>
        <w:t xml:space="preserve">Przy rozliczaniu poniesionych wydatków nie jest możliwe przekroczenie łącznej kwoty wydatków kwalifikowalnych w ramach projektu, wynikającej z zatwierdzonego wniosku o dofinansowanie projektu. Ponadto </w:t>
      </w:r>
      <w:r w:rsidR="00745421" w:rsidRPr="00FE236A">
        <w:rPr>
          <w:rFonts w:ascii="Arial" w:hAnsi="Arial" w:cs="Arial"/>
          <w:sz w:val="20"/>
          <w:szCs w:val="20"/>
        </w:rPr>
        <w:t xml:space="preserve">wnioskodawcę </w:t>
      </w:r>
      <w:r w:rsidRPr="00FE236A">
        <w:rPr>
          <w:rFonts w:ascii="Arial" w:hAnsi="Arial" w:cs="Arial"/>
          <w:sz w:val="20"/>
          <w:szCs w:val="20"/>
        </w:rPr>
        <w:t>obowiązują limity wydatków wskazane w odniesieniu do każdego zadania w</w:t>
      </w:r>
      <w:r w:rsidR="008E238E" w:rsidRPr="00FE236A">
        <w:rPr>
          <w:rFonts w:ascii="Arial" w:hAnsi="Arial" w:cs="Arial"/>
          <w:sz w:val="20"/>
          <w:szCs w:val="20"/>
        </w:rPr>
        <w:t> </w:t>
      </w:r>
      <w:r w:rsidRPr="00FE236A">
        <w:rPr>
          <w:rFonts w:ascii="Arial" w:hAnsi="Arial" w:cs="Arial"/>
          <w:sz w:val="20"/>
          <w:szCs w:val="20"/>
        </w:rPr>
        <w:t>budżecie projektu w zatwierdzonym wniosku o dofinansowanie, przy czym poniesione wydatki nie muszą być zgodne ze szczegółowym budżetem projektu zawartym w zatwierdzonym wniosku o</w:t>
      </w:r>
      <w:r w:rsidR="008E238E" w:rsidRPr="00FE236A">
        <w:rPr>
          <w:rFonts w:ascii="Arial" w:hAnsi="Arial" w:cs="Arial"/>
          <w:sz w:val="20"/>
          <w:szCs w:val="20"/>
        </w:rPr>
        <w:t> </w:t>
      </w:r>
      <w:r w:rsidRPr="00FE236A">
        <w:rPr>
          <w:rFonts w:ascii="Arial" w:hAnsi="Arial" w:cs="Arial"/>
          <w:sz w:val="20"/>
          <w:szCs w:val="20"/>
        </w:rPr>
        <w:t xml:space="preserve">dofinansowanie. IOK rozlicza </w:t>
      </w:r>
      <w:r w:rsidR="00745421" w:rsidRPr="00FE236A">
        <w:rPr>
          <w:rFonts w:ascii="Arial" w:hAnsi="Arial" w:cs="Arial"/>
          <w:sz w:val="20"/>
          <w:szCs w:val="20"/>
        </w:rPr>
        <w:t xml:space="preserve">wnioskodawcę </w:t>
      </w:r>
      <w:r w:rsidRPr="00FE236A">
        <w:rPr>
          <w:rFonts w:ascii="Arial" w:hAnsi="Arial" w:cs="Arial"/>
          <w:sz w:val="20"/>
          <w:szCs w:val="20"/>
        </w:rPr>
        <w:t>ze zrealizowanych zadań w ramach projektu.</w:t>
      </w:r>
    </w:p>
    <w:p w14:paraId="2A510711" w14:textId="77777777" w:rsidR="00E6216A" w:rsidRPr="00FE236A" w:rsidRDefault="00E6216A" w:rsidP="00E6216A">
      <w:pPr>
        <w:spacing w:line="360" w:lineRule="auto"/>
        <w:jc w:val="both"/>
        <w:rPr>
          <w:rFonts w:ascii="Arial" w:hAnsi="Arial" w:cs="Arial"/>
          <w:sz w:val="20"/>
          <w:szCs w:val="20"/>
        </w:rPr>
      </w:pPr>
      <w:r w:rsidRPr="00FE236A">
        <w:rPr>
          <w:rFonts w:ascii="Arial" w:hAnsi="Arial" w:cs="Arial"/>
          <w:sz w:val="20"/>
          <w:szCs w:val="20"/>
        </w:rPr>
        <w:lastRenderedPageBreak/>
        <w:t>Dopuszczalne jest dokonywanie przesunięć w budżecie projektu określonym w zatwierdzonym na</w:t>
      </w:r>
      <w:r w:rsidR="007F465D" w:rsidRPr="00FE236A">
        <w:rPr>
          <w:rFonts w:ascii="Arial" w:hAnsi="Arial" w:cs="Arial"/>
          <w:sz w:val="20"/>
          <w:szCs w:val="20"/>
        </w:rPr>
        <w:t> </w:t>
      </w:r>
      <w:r w:rsidRPr="00FE236A">
        <w:rPr>
          <w:rFonts w:ascii="Arial" w:hAnsi="Arial" w:cs="Arial"/>
          <w:sz w:val="20"/>
          <w:szCs w:val="20"/>
        </w:rPr>
        <w:t>etapie podpisania umowy o dofinansowanie wniosku o dofinansowanie projektu w oparciu o</w:t>
      </w:r>
      <w:r w:rsidR="007F465D" w:rsidRPr="00FE236A">
        <w:rPr>
          <w:rFonts w:ascii="Arial" w:hAnsi="Arial" w:cs="Arial"/>
          <w:sz w:val="20"/>
          <w:szCs w:val="20"/>
        </w:rPr>
        <w:t> </w:t>
      </w:r>
      <w:r w:rsidRPr="00FE236A">
        <w:rPr>
          <w:rFonts w:ascii="Arial" w:hAnsi="Arial" w:cs="Arial"/>
          <w:sz w:val="20"/>
          <w:szCs w:val="20"/>
        </w:rPr>
        <w:t>zasady określone w umowie o dofinansowanie projektu.</w:t>
      </w:r>
    </w:p>
    <w:p w14:paraId="7C11C974" w14:textId="140B25BC" w:rsidR="00D65331" w:rsidRPr="00FE236A" w:rsidRDefault="001D7AD2" w:rsidP="00E6216A">
      <w:pPr>
        <w:spacing w:line="360" w:lineRule="auto"/>
        <w:jc w:val="both"/>
        <w:rPr>
          <w:rFonts w:ascii="Arial" w:hAnsi="Arial" w:cs="Arial"/>
          <w:sz w:val="20"/>
          <w:szCs w:val="20"/>
        </w:rPr>
      </w:pPr>
      <w:r w:rsidRPr="00FE236A">
        <w:rPr>
          <w:rFonts w:ascii="Arial" w:hAnsi="Arial" w:cs="Arial"/>
          <w:sz w:val="20"/>
          <w:szCs w:val="20"/>
        </w:rPr>
        <w:t>Wnioskodawca</w:t>
      </w:r>
      <w:r w:rsidR="00D65331" w:rsidRPr="00FE236A">
        <w:rPr>
          <w:rFonts w:ascii="Arial" w:hAnsi="Arial" w:cs="Arial"/>
          <w:sz w:val="20"/>
          <w:szCs w:val="20"/>
        </w:rPr>
        <w:t xml:space="preserve"> przedstawia w budżecie planowane koszty projektu z podziałem na koszty bezpośrednie </w:t>
      </w:r>
      <w:r w:rsidR="00D65331" w:rsidRPr="00FE236A">
        <w:rPr>
          <w:rFonts w:ascii="Cambria Math" w:hAnsi="Cambria Math" w:cs="Cambria Math"/>
          <w:sz w:val="20"/>
          <w:szCs w:val="20"/>
        </w:rPr>
        <w:t>‐</w:t>
      </w:r>
      <w:r w:rsidR="00D65331" w:rsidRPr="00FE236A">
        <w:rPr>
          <w:rFonts w:ascii="Arial" w:hAnsi="Arial" w:cs="Arial"/>
          <w:sz w:val="20"/>
          <w:szCs w:val="20"/>
        </w:rPr>
        <w:t xml:space="preserve"> koszty dotyczące realizacji poszczególnych zadań merytorycznych w projekcie, oraz koszty pośrednie </w:t>
      </w:r>
      <w:r w:rsidR="00D65331" w:rsidRPr="00FE236A">
        <w:rPr>
          <w:rFonts w:ascii="Cambria Math" w:hAnsi="Cambria Math" w:cs="Cambria Math"/>
          <w:sz w:val="20"/>
          <w:szCs w:val="20"/>
        </w:rPr>
        <w:t>‐</w:t>
      </w:r>
      <w:r w:rsidR="00D65331" w:rsidRPr="00FE236A">
        <w:rPr>
          <w:rFonts w:ascii="Arial" w:hAnsi="Arial" w:cs="Arial"/>
          <w:sz w:val="20"/>
          <w:szCs w:val="20"/>
        </w:rPr>
        <w:t xml:space="preserve"> koszty administracyjne związane z funkcjonowaniem </w:t>
      </w:r>
      <w:r w:rsidR="00745421" w:rsidRPr="00FE236A">
        <w:rPr>
          <w:rFonts w:ascii="Arial" w:hAnsi="Arial" w:cs="Arial"/>
          <w:sz w:val="20"/>
          <w:szCs w:val="20"/>
        </w:rPr>
        <w:t>wnioskodawcy</w:t>
      </w:r>
      <w:r w:rsidR="00F94385" w:rsidRPr="00FE236A">
        <w:rPr>
          <w:rFonts w:ascii="Arial" w:hAnsi="Arial" w:cs="Arial"/>
          <w:sz w:val="20"/>
          <w:szCs w:val="20"/>
        </w:rPr>
        <w:t>.</w:t>
      </w:r>
    </w:p>
    <w:p w14:paraId="516A4FAB" w14:textId="77777777" w:rsidR="00E6216A" w:rsidRPr="00FE236A"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2" w:name="_Toc431974582"/>
      <w:bookmarkStart w:id="33" w:name="_Toc515365590"/>
      <w:r w:rsidRPr="00FE236A">
        <w:rPr>
          <w:rFonts w:ascii="Arial" w:hAnsi="Arial" w:cs="Arial"/>
          <w:b/>
          <w:sz w:val="20"/>
          <w:szCs w:val="20"/>
        </w:rPr>
        <w:t>Koszty bezpośrednie</w:t>
      </w:r>
      <w:bookmarkEnd w:id="32"/>
      <w:bookmarkEnd w:id="33"/>
    </w:p>
    <w:p w14:paraId="767F211E" w14:textId="77777777" w:rsidR="00E6216A" w:rsidRPr="00FE236A" w:rsidRDefault="00E6216A" w:rsidP="00E6216A">
      <w:pPr>
        <w:spacing w:line="360" w:lineRule="auto"/>
        <w:jc w:val="both"/>
        <w:rPr>
          <w:rFonts w:ascii="Arial" w:hAnsi="Arial" w:cs="Arial"/>
          <w:sz w:val="20"/>
          <w:szCs w:val="20"/>
        </w:rPr>
      </w:pPr>
      <w:r w:rsidRPr="00FE236A">
        <w:rPr>
          <w:rFonts w:ascii="Arial" w:hAnsi="Arial" w:cs="Arial"/>
          <w:sz w:val="20"/>
          <w:szCs w:val="20"/>
        </w:rPr>
        <w:t>Koszty bezpośrednie tj. koszty kwalifikowalne poszczególnych zadań realizowanych przez beneficjenta w ramach projektu (zadania merytoryczne wraz z odpowiednim limitem kosztów, które zostaną poniesione na ich realizację).</w:t>
      </w:r>
    </w:p>
    <w:p w14:paraId="06267F7A" w14:textId="77777777" w:rsidR="00E6216A" w:rsidRPr="00FE236A" w:rsidRDefault="00E6216A" w:rsidP="00E6216A">
      <w:pPr>
        <w:spacing w:line="360" w:lineRule="auto"/>
        <w:jc w:val="both"/>
        <w:rPr>
          <w:rFonts w:ascii="Arial" w:hAnsi="Arial" w:cs="Arial"/>
          <w:sz w:val="20"/>
          <w:szCs w:val="20"/>
        </w:rPr>
      </w:pPr>
      <w:r w:rsidRPr="00FE236A">
        <w:rPr>
          <w:rFonts w:ascii="Arial" w:hAnsi="Arial" w:cs="Arial"/>
          <w:sz w:val="20"/>
          <w:szCs w:val="20"/>
        </w:rPr>
        <w:t>Limit kosztów bezpośrednich w ramach budżetu zadaniowego na etapie wnioskowania o środki powinien wynikać ze szczegółowej kalkulacji kosztów jednostkowych wykazanej we wniosku o</w:t>
      </w:r>
      <w:r w:rsidR="008C2934" w:rsidRPr="00FE236A">
        <w:rPr>
          <w:rFonts w:ascii="Arial" w:hAnsi="Arial" w:cs="Arial"/>
          <w:sz w:val="20"/>
          <w:szCs w:val="20"/>
        </w:rPr>
        <w:t> </w:t>
      </w:r>
      <w:r w:rsidRPr="00FE236A">
        <w:rPr>
          <w:rFonts w:ascii="Arial" w:hAnsi="Arial" w:cs="Arial"/>
          <w:sz w:val="20"/>
          <w:szCs w:val="20"/>
        </w:rPr>
        <w:t>dofinansowanie, tj. szczegółowym budżecie projektu.</w:t>
      </w:r>
    </w:p>
    <w:p w14:paraId="0DF51D4D" w14:textId="77777777" w:rsidR="00E6216A" w:rsidRPr="00FE236A" w:rsidRDefault="00E6216A" w:rsidP="00E6216A">
      <w:pPr>
        <w:spacing w:line="360" w:lineRule="auto"/>
        <w:jc w:val="both"/>
        <w:rPr>
          <w:rFonts w:ascii="Arial" w:hAnsi="Arial" w:cs="Arial"/>
          <w:sz w:val="20"/>
          <w:szCs w:val="20"/>
        </w:rPr>
      </w:pPr>
      <w:r w:rsidRPr="00FE236A">
        <w:rPr>
          <w:rFonts w:ascii="Arial" w:hAnsi="Arial" w:cs="Arial"/>
          <w:sz w:val="20"/>
          <w:szCs w:val="20"/>
        </w:rPr>
        <w:t>Koszty bezpośrednie w ramach projektu powinny zostać oszacowane należycie z zastosowaniem warunków i procedur kwalifikowalności określonych w Wytycznych w zakresie kwalifikowalności wydatków.</w:t>
      </w:r>
    </w:p>
    <w:p w14:paraId="0F71CC5F" w14:textId="77777777" w:rsidR="00E6216A" w:rsidRPr="00FE236A"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4" w:name="_Toc431974583"/>
      <w:bookmarkStart w:id="35" w:name="_Toc515365591"/>
      <w:r w:rsidRPr="00FE236A">
        <w:rPr>
          <w:rFonts w:ascii="Arial" w:hAnsi="Arial" w:cs="Arial"/>
          <w:b/>
          <w:sz w:val="20"/>
          <w:szCs w:val="20"/>
        </w:rPr>
        <w:t>Koszty pośrednie</w:t>
      </w:r>
      <w:bookmarkEnd w:id="34"/>
      <w:bookmarkEnd w:id="35"/>
    </w:p>
    <w:p w14:paraId="1BBA113C" w14:textId="77777777" w:rsidR="00E6216A" w:rsidRPr="00FE236A" w:rsidRDefault="00E6216A" w:rsidP="00425319">
      <w:pPr>
        <w:keepNext/>
        <w:spacing w:after="0" w:line="360" w:lineRule="auto"/>
        <w:jc w:val="both"/>
        <w:rPr>
          <w:rFonts w:ascii="Arial" w:hAnsi="Arial" w:cs="Arial"/>
          <w:sz w:val="20"/>
          <w:szCs w:val="20"/>
        </w:rPr>
      </w:pPr>
      <w:r w:rsidRPr="00FE236A">
        <w:rPr>
          <w:rFonts w:ascii="Arial" w:hAnsi="Arial" w:cs="Arial"/>
          <w:sz w:val="20"/>
          <w:szCs w:val="20"/>
        </w:rPr>
        <w:t>Koszty pośrednie stanowią koszty administracyjne związane z obsługą projektu, w szczególności:</w:t>
      </w:r>
    </w:p>
    <w:p w14:paraId="4C33F187" w14:textId="77777777" w:rsidR="00E6216A" w:rsidRPr="00FE236A" w:rsidRDefault="0023372A" w:rsidP="00D83692">
      <w:pPr>
        <w:pStyle w:val="Akapitzlist"/>
        <w:keepNext/>
        <w:numPr>
          <w:ilvl w:val="1"/>
          <w:numId w:val="33"/>
        </w:numPr>
        <w:spacing w:line="360" w:lineRule="auto"/>
        <w:jc w:val="both"/>
        <w:rPr>
          <w:rFonts w:ascii="Arial" w:hAnsi="Arial" w:cs="Arial"/>
          <w:sz w:val="20"/>
          <w:szCs w:val="20"/>
        </w:rPr>
      </w:pPr>
      <w:r w:rsidRPr="00FE236A">
        <w:rPr>
          <w:rFonts w:ascii="Arial" w:hAnsi="Arial" w:cs="Arial"/>
          <w:sz w:val="20"/>
          <w:szCs w:val="20"/>
        </w:rPr>
        <w:t xml:space="preserve">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r w:rsidR="00E6216A" w:rsidRPr="00FE236A">
        <w:rPr>
          <w:rFonts w:ascii="Arial" w:hAnsi="Arial" w:cs="Arial"/>
          <w:sz w:val="20"/>
          <w:szCs w:val="20"/>
        </w:rPr>
        <w:t>,</w:t>
      </w:r>
    </w:p>
    <w:p w14:paraId="7FC5B3DC" w14:textId="77777777" w:rsidR="00E6216A" w:rsidRPr="00FE236A" w:rsidRDefault="00E6216A" w:rsidP="00D83692">
      <w:pPr>
        <w:pStyle w:val="Akapitzlist"/>
        <w:numPr>
          <w:ilvl w:val="1"/>
          <w:numId w:val="33"/>
        </w:numPr>
        <w:spacing w:line="360" w:lineRule="auto"/>
        <w:jc w:val="both"/>
        <w:rPr>
          <w:rFonts w:ascii="Arial" w:hAnsi="Arial" w:cs="Arial"/>
          <w:sz w:val="20"/>
          <w:szCs w:val="20"/>
        </w:rPr>
      </w:pPr>
      <w:r w:rsidRPr="00FE236A">
        <w:rPr>
          <w:rFonts w:ascii="Arial" w:hAnsi="Arial" w:cs="Arial"/>
          <w:sz w:val="20"/>
          <w:szCs w:val="20"/>
        </w:rPr>
        <w:t>koszty zarządu (koszty wynagrodzenia osób uprawnionych do reprezentowania jednostki, których zakresy czynności nie są przypisane wyłącznie do projektu, np. kierownik jednostki),</w:t>
      </w:r>
    </w:p>
    <w:p w14:paraId="5E920DBC" w14:textId="77777777" w:rsidR="00E6216A" w:rsidRPr="00FE236A" w:rsidRDefault="00E6216A" w:rsidP="00D83692">
      <w:pPr>
        <w:pStyle w:val="Akapitzlist"/>
        <w:numPr>
          <w:ilvl w:val="1"/>
          <w:numId w:val="33"/>
        </w:numPr>
        <w:spacing w:line="360" w:lineRule="auto"/>
        <w:jc w:val="both"/>
        <w:rPr>
          <w:rFonts w:ascii="Arial" w:hAnsi="Arial" w:cs="Arial"/>
          <w:sz w:val="20"/>
          <w:szCs w:val="20"/>
        </w:rPr>
      </w:pPr>
      <w:r w:rsidRPr="00FE236A">
        <w:rPr>
          <w:rFonts w:ascii="Arial" w:hAnsi="Arial" w:cs="Arial"/>
          <w:sz w:val="20"/>
          <w:szCs w:val="20"/>
        </w:rPr>
        <w:t>koszty personelu obsługowego (obsługa kadrowa, finansowa, administracyjna, sekretariat, kancelaria, obsługa prawna</w:t>
      </w:r>
      <w:r w:rsidR="0023372A" w:rsidRPr="00FE236A">
        <w:rPr>
          <w:rFonts w:ascii="Arial" w:hAnsi="Arial" w:cs="Arial"/>
          <w:sz w:val="20"/>
          <w:szCs w:val="20"/>
        </w:rPr>
        <w:t xml:space="preserve"> w tym ta dotycząca zamówień</w:t>
      </w:r>
      <w:r w:rsidRPr="00FE236A">
        <w:rPr>
          <w:rFonts w:ascii="Arial" w:hAnsi="Arial" w:cs="Arial"/>
          <w:sz w:val="20"/>
          <w:szCs w:val="20"/>
        </w:rPr>
        <w:t>) na potrzeby funkcjonowania jednostki,</w:t>
      </w:r>
    </w:p>
    <w:p w14:paraId="2425C73B" w14:textId="77777777" w:rsidR="00E6216A" w:rsidRPr="00FE236A" w:rsidRDefault="00E6216A" w:rsidP="00D83692">
      <w:pPr>
        <w:pStyle w:val="Akapitzlist"/>
        <w:numPr>
          <w:ilvl w:val="1"/>
          <w:numId w:val="33"/>
        </w:numPr>
        <w:spacing w:line="360" w:lineRule="auto"/>
        <w:jc w:val="both"/>
        <w:rPr>
          <w:rFonts w:ascii="Arial" w:hAnsi="Arial" w:cs="Arial"/>
          <w:sz w:val="20"/>
          <w:szCs w:val="20"/>
        </w:rPr>
      </w:pPr>
      <w:r w:rsidRPr="00FE236A">
        <w:rPr>
          <w:rFonts w:ascii="Arial" w:hAnsi="Arial" w:cs="Arial"/>
          <w:sz w:val="20"/>
          <w:szCs w:val="20"/>
        </w:rPr>
        <w:t>koszty obsługi księgowej (koszty wynagrodzenia osób księgujących wydatki w projekcie, w tym koszty zlecenia prowadzenia obsługi księgowej projektu biuru rachunkowemu),</w:t>
      </w:r>
    </w:p>
    <w:p w14:paraId="5858E56B" w14:textId="77777777" w:rsidR="00E6216A" w:rsidRPr="00FE236A" w:rsidRDefault="00E6216A" w:rsidP="00D83692">
      <w:pPr>
        <w:pStyle w:val="Akapitzlist"/>
        <w:numPr>
          <w:ilvl w:val="1"/>
          <w:numId w:val="33"/>
        </w:numPr>
        <w:spacing w:line="360" w:lineRule="auto"/>
        <w:jc w:val="both"/>
        <w:rPr>
          <w:rFonts w:ascii="Arial" w:hAnsi="Arial" w:cs="Arial"/>
          <w:sz w:val="20"/>
          <w:szCs w:val="20"/>
        </w:rPr>
      </w:pPr>
      <w:r w:rsidRPr="00FE236A">
        <w:rPr>
          <w:rFonts w:ascii="Arial" w:hAnsi="Arial" w:cs="Arial"/>
          <w:sz w:val="20"/>
          <w:szCs w:val="20"/>
        </w:rPr>
        <w:t>koszty utrzymania powierzchni biurowych (czynsz, najem, opłaty administracyjne) związanych z</w:t>
      </w:r>
      <w:r w:rsidR="00F1794E" w:rsidRPr="00FE236A">
        <w:rPr>
          <w:rFonts w:ascii="Arial" w:hAnsi="Arial" w:cs="Arial"/>
          <w:sz w:val="20"/>
          <w:szCs w:val="20"/>
        </w:rPr>
        <w:t> </w:t>
      </w:r>
      <w:r w:rsidRPr="00FE236A">
        <w:rPr>
          <w:rFonts w:ascii="Arial" w:hAnsi="Arial" w:cs="Arial"/>
          <w:sz w:val="20"/>
          <w:szCs w:val="20"/>
        </w:rPr>
        <w:t>obsługą administracyjną projektu,</w:t>
      </w:r>
    </w:p>
    <w:p w14:paraId="6566228B" w14:textId="77777777" w:rsidR="00E6216A" w:rsidRPr="00FE236A" w:rsidRDefault="00E6216A" w:rsidP="00D83692">
      <w:pPr>
        <w:pStyle w:val="Akapitzlist"/>
        <w:numPr>
          <w:ilvl w:val="1"/>
          <w:numId w:val="33"/>
        </w:numPr>
        <w:spacing w:line="360" w:lineRule="auto"/>
        <w:jc w:val="both"/>
        <w:rPr>
          <w:rFonts w:ascii="Arial" w:hAnsi="Arial" w:cs="Arial"/>
          <w:sz w:val="20"/>
          <w:szCs w:val="20"/>
        </w:rPr>
      </w:pPr>
      <w:r w:rsidRPr="00FE236A">
        <w:rPr>
          <w:rFonts w:ascii="Arial" w:hAnsi="Arial" w:cs="Arial"/>
          <w:sz w:val="20"/>
          <w:szCs w:val="20"/>
        </w:rPr>
        <w:lastRenderedPageBreak/>
        <w:t>wydatki związane z otworzeniem lub prowadzeniem wyodrębnionego na rzecz projektu subkonta na</w:t>
      </w:r>
      <w:r w:rsidR="007F465D" w:rsidRPr="00FE236A">
        <w:rPr>
          <w:rFonts w:ascii="Arial" w:hAnsi="Arial" w:cs="Arial"/>
          <w:sz w:val="20"/>
          <w:szCs w:val="20"/>
        </w:rPr>
        <w:t> </w:t>
      </w:r>
      <w:r w:rsidRPr="00FE236A">
        <w:rPr>
          <w:rFonts w:ascii="Arial" w:hAnsi="Arial" w:cs="Arial"/>
          <w:sz w:val="20"/>
          <w:szCs w:val="20"/>
        </w:rPr>
        <w:t>rachunku bankowym lub odrębnego rachunku bankowego,</w:t>
      </w:r>
    </w:p>
    <w:p w14:paraId="1A48252F" w14:textId="77777777" w:rsidR="00E6216A" w:rsidRPr="00FE236A" w:rsidRDefault="00E6216A" w:rsidP="00D83692">
      <w:pPr>
        <w:pStyle w:val="Akapitzlist"/>
        <w:numPr>
          <w:ilvl w:val="1"/>
          <w:numId w:val="33"/>
        </w:numPr>
        <w:spacing w:line="360" w:lineRule="auto"/>
        <w:jc w:val="both"/>
        <w:rPr>
          <w:rFonts w:ascii="Arial" w:hAnsi="Arial" w:cs="Arial"/>
          <w:sz w:val="20"/>
          <w:szCs w:val="20"/>
        </w:rPr>
      </w:pPr>
      <w:r w:rsidRPr="00FE236A">
        <w:rPr>
          <w:rFonts w:ascii="Arial" w:hAnsi="Arial" w:cs="Arial"/>
          <w:sz w:val="20"/>
          <w:szCs w:val="20"/>
        </w:rPr>
        <w:t>działania informacyjno</w:t>
      </w:r>
      <w:r w:rsidRPr="00FE236A">
        <w:rPr>
          <w:rFonts w:ascii="Cambria Math" w:hAnsi="Cambria Math" w:cs="Cambria Math"/>
          <w:sz w:val="20"/>
          <w:szCs w:val="20"/>
        </w:rPr>
        <w:t>‐</w:t>
      </w:r>
      <w:r w:rsidRPr="00FE236A">
        <w:rPr>
          <w:rFonts w:ascii="Arial" w:hAnsi="Arial" w:cs="Arial"/>
          <w:sz w:val="20"/>
          <w:szCs w:val="20"/>
        </w:rPr>
        <w:t>promocyjne projektu (np. zakup materiałów promocyjnych i informacyjnych, zakup ogłoszeń prasowych</w:t>
      </w:r>
      <w:r w:rsidR="0023372A" w:rsidRPr="00FE236A">
        <w:rPr>
          <w:rFonts w:ascii="Arial" w:hAnsi="Arial" w:cs="Arial"/>
          <w:sz w:val="20"/>
          <w:szCs w:val="20"/>
        </w:rPr>
        <w:t>,</w:t>
      </w:r>
      <w:r w:rsidR="0023372A" w:rsidRPr="00FE236A">
        <w:rPr>
          <w:rFonts w:ascii="Arial" w:eastAsia="Times New Roman" w:hAnsi="Arial" w:cs="Arial"/>
          <w:sz w:val="20"/>
          <w:szCs w:val="20"/>
          <w:lang w:eastAsia="pl-PL"/>
        </w:rPr>
        <w:t xml:space="preserve"> </w:t>
      </w:r>
      <w:r w:rsidR="0023372A" w:rsidRPr="00FE236A">
        <w:rPr>
          <w:rFonts w:ascii="Arial" w:hAnsi="Arial" w:cs="Arial"/>
          <w:sz w:val="20"/>
          <w:szCs w:val="20"/>
        </w:rPr>
        <w:t>utworzenie i prowadzenie strony internetowej o projekcie, oznakowanie projektu, plakaty, ulotki, itp.</w:t>
      </w:r>
      <w:r w:rsidRPr="00FE236A">
        <w:rPr>
          <w:rFonts w:ascii="Arial" w:hAnsi="Arial" w:cs="Arial"/>
          <w:sz w:val="20"/>
          <w:szCs w:val="20"/>
        </w:rPr>
        <w:t>),</w:t>
      </w:r>
    </w:p>
    <w:p w14:paraId="5CC74B1F" w14:textId="77777777" w:rsidR="00E6216A" w:rsidRPr="00FE236A" w:rsidRDefault="00E6216A" w:rsidP="00D83692">
      <w:pPr>
        <w:pStyle w:val="Akapitzlist"/>
        <w:numPr>
          <w:ilvl w:val="1"/>
          <w:numId w:val="33"/>
        </w:numPr>
        <w:spacing w:line="360" w:lineRule="auto"/>
        <w:jc w:val="both"/>
        <w:rPr>
          <w:rFonts w:ascii="Arial" w:hAnsi="Arial" w:cs="Arial"/>
          <w:sz w:val="20"/>
          <w:szCs w:val="20"/>
        </w:rPr>
      </w:pPr>
      <w:r w:rsidRPr="00FE236A">
        <w:rPr>
          <w:rFonts w:ascii="Arial" w:hAnsi="Arial" w:cs="Arial"/>
          <w:sz w:val="20"/>
          <w:szCs w:val="20"/>
        </w:rPr>
        <w:t>amortyzacja, najem lub zakup aktywów (środków trwałych i wartości niematerialnych i prawnych) używanych na potrzeby</w:t>
      </w:r>
      <w:r w:rsidR="00562246" w:rsidRPr="00FE236A">
        <w:rPr>
          <w:rFonts w:ascii="Arial" w:hAnsi="Arial" w:cs="Arial"/>
          <w:sz w:val="20"/>
          <w:szCs w:val="20"/>
        </w:rPr>
        <w:t xml:space="preserve"> </w:t>
      </w:r>
      <w:r w:rsidR="0023372A" w:rsidRPr="00FE236A">
        <w:rPr>
          <w:rFonts w:ascii="Arial" w:hAnsi="Arial" w:cs="Arial"/>
          <w:sz w:val="20"/>
          <w:szCs w:val="20"/>
        </w:rPr>
        <w:t>osób</w:t>
      </w:r>
      <w:r w:rsidRPr="00FE236A">
        <w:rPr>
          <w:rFonts w:ascii="Arial" w:hAnsi="Arial" w:cs="Arial"/>
          <w:sz w:val="20"/>
          <w:szCs w:val="20"/>
        </w:rPr>
        <w:t xml:space="preserve">, o </w:t>
      </w:r>
      <w:r w:rsidR="0023372A" w:rsidRPr="00FE236A">
        <w:rPr>
          <w:rFonts w:ascii="Arial" w:hAnsi="Arial" w:cs="Arial"/>
          <w:sz w:val="20"/>
          <w:szCs w:val="20"/>
        </w:rPr>
        <w:t xml:space="preserve">których </w:t>
      </w:r>
      <w:r w:rsidRPr="00FE236A">
        <w:rPr>
          <w:rFonts w:ascii="Arial" w:hAnsi="Arial" w:cs="Arial"/>
          <w:sz w:val="20"/>
          <w:szCs w:val="20"/>
        </w:rPr>
        <w:t xml:space="preserve">mowa w lit. a </w:t>
      </w:r>
      <w:r w:rsidRPr="00FE236A">
        <w:rPr>
          <w:rFonts w:ascii="Cambria Math" w:hAnsi="Cambria Math" w:cs="Cambria Math"/>
          <w:sz w:val="20"/>
          <w:szCs w:val="20"/>
        </w:rPr>
        <w:t>‐</w:t>
      </w:r>
      <w:r w:rsidRPr="00FE236A">
        <w:rPr>
          <w:rFonts w:ascii="Arial" w:hAnsi="Arial" w:cs="Arial"/>
          <w:sz w:val="20"/>
          <w:szCs w:val="20"/>
        </w:rPr>
        <w:t xml:space="preserve"> d,</w:t>
      </w:r>
    </w:p>
    <w:p w14:paraId="6499D64D" w14:textId="77777777" w:rsidR="00E6216A" w:rsidRPr="00FE236A" w:rsidRDefault="00E6216A" w:rsidP="00D83692">
      <w:pPr>
        <w:pStyle w:val="Akapitzlist"/>
        <w:numPr>
          <w:ilvl w:val="1"/>
          <w:numId w:val="33"/>
        </w:numPr>
        <w:spacing w:line="360" w:lineRule="auto"/>
        <w:jc w:val="both"/>
        <w:rPr>
          <w:rFonts w:ascii="Arial" w:hAnsi="Arial" w:cs="Arial"/>
          <w:sz w:val="20"/>
          <w:szCs w:val="20"/>
        </w:rPr>
      </w:pPr>
      <w:r w:rsidRPr="00FE236A">
        <w:rPr>
          <w:rFonts w:ascii="Arial" w:hAnsi="Arial" w:cs="Arial"/>
          <w:sz w:val="20"/>
          <w:szCs w:val="20"/>
        </w:rPr>
        <w:t>opłaty za energię elektryczną, cieplną, gazową i wodę, opłaty przesyłowe, opłaty za</w:t>
      </w:r>
      <w:r w:rsidR="003449BB" w:rsidRPr="00FE236A">
        <w:rPr>
          <w:rFonts w:ascii="Arial" w:hAnsi="Arial" w:cs="Arial"/>
          <w:sz w:val="20"/>
          <w:szCs w:val="20"/>
        </w:rPr>
        <w:t> </w:t>
      </w:r>
      <w:r w:rsidRPr="00FE236A">
        <w:rPr>
          <w:rFonts w:ascii="Arial" w:hAnsi="Arial" w:cs="Arial"/>
          <w:sz w:val="20"/>
          <w:szCs w:val="20"/>
        </w:rPr>
        <w:t>odprowadzanie ścieków w zakresie związanym z obsługą administracyjną projektu,</w:t>
      </w:r>
    </w:p>
    <w:p w14:paraId="7CBF3357" w14:textId="77777777" w:rsidR="00E6216A" w:rsidRPr="00FE236A" w:rsidRDefault="00E6216A" w:rsidP="00D83692">
      <w:pPr>
        <w:pStyle w:val="Akapitzlist"/>
        <w:numPr>
          <w:ilvl w:val="1"/>
          <w:numId w:val="33"/>
        </w:numPr>
        <w:spacing w:line="360" w:lineRule="auto"/>
        <w:jc w:val="both"/>
        <w:rPr>
          <w:rFonts w:ascii="Arial" w:hAnsi="Arial" w:cs="Arial"/>
          <w:sz w:val="20"/>
          <w:szCs w:val="20"/>
        </w:rPr>
      </w:pPr>
      <w:r w:rsidRPr="00FE236A">
        <w:rPr>
          <w:rFonts w:ascii="Arial" w:hAnsi="Arial" w:cs="Arial"/>
          <w:sz w:val="20"/>
          <w:szCs w:val="20"/>
        </w:rPr>
        <w:t>koszty usług pocztowych, telefonicznych, internetowych, kurierskich związanych z obsługą administracyjną projektu,</w:t>
      </w:r>
    </w:p>
    <w:p w14:paraId="4E219BF9" w14:textId="437DB914" w:rsidR="000001C4" w:rsidRPr="00FE236A" w:rsidRDefault="000001C4" w:rsidP="00D83692">
      <w:pPr>
        <w:pStyle w:val="Akapitzlist"/>
        <w:numPr>
          <w:ilvl w:val="1"/>
          <w:numId w:val="33"/>
        </w:numPr>
        <w:spacing w:line="360" w:lineRule="auto"/>
        <w:jc w:val="both"/>
        <w:rPr>
          <w:rFonts w:ascii="Arial" w:hAnsi="Arial" w:cs="Arial"/>
          <w:sz w:val="20"/>
          <w:szCs w:val="20"/>
        </w:rPr>
      </w:pPr>
      <w:r w:rsidRPr="00FE236A">
        <w:rPr>
          <w:rFonts w:ascii="Arial" w:hAnsi="Arial" w:cs="Arial"/>
          <w:sz w:val="20"/>
          <w:szCs w:val="20"/>
        </w:rPr>
        <w:t>koszty biurowe związane z obsługą administracyjną projektu (np. zakup materiałów biurowych i</w:t>
      </w:r>
      <w:r w:rsidR="00F94385" w:rsidRPr="00FE236A">
        <w:rPr>
          <w:rFonts w:ascii="Arial" w:hAnsi="Arial" w:cs="Arial"/>
          <w:sz w:val="20"/>
          <w:szCs w:val="20"/>
        </w:rPr>
        <w:t> </w:t>
      </w:r>
      <w:r w:rsidRPr="00FE236A">
        <w:rPr>
          <w:rFonts w:ascii="Arial" w:hAnsi="Arial" w:cs="Arial"/>
          <w:sz w:val="20"/>
          <w:szCs w:val="20"/>
        </w:rPr>
        <w:t>artykułów piśmienniczych, koszty usług powielania dokumentów),</w:t>
      </w:r>
    </w:p>
    <w:p w14:paraId="7A697399" w14:textId="77777777" w:rsidR="000001C4" w:rsidRPr="00FE236A" w:rsidRDefault="000001C4" w:rsidP="00D83692">
      <w:pPr>
        <w:pStyle w:val="Akapitzlist"/>
        <w:numPr>
          <w:ilvl w:val="1"/>
          <w:numId w:val="33"/>
        </w:numPr>
        <w:spacing w:line="360" w:lineRule="auto"/>
        <w:jc w:val="both"/>
        <w:rPr>
          <w:rFonts w:ascii="Arial" w:hAnsi="Arial" w:cs="Arial"/>
          <w:sz w:val="20"/>
          <w:szCs w:val="20"/>
        </w:rPr>
      </w:pPr>
      <w:r w:rsidRPr="00FE236A">
        <w:rPr>
          <w:rFonts w:ascii="Arial" w:hAnsi="Arial" w:cs="Arial"/>
          <w:sz w:val="20"/>
          <w:szCs w:val="20"/>
        </w:rPr>
        <w:t>koszty zabezpieczenia prawidłowej realizacji umowy,</w:t>
      </w:r>
    </w:p>
    <w:p w14:paraId="3A84B41C" w14:textId="77777777" w:rsidR="000001C4" w:rsidRPr="00FE236A" w:rsidRDefault="000001C4" w:rsidP="00D83692">
      <w:pPr>
        <w:pStyle w:val="Akapitzlist"/>
        <w:numPr>
          <w:ilvl w:val="1"/>
          <w:numId w:val="33"/>
        </w:numPr>
        <w:spacing w:line="360" w:lineRule="auto"/>
        <w:jc w:val="both"/>
        <w:rPr>
          <w:rFonts w:ascii="Arial" w:hAnsi="Arial" w:cs="Arial"/>
          <w:sz w:val="20"/>
          <w:szCs w:val="20"/>
        </w:rPr>
      </w:pPr>
      <w:r w:rsidRPr="00FE236A">
        <w:rPr>
          <w:rFonts w:ascii="Arial" w:hAnsi="Arial" w:cs="Arial"/>
          <w:sz w:val="20"/>
          <w:szCs w:val="20"/>
        </w:rPr>
        <w:t>koszty ubezpieczeń majątkowych.</w:t>
      </w:r>
    </w:p>
    <w:p w14:paraId="02BC54C5" w14:textId="77777777" w:rsidR="00BE2968" w:rsidRPr="00FE236A" w:rsidRDefault="00E6216A" w:rsidP="00832E4D">
      <w:pPr>
        <w:pBdr>
          <w:left w:val="single" w:sz="48" w:space="4" w:color="E36C0A" w:themeColor="accent6" w:themeShade="BF"/>
        </w:pBdr>
        <w:spacing w:after="0" w:line="360" w:lineRule="auto"/>
        <w:ind w:left="284"/>
        <w:jc w:val="both"/>
        <w:rPr>
          <w:rFonts w:ascii="Arial" w:hAnsi="Arial" w:cs="Arial"/>
          <w:b/>
          <w:sz w:val="20"/>
          <w:szCs w:val="20"/>
        </w:rPr>
      </w:pPr>
      <w:r w:rsidRPr="00FE236A">
        <w:rPr>
          <w:rFonts w:ascii="Arial" w:hAnsi="Arial" w:cs="Arial"/>
          <w:b/>
          <w:sz w:val="20"/>
          <w:szCs w:val="20"/>
        </w:rPr>
        <w:t>W ramach kosztów pośrednich nie są wykazywane wydatki objęte cross</w:t>
      </w:r>
      <w:r w:rsidR="00BE2968" w:rsidRPr="00FE236A">
        <w:rPr>
          <w:rFonts w:ascii="Arial" w:hAnsi="Arial" w:cs="Arial"/>
          <w:b/>
          <w:sz w:val="20"/>
          <w:szCs w:val="20"/>
        </w:rPr>
        <w:t>-financingiem.</w:t>
      </w:r>
    </w:p>
    <w:p w14:paraId="0E0CBE65" w14:textId="77777777" w:rsidR="00BE2968" w:rsidRPr="00FE236A" w:rsidRDefault="00E6216A" w:rsidP="00832E4D">
      <w:pPr>
        <w:pBdr>
          <w:left w:val="single" w:sz="48" w:space="4" w:color="E36C0A" w:themeColor="accent6" w:themeShade="BF"/>
        </w:pBdr>
        <w:spacing w:after="0" w:line="360" w:lineRule="auto"/>
        <w:ind w:left="284"/>
        <w:jc w:val="both"/>
        <w:rPr>
          <w:rFonts w:ascii="Arial" w:hAnsi="Arial" w:cs="Arial"/>
          <w:b/>
          <w:sz w:val="20"/>
          <w:szCs w:val="20"/>
        </w:rPr>
      </w:pPr>
      <w:r w:rsidRPr="00FE236A">
        <w:rPr>
          <w:rFonts w:ascii="Arial" w:hAnsi="Arial" w:cs="Arial"/>
          <w:b/>
          <w:sz w:val="20"/>
          <w:szCs w:val="20"/>
        </w:rPr>
        <w:t>Niedopuszczalna jest sytuacja, w której koszty pośrednie zostaną wykazane w ramach kosztów bezpośrednich. IOK na etapie wyboru projektu weryfikuje, czy w ramach zadań określonych w</w:t>
      </w:r>
      <w:r w:rsidR="00F1794E" w:rsidRPr="00FE236A">
        <w:rPr>
          <w:rFonts w:ascii="Arial" w:hAnsi="Arial" w:cs="Arial"/>
          <w:b/>
          <w:sz w:val="20"/>
          <w:szCs w:val="20"/>
        </w:rPr>
        <w:t> </w:t>
      </w:r>
      <w:r w:rsidRPr="00FE236A">
        <w:rPr>
          <w:rFonts w:ascii="Arial" w:hAnsi="Arial" w:cs="Arial"/>
          <w:b/>
          <w:sz w:val="20"/>
          <w:szCs w:val="20"/>
        </w:rPr>
        <w:t>budżecie projektu (w kosztach bezpośrednich) nie zostały wykazane koszty, które stanowią koszty pośrednie. Dodatkowo, na etapie realizacji projektu, IOK weryfikuje, czy w zestawieniu poniesionych wydatków bezpośrednich załączanym do wniosku o</w:t>
      </w:r>
      <w:r w:rsidR="00BE2968" w:rsidRPr="00FE236A">
        <w:rPr>
          <w:rFonts w:ascii="Arial" w:hAnsi="Arial" w:cs="Arial"/>
          <w:b/>
          <w:sz w:val="20"/>
          <w:szCs w:val="20"/>
        </w:rPr>
        <w:t> </w:t>
      </w:r>
      <w:r w:rsidRPr="00FE236A">
        <w:rPr>
          <w:rFonts w:ascii="Arial" w:hAnsi="Arial" w:cs="Arial"/>
          <w:b/>
          <w:sz w:val="20"/>
          <w:szCs w:val="20"/>
        </w:rPr>
        <w:t>płatność, nie zostały wykazane wydatki pośrednie.</w:t>
      </w:r>
    </w:p>
    <w:p w14:paraId="7D9791A4" w14:textId="77777777" w:rsidR="0025259B" w:rsidRPr="00FE236A" w:rsidRDefault="0025259B" w:rsidP="000108B3">
      <w:pPr>
        <w:spacing w:after="0" w:line="360" w:lineRule="auto"/>
        <w:jc w:val="both"/>
        <w:rPr>
          <w:rFonts w:ascii="Arial" w:hAnsi="Arial" w:cs="Arial"/>
          <w:sz w:val="20"/>
          <w:szCs w:val="20"/>
        </w:rPr>
      </w:pPr>
    </w:p>
    <w:p w14:paraId="22FEA0C4" w14:textId="1C5B8204" w:rsidR="0023372A" w:rsidRPr="00FE236A" w:rsidRDefault="0023372A" w:rsidP="000108B3">
      <w:pPr>
        <w:spacing w:after="0" w:line="360" w:lineRule="auto"/>
        <w:jc w:val="both"/>
        <w:rPr>
          <w:rFonts w:ascii="Arial" w:hAnsi="Arial" w:cs="Arial"/>
          <w:sz w:val="20"/>
          <w:szCs w:val="20"/>
        </w:rPr>
      </w:pPr>
      <w:r w:rsidRPr="00FE236A">
        <w:rPr>
          <w:rFonts w:ascii="Arial" w:hAnsi="Arial" w:cs="Arial"/>
          <w:sz w:val="20"/>
          <w:szCs w:val="20"/>
        </w:rPr>
        <w:t>Koszty pośrednie rozliczane są wyłącznie z wykorzystaniem następujących stawek ryczałtowych:</w:t>
      </w:r>
    </w:p>
    <w:p w14:paraId="1D6A32C2" w14:textId="77777777" w:rsidR="0023372A" w:rsidRPr="00FE236A" w:rsidRDefault="0023372A" w:rsidP="006179C1">
      <w:pPr>
        <w:numPr>
          <w:ilvl w:val="0"/>
          <w:numId w:val="38"/>
        </w:numPr>
        <w:spacing w:after="0" w:line="360" w:lineRule="auto"/>
        <w:ind w:left="284" w:hanging="284"/>
        <w:jc w:val="both"/>
        <w:rPr>
          <w:rFonts w:ascii="Arial" w:hAnsi="Arial" w:cs="Arial"/>
          <w:sz w:val="20"/>
          <w:szCs w:val="20"/>
        </w:rPr>
      </w:pPr>
      <w:r w:rsidRPr="00FE236A">
        <w:rPr>
          <w:rFonts w:ascii="Arial" w:hAnsi="Arial" w:cs="Arial"/>
          <w:sz w:val="20"/>
          <w:szCs w:val="20"/>
        </w:rPr>
        <w:t>25% kosztów bezpośrednich – w przypadku projektów o wartości kosztów bezpośrednich</w:t>
      </w:r>
      <w:r w:rsidRPr="00FE236A">
        <w:rPr>
          <w:rFonts w:ascii="Arial" w:hAnsi="Arial" w:cs="Arial"/>
          <w:sz w:val="20"/>
          <w:szCs w:val="20"/>
          <w:vertAlign w:val="superscript"/>
        </w:rPr>
        <w:footnoteReference w:id="9"/>
      </w:r>
      <w:r w:rsidRPr="00FE236A">
        <w:rPr>
          <w:rFonts w:ascii="Arial" w:hAnsi="Arial" w:cs="Arial"/>
          <w:sz w:val="20"/>
          <w:szCs w:val="20"/>
        </w:rPr>
        <w:t xml:space="preserve"> do 830 tys. PLN włącznie,</w:t>
      </w:r>
    </w:p>
    <w:p w14:paraId="0E29EEC2" w14:textId="77777777" w:rsidR="0023372A" w:rsidRPr="00FE236A" w:rsidRDefault="0023372A" w:rsidP="006179C1">
      <w:pPr>
        <w:numPr>
          <w:ilvl w:val="0"/>
          <w:numId w:val="38"/>
        </w:numPr>
        <w:spacing w:after="0" w:line="360" w:lineRule="auto"/>
        <w:ind w:left="284" w:hanging="284"/>
        <w:jc w:val="both"/>
        <w:rPr>
          <w:rFonts w:ascii="Arial" w:hAnsi="Arial" w:cs="Arial"/>
          <w:sz w:val="20"/>
          <w:szCs w:val="20"/>
        </w:rPr>
      </w:pPr>
      <w:r w:rsidRPr="00FE236A">
        <w:rPr>
          <w:rFonts w:ascii="Arial" w:hAnsi="Arial" w:cs="Arial"/>
          <w:sz w:val="20"/>
          <w:szCs w:val="20"/>
        </w:rPr>
        <w:t>20% kosztów bezpośrednich – w przypadku projektów o wartości kosztów bezpośrednich</w:t>
      </w:r>
      <w:r w:rsidRPr="00FE236A">
        <w:rPr>
          <w:rFonts w:ascii="Arial" w:hAnsi="Arial" w:cs="Arial"/>
          <w:sz w:val="20"/>
          <w:szCs w:val="20"/>
          <w:vertAlign w:val="superscript"/>
        </w:rPr>
        <w:footnoteReference w:id="10"/>
      </w:r>
      <w:r w:rsidRPr="00FE236A">
        <w:rPr>
          <w:rFonts w:ascii="Arial" w:hAnsi="Arial" w:cs="Arial"/>
          <w:sz w:val="20"/>
          <w:szCs w:val="20"/>
        </w:rPr>
        <w:t xml:space="preserve"> powyżej 830 tys. PLN</w:t>
      </w:r>
      <w:r w:rsidRPr="00FE236A" w:rsidDel="000F56C0">
        <w:rPr>
          <w:rFonts w:ascii="Arial" w:hAnsi="Arial" w:cs="Arial"/>
          <w:sz w:val="20"/>
          <w:szCs w:val="20"/>
        </w:rPr>
        <w:t xml:space="preserve"> </w:t>
      </w:r>
      <w:r w:rsidRPr="00FE236A">
        <w:rPr>
          <w:rFonts w:ascii="Arial" w:hAnsi="Arial" w:cs="Arial"/>
          <w:sz w:val="20"/>
          <w:szCs w:val="20"/>
        </w:rPr>
        <w:t>do 1 740 tys. PLN włącznie,</w:t>
      </w:r>
    </w:p>
    <w:p w14:paraId="79B93761" w14:textId="77777777" w:rsidR="0023372A" w:rsidRPr="00FE236A" w:rsidRDefault="0023372A" w:rsidP="006179C1">
      <w:pPr>
        <w:numPr>
          <w:ilvl w:val="0"/>
          <w:numId w:val="38"/>
        </w:numPr>
        <w:spacing w:after="0" w:line="360" w:lineRule="auto"/>
        <w:ind w:left="284" w:hanging="284"/>
        <w:jc w:val="both"/>
        <w:rPr>
          <w:rFonts w:ascii="Arial" w:hAnsi="Arial" w:cs="Arial"/>
          <w:sz w:val="20"/>
          <w:szCs w:val="20"/>
        </w:rPr>
      </w:pPr>
      <w:r w:rsidRPr="00FE236A">
        <w:rPr>
          <w:rFonts w:ascii="Arial" w:hAnsi="Arial" w:cs="Arial"/>
          <w:sz w:val="20"/>
          <w:szCs w:val="20"/>
        </w:rPr>
        <w:t>15% kosztów bezpośrednich – w przypadku projektów o wartości kosztów bezpośrednich</w:t>
      </w:r>
      <w:r w:rsidRPr="00FE236A">
        <w:rPr>
          <w:rFonts w:ascii="Arial" w:hAnsi="Arial" w:cs="Arial"/>
          <w:sz w:val="20"/>
          <w:szCs w:val="20"/>
          <w:vertAlign w:val="superscript"/>
        </w:rPr>
        <w:footnoteReference w:id="11"/>
      </w:r>
      <w:r w:rsidRPr="00FE236A">
        <w:rPr>
          <w:rFonts w:ascii="Arial" w:hAnsi="Arial" w:cs="Arial"/>
          <w:sz w:val="20"/>
          <w:szCs w:val="20"/>
        </w:rPr>
        <w:t xml:space="preserve"> powyżej 1 740 tys. PLN</w:t>
      </w:r>
      <w:r w:rsidRPr="00FE236A" w:rsidDel="000F56C0">
        <w:rPr>
          <w:rFonts w:ascii="Arial" w:hAnsi="Arial" w:cs="Arial"/>
          <w:sz w:val="20"/>
          <w:szCs w:val="20"/>
        </w:rPr>
        <w:t xml:space="preserve"> </w:t>
      </w:r>
      <w:r w:rsidRPr="00FE236A">
        <w:rPr>
          <w:rFonts w:ascii="Arial" w:hAnsi="Arial" w:cs="Arial"/>
          <w:sz w:val="20"/>
          <w:szCs w:val="20"/>
        </w:rPr>
        <w:t>do 4 550 tys. PLN włącznie,</w:t>
      </w:r>
    </w:p>
    <w:p w14:paraId="518E7933" w14:textId="57CDF15F" w:rsidR="0023372A" w:rsidRPr="00FE236A" w:rsidRDefault="0023372A" w:rsidP="006179C1">
      <w:pPr>
        <w:numPr>
          <w:ilvl w:val="0"/>
          <w:numId w:val="38"/>
        </w:numPr>
        <w:spacing w:after="0" w:line="360" w:lineRule="auto"/>
        <w:ind w:left="284" w:hanging="284"/>
        <w:jc w:val="both"/>
        <w:rPr>
          <w:rFonts w:ascii="Arial" w:hAnsi="Arial" w:cs="Arial"/>
          <w:sz w:val="20"/>
          <w:szCs w:val="20"/>
        </w:rPr>
      </w:pPr>
      <w:r w:rsidRPr="00FE236A">
        <w:rPr>
          <w:rFonts w:ascii="Arial" w:hAnsi="Arial" w:cs="Arial"/>
          <w:sz w:val="20"/>
          <w:szCs w:val="20"/>
        </w:rPr>
        <w:t>10% kosztów bezpośrednich – w przypadku projektów o wartości kosztów bezpośrednich</w:t>
      </w:r>
      <w:r w:rsidRPr="00FE236A">
        <w:rPr>
          <w:rFonts w:ascii="Arial" w:hAnsi="Arial" w:cs="Arial"/>
          <w:sz w:val="20"/>
          <w:szCs w:val="20"/>
          <w:vertAlign w:val="superscript"/>
        </w:rPr>
        <w:footnoteReference w:id="12"/>
      </w:r>
      <w:r w:rsidRPr="00FE236A">
        <w:rPr>
          <w:rFonts w:ascii="Arial" w:hAnsi="Arial" w:cs="Arial"/>
          <w:sz w:val="20"/>
          <w:szCs w:val="20"/>
        </w:rPr>
        <w:t xml:space="preserve"> przekraczającej 4 550 tys. PLN</w:t>
      </w:r>
      <w:r w:rsidR="000108B3" w:rsidRPr="00FE236A">
        <w:rPr>
          <w:rFonts w:ascii="Arial" w:hAnsi="Arial" w:cs="Arial"/>
          <w:sz w:val="20"/>
          <w:szCs w:val="20"/>
        </w:rPr>
        <w:t>.</w:t>
      </w:r>
    </w:p>
    <w:p w14:paraId="61CC8832" w14:textId="77777777" w:rsidR="00E6216A" w:rsidRPr="00FE236A" w:rsidRDefault="00E6216A" w:rsidP="000108B3">
      <w:pPr>
        <w:spacing w:before="240" w:line="360" w:lineRule="auto"/>
        <w:jc w:val="both"/>
        <w:rPr>
          <w:rFonts w:ascii="Arial" w:hAnsi="Arial" w:cs="Arial"/>
          <w:sz w:val="20"/>
          <w:szCs w:val="20"/>
        </w:rPr>
      </w:pPr>
      <w:r w:rsidRPr="00FE236A">
        <w:rPr>
          <w:rFonts w:ascii="Arial" w:hAnsi="Arial" w:cs="Arial"/>
          <w:sz w:val="20"/>
          <w:szCs w:val="20"/>
        </w:rPr>
        <w:lastRenderedPageBreak/>
        <w:t>Pozostałe zasady dotyczące rozliczenia kosztów są uregulowane w Wytycznych w zakresie kwalifikowalności wydatków.</w:t>
      </w:r>
    </w:p>
    <w:p w14:paraId="7E91CADD" w14:textId="347BF6BD" w:rsidR="00E6216A" w:rsidRPr="00FE236A" w:rsidRDefault="0030214C"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6" w:name="_Toc431974584"/>
      <w:bookmarkStart w:id="37" w:name="_Toc515365592"/>
      <w:r w:rsidRPr="00FE236A">
        <w:rPr>
          <w:rFonts w:ascii="Arial" w:hAnsi="Arial" w:cs="Arial"/>
          <w:b/>
          <w:sz w:val="20"/>
          <w:szCs w:val="20"/>
        </w:rPr>
        <w:t>U</w:t>
      </w:r>
      <w:r w:rsidR="00E6216A" w:rsidRPr="00FE236A">
        <w:rPr>
          <w:rFonts w:ascii="Arial" w:hAnsi="Arial" w:cs="Arial"/>
          <w:b/>
          <w:sz w:val="20"/>
          <w:szCs w:val="20"/>
        </w:rPr>
        <w:t>proszczone metody rozliczania wydatków</w:t>
      </w:r>
      <w:bookmarkEnd w:id="36"/>
      <w:bookmarkEnd w:id="37"/>
    </w:p>
    <w:p w14:paraId="12C4B94C" w14:textId="77777777" w:rsidR="00577592" w:rsidRDefault="00577592" w:rsidP="00565507">
      <w:pPr>
        <w:spacing w:line="360" w:lineRule="auto"/>
        <w:jc w:val="both"/>
        <w:rPr>
          <w:b/>
          <w:bCs/>
          <w:sz w:val="20"/>
          <w:szCs w:val="20"/>
        </w:rPr>
      </w:pPr>
      <w:r w:rsidRPr="00C30B22">
        <w:rPr>
          <w:rFonts w:ascii="Arial" w:hAnsi="Arial" w:cs="Arial"/>
          <w:b/>
          <w:bCs/>
          <w:sz w:val="20"/>
          <w:szCs w:val="20"/>
        </w:rPr>
        <w:t>W ramach przedmiotowego konkursu IOK nie dopuszcza możliwości stosowania stawek jednostkowych.</w:t>
      </w:r>
      <w:r>
        <w:rPr>
          <w:b/>
          <w:bCs/>
          <w:sz w:val="20"/>
          <w:szCs w:val="20"/>
        </w:rPr>
        <w:t xml:space="preserve"> </w:t>
      </w:r>
    </w:p>
    <w:p w14:paraId="0D38A213" w14:textId="2F1CE607" w:rsidR="005D4D1A" w:rsidRPr="00FE236A" w:rsidRDefault="005D4D1A" w:rsidP="00565507">
      <w:pPr>
        <w:spacing w:line="360" w:lineRule="auto"/>
        <w:jc w:val="both"/>
        <w:rPr>
          <w:rFonts w:ascii="Arial" w:hAnsi="Arial" w:cs="Arial"/>
          <w:sz w:val="20"/>
          <w:szCs w:val="20"/>
        </w:rPr>
      </w:pPr>
      <w:r w:rsidRPr="005D4D1A">
        <w:rPr>
          <w:rFonts w:ascii="Arial" w:hAnsi="Arial" w:cs="Arial"/>
          <w:sz w:val="20"/>
          <w:szCs w:val="20"/>
        </w:rPr>
        <w:t>Uproszczonych metod rozliczania wydatków nie można stosować w przypadku, gdy realizacja projektu jest zlecana w całości wykonawcy zgodnie z podrozdziałem 6.5. Wytycznych w zakresie kwalifikowalności wydatków.</w:t>
      </w:r>
      <w:r w:rsidR="00C30B22">
        <w:rPr>
          <w:rFonts w:ascii="Arial" w:hAnsi="Arial" w:cs="Arial"/>
          <w:sz w:val="20"/>
          <w:szCs w:val="20"/>
        </w:rPr>
        <w:t xml:space="preserve"> </w:t>
      </w:r>
      <w:r w:rsidR="00565507" w:rsidRPr="00FE236A">
        <w:rPr>
          <w:rFonts w:ascii="Arial" w:hAnsi="Arial" w:cs="Arial"/>
          <w:sz w:val="20"/>
          <w:szCs w:val="20"/>
        </w:rPr>
        <w:t>W przypadku projektów, w których wartość wkładu publicznego (środków publicznych) nie przekracza wyrażonej w PLN równowartości 100.000</w:t>
      </w:r>
      <w:r w:rsidR="00FC63E7">
        <w:rPr>
          <w:rFonts w:ascii="Arial" w:hAnsi="Arial" w:cs="Arial"/>
          <w:sz w:val="20"/>
          <w:szCs w:val="20"/>
        </w:rPr>
        <w:t>,00</w:t>
      </w:r>
      <w:r w:rsidR="00565507" w:rsidRPr="00FE236A">
        <w:rPr>
          <w:rFonts w:ascii="Arial" w:hAnsi="Arial" w:cs="Arial"/>
          <w:sz w:val="20"/>
          <w:szCs w:val="20"/>
        </w:rPr>
        <w:t xml:space="preserve"> EUR, stosowanie kwot ryczałtowych jest obligatoryjne. Jako wkład publiczny należy rozumieć wartość dofinansowania wraz z wkładem własnym wnoszonym przez podmiot publiczny.  </w:t>
      </w:r>
    </w:p>
    <w:p w14:paraId="693C4DC9" w14:textId="3CE266D3" w:rsidR="00565507" w:rsidRPr="00FE236A" w:rsidRDefault="00565507" w:rsidP="00565507">
      <w:pPr>
        <w:spacing w:line="360" w:lineRule="auto"/>
        <w:jc w:val="both"/>
        <w:rPr>
          <w:rFonts w:ascii="Arial" w:hAnsi="Arial" w:cs="Arial"/>
          <w:b/>
          <w:sz w:val="20"/>
          <w:szCs w:val="20"/>
        </w:rPr>
      </w:pPr>
      <w:r w:rsidRPr="00FE236A">
        <w:rPr>
          <w:rFonts w:ascii="Arial" w:hAnsi="Arial" w:cs="Arial"/>
          <w:b/>
          <w:sz w:val="20"/>
          <w:szCs w:val="20"/>
        </w:rPr>
        <w:t>Projekty, w których wartość wkładu publicznego (środków publicznych) nie przekracza wyrażonej w PLN równowartości 100</w:t>
      </w:r>
      <w:r w:rsidR="0079541A">
        <w:rPr>
          <w:rFonts w:ascii="Arial" w:hAnsi="Arial" w:cs="Arial"/>
          <w:b/>
          <w:sz w:val="20"/>
          <w:szCs w:val="20"/>
        </w:rPr>
        <w:t> </w:t>
      </w:r>
      <w:r w:rsidRPr="00FE236A">
        <w:rPr>
          <w:rFonts w:ascii="Arial" w:hAnsi="Arial" w:cs="Arial"/>
          <w:b/>
          <w:sz w:val="20"/>
          <w:szCs w:val="20"/>
        </w:rPr>
        <w:t>000</w:t>
      </w:r>
      <w:r w:rsidR="0079541A">
        <w:rPr>
          <w:rFonts w:ascii="Arial" w:hAnsi="Arial" w:cs="Arial"/>
          <w:b/>
          <w:sz w:val="20"/>
          <w:szCs w:val="20"/>
        </w:rPr>
        <w:t>,00</w:t>
      </w:r>
      <w:r w:rsidRPr="00FE236A">
        <w:rPr>
          <w:rFonts w:ascii="Arial" w:hAnsi="Arial" w:cs="Arial"/>
          <w:b/>
          <w:sz w:val="20"/>
          <w:szCs w:val="20"/>
        </w:rPr>
        <w:t xml:space="preserve"> EUR</w:t>
      </w:r>
      <w:r w:rsidRPr="00FE236A">
        <w:rPr>
          <w:rStyle w:val="Odwoanieprzypisudolnego"/>
          <w:rFonts w:cs="Arial"/>
          <w:b/>
          <w:sz w:val="20"/>
          <w:szCs w:val="20"/>
        </w:rPr>
        <w:footnoteReference w:id="13"/>
      </w:r>
      <w:r w:rsidRPr="00FE236A">
        <w:rPr>
          <w:rFonts w:ascii="Arial" w:hAnsi="Arial" w:cs="Arial"/>
          <w:b/>
          <w:sz w:val="20"/>
          <w:szCs w:val="20"/>
        </w:rPr>
        <w:t>, przewidujące inny sposób rozliczania będą odrzucane na etapie oceny formalno-merytorycznej.</w:t>
      </w:r>
    </w:p>
    <w:p w14:paraId="49811779" w14:textId="6F4319CE" w:rsidR="00565507" w:rsidRPr="00FE236A" w:rsidRDefault="00565507" w:rsidP="00565507">
      <w:pPr>
        <w:spacing w:line="360" w:lineRule="auto"/>
        <w:jc w:val="both"/>
        <w:rPr>
          <w:rFonts w:ascii="Arial" w:hAnsi="Arial" w:cs="Arial"/>
          <w:b/>
          <w:sz w:val="20"/>
          <w:szCs w:val="20"/>
        </w:rPr>
      </w:pPr>
      <w:r w:rsidRPr="00FE236A">
        <w:rPr>
          <w:rFonts w:ascii="Arial" w:hAnsi="Arial" w:cs="Arial"/>
          <w:b/>
          <w:sz w:val="20"/>
          <w:szCs w:val="20"/>
        </w:rPr>
        <w:t>W związku z powyższym, w przypadku projektów, w których wartość wkładu publicznego (środków publicznych) nie prz</w:t>
      </w:r>
      <w:r w:rsidR="00D5635F" w:rsidRPr="00FE236A">
        <w:rPr>
          <w:rFonts w:ascii="Arial" w:hAnsi="Arial" w:cs="Arial"/>
          <w:b/>
          <w:sz w:val="20"/>
          <w:szCs w:val="20"/>
        </w:rPr>
        <w:t>ekracza</w:t>
      </w:r>
      <w:r w:rsidR="0008230A">
        <w:rPr>
          <w:rFonts w:ascii="Arial" w:hAnsi="Arial" w:cs="Arial"/>
          <w:b/>
          <w:sz w:val="20"/>
          <w:szCs w:val="20"/>
        </w:rPr>
        <w:t xml:space="preserve"> </w:t>
      </w:r>
      <w:r w:rsidR="00FC63E7" w:rsidRPr="008D3733">
        <w:rPr>
          <w:rFonts w:ascii="Arial" w:hAnsi="Arial" w:cs="Arial"/>
          <w:b/>
          <w:sz w:val="20"/>
          <w:szCs w:val="20"/>
        </w:rPr>
        <w:t xml:space="preserve">429 050,00 </w:t>
      </w:r>
      <w:r w:rsidR="00537F10" w:rsidRPr="008D3733">
        <w:rPr>
          <w:rFonts w:ascii="Arial" w:hAnsi="Arial" w:cs="Arial"/>
          <w:b/>
          <w:sz w:val="20"/>
          <w:szCs w:val="20"/>
        </w:rPr>
        <w:t>PLN</w:t>
      </w:r>
      <w:r w:rsidR="00537F10">
        <w:rPr>
          <w:rFonts w:ascii="Arial" w:hAnsi="Arial" w:cs="Arial"/>
          <w:b/>
          <w:sz w:val="20"/>
          <w:szCs w:val="20"/>
        </w:rPr>
        <w:t xml:space="preserve"> </w:t>
      </w:r>
      <w:r w:rsidRPr="00FE236A">
        <w:rPr>
          <w:rFonts w:ascii="Arial" w:hAnsi="Arial" w:cs="Arial"/>
          <w:b/>
          <w:sz w:val="20"/>
          <w:szCs w:val="20"/>
        </w:rPr>
        <w:t>stosowanie kwot ryczałtowych jest obligatoryjne.</w:t>
      </w:r>
    </w:p>
    <w:p w14:paraId="786E55AB" w14:textId="64BEC608" w:rsidR="00565507" w:rsidRPr="00FE236A" w:rsidRDefault="00565507" w:rsidP="00565507">
      <w:pPr>
        <w:spacing w:line="360" w:lineRule="auto"/>
        <w:jc w:val="both"/>
        <w:rPr>
          <w:rFonts w:ascii="Arial" w:hAnsi="Arial" w:cs="Arial"/>
          <w:sz w:val="20"/>
          <w:szCs w:val="20"/>
        </w:rPr>
      </w:pPr>
      <w:r w:rsidRPr="00FE236A">
        <w:rPr>
          <w:rFonts w:ascii="Arial" w:hAnsi="Arial" w:cs="Arial"/>
          <w:sz w:val="20"/>
          <w:szCs w:val="20"/>
        </w:rPr>
        <w:t>Jednocześnie stosowanie kwot ryczałtowych wyliczonych w oparciu o szczegółowy budżet projektu określony przez wnioskodawcę w projektach o wartości wkładu publicznego przekraczającej wyrażonej w PLN równowartości 100</w:t>
      </w:r>
      <w:r w:rsidR="0079541A">
        <w:rPr>
          <w:rFonts w:ascii="Arial" w:hAnsi="Arial" w:cs="Arial"/>
          <w:sz w:val="20"/>
          <w:szCs w:val="20"/>
        </w:rPr>
        <w:t> </w:t>
      </w:r>
      <w:r w:rsidRPr="00FE236A">
        <w:rPr>
          <w:rFonts w:ascii="Arial" w:hAnsi="Arial" w:cs="Arial"/>
          <w:sz w:val="20"/>
          <w:szCs w:val="20"/>
        </w:rPr>
        <w:t>000</w:t>
      </w:r>
      <w:r w:rsidR="0079541A">
        <w:rPr>
          <w:rFonts w:ascii="Arial" w:hAnsi="Arial" w:cs="Arial"/>
          <w:sz w:val="20"/>
          <w:szCs w:val="20"/>
        </w:rPr>
        <w:t>,00</w:t>
      </w:r>
      <w:r w:rsidRPr="00FE236A">
        <w:rPr>
          <w:rFonts w:ascii="Arial" w:hAnsi="Arial" w:cs="Arial"/>
          <w:sz w:val="20"/>
          <w:szCs w:val="20"/>
        </w:rPr>
        <w:t xml:space="preserve"> EUR wkładu publicznego </w:t>
      </w:r>
      <w:r w:rsidRPr="00FE236A">
        <w:rPr>
          <w:rFonts w:ascii="Arial" w:hAnsi="Arial" w:cs="Arial"/>
          <w:b/>
          <w:sz w:val="20"/>
          <w:szCs w:val="20"/>
        </w:rPr>
        <w:t>nie jest możliwe</w:t>
      </w:r>
      <w:r w:rsidRPr="00FE236A">
        <w:rPr>
          <w:rFonts w:ascii="Arial" w:hAnsi="Arial" w:cs="Arial"/>
          <w:sz w:val="20"/>
          <w:szCs w:val="20"/>
        </w:rPr>
        <w:t>.</w:t>
      </w:r>
    </w:p>
    <w:p w14:paraId="3BD983B9" w14:textId="4624EA5E" w:rsidR="00565507" w:rsidRPr="00FE236A" w:rsidRDefault="00565507" w:rsidP="00565507">
      <w:pPr>
        <w:spacing w:line="360" w:lineRule="auto"/>
        <w:jc w:val="both"/>
        <w:rPr>
          <w:rFonts w:ascii="Arial" w:hAnsi="Arial" w:cs="Arial"/>
          <w:sz w:val="20"/>
          <w:szCs w:val="20"/>
        </w:rPr>
      </w:pPr>
      <w:r w:rsidRPr="00FE236A">
        <w:rPr>
          <w:rFonts w:ascii="Arial" w:hAnsi="Arial" w:cs="Arial"/>
          <w:sz w:val="20"/>
          <w:szCs w:val="20"/>
        </w:rPr>
        <w:t>W przypadku projektów, w których wartość wkładu publicznego (środków publicznych) jest równa lub przekracza wyrażoną w PLN równowartość 100</w:t>
      </w:r>
      <w:r w:rsidR="0079541A">
        <w:rPr>
          <w:rFonts w:ascii="Arial" w:hAnsi="Arial" w:cs="Arial"/>
          <w:sz w:val="20"/>
          <w:szCs w:val="20"/>
        </w:rPr>
        <w:t> </w:t>
      </w:r>
      <w:r w:rsidRPr="00FE236A">
        <w:rPr>
          <w:rFonts w:ascii="Arial" w:hAnsi="Arial" w:cs="Arial"/>
          <w:sz w:val="20"/>
          <w:szCs w:val="20"/>
        </w:rPr>
        <w:t>000</w:t>
      </w:r>
      <w:r w:rsidR="0079541A">
        <w:rPr>
          <w:rFonts w:ascii="Arial" w:hAnsi="Arial" w:cs="Arial"/>
          <w:sz w:val="20"/>
          <w:szCs w:val="20"/>
        </w:rPr>
        <w:t>,00</w:t>
      </w:r>
      <w:r w:rsidRPr="00FE236A">
        <w:rPr>
          <w:rFonts w:ascii="Arial" w:hAnsi="Arial" w:cs="Arial"/>
          <w:sz w:val="20"/>
          <w:szCs w:val="20"/>
        </w:rPr>
        <w:t xml:space="preserve"> EUR, możliwe jest stosowanie stawek jednostkowych (bez względu na ich wartość).</w:t>
      </w:r>
    </w:p>
    <w:p w14:paraId="229F1AC3" w14:textId="77777777" w:rsidR="00565507" w:rsidRPr="00FE236A" w:rsidRDefault="00565507" w:rsidP="00565507">
      <w:pPr>
        <w:spacing w:line="360" w:lineRule="auto"/>
        <w:jc w:val="both"/>
        <w:rPr>
          <w:rFonts w:ascii="Arial" w:hAnsi="Arial" w:cs="Arial"/>
          <w:sz w:val="20"/>
          <w:szCs w:val="20"/>
        </w:rPr>
      </w:pPr>
      <w:r w:rsidRPr="00FE236A">
        <w:rPr>
          <w:rFonts w:ascii="Arial" w:hAnsi="Arial" w:cs="Arial"/>
          <w:sz w:val="20"/>
          <w:szCs w:val="20"/>
        </w:rPr>
        <w:t>Kwotą ryczałtową jest kwota uzgodniona za wykonanie określonego w projekcie zadania na etapie zatwierdzenia wniosku o dofinansowanie projektu (</w:t>
      </w:r>
      <w:r w:rsidRPr="00FE236A">
        <w:rPr>
          <w:rFonts w:ascii="Arial" w:hAnsi="Arial" w:cs="Arial"/>
          <w:b/>
          <w:sz w:val="20"/>
          <w:szCs w:val="20"/>
        </w:rPr>
        <w:t>jedna kwota ryczałtowa = jedno zadanie</w:t>
      </w:r>
      <w:r w:rsidRPr="00FE236A">
        <w:rPr>
          <w:rFonts w:ascii="Arial" w:hAnsi="Arial" w:cs="Arial"/>
          <w:sz w:val="20"/>
          <w:szCs w:val="20"/>
        </w:rPr>
        <w:t>).</w:t>
      </w:r>
    </w:p>
    <w:p w14:paraId="4CD27A6A" w14:textId="77777777" w:rsidR="00565507" w:rsidRPr="00FE236A" w:rsidRDefault="00565507" w:rsidP="00565507">
      <w:pPr>
        <w:spacing w:line="360" w:lineRule="auto"/>
        <w:jc w:val="both"/>
        <w:rPr>
          <w:rFonts w:ascii="Arial" w:hAnsi="Arial" w:cs="Arial"/>
          <w:sz w:val="20"/>
          <w:szCs w:val="20"/>
        </w:rPr>
      </w:pPr>
      <w:r w:rsidRPr="00FE236A">
        <w:rPr>
          <w:rFonts w:ascii="Arial" w:hAnsi="Arial" w:cs="Arial"/>
          <w:sz w:val="20"/>
          <w:szCs w:val="20"/>
        </w:rPr>
        <w:t xml:space="preserve">W przypadku projektów rozliczanych z zastosowaniem kwot ryczałtowych, </w:t>
      </w:r>
      <w:r w:rsidRPr="00FE236A">
        <w:rPr>
          <w:rFonts w:ascii="Arial" w:hAnsi="Arial" w:cs="Arial"/>
          <w:b/>
          <w:sz w:val="20"/>
          <w:szCs w:val="20"/>
        </w:rPr>
        <w:t>IOK nie dopuszcza możliwości</w:t>
      </w:r>
      <w:r w:rsidRPr="00FE236A">
        <w:rPr>
          <w:rFonts w:ascii="Arial" w:hAnsi="Arial" w:cs="Arial"/>
          <w:sz w:val="20"/>
          <w:szCs w:val="20"/>
        </w:rPr>
        <w:t>, iż jedynie część z zadań w ramach projektu jest rozliczana kwotami ryczałtowymi, natomiast pozostałe zadania na podstawie rzeczywiście poniesionych wydatków.</w:t>
      </w:r>
    </w:p>
    <w:p w14:paraId="41AF0A9A" w14:textId="77777777" w:rsidR="00565507" w:rsidRPr="00FE236A" w:rsidRDefault="00565507" w:rsidP="00565507">
      <w:pPr>
        <w:spacing w:line="360" w:lineRule="auto"/>
        <w:jc w:val="both"/>
        <w:rPr>
          <w:rFonts w:ascii="Arial" w:hAnsi="Arial" w:cs="Arial"/>
          <w:sz w:val="20"/>
          <w:szCs w:val="20"/>
        </w:rPr>
      </w:pPr>
      <w:r w:rsidRPr="00FE236A">
        <w:rPr>
          <w:rFonts w:ascii="Arial" w:hAnsi="Arial" w:cs="Arial"/>
          <w:sz w:val="20"/>
          <w:szCs w:val="20"/>
        </w:rPr>
        <w:lastRenderedPageBreak/>
        <w:t>W przypadku kwot ryczałtowych – weryfikacja wydatków polega na sprawdzeniu czy działania zadeklarowane przez wnioskodawcę zostały zrealizowane i określone w umowie o dofinansowanie, a wskaźniki zostały osiągnięte. Rozliczenie jest uzależnione od zrealizowania danego zadania. Niewykonanie zadania oznacza brak zapłaty za zadanie (system 0</w:t>
      </w:r>
      <w:r w:rsidRPr="00FE236A">
        <w:rPr>
          <w:rFonts w:ascii="Cambria Math" w:hAnsi="Cambria Math" w:cs="Cambria Math"/>
          <w:sz w:val="20"/>
          <w:szCs w:val="20"/>
        </w:rPr>
        <w:t>‐</w:t>
      </w:r>
      <w:r w:rsidRPr="00FE236A">
        <w:rPr>
          <w:rFonts w:ascii="Arial" w:hAnsi="Arial" w:cs="Arial"/>
          <w:sz w:val="20"/>
          <w:szCs w:val="20"/>
        </w:rPr>
        <w:t>1), bowiem kwalifikowanie kwot ryczałtowych odbywa się na podstawie zrealizowanych zadań oraz osiągniętych wskaźników przyporządkowanych do poszczególnych zadań.</w:t>
      </w:r>
    </w:p>
    <w:p w14:paraId="73368478" w14:textId="77777777" w:rsidR="00565507" w:rsidRPr="00FE236A" w:rsidRDefault="00565507" w:rsidP="00565507">
      <w:pPr>
        <w:spacing w:line="360" w:lineRule="auto"/>
        <w:jc w:val="both"/>
        <w:rPr>
          <w:rFonts w:ascii="Arial" w:hAnsi="Arial" w:cs="Arial"/>
          <w:sz w:val="20"/>
          <w:szCs w:val="20"/>
        </w:rPr>
      </w:pPr>
      <w:r w:rsidRPr="00FE236A">
        <w:rPr>
          <w:rFonts w:ascii="Arial" w:hAnsi="Arial" w:cs="Arial"/>
          <w:sz w:val="20"/>
          <w:szCs w:val="20"/>
        </w:rPr>
        <w:t>W przypadku niezrealizowania w pełni wskaźników objętych kwotą ryczałtową, dana kwota będzie uznana za niekwalifikowalną.</w:t>
      </w:r>
    </w:p>
    <w:p w14:paraId="0D84D739" w14:textId="77777777" w:rsidR="00565507" w:rsidRPr="00FE236A" w:rsidRDefault="00565507" w:rsidP="00565507">
      <w:pPr>
        <w:spacing w:line="360" w:lineRule="auto"/>
        <w:jc w:val="both"/>
        <w:rPr>
          <w:rFonts w:ascii="Arial" w:hAnsi="Arial" w:cs="Arial"/>
          <w:sz w:val="20"/>
          <w:szCs w:val="20"/>
        </w:rPr>
      </w:pPr>
      <w:r w:rsidRPr="00FE236A">
        <w:rPr>
          <w:rFonts w:ascii="Arial" w:hAnsi="Arial" w:cs="Arial"/>
          <w:sz w:val="20"/>
          <w:szCs w:val="20"/>
        </w:rPr>
        <w:t xml:space="preserve">Wnioskodawca projektując zadania we wniosku o dofinansowanie projektu oraz wypełniając część wniosku o dofinansowanie </w:t>
      </w:r>
      <w:r w:rsidRPr="00FE236A">
        <w:rPr>
          <w:rFonts w:ascii="Arial" w:hAnsi="Arial" w:cs="Arial"/>
          <w:i/>
          <w:sz w:val="20"/>
          <w:szCs w:val="20"/>
        </w:rPr>
        <w:t>Kwoty ryczałtowe</w:t>
      </w:r>
      <w:r w:rsidRPr="00FE236A">
        <w:rPr>
          <w:rFonts w:ascii="Arial" w:hAnsi="Arial" w:cs="Arial"/>
          <w:sz w:val="20"/>
          <w:szCs w:val="20"/>
        </w:rPr>
        <w:t xml:space="preserve"> powinien określić dla każdego z zadań (kwot ryczałtowych) </w:t>
      </w:r>
      <w:r w:rsidRPr="00FE236A">
        <w:rPr>
          <w:rFonts w:ascii="Arial" w:hAnsi="Arial" w:cs="Arial"/>
          <w:b/>
          <w:sz w:val="20"/>
          <w:szCs w:val="20"/>
        </w:rPr>
        <w:t>odpowiedni mierzalny wskaźnik produktu</w:t>
      </w:r>
      <w:r w:rsidRPr="00FE236A">
        <w:rPr>
          <w:rFonts w:ascii="Arial" w:hAnsi="Arial" w:cs="Arial"/>
          <w:sz w:val="20"/>
          <w:szCs w:val="20"/>
        </w:rPr>
        <w:t xml:space="preserve"> dla rozliczenia danej kwoty ryczałtowej (tj. wskazać jego nazwę i wartość) oraz wskazać, jakie dokumenty będą potwierdzać realizację wskaźników. </w:t>
      </w:r>
    </w:p>
    <w:p w14:paraId="3C416147" w14:textId="77777777" w:rsidR="00565507" w:rsidRPr="00FE236A" w:rsidRDefault="00565507" w:rsidP="00565507">
      <w:pPr>
        <w:spacing w:line="360" w:lineRule="auto"/>
        <w:jc w:val="both"/>
        <w:rPr>
          <w:rFonts w:ascii="Arial" w:hAnsi="Arial" w:cs="Arial"/>
          <w:sz w:val="20"/>
          <w:szCs w:val="20"/>
        </w:rPr>
      </w:pPr>
      <w:r w:rsidRPr="00FE236A">
        <w:rPr>
          <w:rFonts w:ascii="Arial" w:hAnsi="Arial" w:cs="Arial"/>
          <w:sz w:val="20"/>
          <w:szCs w:val="20"/>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14:paraId="333DA3C8" w14:textId="77777777" w:rsidR="00565507" w:rsidRPr="00FE236A" w:rsidRDefault="00565507" w:rsidP="00565507">
      <w:pPr>
        <w:spacing w:line="360" w:lineRule="auto"/>
        <w:jc w:val="both"/>
        <w:rPr>
          <w:rFonts w:ascii="Arial" w:hAnsi="Arial" w:cs="Arial"/>
          <w:sz w:val="20"/>
          <w:szCs w:val="20"/>
        </w:rPr>
      </w:pPr>
      <w:r w:rsidRPr="00FE236A">
        <w:rPr>
          <w:rFonts w:ascii="Arial" w:hAnsi="Arial" w:cs="Arial"/>
          <w:sz w:val="20"/>
          <w:szCs w:val="20"/>
        </w:rPr>
        <w:t>Zatwierdzając wniosek o dofinansowanie projektu, Województwo Łódzkie będące stroną umowy uzgodni z wnioskodawcą warunki kwalifikowalności kosztów, w szczególności ustala dokumenty, na podstawie których zostanie dokonane rozliczenie projektu, a następnie wskazuje je w umowie o dofinansowanie.</w:t>
      </w:r>
    </w:p>
    <w:p w14:paraId="5EC0F1F7" w14:textId="77777777" w:rsidR="00565507" w:rsidRPr="00FE236A" w:rsidRDefault="00565507" w:rsidP="00565507">
      <w:pPr>
        <w:spacing w:line="360" w:lineRule="auto"/>
        <w:jc w:val="both"/>
        <w:rPr>
          <w:rFonts w:ascii="Arial" w:hAnsi="Arial" w:cs="Arial"/>
          <w:sz w:val="20"/>
          <w:szCs w:val="20"/>
        </w:rPr>
      </w:pPr>
      <w:r w:rsidRPr="00FE236A">
        <w:rPr>
          <w:rFonts w:ascii="Arial" w:hAnsi="Arial" w:cs="Arial"/>
          <w:sz w:val="20"/>
          <w:szCs w:val="20"/>
        </w:rPr>
        <w:t>W przypadku rozliczania projektu za pomocą kwot ryczałtowych, koszty pośrednie są kalkulowane zgodnie z podrozdziałem 8.5 Wytycznych w zakresie kwalifikowalności.</w:t>
      </w:r>
    </w:p>
    <w:p w14:paraId="2B0F876B" w14:textId="77777777" w:rsidR="00565507" w:rsidRPr="00FE236A" w:rsidRDefault="00565507" w:rsidP="00565507">
      <w:pPr>
        <w:spacing w:line="360" w:lineRule="auto"/>
        <w:jc w:val="both"/>
        <w:rPr>
          <w:rFonts w:ascii="Arial" w:hAnsi="Arial" w:cs="Arial"/>
          <w:sz w:val="20"/>
          <w:szCs w:val="20"/>
        </w:rPr>
      </w:pPr>
      <w:r w:rsidRPr="00FE236A">
        <w:rPr>
          <w:rFonts w:ascii="Arial" w:hAnsi="Arial" w:cs="Arial"/>
          <w:sz w:val="20"/>
          <w:szCs w:val="20"/>
        </w:rPr>
        <w:t xml:space="preserve">Obligatoryjne jest uzasadnienie wszystkich kosztów składających się na kwotę ryczałtową (pod szczegółowym budżetem projektu). Uzasadnienie to powinno potwierdzać racjonalność wydatku i konieczność jego poniesienia. </w:t>
      </w:r>
    </w:p>
    <w:p w14:paraId="79234C20" w14:textId="294B0C34" w:rsidR="003A44B8" w:rsidRPr="00537F10" w:rsidRDefault="00565507" w:rsidP="00537F10">
      <w:pPr>
        <w:spacing w:line="360" w:lineRule="auto"/>
        <w:jc w:val="both"/>
        <w:rPr>
          <w:rFonts w:ascii="Arial" w:hAnsi="Arial" w:cs="Arial"/>
          <w:sz w:val="20"/>
          <w:szCs w:val="20"/>
        </w:rPr>
      </w:pPr>
      <w:r w:rsidRPr="00FE236A">
        <w:rPr>
          <w:rFonts w:ascii="Arial" w:hAnsi="Arial" w:cs="Arial"/>
          <w:sz w:val="20"/>
          <w:szCs w:val="20"/>
        </w:rPr>
        <w:t xml:space="preserve">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stanowiącym minimalny próg, który uprawnia do kwalifikowania wydatków </w:t>
      </w:r>
      <w:r w:rsidR="00CA61AE" w:rsidRPr="00FE236A">
        <w:rPr>
          <w:rFonts w:ascii="Arial" w:hAnsi="Arial" w:cs="Arial"/>
          <w:sz w:val="20"/>
          <w:szCs w:val="20"/>
        </w:rPr>
        <w:t>objętych daną kwotą ryczałtową.</w:t>
      </w:r>
    </w:p>
    <w:p w14:paraId="31AA08EE" w14:textId="51E27EB2" w:rsidR="00565507" w:rsidRPr="00FE236A" w:rsidRDefault="00565507" w:rsidP="00565507">
      <w:pPr>
        <w:spacing w:after="0" w:line="360" w:lineRule="auto"/>
        <w:jc w:val="both"/>
        <w:rPr>
          <w:rFonts w:ascii="Arial" w:hAnsi="Arial" w:cs="Arial"/>
          <w:b/>
          <w:sz w:val="20"/>
          <w:szCs w:val="20"/>
        </w:rPr>
      </w:pPr>
      <w:r w:rsidRPr="00FE236A">
        <w:rPr>
          <w:rFonts w:ascii="Arial" w:hAnsi="Arial" w:cs="Arial"/>
          <w:b/>
          <w:sz w:val="20"/>
          <w:szCs w:val="20"/>
        </w:rPr>
        <w:lastRenderedPageBreak/>
        <w:t>Przykładowe dokumenty, będące podstawą oceny realizacji zadań to m.in.:</w:t>
      </w:r>
    </w:p>
    <w:tbl>
      <w:tblPr>
        <w:tblStyle w:val="Tabela-Siatka"/>
        <w:tblW w:w="0" w:type="auto"/>
        <w:tblLook w:val="04A0" w:firstRow="1" w:lastRow="0" w:firstColumn="1" w:lastColumn="0" w:noHBand="0" w:noVBand="1"/>
      </w:tblPr>
      <w:tblGrid>
        <w:gridCol w:w="2809"/>
        <w:gridCol w:w="3139"/>
        <w:gridCol w:w="3112"/>
      </w:tblGrid>
      <w:tr w:rsidR="0088214C" w:rsidRPr="00FE236A" w14:paraId="381FAEF7" w14:textId="77777777" w:rsidTr="007B65BC">
        <w:trPr>
          <w:trHeight w:val="285"/>
        </w:trPr>
        <w:tc>
          <w:tcPr>
            <w:tcW w:w="2809" w:type="dxa"/>
            <w:vMerge w:val="restart"/>
            <w:hideMark/>
          </w:tcPr>
          <w:p w14:paraId="2D63456F" w14:textId="77777777" w:rsidR="0088214C" w:rsidRPr="00FE236A" w:rsidRDefault="0088214C" w:rsidP="00D413EF">
            <w:pPr>
              <w:spacing w:line="360" w:lineRule="auto"/>
              <w:jc w:val="center"/>
              <w:rPr>
                <w:rFonts w:ascii="Arial" w:hAnsi="Arial" w:cs="Arial"/>
                <w:b/>
                <w:sz w:val="20"/>
                <w:szCs w:val="20"/>
              </w:rPr>
            </w:pPr>
            <w:r w:rsidRPr="00FE236A">
              <w:rPr>
                <w:rFonts w:ascii="Arial" w:hAnsi="Arial" w:cs="Arial"/>
                <w:b/>
                <w:sz w:val="20"/>
                <w:szCs w:val="20"/>
              </w:rPr>
              <w:t>Wskaźnik</w:t>
            </w:r>
          </w:p>
        </w:tc>
        <w:tc>
          <w:tcPr>
            <w:tcW w:w="6251" w:type="dxa"/>
            <w:gridSpan w:val="2"/>
            <w:hideMark/>
          </w:tcPr>
          <w:p w14:paraId="546B6C1E" w14:textId="77777777" w:rsidR="0088214C" w:rsidRPr="00FE236A" w:rsidRDefault="0088214C" w:rsidP="00D413EF">
            <w:pPr>
              <w:spacing w:line="360" w:lineRule="auto"/>
              <w:jc w:val="both"/>
              <w:rPr>
                <w:rFonts w:ascii="Arial" w:hAnsi="Arial" w:cs="Arial"/>
                <w:b/>
                <w:sz w:val="20"/>
                <w:szCs w:val="20"/>
              </w:rPr>
            </w:pPr>
            <w:r w:rsidRPr="00FE236A">
              <w:rPr>
                <w:rFonts w:ascii="Arial" w:hAnsi="Arial" w:cs="Arial"/>
                <w:b/>
                <w:sz w:val="20"/>
                <w:szCs w:val="20"/>
              </w:rPr>
              <w:t>Dokumenty potwierdzające realizację wskaźników na etapie:</w:t>
            </w:r>
          </w:p>
        </w:tc>
      </w:tr>
      <w:tr w:rsidR="0088214C" w:rsidRPr="00FE236A" w14:paraId="64FB3B25" w14:textId="77777777" w:rsidTr="007B65BC">
        <w:trPr>
          <w:trHeight w:val="285"/>
        </w:trPr>
        <w:tc>
          <w:tcPr>
            <w:tcW w:w="2809" w:type="dxa"/>
            <w:vMerge/>
          </w:tcPr>
          <w:p w14:paraId="3287FB12" w14:textId="77777777" w:rsidR="0088214C" w:rsidRPr="00FE236A" w:rsidRDefault="0088214C" w:rsidP="00D413EF">
            <w:pPr>
              <w:spacing w:line="360" w:lineRule="auto"/>
              <w:jc w:val="both"/>
              <w:rPr>
                <w:rFonts w:ascii="Arial" w:hAnsi="Arial" w:cs="Arial"/>
                <w:b/>
                <w:sz w:val="20"/>
                <w:szCs w:val="20"/>
              </w:rPr>
            </w:pPr>
          </w:p>
        </w:tc>
        <w:tc>
          <w:tcPr>
            <w:tcW w:w="3139" w:type="dxa"/>
          </w:tcPr>
          <w:p w14:paraId="25B7A401" w14:textId="77777777" w:rsidR="0088214C" w:rsidRPr="00FE236A" w:rsidRDefault="0088214C" w:rsidP="00D413EF">
            <w:pPr>
              <w:spacing w:line="360" w:lineRule="auto"/>
              <w:jc w:val="center"/>
              <w:rPr>
                <w:rFonts w:ascii="Arial" w:hAnsi="Arial" w:cs="Arial"/>
                <w:b/>
                <w:sz w:val="20"/>
                <w:szCs w:val="20"/>
              </w:rPr>
            </w:pPr>
            <w:r w:rsidRPr="00FE236A">
              <w:rPr>
                <w:rFonts w:ascii="Arial" w:hAnsi="Arial" w:cs="Arial"/>
                <w:b/>
                <w:sz w:val="20"/>
                <w:szCs w:val="20"/>
              </w:rPr>
              <w:t>wniosku o płatność</w:t>
            </w:r>
          </w:p>
        </w:tc>
        <w:tc>
          <w:tcPr>
            <w:tcW w:w="3112" w:type="dxa"/>
          </w:tcPr>
          <w:p w14:paraId="111B7243" w14:textId="77777777" w:rsidR="0088214C" w:rsidRPr="00FE236A" w:rsidRDefault="0088214C" w:rsidP="00D413EF">
            <w:pPr>
              <w:spacing w:line="360" w:lineRule="auto"/>
              <w:jc w:val="center"/>
              <w:rPr>
                <w:rFonts w:ascii="Arial" w:hAnsi="Arial" w:cs="Arial"/>
                <w:b/>
                <w:sz w:val="20"/>
                <w:szCs w:val="20"/>
              </w:rPr>
            </w:pPr>
            <w:r w:rsidRPr="00FE236A">
              <w:rPr>
                <w:rFonts w:ascii="Arial" w:hAnsi="Arial" w:cs="Arial"/>
                <w:b/>
                <w:sz w:val="20"/>
                <w:szCs w:val="20"/>
              </w:rPr>
              <w:t>kontroli projektu</w:t>
            </w:r>
          </w:p>
        </w:tc>
      </w:tr>
      <w:tr w:rsidR="0088214C" w:rsidRPr="00FE236A" w14:paraId="471DF4AD" w14:textId="77777777" w:rsidTr="007B65BC">
        <w:trPr>
          <w:trHeight w:val="850"/>
        </w:trPr>
        <w:tc>
          <w:tcPr>
            <w:tcW w:w="2809" w:type="dxa"/>
          </w:tcPr>
          <w:p w14:paraId="1518ED3C" w14:textId="77777777" w:rsidR="0088214C" w:rsidRPr="00FE236A" w:rsidRDefault="0088214C" w:rsidP="00D413EF">
            <w:pPr>
              <w:spacing w:line="360" w:lineRule="auto"/>
              <w:rPr>
                <w:rFonts w:ascii="Arial" w:hAnsi="Arial" w:cs="Arial"/>
                <w:sz w:val="20"/>
                <w:szCs w:val="20"/>
              </w:rPr>
            </w:pPr>
            <w:r w:rsidRPr="00FE236A">
              <w:rPr>
                <w:rFonts w:ascii="Arial" w:hAnsi="Arial" w:cs="Arial"/>
                <w:sz w:val="20"/>
                <w:szCs w:val="20"/>
              </w:rPr>
              <w:t>Liczba dzieci objętych w ramach programu dodatkowymi zajęciami zwiększającymi ich szanse edukacyjne w edukacji przedszkolnej</w:t>
            </w:r>
          </w:p>
        </w:tc>
        <w:tc>
          <w:tcPr>
            <w:tcW w:w="3139" w:type="dxa"/>
            <w:hideMark/>
          </w:tcPr>
          <w:p w14:paraId="7851D4C2" w14:textId="77777777" w:rsidR="0088214C" w:rsidRPr="00FE236A" w:rsidRDefault="0088214C" w:rsidP="00D413EF">
            <w:pPr>
              <w:spacing w:line="360" w:lineRule="auto"/>
              <w:jc w:val="both"/>
              <w:rPr>
                <w:rFonts w:ascii="Arial" w:hAnsi="Arial" w:cs="Arial"/>
                <w:sz w:val="20"/>
                <w:szCs w:val="20"/>
              </w:rPr>
            </w:pPr>
            <w:r w:rsidRPr="00FE236A">
              <w:rPr>
                <w:rFonts w:ascii="Arial" w:hAnsi="Arial" w:cs="Arial"/>
                <w:sz w:val="20"/>
                <w:szCs w:val="20"/>
              </w:rPr>
              <w:t>zestawienie dzieci zakwalifikowanych do udziału  projekcie, których rodzice podpisali umowę dot. uczestnictwa dziecka w projekcie</w:t>
            </w:r>
          </w:p>
        </w:tc>
        <w:tc>
          <w:tcPr>
            <w:tcW w:w="3112" w:type="dxa"/>
          </w:tcPr>
          <w:p w14:paraId="765C1EFE" w14:textId="77777777" w:rsidR="0088214C" w:rsidRPr="00FE236A" w:rsidRDefault="0088214C" w:rsidP="00D413EF">
            <w:pPr>
              <w:spacing w:line="360" w:lineRule="auto"/>
              <w:jc w:val="both"/>
              <w:rPr>
                <w:rFonts w:ascii="Arial" w:hAnsi="Arial" w:cs="Arial"/>
                <w:sz w:val="20"/>
                <w:szCs w:val="20"/>
              </w:rPr>
            </w:pPr>
            <w:r w:rsidRPr="00FE236A">
              <w:rPr>
                <w:rFonts w:ascii="Arial" w:eastAsia="Times New Roman" w:hAnsi="Arial" w:cs="Arial"/>
                <w:color w:val="000000"/>
                <w:sz w:val="20"/>
                <w:szCs w:val="20"/>
                <w:lang w:eastAsia="pl-PL"/>
              </w:rPr>
              <w:t>listy obecności, dzienniki zajęć, deklaracje uczestnictwa, umowy</w:t>
            </w:r>
            <w:r w:rsidRPr="00FE236A">
              <w:rPr>
                <w:rFonts w:ascii="Arial" w:hAnsi="Arial" w:cs="Arial"/>
                <w:sz w:val="20"/>
                <w:szCs w:val="20"/>
              </w:rPr>
              <w:t xml:space="preserve"> dot. uczestnictwa dziecka w projekcie</w:t>
            </w:r>
            <w:r w:rsidRPr="00FE236A">
              <w:rPr>
                <w:rFonts w:ascii="Arial" w:eastAsia="Times New Roman" w:hAnsi="Arial" w:cs="Arial"/>
                <w:color w:val="000000"/>
                <w:sz w:val="20"/>
                <w:szCs w:val="20"/>
                <w:lang w:eastAsia="pl-PL"/>
              </w:rPr>
              <w:t xml:space="preserve"> </w:t>
            </w:r>
          </w:p>
        </w:tc>
      </w:tr>
      <w:tr w:rsidR="0088214C" w:rsidRPr="00FE236A" w14:paraId="1E6DBDA6" w14:textId="77777777" w:rsidTr="007B65BC">
        <w:trPr>
          <w:trHeight w:val="1110"/>
        </w:trPr>
        <w:tc>
          <w:tcPr>
            <w:tcW w:w="2809" w:type="dxa"/>
          </w:tcPr>
          <w:p w14:paraId="63407B2B" w14:textId="77777777" w:rsidR="0088214C" w:rsidRPr="00FE236A" w:rsidRDefault="0088214C" w:rsidP="00D413EF">
            <w:pPr>
              <w:spacing w:line="360" w:lineRule="auto"/>
              <w:rPr>
                <w:rFonts w:ascii="Arial" w:hAnsi="Arial" w:cs="Arial"/>
                <w:sz w:val="20"/>
                <w:szCs w:val="20"/>
              </w:rPr>
            </w:pPr>
            <w:r w:rsidRPr="00FE236A">
              <w:rPr>
                <w:rFonts w:ascii="Arial" w:hAnsi="Arial" w:cs="Arial"/>
                <w:sz w:val="20"/>
                <w:szCs w:val="20"/>
              </w:rPr>
              <w:t>Liczba</w:t>
            </w:r>
            <w:r w:rsidRPr="00FE236A">
              <w:rPr>
                <w:rFonts w:ascii="Arial" w:hAnsi="Arial" w:cs="Arial"/>
                <w:sz w:val="20"/>
                <w:szCs w:val="20"/>
              </w:rPr>
              <w:tab/>
              <w:t>miejsc</w:t>
            </w:r>
            <w:r w:rsidRPr="00FE236A">
              <w:rPr>
                <w:rFonts w:ascii="Arial" w:hAnsi="Arial" w:cs="Arial"/>
                <w:sz w:val="20"/>
                <w:szCs w:val="20"/>
              </w:rPr>
              <w:tab/>
              <w:t>wychowania przedszkolnego dofinansowanych w programie</w:t>
            </w:r>
          </w:p>
        </w:tc>
        <w:tc>
          <w:tcPr>
            <w:tcW w:w="3139" w:type="dxa"/>
            <w:hideMark/>
          </w:tcPr>
          <w:p w14:paraId="3BC21729" w14:textId="7C3D7E40" w:rsidR="0088214C" w:rsidRPr="00FE236A" w:rsidRDefault="0088214C" w:rsidP="00D413EF">
            <w:pPr>
              <w:spacing w:line="360" w:lineRule="auto"/>
              <w:jc w:val="both"/>
              <w:rPr>
                <w:rFonts w:ascii="Arial" w:hAnsi="Arial" w:cs="Arial"/>
                <w:sz w:val="20"/>
                <w:szCs w:val="20"/>
              </w:rPr>
            </w:pPr>
            <w:r w:rsidRPr="00FE236A">
              <w:rPr>
                <w:rFonts w:ascii="Arial" w:hAnsi="Arial" w:cs="Arial"/>
                <w:sz w:val="20"/>
                <w:szCs w:val="20"/>
              </w:rPr>
              <w:t>kopia arkusza organizacyjnego przedszkola pokazującego liczbę wygenerowanych miejsc</w:t>
            </w:r>
            <w:r w:rsidR="003A44B8">
              <w:rPr>
                <w:rFonts w:ascii="Arial" w:hAnsi="Arial" w:cs="Arial"/>
                <w:sz w:val="20"/>
                <w:szCs w:val="20"/>
              </w:rPr>
              <w:t xml:space="preserve">/ </w:t>
            </w:r>
            <w:r w:rsidR="003A44B8" w:rsidRPr="00FE236A">
              <w:rPr>
                <w:rFonts w:ascii="Arial" w:hAnsi="Arial" w:cs="Arial"/>
                <w:color w:val="000000"/>
                <w:sz w:val="20"/>
                <w:szCs w:val="20"/>
              </w:rPr>
              <w:t>kopie protokołów odbioru</w:t>
            </w:r>
            <w:r w:rsidR="003A44B8">
              <w:rPr>
                <w:rFonts w:ascii="Arial" w:hAnsi="Arial" w:cs="Arial"/>
                <w:color w:val="000000"/>
                <w:sz w:val="20"/>
                <w:szCs w:val="20"/>
              </w:rPr>
              <w:t xml:space="preserve"> doposażenia</w:t>
            </w:r>
          </w:p>
        </w:tc>
        <w:tc>
          <w:tcPr>
            <w:tcW w:w="3112" w:type="dxa"/>
          </w:tcPr>
          <w:p w14:paraId="1FFF4102" w14:textId="5041030D" w:rsidR="0088214C" w:rsidRPr="00FE236A" w:rsidRDefault="0088214C" w:rsidP="00D413EF">
            <w:pPr>
              <w:spacing w:line="360" w:lineRule="auto"/>
              <w:jc w:val="both"/>
              <w:rPr>
                <w:rFonts w:ascii="Arial" w:hAnsi="Arial" w:cs="Arial"/>
                <w:sz w:val="20"/>
                <w:szCs w:val="20"/>
              </w:rPr>
            </w:pPr>
            <w:r w:rsidRPr="00FE236A">
              <w:rPr>
                <w:rFonts w:ascii="Arial" w:hAnsi="Arial" w:cs="Arial"/>
                <w:sz w:val="20"/>
                <w:szCs w:val="20"/>
              </w:rPr>
              <w:t>arkusz organizacyjny przedszkola pokazujący liczbę wygenerowanych miejsc</w:t>
            </w:r>
            <w:r w:rsidR="003A44B8">
              <w:rPr>
                <w:rFonts w:ascii="Arial" w:hAnsi="Arial" w:cs="Arial"/>
                <w:sz w:val="20"/>
                <w:szCs w:val="20"/>
              </w:rPr>
              <w:t xml:space="preserve">/ </w:t>
            </w:r>
            <w:r w:rsidR="003A44B8" w:rsidRPr="00FE236A">
              <w:rPr>
                <w:rFonts w:ascii="Arial" w:hAnsi="Arial" w:cs="Arial"/>
                <w:color w:val="000000"/>
                <w:sz w:val="20"/>
                <w:szCs w:val="20"/>
              </w:rPr>
              <w:t>protokół odbioru</w:t>
            </w:r>
            <w:r w:rsidR="003A44B8">
              <w:rPr>
                <w:rFonts w:ascii="Arial" w:hAnsi="Arial" w:cs="Arial"/>
                <w:color w:val="000000"/>
                <w:sz w:val="20"/>
                <w:szCs w:val="20"/>
              </w:rPr>
              <w:t xml:space="preserve"> doposażenia</w:t>
            </w:r>
          </w:p>
        </w:tc>
      </w:tr>
      <w:tr w:rsidR="0088214C" w:rsidRPr="00FE236A" w14:paraId="68A398BD" w14:textId="77777777" w:rsidTr="007B65BC">
        <w:trPr>
          <w:trHeight w:val="645"/>
        </w:trPr>
        <w:tc>
          <w:tcPr>
            <w:tcW w:w="2809" w:type="dxa"/>
          </w:tcPr>
          <w:p w14:paraId="73114D90" w14:textId="77777777" w:rsidR="0088214C" w:rsidRPr="00FE236A" w:rsidRDefault="0088214C" w:rsidP="00D413EF">
            <w:pPr>
              <w:spacing w:line="360" w:lineRule="auto"/>
              <w:rPr>
                <w:rFonts w:ascii="Arial" w:hAnsi="Arial" w:cs="Arial"/>
                <w:sz w:val="20"/>
                <w:szCs w:val="20"/>
              </w:rPr>
            </w:pPr>
            <w:r w:rsidRPr="00FE236A">
              <w:rPr>
                <w:rFonts w:ascii="Arial" w:hAnsi="Arial" w:cs="Arial"/>
                <w:sz w:val="20"/>
                <w:szCs w:val="20"/>
              </w:rPr>
              <w:t>Liczba nauczycieli objętych wsparciem w programie</w:t>
            </w:r>
          </w:p>
        </w:tc>
        <w:tc>
          <w:tcPr>
            <w:tcW w:w="3139" w:type="dxa"/>
            <w:hideMark/>
          </w:tcPr>
          <w:p w14:paraId="79D9795B" w14:textId="77777777" w:rsidR="0088214C" w:rsidRPr="00FE236A" w:rsidRDefault="0088214C" w:rsidP="00D413EF">
            <w:pPr>
              <w:spacing w:line="360" w:lineRule="auto"/>
              <w:jc w:val="both"/>
              <w:rPr>
                <w:rFonts w:ascii="Arial" w:hAnsi="Arial" w:cs="Arial"/>
                <w:sz w:val="20"/>
                <w:szCs w:val="20"/>
              </w:rPr>
            </w:pPr>
            <w:r w:rsidRPr="00FE236A">
              <w:rPr>
                <w:rFonts w:ascii="Arial" w:hAnsi="Arial" w:cs="Arial"/>
                <w:sz w:val="20"/>
                <w:szCs w:val="20"/>
              </w:rPr>
              <w:t>zestawienie nauczycieli zakwalifikowanych do udziału w projekcie, którzy podpisali umowę dot. uczestnictwa w projekcie</w:t>
            </w:r>
          </w:p>
        </w:tc>
        <w:tc>
          <w:tcPr>
            <w:tcW w:w="3112" w:type="dxa"/>
          </w:tcPr>
          <w:p w14:paraId="27119591" w14:textId="77777777" w:rsidR="0088214C" w:rsidRPr="00FE236A" w:rsidRDefault="0088214C" w:rsidP="00D413EF">
            <w:pPr>
              <w:spacing w:line="360" w:lineRule="auto"/>
              <w:jc w:val="both"/>
              <w:rPr>
                <w:rFonts w:ascii="Arial" w:hAnsi="Arial" w:cs="Arial"/>
                <w:sz w:val="20"/>
                <w:szCs w:val="20"/>
              </w:rPr>
            </w:pPr>
            <w:r w:rsidRPr="00FE236A">
              <w:rPr>
                <w:rFonts w:ascii="Arial" w:hAnsi="Arial" w:cs="Arial"/>
                <w:sz w:val="20"/>
                <w:szCs w:val="20"/>
              </w:rPr>
              <w:t xml:space="preserve">listy obecności, dzienniki zajęć, deklaracje uczestnictwa, </w:t>
            </w:r>
            <w:r w:rsidRPr="00FE236A">
              <w:rPr>
                <w:rFonts w:ascii="Arial" w:eastAsia="Times New Roman" w:hAnsi="Arial" w:cs="Arial"/>
                <w:color w:val="000000"/>
                <w:sz w:val="20"/>
                <w:szCs w:val="20"/>
                <w:lang w:eastAsia="pl-PL"/>
              </w:rPr>
              <w:t>umowy</w:t>
            </w:r>
            <w:r w:rsidRPr="00FE236A">
              <w:rPr>
                <w:rFonts w:ascii="Arial" w:hAnsi="Arial" w:cs="Arial"/>
                <w:sz w:val="20"/>
                <w:szCs w:val="20"/>
              </w:rPr>
              <w:t xml:space="preserve"> dot. uczestnictwa w projekcie</w:t>
            </w:r>
          </w:p>
        </w:tc>
      </w:tr>
      <w:tr w:rsidR="0088214C" w:rsidRPr="00FE236A" w14:paraId="4D408DC5" w14:textId="77777777" w:rsidTr="007B65BC">
        <w:trPr>
          <w:trHeight w:val="504"/>
        </w:trPr>
        <w:tc>
          <w:tcPr>
            <w:tcW w:w="2809" w:type="dxa"/>
            <w:hideMark/>
          </w:tcPr>
          <w:p w14:paraId="67278C49" w14:textId="77777777" w:rsidR="0088214C" w:rsidRPr="00FE236A" w:rsidRDefault="0088214C" w:rsidP="00D413EF">
            <w:pPr>
              <w:spacing w:line="360" w:lineRule="auto"/>
              <w:rPr>
                <w:rFonts w:ascii="Arial" w:hAnsi="Arial" w:cs="Arial"/>
                <w:sz w:val="20"/>
                <w:szCs w:val="20"/>
              </w:rPr>
            </w:pPr>
            <w:r w:rsidRPr="00FE236A">
              <w:rPr>
                <w:rFonts w:ascii="Arial" w:hAnsi="Arial" w:cs="Arial"/>
                <w:sz w:val="20"/>
                <w:szCs w:val="20"/>
              </w:rPr>
              <w:t>Liczba godzin zrealizowanych poszczególnych zajęć</w:t>
            </w:r>
          </w:p>
        </w:tc>
        <w:tc>
          <w:tcPr>
            <w:tcW w:w="3139" w:type="dxa"/>
            <w:hideMark/>
          </w:tcPr>
          <w:p w14:paraId="733DAF7F" w14:textId="77777777" w:rsidR="0088214C" w:rsidRPr="00FE236A" w:rsidRDefault="0088214C" w:rsidP="00D413EF">
            <w:pPr>
              <w:spacing w:line="360" w:lineRule="auto"/>
              <w:jc w:val="both"/>
              <w:rPr>
                <w:rFonts w:ascii="Arial" w:hAnsi="Arial" w:cs="Arial"/>
                <w:sz w:val="20"/>
                <w:szCs w:val="20"/>
              </w:rPr>
            </w:pPr>
            <w:r w:rsidRPr="00FE236A">
              <w:rPr>
                <w:rFonts w:ascii="Arial" w:hAnsi="Arial" w:cs="Arial"/>
                <w:sz w:val="20"/>
                <w:szCs w:val="20"/>
              </w:rPr>
              <w:t>zbiorcze zestawienie list obecności i liczby zrealizowanych zajęć</w:t>
            </w:r>
          </w:p>
        </w:tc>
        <w:tc>
          <w:tcPr>
            <w:tcW w:w="3112" w:type="dxa"/>
          </w:tcPr>
          <w:p w14:paraId="20829951" w14:textId="77777777" w:rsidR="0088214C" w:rsidRPr="00FE236A" w:rsidRDefault="0088214C" w:rsidP="00D413EF">
            <w:pPr>
              <w:spacing w:line="360" w:lineRule="auto"/>
              <w:jc w:val="both"/>
              <w:rPr>
                <w:rFonts w:ascii="Arial" w:hAnsi="Arial" w:cs="Arial"/>
                <w:sz w:val="20"/>
                <w:szCs w:val="20"/>
              </w:rPr>
            </w:pPr>
            <w:r w:rsidRPr="00FE236A">
              <w:rPr>
                <w:rFonts w:ascii="Arial" w:hAnsi="Arial" w:cs="Arial"/>
                <w:sz w:val="20"/>
                <w:szCs w:val="20"/>
              </w:rPr>
              <w:t>listy obecności, dzienniki zajęć</w:t>
            </w:r>
          </w:p>
        </w:tc>
      </w:tr>
      <w:tr w:rsidR="0088214C" w:rsidRPr="00FE236A" w14:paraId="69B29A12" w14:textId="77777777" w:rsidTr="007B65BC">
        <w:trPr>
          <w:trHeight w:val="540"/>
        </w:trPr>
        <w:tc>
          <w:tcPr>
            <w:tcW w:w="2809" w:type="dxa"/>
          </w:tcPr>
          <w:p w14:paraId="408B9423" w14:textId="77777777" w:rsidR="0088214C" w:rsidRPr="00FE236A" w:rsidRDefault="0088214C" w:rsidP="00D413EF">
            <w:pPr>
              <w:spacing w:line="360" w:lineRule="auto"/>
              <w:rPr>
                <w:rFonts w:ascii="Arial" w:hAnsi="Arial" w:cs="Arial"/>
                <w:sz w:val="20"/>
                <w:szCs w:val="20"/>
              </w:rPr>
            </w:pPr>
            <w:r w:rsidRPr="00FE236A">
              <w:rPr>
                <w:rFonts w:ascii="Arial" w:hAnsi="Arial" w:cs="Arial"/>
                <w:sz w:val="20"/>
                <w:szCs w:val="20"/>
              </w:rPr>
              <w:t>Liczba placówek doposażonych w ramach projektu</w:t>
            </w:r>
          </w:p>
        </w:tc>
        <w:tc>
          <w:tcPr>
            <w:tcW w:w="3139" w:type="dxa"/>
            <w:hideMark/>
          </w:tcPr>
          <w:p w14:paraId="45BEC6D3" w14:textId="74A1C28B" w:rsidR="0088214C" w:rsidRPr="00FE236A" w:rsidRDefault="0088214C" w:rsidP="00D413EF">
            <w:pPr>
              <w:jc w:val="both"/>
              <w:rPr>
                <w:rFonts w:ascii="Arial" w:hAnsi="Arial" w:cs="Arial"/>
                <w:color w:val="000000"/>
                <w:sz w:val="20"/>
                <w:szCs w:val="20"/>
              </w:rPr>
            </w:pPr>
            <w:r w:rsidRPr="00FE236A">
              <w:rPr>
                <w:rFonts w:ascii="Arial" w:hAnsi="Arial" w:cs="Arial"/>
                <w:color w:val="000000"/>
                <w:sz w:val="20"/>
                <w:szCs w:val="20"/>
              </w:rPr>
              <w:t>kopie protokołów odbioru</w:t>
            </w:r>
            <w:r w:rsidR="003A44B8">
              <w:rPr>
                <w:rFonts w:ascii="Arial" w:hAnsi="Arial" w:cs="Arial"/>
                <w:color w:val="000000"/>
                <w:sz w:val="20"/>
                <w:szCs w:val="20"/>
              </w:rPr>
              <w:t xml:space="preserve"> doposażenia</w:t>
            </w:r>
          </w:p>
        </w:tc>
        <w:tc>
          <w:tcPr>
            <w:tcW w:w="3112" w:type="dxa"/>
          </w:tcPr>
          <w:p w14:paraId="42DE6AC3" w14:textId="03926F3F" w:rsidR="0088214C" w:rsidRPr="00FE236A" w:rsidRDefault="0088214C" w:rsidP="00D413EF">
            <w:pPr>
              <w:jc w:val="both"/>
              <w:rPr>
                <w:rFonts w:ascii="Arial" w:hAnsi="Arial" w:cs="Arial"/>
                <w:color w:val="000000"/>
                <w:sz w:val="20"/>
                <w:szCs w:val="20"/>
              </w:rPr>
            </w:pPr>
            <w:r w:rsidRPr="00FE236A">
              <w:rPr>
                <w:rFonts w:ascii="Arial" w:hAnsi="Arial" w:cs="Arial"/>
                <w:color w:val="000000"/>
                <w:sz w:val="20"/>
                <w:szCs w:val="20"/>
              </w:rPr>
              <w:t>protokół odbioru</w:t>
            </w:r>
            <w:r w:rsidR="003A44B8">
              <w:rPr>
                <w:rFonts w:ascii="Arial" w:hAnsi="Arial" w:cs="Arial"/>
                <w:color w:val="000000"/>
                <w:sz w:val="20"/>
                <w:szCs w:val="20"/>
              </w:rPr>
              <w:t xml:space="preserve"> doposażenia</w:t>
            </w:r>
            <w:r w:rsidRPr="00FE236A">
              <w:rPr>
                <w:rFonts w:ascii="Arial" w:hAnsi="Arial" w:cs="Arial"/>
                <w:color w:val="000000"/>
                <w:sz w:val="20"/>
                <w:szCs w:val="20"/>
              </w:rPr>
              <w:t>, ewidencja środków trwałych</w:t>
            </w:r>
          </w:p>
        </w:tc>
      </w:tr>
    </w:tbl>
    <w:p w14:paraId="61773966" w14:textId="355B3C72" w:rsidR="0088214C" w:rsidRPr="00FE236A" w:rsidRDefault="0088214C" w:rsidP="00565507">
      <w:pPr>
        <w:spacing w:after="0" w:line="360" w:lineRule="auto"/>
        <w:jc w:val="both"/>
        <w:rPr>
          <w:rFonts w:ascii="Arial" w:hAnsi="Arial" w:cs="Arial"/>
          <w:b/>
          <w:sz w:val="20"/>
          <w:szCs w:val="20"/>
        </w:rPr>
      </w:pPr>
    </w:p>
    <w:p w14:paraId="1E9082DC" w14:textId="7BEDF146" w:rsidR="00E6216A" w:rsidRPr="00FE236A"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8" w:name="_Toc431974585"/>
      <w:bookmarkStart w:id="39" w:name="_Toc515365593"/>
      <w:r w:rsidRPr="00FE236A">
        <w:rPr>
          <w:rFonts w:ascii="Arial" w:hAnsi="Arial" w:cs="Arial"/>
          <w:b/>
          <w:sz w:val="20"/>
          <w:szCs w:val="20"/>
        </w:rPr>
        <w:t>Środki trwałe</w:t>
      </w:r>
      <w:r w:rsidR="002D2F38" w:rsidRPr="00FE236A">
        <w:rPr>
          <w:rFonts w:ascii="Arial" w:hAnsi="Arial" w:cs="Arial"/>
          <w:b/>
          <w:sz w:val="20"/>
          <w:szCs w:val="20"/>
        </w:rPr>
        <w:t>, wartości niematerialne i prawne oraz</w:t>
      </w:r>
      <w:r w:rsidR="00752103" w:rsidRPr="00FE236A">
        <w:rPr>
          <w:rFonts w:ascii="Arial" w:hAnsi="Arial" w:cs="Arial"/>
          <w:b/>
          <w:sz w:val="20"/>
          <w:szCs w:val="20"/>
        </w:rPr>
        <w:t xml:space="preserve"> cross-financing</w:t>
      </w:r>
      <w:bookmarkEnd w:id="38"/>
      <w:bookmarkEnd w:id="39"/>
    </w:p>
    <w:p w14:paraId="70CEDB2A" w14:textId="15A6B181" w:rsidR="004C4602" w:rsidRPr="00FE236A" w:rsidRDefault="004C4602" w:rsidP="004C4602">
      <w:pPr>
        <w:pBdr>
          <w:left w:val="single" w:sz="48" w:space="4" w:color="E36C0A" w:themeColor="accent6" w:themeShade="BF"/>
        </w:pBdr>
        <w:spacing w:before="240" w:after="0" w:line="360" w:lineRule="auto"/>
        <w:jc w:val="both"/>
        <w:rPr>
          <w:rFonts w:ascii="Arial" w:hAnsi="Arial" w:cs="Arial"/>
          <w:b/>
          <w:sz w:val="20"/>
          <w:szCs w:val="20"/>
        </w:rPr>
      </w:pPr>
      <w:r w:rsidRPr="00FE236A">
        <w:rPr>
          <w:rFonts w:ascii="Arial" w:hAnsi="Arial" w:cs="Arial"/>
          <w:b/>
          <w:sz w:val="20"/>
          <w:szCs w:val="20"/>
        </w:rPr>
        <w:t xml:space="preserve">Wydatki w ramach projektu na zakup środków trwałych o wartości jednostkowej równej i wyższej niż 3 500 PLN netto w ramach kosztów bezpośrednich oraz wydatki w ramach cross-financingu, nie mogą łącznie przekroczyć 10% wydatków kwalifikowalnych projektu, w tym cross-financing stanowi nie więcej niż 10% finansowania unijnego w ramach projektu. </w:t>
      </w:r>
    </w:p>
    <w:p w14:paraId="349A6731" w14:textId="77777777" w:rsidR="004C4602" w:rsidRPr="00FE236A" w:rsidRDefault="004C4602" w:rsidP="00425319">
      <w:pPr>
        <w:spacing w:after="0" w:line="360" w:lineRule="auto"/>
        <w:jc w:val="both"/>
        <w:rPr>
          <w:rFonts w:ascii="Arial" w:hAnsi="Arial" w:cs="Arial"/>
          <w:sz w:val="20"/>
          <w:szCs w:val="20"/>
        </w:rPr>
      </w:pPr>
    </w:p>
    <w:p w14:paraId="6FD2E83B" w14:textId="5FB7AD1E" w:rsidR="00E6216A" w:rsidRPr="00FE236A" w:rsidRDefault="00E6216A" w:rsidP="00425319">
      <w:pPr>
        <w:spacing w:after="0" w:line="360" w:lineRule="auto"/>
        <w:jc w:val="both"/>
        <w:rPr>
          <w:rFonts w:ascii="Arial" w:hAnsi="Arial" w:cs="Arial"/>
          <w:sz w:val="20"/>
          <w:szCs w:val="20"/>
        </w:rPr>
      </w:pPr>
      <w:r w:rsidRPr="00FE236A">
        <w:rPr>
          <w:rFonts w:ascii="Arial" w:hAnsi="Arial" w:cs="Arial"/>
          <w:sz w:val="20"/>
          <w:szCs w:val="20"/>
        </w:rPr>
        <w:t>Środki trwałe</w:t>
      </w:r>
      <w:r w:rsidR="001E4BB1" w:rsidRPr="00FE236A">
        <w:rPr>
          <w:rFonts w:ascii="Arial" w:hAnsi="Arial" w:cs="Arial"/>
          <w:sz w:val="20"/>
          <w:szCs w:val="20"/>
        </w:rPr>
        <w:t xml:space="preserve"> oraz wartości niematerialne i prawne</w:t>
      </w:r>
      <w:r w:rsidRPr="00FE236A">
        <w:rPr>
          <w:rFonts w:ascii="Arial" w:hAnsi="Arial" w:cs="Arial"/>
          <w:sz w:val="20"/>
          <w:szCs w:val="20"/>
        </w:rPr>
        <w:t>, ze względu na sposób ich wykorzystania w ramach i na rzecz projektu, dzielą się na:</w:t>
      </w:r>
    </w:p>
    <w:p w14:paraId="09242303" w14:textId="77777777" w:rsidR="00E6216A" w:rsidRPr="00FE236A" w:rsidRDefault="00E6216A" w:rsidP="00D83692">
      <w:pPr>
        <w:pStyle w:val="Akapitzlist"/>
        <w:numPr>
          <w:ilvl w:val="0"/>
          <w:numId w:val="31"/>
        </w:numPr>
        <w:spacing w:line="360" w:lineRule="auto"/>
        <w:ind w:left="284" w:hanging="284"/>
        <w:jc w:val="both"/>
        <w:rPr>
          <w:rFonts w:ascii="Arial" w:hAnsi="Arial" w:cs="Arial"/>
          <w:sz w:val="20"/>
          <w:szCs w:val="20"/>
        </w:rPr>
      </w:pPr>
      <w:r w:rsidRPr="00FE236A">
        <w:rPr>
          <w:rFonts w:ascii="Arial" w:hAnsi="Arial" w:cs="Arial"/>
          <w:sz w:val="20"/>
          <w:szCs w:val="20"/>
        </w:rPr>
        <w:t>środki trwałe bezpośrednio powiązane z przedmiotem projektu (np. wyposażenie pracowni komputerowych</w:t>
      </w:r>
      <w:r w:rsidR="00CD28DE" w:rsidRPr="00FE236A">
        <w:rPr>
          <w:rFonts w:ascii="Arial" w:hAnsi="Arial" w:cs="Arial"/>
          <w:sz w:val="20"/>
          <w:szCs w:val="20"/>
        </w:rPr>
        <w:t xml:space="preserve"> w szkole</w:t>
      </w:r>
      <w:r w:rsidRPr="00FE236A">
        <w:rPr>
          <w:rFonts w:ascii="Arial" w:hAnsi="Arial" w:cs="Arial"/>
          <w:sz w:val="20"/>
          <w:szCs w:val="20"/>
        </w:rPr>
        <w:t>),</w:t>
      </w:r>
    </w:p>
    <w:p w14:paraId="4A5FDC11" w14:textId="77777777" w:rsidR="00030528" w:rsidRPr="00FE236A" w:rsidRDefault="00E6216A" w:rsidP="00D83692">
      <w:pPr>
        <w:pStyle w:val="Akapitzlist"/>
        <w:numPr>
          <w:ilvl w:val="0"/>
          <w:numId w:val="31"/>
        </w:numPr>
        <w:spacing w:line="360" w:lineRule="auto"/>
        <w:ind w:left="284" w:hanging="284"/>
        <w:jc w:val="both"/>
        <w:rPr>
          <w:rFonts w:ascii="Arial" w:hAnsi="Arial" w:cs="Arial"/>
          <w:sz w:val="20"/>
          <w:szCs w:val="20"/>
        </w:rPr>
      </w:pPr>
      <w:r w:rsidRPr="00FE236A">
        <w:rPr>
          <w:rFonts w:ascii="Arial" w:hAnsi="Arial" w:cs="Arial"/>
          <w:sz w:val="20"/>
          <w:szCs w:val="20"/>
        </w:rPr>
        <w:lastRenderedPageBreak/>
        <w:t>środki trwałe wykorzystywane w celu wspomagania procesu wdrażania projektu (np. rzutnik na</w:t>
      </w:r>
      <w:r w:rsidR="00E83D89" w:rsidRPr="00FE236A">
        <w:rPr>
          <w:rFonts w:ascii="Arial" w:hAnsi="Arial" w:cs="Arial"/>
          <w:sz w:val="20"/>
          <w:szCs w:val="20"/>
        </w:rPr>
        <w:t> </w:t>
      </w:r>
      <w:r w:rsidRPr="00FE236A">
        <w:rPr>
          <w:rFonts w:ascii="Arial" w:hAnsi="Arial" w:cs="Arial"/>
          <w:sz w:val="20"/>
          <w:szCs w:val="20"/>
        </w:rPr>
        <w:t>szkolenia).</w:t>
      </w:r>
    </w:p>
    <w:p w14:paraId="5A8A57EF" w14:textId="77777777" w:rsidR="00030528" w:rsidRPr="00FE236A" w:rsidRDefault="00030528" w:rsidP="000A24A3">
      <w:pPr>
        <w:pStyle w:val="Akapitzlist"/>
        <w:spacing w:line="360" w:lineRule="auto"/>
        <w:ind w:left="0"/>
        <w:jc w:val="both"/>
        <w:rPr>
          <w:rFonts w:ascii="Arial" w:hAnsi="Arial" w:cs="Arial"/>
          <w:sz w:val="20"/>
          <w:szCs w:val="20"/>
        </w:rPr>
      </w:pPr>
      <w:r w:rsidRPr="00FE236A">
        <w:rPr>
          <w:rFonts w:ascii="Arial" w:hAnsi="Arial" w:cs="Arial"/>
          <w:sz w:val="20"/>
          <w:szCs w:val="20"/>
        </w:rPr>
        <w:t>Wydatki poniesione na zakup środków trwałych</w:t>
      </w:r>
      <w:r w:rsidR="001E4BB1" w:rsidRPr="00FE236A">
        <w:rPr>
          <w:rFonts w:ascii="Arial" w:hAnsi="Arial" w:cs="Arial"/>
          <w:sz w:val="20"/>
          <w:szCs w:val="20"/>
        </w:rPr>
        <w:t xml:space="preserve"> oraz wartości niematerialnych i prawnych</w:t>
      </w:r>
      <w:r w:rsidRPr="00FE236A">
        <w:rPr>
          <w:rFonts w:ascii="Arial" w:hAnsi="Arial" w:cs="Arial"/>
          <w:sz w:val="20"/>
          <w:szCs w:val="20"/>
        </w:rPr>
        <w:t>, o których mowa w lit. a, a także koszty ich dostawy, montażu i uruchomienia, mogą być kwalifikowalne w całości lub części swojej wartości zgodnie ze wskazaniem beneficjenta opartym o faktyczne wykorzystanie środka trwałego na potrzeby projektu.</w:t>
      </w:r>
    </w:p>
    <w:p w14:paraId="085C4AE9" w14:textId="70259169" w:rsidR="00030528" w:rsidRPr="00FE236A" w:rsidRDefault="00A319A3" w:rsidP="006D0DAD">
      <w:pPr>
        <w:spacing w:line="360" w:lineRule="auto"/>
        <w:jc w:val="both"/>
        <w:rPr>
          <w:rFonts w:ascii="Arial" w:hAnsi="Arial" w:cs="Arial"/>
          <w:sz w:val="20"/>
          <w:szCs w:val="20"/>
        </w:rPr>
      </w:pPr>
      <w:r w:rsidRPr="00FE236A">
        <w:rPr>
          <w:rFonts w:ascii="Arial" w:hAnsi="Arial" w:cs="Arial"/>
          <w:sz w:val="20"/>
          <w:szCs w:val="20"/>
        </w:rPr>
        <w:t>Wydatki poniesione na zakup środków trwałych</w:t>
      </w:r>
      <w:r w:rsidR="001E4BB1" w:rsidRPr="00FE236A">
        <w:rPr>
          <w:rFonts w:ascii="Arial" w:hAnsi="Arial" w:cs="Arial"/>
          <w:sz w:val="20"/>
          <w:szCs w:val="20"/>
        </w:rPr>
        <w:t xml:space="preserve"> oraz wartości niematerialnych i prawnych</w:t>
      </w:r>
      <w:r w:rsidRPr="00FE236A">
        <w:rPr>
          <w:rFonts w:ascii="Arial" w:hAnsi="Arial" w:cs="Arial"/>
          <w:sz w:val="20"/>
          <w:szCs w:val="20"/>
        </w:rPr>
        <w:t>, o których mowa w lit. b,</w:t>
      </w:r>
      <w:r w:rsidR="001E4BB1" w:rsidRPr="00FE236A">
        <w:rPr>
          <w:rFonts w:ascii="Arial" w:hAnsi="Arial" w:cs="Arial"/>
          <w:sz w:val="20"/>
          <w:szCs w:val="20"/>
        </w:rPr>
        <w:t xml:space="preserve"> o wartości początkowej równej lub wyższej niż 3500 zł</w:t>
      </w:r>
      <w:r w:rsidRPr="00FE236A">
        <w:rPr>
          <w:rFonts w:ascii="Arial" w:hAnsi="Arial" w:cs="Arial"/>
          <w:sz w:val="20"/>
          <w:szCs w:val="20"/>
        </w:rPr>
        <w:t xml:space="preserve"> mogą być kwalifikowalne wyłącznie w wysokości odpowiadającej odpisom amortyzacyjnym za okres, w którym były one wykorzystywane na rzecz projektu. W takim przypadku rozlicza się wydatki do wysokości odpowiadającej odpisom amortyzacyjnym i stosuje warunki i procedury określone w sekcji 6.12.2. Wytycznych</w:t>
      </w:r>
      <w:r w:rsidR="001E4BB1" w:rsidRPr="00FE236A">
        <w:rPr>
          <w:rFonts w:ascii="Arial" w:hAnsi="Arial" w:cs="Arial"/>
          <w:sz w:val="20"/>
          <w:szCs w:val="20"/>
        </w:rPr>
        <w:t xml:space="preserve"> w zakresie</w:t>
      </w:r>
      <w:r w:rsidRPr="00FE236A">
        <w:rPr>
          <w:rFonts w:ascii="Arial" w:hAnsi="Arial" w:cs="Arial"/>
          <w:sz w:val="20"/>
          <w:szCs w:val="20"/>
        </w:rPr>
        <w:t xml:space="preserve"> kwalifikowalności. W takim przypadku wartość środków trwałych nie wchodzi do limitu środków trwałych i cross</w:t>
      </w:r>
      <w:r w:rsidRPr="00FE236A">
        <w:rPr>
          <w:rFonts w:ascii="Arial" w:hAnsi="Arial" w:cs="Arial"/>
          <w:i/>
          <w:sz w:val="20"/>
          <w:szCs w:val="20"/>
        </w:rPr>
        <w:t>-</w:t>
      </w:r>
      <w:r w:rsidRPr="00FE236A">
        <w:rPr>
          <w:rFonts w:ascii="Arial" w:hAnsi="Arial" w:cs="Arial"/>
          <w:sz w:val="20"/>
          <w:szCs w:val="20"/>
        </w:rPr>
        <w:t>financingu.</w:t>
      </w:r>
    </w:p>
    <w:p w14:paraId="57B29360" w14:textId="1D36744E" w:rsidR="00A319A3" w:rsidRPr="00FE236A" w:rsidRDefault="00A319A3" w:rsidP="006D0DAD">
      <w:pPr>
        <w:spacing w:line="360" w:lineRule="auto"/>
        <w:jc w:val="both"/>
        <w:rPr>
          <w:rFonts w:ascii="Arial" w:hAnsi="Arial" w:cs="Arial"/>
          <w:sz w:val="20"/>
          <w:szCs w:val="20"/>
        </w:rPr>
      </w:pPr>
      <w:r w:rsidRPr="00FE236A">
        <w:rPr>
          <w:rFonts w:ascii="Arial" w:hAnsi="Arial" w:cs="Arial"/>
          <w:sz w:val="20"/>
          <w:szCs w:val="20"/>
        </w:rPr>
        <w:t>Jeżeli środki trwałe</w:t>
      </w:r>
      <w:r w:rsidR="001E4BB1" w:rsidRPr="00FE236A">
        <w:rPr>
          <w:rFonts w:ascii="Arial" w:hAnsi="Arial" w:cs="Arial"/>
          <w:sz w:val="20"/>
          <w:szCs w:val="20"/>
        </w:rPr>
        <w:t xml:space="preserve"> oraz wartości niematerialne i prawne</w:t>
      </w:r>
      <w:r w:rsidRPr="00FE236A">
        <w:rPr>
          <w:rFonts w:ascii="Arial" w:hAnsi="Arial" w:cs="Arial"/>
          <w:sz w:val="20"/>
          <w:szCs w:val="20"/>
        </w:rPr>
        <w:t xml:space="preserve">, o których mowa w lit. b, wykorzystywane są także do innych zadań niż założone w projekcie, wydatki na ich zakup kwalifikują się do współfinansowania w wysokości odpowiadającej odpisom amortyzacyjnym dokonanym w okresie realizacji projektu, proporcjonalnie do ich wykorzystania w celu realizacji projektu. W takim przypadku rozlicza się odpisy amortyzacyjne i stosuje sekcję 6.12.2. Wytycznych </w:t>
      </w:r>
      <w:r w:rsidR="001E4BB1" w:rsidRPr="00FE236A">
        <w:rPr>
          <w:rFonts w:ascii="Arial" w:hAnsi="Arial" w:cs="Arial"/>
          <w:sz w:val="20"/>
          <w:szCs w:val="20"/>
        </w:rPr>
        <w:t xml:space="preserve">w zakresie </w:t>
      </w:r>
      <w:r w:rsidRPr="00FE236A">
        <w:rPr>
          <w:rFonts w:ascii="Arial" w:hAnsi="Arial" w:cs="Arial"/>
          <w:sz w:val="20"/>
          <w:szCs w:val="20"/>
        </w:rPr>
        <w:t>kwalifikowalności</w:t>
      </w:r>
    </w:p>
    <w:p w14:paraId="78CCB5B2" w14:textId="09E196D7" w:rsidR="009F508A" w:rsidRPr="00FE236A" w:rsidRDefault="009F508A" w:rsidP="00E6216A">
      <w:pPr>
        <w:spacing w:line="360" w:lineRule="auto"/>
        <w:jc w:val="both"/>
        <w:rPr>
          <w:rFonts w:ascii="Arial" w:hAnsi="Arial" w:cs="Arial"/>
          <w:sz w:val="20"/>
          <w:szCs w:val="20"/>
        </w:rPr>
      </w:pPr>
      <w:r w:rsidRPr="00FE236A">
        <w:rPr>
          <w:rFonts w:ascii="Arial" w:hAnsi="Arial" w:cs="Arial"/>
          <w:sz w:val="20"/>
          <w:szCs w:val="20"/>
        </w:rPr>
        <w:t>Koszty pozyskania środków trwałych lub wartości niematerialnych i prawnych niezbędnych do</w:t>
      </w:r>
      <w:r w:rsidR="00A22D47" w:rsidRPr="00FE236A">
        <w:rPr>
          <w:rFonts w:ascii="Arial" w:hAnsi="Arial" w:cs="Arial"/>
          <w:sz w:val="20"/>
          <w:szCs w:val="20"/>
        </w:rPr>
        <w:t> </w:t>
      </w:r>
      <w:r w:rsidRPr="00FE236A">
        <w:rPr>
          <w:rFonts w:ascii="Arial" w:hAnsi="Arial" w:cs="Arial"/>
          <w:sz w:val="20"/>
          <w:szCs w:val="20"/>
        </w:rPr>
        <w:t>realizacji projektu mogą zostać uznane za kwalifikowalne, o ile we wniosku o dofinansowanie zostanie uzasadniona konieczność pozyskania środków trwałych lub wartości niematerialnych i</w:t>
      </w:r>
      <w:r w:rsidR="00A22D47" w:rsidRPr="00FE236A">
        <w:rPr>
          <w:rFonts w:ascii="Arial" w:hAnsi="Arial" w:cs="Arial"/>
          <w:sz w:val="20"/>
          <w:szCs w:val="20"/>
        </w:rPr>
        <w:t> </w:t>
      </w:r>
      <w:r w:rsidRPr="00FE236A">
        <w:rPr>
          <w:rFonts w:ascii="Arial" w:hAnsi="Arial" w:cs="Arial"/>
          <w:sz w:val="20"/>
          <w:szCs w:val="20"/>
        </w:rPr>
        <w:t>prawnych niezbędnych do realizacji projektu z zastosowaniem najbardziej efektywnej dla danego przypadku metody (zakup, amortyzacja, leasing itp.), uwzględniając przedmiot i cel danego projektu; wymóg</w:t>
      </w:r>
      <w:r w:rsidR="001E4BB1" w:rsidRPr="00FE236A">
        <w:rPr>
          <w:rFonts w:ascii="Arial" w:hAnsi="Arial" w:cs="Arial"/>
          <w:sz w:val="20"/>
          <w:szCs w:val="20"/>
        </w:rPr>
        <w:t xml:space="preserve"> uzasadnienia pozyskania</w:t>
      </w:r>
      <w:r w:rsidRPr="00FE236A">
        <w:rPr>
          <w:rFonts w:ascii="Arial" w:hAnsi="Arial" w:cs="Arial"/>
          <w:sz w:val="20"/>
          <w:szCs w:val="20"/>
        </w:rPr>
        <w:t xml:space="preserve"> dotyczy wyłącznie środków trwałych</w:t>
      </w:r>
      <w:r w:rsidR="00A319A3" w:rsidRPr="00FE236A">
        <w:rPr>
          <w:rFonts w:ascii="Arial" w:hAnsi="Arial" w:cs="Arial"/>
          <w:sz w:val="20"/>
          <w:szCs w:val="20"/>
        </w:rPr>
        <w:t xml:space="preserve"> i wartości niematerialnych i prawnych</w:t>
      </w:r>
      <w:r w:rsidRPr="00FE236A">
        <w:rPr>
          <w:rFonts w:ascii="Arial" w:hAnsi="Arial" w:cs="Arial"/>
          <w:sz w:val="20"/>
          <w:szCs w:val="20"/>
        </w:rPr>
        <w:t xml:space="preserve"> o</w:t>
      </w:r>
      <w:r w:rsidR="00490018" w:rsidRPr="00FE236A">
        <w:rPr>
          <w:rFonts w:ascii="Arial" w:hAnsi="Arial" w:cs="Arial"/>
          <w:sz w:val="20"/>
          <w:szCs w:val="20"/>
        </w:rPr>
        <w:t> </w:t>
      </w:r>
      <w:r w:rsidRPr="00FE236A">
        <w:rPr>
          <w:rFonts w:ascii="Arial" w:hAnsi="Arial" w:cs="Arial"/>
          <w:sz w:val="20"/>
          <w:szCs w:val="20"/>
        </w:rPr>
        <w:t>wartości początkowej równej lub wyższej niż 3 500 PLN</w:t>
      </w:r>
      <w:r w:rsidR="00030528" w:rsidRPr="00FE236A">
        <w:rPr>
          <w:rFonts w:ascii="Arial" w:hAnsi="Arial" w:cs="Arial"/>
          <w:sz w:val="20"/>
          <w:szCs w:val="20"/>
          <w:vertAlign w:val="superscript"/>
        </w:rPr>
        <w:footnoteReference w:id="14"/>
      </w:r>
      <w:r w:rsidRPr="00FE236A">
        <w:rPr>
          <w:rFonts w:ascii="Arial" w:hAnsi="Arial" w:cs="Arial"/>
          <w:sz w:val="20"/>
          <w:szCs w:val="20"/>
        </w:rPr>
        <w:t xml:space="preserve"> netto.</w:t>
      </w:r>
    </w:p>
    <w:p w14:paraId="5DEB7877" w14:textId="1F383C86" w:rsidR="00E6216A" w:rsidRPr="00FE236A" w:rsidRDefault="00E6216A" w:rsidP="00E6216A">
      <w:pPr>
        <w:spacing w:line="360" w:lineRule="auto"/>
        <w:jc w:val="both"/>
        <w:rPr>
          <w:rFonts w:ascii="Arial" w:hAnsi="Arial" w:cs="Arial"/>
          <w:sz w:val="20"/>
          <w:szCs w:val="20"/>
        </w:rPr>
      </w:pPr>
      <w:r w:rsidRPr="00FE236A">
        <w:rPr>
          <w:rFonts w:ascii="Arial" w:hAnsi="Arial" w:cs="Arial"/>
          <w:sz w:val="20"/>
          <w:szCs w:val="20"/>
        </w:rPr>
        <w:t xml:space="preserve">W przypadku wydatków ponoszonych w ramach cross-financingu </w:t>
      </w:r>
      <w:r w:rsidR="009F508A" w:rsidRPr="00FE236A">
        <w:rPr>
          <w:rFonts w:ascii="Arial" w:hAnsi="Arial" w:cs="Arial"/>
          <w:sz w:val="20"/>
          <w:szCs w:val="20"/>
        </w:rPr>
        <w:t xml:space="preserve">oraz zakupu środków trwałych </w:t>
      </w:r>
      <w:r w:rsidR="002D2F38" w:rsidRPr="00FE236A">
        <w:rPr>
          <w:rFonts w:ascii="Arial" w:hAnsi="Arial" w:cs="Arial"/>
          <w:sz w:val="20"/>
          <w:szCs w:val="20"/>
        </w:rPr>
        <w:t xml:space="preserve">lub wartości niematerialnych i prawnych </w:t>
      </w:r>
      <w:r w:rsidRPr="00FE236A">
        <w:rPr>
          <w:rFonts w:ascii="Arial" w:hAnsi="Arial" w:cs="Arial"/>
          <w:sz w:val="20"/>
          <w:szCs w:val="20"/>
        </w:rPr>
        <w:t>stosuje się zasady kwalifikowalności określone w Wytycznych w</w:t>
      </w:r>
      <w:r w:rsidR="00490018" w:rsidRPr="00FE236A">
        <w:rPr>
          <w:rFonts w:ascii="Arial" w:hAnsi="Arial" w:cs="Arial"/>
          <w:sz w:val="20"/>
          <w:szCs w:val="20"/>
        </w:rPr>
        <w:t> </w:t>
      </w:r>
      <w:r w:rsidRPr="00FE236A">
        <w:rPr>
          <w:rFonts w:ascii="Arial" w:hAnsi="Arial" w:cs="Arial"/>
          <w:sz w:val="20"/>
          <w:szCs w:val="20"/>
        </w:rPr>
        <w:t>zakresie kwalifikowalności.</w:t>
      </w:r>
    </w:p>
    <w:p w14:paraId="1CF4DE35" w14:textId="041AD642" w:rsidR="00E720E5" w:rsidRPr="00FE236A" w:rsidRDefault="00E6216A" w:rsidP="0091381A">
      <w:pPr>
        <w:spacing w:line="360" w:lineRule="auto"/>
        <w:jc w:val="both"/>
        <w:rPr>
          <w:rFonts w:ascii="Arial" w:hAnsi="Arial" w:cs="Arial"/>
          <w:sz w:val="20"/>
          <w:szCs w:val="20"/>
        </w:rPr>
      </w:pPr>
      <w:r w:rsidRPr="00FE236A">
        <w:rPr>
          <w:rFonts w:ascii="Arial" w:hAnsi="Arial" w:cs="Arial"/>
          <w:sz w:val="20"/>
          <w:szCs w:val="20"/>
        </w:rPr>
        <w:t>Cross-financing może dotyczyć wyłącznie takich kategorii wydatków, bez których realizacja projektu nie byłaby możliwa, w szczególności w związku z zapewnieniem realizacji zasady równości szans, a</w:t>
      </w:r>
      <w:r w:rsidR="00E83D89" w:rsidRPr="00FE236A">
        <w:rPr>
          <w:rFonts w:ascii="Arial" w:hAnsi="Arial" w:cs="Arial"/>
          <w:sz w:val="20"/>
          <w:szCs w:val="20"/>
        </w:rPr>
        <w:t> </w:t>
      </w:r>
      <w:r w:rsidRPr="00FE236A">
        <w:rPr>
          <w:rFonts w:ascii="Arial" w:hAnsi="Arial" w:cs="Arial"/>
          <w:sz w:val="20"/>
          <w:szCs w:val="20"/>
        </w:rPr>
        <w:t>zwłaszcza potrze</w:t>
      </w:r>
      <w:r w:rsidR="0091381A" w:rsidRPr="00FE236A">
        <w:rPr>
          <w:rFonts w:ascii="Arial" w:hAnsi="Arial" w:cs="Arial"/>
          <w:sz w:val="20"/>
          <w:szCs w:val="20"/>
        </w:rPr>
        <w:t>b osób z niepełnosprawnościami.</w:t>
      </w:r>
    </w:p>
    <w:p w14:paraId="1EE34360" w14:textId="08ED9189" w:rsidR="00E6216A" w:rsidRPr="00FE236A" w:rsidRDefault="00596FB9" w:rsidP="00425319">
      <w:pPr>
        <w:spacing w:after="0" w:line="360" w:lineRule="auto"/>
        <w:jc w:val="both"/>
        <w:rPr>
          <w:rFonts w:ascii="Arial" w:hAnsi="Arial" w:cs="Arial"/>
          <w:sz w:val="20"/>
          <w:szCs w:val="20"/>
        </w:rPr>
      </w:pPr>
      <w:r w:rsidRPr="00FE236A">
        <w:rPr>
          <w:rFonts w:ascii="Arial" w:hAnsi="Arial" w:cs="Arial"/>
          <w:sz w:val="20"/>
          <w:szCs w:val="20"/>
        </w:rPr>
        <w:lastRenderedPageBreak/>
        <w:t>C</w:t>
      </w:r>
      <w:r w:rsidR="00E6216A" w:rsidRPr="00FE236A">
        <w:rPr>
          <w:rFonts w:ascii="Arial" w:hAnsi="Arial" w:cs="Arial"/>
          <w:sz w:val="20"/>
          <w:szCs w:val="20"/>
        </w:rPr>
        <w:t>ross-financing może dotyczyć wyłącznie:</w:t>
      </w:r>
    </w:p>
    <w:p w14:paraId="0F9C88ED" w14:textId="77777777" w:rsidR="00E6216A" w:rsidRPr="00FE236A" w:rsidRDefault="00946A2A" w:rsidP="00D83692">
      <w:pPr>
        <w:pStyle w:val="Akapitzlist"/>
        <w:numPr>
          <w:ilvl w:val="0"/>
          <w:numId w:val="32"/>
        </w:numPr>
        <w:spacing w:line="360" w:lineRule="auto"/>
        <w:ind w:left="284" w:hanging="284"/>
        <w:jc w:val="both"/>
        <w:rPr>
          <w:rFonts w:ascii="Arial" w:hAnsi="Arial" w:cs="Arial"/>
          <w:sz w:val="20"/>
          <w:szCs w:val="20"/>
        </w:rPr>
      </w:pPr>
      <w:r w:rsidRPr="00FE236A">
        <w:rPr>
          <w:rFonts w:ascii="Arial" w:hAnsi="Arial" w:cs="Arial"/>
          <w:sz w:val="20"/>
          <w:szCs w:val="20"/>
        </w:rPr>
        <w:t>z</w:t>
      </w:r>
      <w:r w:rsidR="00E6216A" w:rsidRPr="00FE236A">
        <w:rPr>
          <w:rFonts w:ascii="Arial" w:hAnsi="Arial" w:cs="Arial"/>
          <w:sz w:val="20"/>
          <w:szCs w:val="20"/>
        </w:rPr>
        <w:t>akupu nieruchomości,</w:t>
      </w:r>
    </w:p>
    <w:p w14:paraId="033DB7C7" w14:textId="388CD4BD" w:rsidR="00E6216A" w:rsidRPr="00FE236A" w:rsidRDefault="00E6216A" w:rsidP="00D83692">
      <w:pPr>
        <w:pStyle w:val="Akapitzlist"/>
        <w:numPr>
          <w:ilvl w:val="0"/>
          <w:numId w:val="32"/>
        </w:numPr>
        <w:spacing w:line="360" w:lineRule="auto"/>
        <w:ind w:left="284" w:hanging="284"/>
        <w:jc w:val="both"/>
        <w:rPr>
          <w:rFonts w:ascii="Arial" w:hAnsi="Arial" w:cs="Arial"/>
          <w:sz w:val="20"/>
          <w:szCs w:val="20"/>
        </w:rPr>
      </w:pPr>
      <w:r w:rsidRPr="00FE236A">
        <w:rPr>
          <w:rFonts w:ascii="Arial" w:hAnsi="Arial" w:cs="Arial"/>
          <w:sz w:val="20"/>
          <w:szCs w:val="20"/>
        </w:rPr>
        <w:t>zakupu infrastruktury, przy czym poprzez infrastrukturę rozumie się elementy nieprzenośne, na</w:t>
      </w:r>
      <w:r w:rsidR="00E83D89" w:rsidRPr="00FE236A">
        <w:rPr>
          <w:rFonts w:ascii="Arial" w:hAnsi="Arial" w:cs="Arial"/>
          <w:sz w:val="20"/>
          <w:szCs w:val="20"/>
        </w:rPr>
        <w:t> </w:t>
      </w:r>
      <w:r w:rsidRPr="00FE236A">
        <w:rPr>
          <w:rFonts w:ascii="Arial" w:hAnsi="Arial" w:cs="Arial"/>
          <w:sz w:val="20"/>
          <w:szCs w:val="20"/>
        </w:rPr>
        <w:t>stałe przytwierdzone do nieruchomości, np. wykonanie podjazdu do budynku, zainstalowanie windy w</w:t>
      </w:r>
      <w:r w:rsidR="00490018" w:rsidRPr="00FE236A">
        <w:rPr>
          <w:rFonts w:ascii="Arial" w:hAnsi="Arial" w:cs="Arial"/>
          <w:sz w:val="20"/>
          <w:szCs w:val="20"/>
        </w:rPr>
        <w:t> </w:t>
      </w:r>
      <w:r w:rsidRPr="00FE236A">
        <w:rPr>
          <w:rFonts w:ascii="Arial" w:hAnsi="Arial" w:cs="Arial"/>
          <w:sz w:val="20"/>
          <w:szCs w:val="20"/>
        </w:rPr>
        <w:t>budynku,</w:t>
      </w:r>
    </w:p>
    <w:p w14:paraId="71C0124D" w14:textId="77777777" w:rsidR="00E6216A" w:rsidRPr="00FE236A" w:rsidRDefault="00E6216A" w:rsidP="00D83692">
      <w:pPr>
        <w:pStyle w:val="Akapitzlist"/>
        <w:numPr>
          <w:ilvl w:val="0"/>
          <w:numId w:val="32"/>
        </w:numPr>
        <w:spacing w:line="360" w:lineRule="auto"/>
        <w:ind w:left="284" w:hanging="284"/>
        <w:jc w:val="both"/>
        <w:rPr>
          <w:rFonts w:ascii="Arial" w:hAnsi="Arial" w:cs="Arial"/>
          <w:sz w:val="20"/>
          <w:szCs w:val="20"/>
        </w:rPr>
      </w:pPr>
      <w:r w:rsidRPr="00FE236A">
        <w:rPr>
          <w:rFonts w:ascii="Arial" w:hAnsi="Arial" w:cs="Arial"/>
          <w:sz w:val="20"/>
          <w:szCs w:val="20"/>
        </w:rPr>
        <w:t>dostosowania lub adaptacji (prace remontowo-wykończeniowe) budynków, pomieszczeń.</w:t>
      </w:r>
    </w:p>
    <w:p w14:paraId="708AF8FA" w14:textId="77777777" w:rsidR="00E6216A" w:rsidRPr="00FE236A" w:rsidRDefault="00E6216A" w:rsidP="00E6216A">
      <w:pPr>
        <w:spacing w:line="360" w:lineRule="auto"/>
        <w:jc w:val="both"/>
        <w:rPr>
          <w:rFonts w:ascii="Arial" w:hAnsi="Arial" w:cs="Arial"/>
          <w:sz w:val="20"/>
          <w:szCs w:val="20"/>
        </w:rPr>
      </w:pPr>
      <w:r w:rsidRPr="00FE236A">
        <w:rPr>
          <w:rFonts w:ascii="Arial" w:hAnsi="Arial" w:cs="Arial"/>
          <w:sz w:val="20"/>
          <w:szCs w:val="20"/>
        </w:rPr>
        <w:t>Zakup środków trwałych, za wyjątkiem zakupu nieruchomości, infrastruktury i środków trwałych przeznaczonych na dostosowanie lub adaptację budynków i pomieszczeń, nie stanowi wydatku w</w:t>
      </w:r>
      <w:r w:rsidR="00E83D89" w:rsidRPr="00FE236A">
        <w:rPr>
          <w:rFonts w:ascii="Arial" w:hAnsi="Arial" w:cs="Arial"/>
          <w:sz w:val="20"/>
          <w:szCs w:val="20"/>
        </w:rPr>
        <w:t> </w:t>
      </w:r>
      <w:r w:rsidRPr="00FE236A">
        <w:rPr>
          <w:rFonts w:ascii="Arial" w:hAnsi="Arial" w:cs="Arial"/>
          <w:sz w:val="20"/>
          <w:szCs w:val="20"/>
        </w:rPr>
        <w:t xml:space="preserve">ramach cross-financingu. </w:t>
      </w:r>
    </w:p>
    <w:p w14:paraId="1E7E7A0C" w14:textId="77777777" w:rsidR="00E6216A" w:rsidRPr="00FE236A" w:rsidRDefault="00E6216A" w:rsidP="00E6216A">
      <w:pPr>
        <w:spacing w:line="360" w:lineRule="auto"/>
        <w:jc w:val="both"/>
        <w:rPr>
          <w:rFonts w:ascii="Arial" w:hAnsi="Arial" w:cs="Arial"/>
          <w:sz w:val="20"/>
          <w:szCs w:val="20"/>
        </w:rPr>
      </w:pPr>
      <w:r w:rsidRPr="00FE236A">
        <w:rPr>
          <w:rFonts w:ascii="Arial" w:hAnsi="Arial" w:cs="Arial"/>
          <w:sz w:val="20"/>
          <w:szCs w:val="20"/>
        </w:rPr>
        <w:t>Wydatki ponoszone w ramach cross-financingu powyżej dopuszczalnej kwoty określonej w</w:t>
      </w:r>
      <w:r w:rsidR="00E83D89" w:rsidRPr="00FE236A">
        <w:rPr>
          <w:rFonts w:ascii="Arial" w:hAnsi="Arial" w:cs="Arial"/>
          <w:sz w:val="20"/>
          <w:szCs w:val="20"/>
        </w:rPr>
        <w:t> </w:t>
      </w:r>
      <w:r w:rsidRPr="00FE236A">
        <w:rPr>
          <w:rFonts w:ascii="Arial" w:hAnsi="Arial" w:cs="Arial"/>
          <w:sz w:val="20"/>
          <w:szCs w:val="20"/>
        </w:rPr>
        <w:t>zatwierdzonym wniosku o dofinansowanie projektu są niekwalifikowalne.</w:t>
      </w:r>
    </w:p>
    <w:p w14:paraId="6D435511" w14:textId="2D656FA7" w:rsidR="00E6216A" w:rsidRPr="00FE236A" w:rsidRDefault="00E6216A" w:rsidP="004D15A8">
      <w:pPr>
        <w:spacing w:before="240" w:line="360" w:lineRule="auto"/>
        <w:jc w:val="both"/>
        <w:rPr>
          <w:rFonts w:ascii="Arial" w:hAnsi="Arial" w:cs="Arial"/>
          <w:sz w:val="20"/>
          <w:szCs w:val="20"/>
        </w:rPr>
      </w:pPr>
      <w:r w:rsidRPr="00FE236A">
        <w:rPr>
          <w:rFonts w:ascii="Arial" w:hAnsi="Arial" w:cs="Arial"/>
          <w:sz w:val="20"/>
          <w:szCs w:val="20"/>
        </w:rPr>
        <w:t>Wszystkie wydatki poniesione jako wydatki w ramach cross</w:t>
      </w:r>
      <w:r w:rsidRPr="00FE236A">
        <w:rPr>
          <w:rFonts w:ascii="Cambria Math" w:hAnsi="Cambria Math" w:cs="Cambria Math"/>
          <w:sz w:val="20"/>
          <w:szCs w:val="20"/>
        </w:rPr>
        <w:t>‐</w:t>
      </w:r>
      <w:r w:rsidRPr="00FE236A">
        <w:rPr>
          <w:rFonts w:ascii="Arial" w:hAnsi="Arial" w:cs="Arial"/>
          <w:sz w:val="20"/>
          <w:szCs w:val="20"/>
        </w:rPr>
        <w:t xml:space="preserve">financingu </w:t>
      </w:r>
      <w:r w:rsidR="009F508A" w:rsidRPr="00FE236A">
        <w:rPr>
          <w:rFonts w:ascii="Arial" w:hAnsi="Arial" w:cs="Arial"/>
          <w:sz w:val="20"/>
          <w:szCs w:val="20"/>
        </w:rPr>
        <w:t xml:space="preserve">oraz zakup środków trwałych </w:t>
      </w:r>
      <w:r w:rsidRPr="00FE236A">
        <w:rPr>
          <w:rFonts w:ascii="Arial" w:hAnsi="Arial" w:cs="Arial"/>
          <w:sz w:val="20"/>
          <w:szCs w:val="20"/>
        </w:rPr>
        <w:t>opisywane są i uzasadniane w</w:t>
      </w:r>
      <w:r w:rsidR="00E83D89" w:rsidRPr="00FE236A">
        <w:rPr>
          <w:rFonts w:ascii="Arial" w:hAnsi="Arial" w:cs="Arial"/>
          <w:sz w:val="20"/>
          <w:szCs w:val="20"/>
        </w:rPr>
        <w:t> </w:t>
      </w:r>
      <w:r w:rsidRPr="00FE236A">
        <w:rPr>
          <w:rFonts w:ascii="Arial" w:hAnsi="Arial" w:cs="Arial"/>
          <w:sz w:val="20"/>
          <w:szCs w:val="20"/>
        </w:rPr>
        <w:t>uzasadnieniu znajdującym się pod szczegółowym budżetem projektu.</w:t>
      </w:r>
    </w:p>
    <w:p w14:paraId="0EA39DEB" w14:textId="77777777" w:rsidR="00AD66A3" w:rsidRPr="00FE236A" w:rsidRDefault="00AD66A3" w:rsidP="00490018">
      <w:pPr>
        <w:spacing w:after="0" w:line="360" w:lineRule="auto"/>
        <w:jc w:val="both"/>
        <w:rPr>
          <w:rFonts w:ascii="Arial" w:hAnsi="Arial" w:cs="Arial"/>
          <w:sz w:val="20"/>
          <w:szCs w:val="20"/>
        </w:rPr>
      </w:pPr>
      <w:r w:rsidRPr="00FE236A">
        <w:rPr>
          <w:rFonts w:ascii="Arial" w:hAnsi="Arial" w:cs="Arial"/>
          <w:sz w:val="20"/>
          <w:szCs w:val="20"/>
        </w:rPr>
        <w:t>W przypadku planowanych w projekcie w ramach cross-financingu inwestycji w infrastrukturę, Wnioskodawca uzasadnia, że zostały spełnione łącznie wszystkie poniższe warunki:</w:t>
      </w:r>
    </w:p>
    <w:p w14:paraId="35EDEF0D" w14:textId="59842258" w:rsidR="00AD66A3" w:rsidRPr="00FE236A" w:rsidRDefault="00AD66A3" w:rsidP="006179C1">
      <w:pPr>
        <w:pStyle w:val="Akapitzlist"/>
        <w:numPr>
          <w:ilvl w:val="0"/>
          <w:numId w:val="60"/>
        </w:numPr>
        <w:spacing w:after="0" w:line="360" w:lineRule="auto"/>
        <w:ind w:left="426"/>
        <w:jc w:val="both"/>
        <w:rPr>
          <w:rFonts w:ascii="Arial" w:hAnsi="Arial" w:cs="Arial"/>
          <w:sz w:val="20"/>
          <w:szCs w:val="20"/>
        </w:rPr>
      </w:pPr>
      <w:r w:rsidRPr="00FE236A">
        <w:rPr>
          <w:rFonts w:ascii="Arial" w:hAnsi="Arial" w:cs="Arial"/>
          <w:sz w:val="20"/>
          <w:szCs w:val="20"/>
        </w:rPr>
        <w:t>nie jest możliwe lub nie jest racjonalne kosztowo wykorzystanie istniejącej infrastruktury;</w:t>
      </w:r>
    </w:p>
    <w:p w14:paraId="03F8A5C9" w14:textId="200D9A8E" w:rsidR="00AD66A3" w:rsidRPr="00FE236A" w:rsidRDefault="00AD66A3" w:rsidP="006179C1">
      <w:pPr>
        <w:pStyle w:val="Akapitzlist"/>
        <w:numPr>
          <w:ilvl w:val="0"/>
          <w:numId w:val="60"/>
        </w:numPr>
        <w:spacing w:before="240" w:line="360" w:lineRule="auto"/>
        <w:ind w:left="426"/>
        <w:jc w:val="both"/>
        <w:rPr>
          <w:rFonts w:ascii="Arial" w:hAnsi="Arial" w:cs="Arial"/>
          <w:sz w:val="20"/>
          <w:szCs w:val="20"/>
        </w:rPr>
      </w:pPr>
      <w:r w:rsidRPr="00FE236A">
        <w:rPr>
          <w:rFonts w:ascii="Arial" w:hAnsi="Arial" w:cs="Arial"/>
          <w:sz w:val="20"/>
          <w:szCs w:val="20"/>
        </w:rPr>
        <w:t>potrzeba wydatkowania środków została potwierdzona analizą potrzeb;</w:t>
      </w:r>
    </w:p>
    <w:p w14:paraId="27792B91" w14:textId="3004C43D" w:rsidR="00AD66A3" w:rsidRPr="00FE236A" w:rsidRDefault="00AD66A3" w:rsidP="006179C1">
      <w:pPr>
        <w:pStyle w:val="Akapitzlist"/>
        <w:numPr>
          <w:ilvl w:val="0"/>
          <w:numId w:val="60"/>
        </w:numPr>
        <w:spacing w:before="240" w:line="360" w:lineRule="auto"/>
        <w:ind w:left="426"/>
        <w:jc w:val="both"/>
        <w:rPr>
          <w:rFonts w:ascii="Arial" w:hAnsi="Arial" w:cs="Arial"/>
          <w:sz w:val="20"/>
          <w:szCs w:val="20"/>
        </w:rPr>
      </w:pPr>
      <w:r w:rsidRPr="00FE236A">
        <w:rPr>
          <w:rFonts w:ascii="Arial" w:hAnsi="Arial" w:cs="Arial"/>
          <w:sz w:val="20"/>
          <w:szCs w:val="20"/>
        </w:rPr>
        <w:t>infrastruktura została zaprojektowana zgodnie z koncepcją uniwersalnego projektowania lub w przypadku braku możliwości jej zastosowania wykorzystano mechanizm racjonalnych usprawnień, zgodnie z warunkami określonymi w Wytycznych w zakresie realizacji zasady równości szans i niedyskryminacji.</w:t>
      </w:r>
    </w:p>
    <w:p w14:paraId="1ACDE4AC" w14:textId="77777777" w:rsidR="00AD66A3" w:rsidRPr="00FE236A" w:rsidRDefault="00AD66A3" w:rsidP="00AD66A3">
      <w:pPr>
        <w:pStyle w:val="Akapitzlist"/>
        <w:spacing w:before="240" w:line="360" w:lineRule="auto"/>
        <w:jc w:val="both"/>
        <w:rPr>
          <w:rFonts w:ascii="Arial" w:hAnsi="Arial" w:cs="Arial"/>
          <w:sz w:val="20"/>
          <w:szCs w:val="20"/>
        </w:rPr>
      </w:pPr>
    </w:p>
    <w:p w14:paraId="4B2367FC" w14:textId="77777777" w:rsidR="00E6216A" w:rsidRPr="00FE236A"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0" w:name="_Toc431974586"/>
      <w:bookmarkStart w:id="41" w:name="_Toc515365594"/>
      <w:r w:rsidRPr="00FE236A">
        <w:rPr>
          <w:rFonts w:ascii="Arial" w:hAnsi="Arial" w:cs="Arial"/>
          <w:b/>
          <w:sz w:val="20"/>
          <w:szCs w:val="20"/>
        </w:rPr>
        <w:t>Podatek od towarów i usług (VAT)</w:t>
      </w:r>
      <w:bookmarkEnd w:id="40"/>
      <w:bookmarkEnd w:id="41"/>
    </w:p>
    <w:p w14:paraId="2858FD4C" w14:textId="5350866C" w:rsidR="00E6216A" w:rsidRPr="00FE236A" w:rsidRDefault="00E6216A" w:rsidP="00B21CDE">
      <w:pPr>
        <w:keepNext/>
        <w:spacing w:line="360" w:lineRule="auto"/>
        <w:jc w:val="both"/>
        <w:rPr>
          <w:rFonts w:ascii="Arial" w:hAnsi="Arial" w:cs="Arial"/>
          <w:sz w:val="20"/>
          <w:szCs w:val="20"/>
        </w:rPr>
      </w:pPr>
      <w:r w:rsidRPr="00FE236A">
        <w:rPr>
          <w:rFonts w:ascii="Arial" w:hAnsi="Arial" w:cs="Arial"/>
          <w:sz w:val="20"/>
          <w:szCs w:val="20"/>
        </w:rPr>
        <w:t>Wydatki w ramach projektu mogą obejmować koszt podatku od towarów i usług (VAT). Wydatki te</w:t>
      </w:r>
      <w:r w:rsidR="006560A5" w:rsidRPr="00FE236A">
        <w:rPr>
          <w:rFonts w:ascii="Arial" w:hAnsi="Arial" w:cs="Arial"/>
          <w:sz w:val="20"/>
          <w:szCs w:val="20"/>
        </w:rPr>
        <w:t> </w:t>
      </w:r>
      <w:r w:rsidRPr="00FE236A">
        <w:rPr>
          <w:rFonts w:ascii="Arial" w:hAnsi="Arial" w:cs="Arial"/>
          <w:sz w:val="20"/>
          <w:szCs w:val="20"/>
        </w:rPr>
        <w:t xml:space="preserve">zostaną uznane za kwalifikowalne tylko wtedy, gdy </w:t>
      </w:r>
      <w:r w:rsidR="00745421" w:rsidRPr="00FE236A">
        <w:rPr>
          <w:rFonts w:ascii="Arial" w:hAnsi="Arial" w:cs="Arial"/>
          <w:sz w:val="20"/>
          <w:szCs w:val="20"/>
        </w:rPr>
        <w:t xml:space="preserve">wnioskodawca </w:t>
      </w:r>
      <w:r w:rsidRPr="00FE236A">
        <w:rPr>
          <w:rFonts w:ascii="Arial" w:hAnsi="Arial" w:cs="Arial"/>
          <w:sz w:val="20"/>
          <w:szCs w:val="20"/>
        </w:rPr>
        <w:t>nie ma prawnej możliwości ich odzyskania</w:t>
      </w:r>
      <w:r w:rsidR="001E4BB1" w:rsidRPr="00FE236A">
        <w:rPr>
          <w:rFonts w:ascii="Arial" w:hAnsi="Arial" w:cs="Arial"/>
          <w:sz w:val="20"/>
          <w:szCs w:val="20"/>
        </w:rPr>
        <w:t xml:space="preserve"> na mocy prawodawstwa krajowego.</w:t>
      </w:r>
    </w:p>
    <w:p w14:paraId="78FA22C6" w14:textId="438B39A8" w:rsidR="00E6216A" w:rsidRPr="00FE236A" w:rsidRDefault="00E6216A" w:rsidP="00E6216A">
      <w:pPr>
        <w:spacing w:line="360" w:lineRule="auto"/>
        <w:jc w:val="both"/>
        <w:rPr>
          <w:rFonts w:ascii="Arial" w:hAnsi="Arial" w:cs="Arial"/>
          <w:sz w:val="20"/>
          <w:szCs w:val="20"/>
        </w:rPr>
      </w:pPr>
      <w:r w:rsidRPr="00FE236A">
        <w:rPr>
          <w:rFonts w:ascii="Arial" w:hAnsi="Arial" w:cs="Arial"/>
          <w:sz w:val="20"/>
          <w:szCs w:val="20"/>
        </w:rPr>
        <w:t xml:space="preserve">Oznacza to, iż zapłacony VAT może być uznany za wydatek kwalifikowalny wyłącznie wówczas, gdy </w:t>
      </w:r>
      <w:r w:rsidR="00745421" w:rsidRPr="00FE236A">
        <w:rPr>
          <w:rFonts w:ascii="Arial" w:hAnsi="Arial" w:cs="Arial"/>
          <w:sz w:val="20"/>
          <w:szCs w:val="20"/>
        </w:rPr>
        <w:t>wnioskodawcy</w:t>
      </w:r>
      <w:r w:rsidR="001E4BB1" w:rsidRPr="00FE236A">
        <w:rPr>
          <w:rFonts w:ascii="Arial" w:hAnsi="Arial" w:cs="Arial"/>
          <w:sz w:val="20"/>
          <w:szCs w:val="20"/>
        </w:rPr>
        <w:t xml:space="preserve"> ani żadnemu innemu podmiotowi zaangażowanemu w projekt oraz wykorzystującemu do działalności opodatkowanej produkty będące efektem realizacji projektu, zarówno w fazie realizacyjnej jak i operacyjnej</w:t>
      </w:r>
      <w:r w:rsidRPr="00FE236A">
        <w:rPr>
          <w:rFonts w:ascii="Arial" w:hAnsi="Arial" w:cs="Arial"/>
          <w:sz w:val="20"/>
          <w:szCs w:val="20"/>
        </w:rPr>
        <w:t xml:space="preserve">, zgodnie z obowiązującym </w:t>
      </w:r>
      <w:r w:rsidR="00644D51" w:rsidRPr="00FE236A">
        <w:rPr>
          <w:rFonts w:ascii="Arial" w:hAnsi="Arial" w:cs="Arial"/>
          <w:sz w:val="20"/>
          <w:szCs w:val="20"/>
        </w:rPr>
        <w:t xml:space="preserve">prawodawstwem </w:t>
      </w:r>
      <w:r w:rsidRPr="00FE236A">
        <w:rPr>
          <w:rFonts w:ascii="Arial" w:hAnsi="Arial" w:cs="Arial"/>
          <w:sz w:val="20"/>
          <w:szCs w:val="20"/>
        </w:rPr>
        <w:t>krajowym, nie przysługuje prawo (</w:t>
      </w:r>
      <w:r w:rsidR="00644D51" w:rsidRPr="00FE236A">
        <w:rPr>
          <w:rFonts w:ascii="Arial" w:hAnsi="Arial" w:cs="Arial"/>
          <w:sz w:val="20"/>
          <w:szCs w:val="20"/>
        </w:rPr>
        <w:t>tzn. brak jest</w:t>
      </w:r>
      <w:r w:rsidRPr="00FE236A">
        <w:rPr>
          <w:rFonts w:ascii="Arial" w:hAnsi="Arial" w:cs="Arial"/>
          <w:sz w:val="20"/>
          <w:szCs w:val="20"/>
        </w:rPr>
        <w:t xml:space="preserve"> prawnych możliwości) do obniżenia kwoty podatku należnego o kwotę podatku naliczonego lub ubiegania się o zwrot VAT. Posiadanie wyżej wymienionego prawa (potencjalnej prawnej możliwości) wyklucza uznanie wydatku za kwalifikowalny, nawet jeśli faktycznie zwrot nie </w:t>
      </w:r>
      <w:r w:rsidRPr="00FE236A">
        <w:rPr>
          <w:rFonts w:ascii="Arial" w:hAnsi="Arial" w:cs="Arial"/>
          <w:sz w:val="20"/>
          <w:szCs w:val="20"/>
        </w:rPr>
        <w:lastRenderedPageBreak/>
        <w:t xml:space="preserve">nastąpił, np. ze względu na nie podjęcie przez </w:t>
      </w:r>
      <w:r w:rsidR="00644D51" w:rsidRPr="00FE236A">
        <w:rPr>
          <w:rFonts w:ascii="Arial" w:hAnsi="Arial" w:cs="Arial"/>
          <w:sz w:val="20"/>
          <w:szCs w:val="20"/>
        </w:rPr>
        <w:t xml:space="preserve">podmiot </w:t>
      </w:r>
      <w:r w:rsidRPr="00FE236A">
        <w:rPr>
          <w:rFonts w:ascii="Arial" w:hAnsi="Arial" w:cs="Arial"/>
          <w:sz w:val="20"/>
          <w:szCs w:val="20"/>
        </w:rPr>
        <w:t>czynności zmierzających do realizacji tego prawa.</w:t>
      </w:r>
    </w:p>
    <w:p w14:paraId="2F1501CA" w14:textId="56C2D73C" w:rsidR="00673881" w:rsidRPr="00FE236A" w:rsidRDefault="00673881" w:rsidP="00E6216A">
      <w:pPr>
        <w:spacing w:line="360" w:lineRule="auto"/>
        <w:jc w:val="both"/>
        <w:rPr>
          <w:rFonts w:ascii="Arial" w:hAnsi="Arial" w:cs="Arial"/>
          <w:sz w:val="20"/>
          <w:szCs w:val="20"/>
        </w:rPr>
      </w:pPr>
      <w:r w:rsidRPr="00FE236A">
        <w:rPr>
          <w:rFonts w:ascii="Arial" w:hAnsi="Arial" w:cs="Arial"/>
          <w:sz w:val="20"/>
          <w:szCs w:val="20"/>
        </w:rPr>
        <w:t xml:space="preserve">Za posiadanie prawa do obniżenia kwoty podatku należnego o kwotę podatku naliczonego, o którym mowa </w:t>
      </w:r>
      <w:r w:rsidR="00D73ECB" w:rsidRPr="00FE236A">
        <w:rPr>
          <w:rFonts w:ascii="Arial" w:hAnsi="Arial" w:cs="Arial"/>
          <w:sz w:val="20"/>
          <w:szCs w:val="20"/>
        </w:rPr>
        <w:t xml:space="preserve"> powyżej</w:t>
      </w:r>
      <w:r w:rsidRPr="00FE236A">
        <w:rPr>
          <w:rFonts w:ascii="Arial" w:hAnsi="Arial" w:cs="Arial"/>
          <w:sz w:val="20"/>
          <w:szCs w:val="20"/>
        </w:rPr>
        <w:t>, nie uznaje się możliwości określonej w art. 113 ustawy o VAT.</w:t>
      </w:r>
    </w:p>
    <w:p w14:paraId="144A59C9" w14:textId="77777777" w:rsidR="00E6216A" w:rsidRPr="00FE236A" w:rsidRDefault="007D55B7" w:rsidP="00E6216A">
      <w:pPr>
        <w:spacing w:line="360" w:lineRule="auto"/>
        <w:jc w:val="both"/>
        <w:rPr>
          <w:rFonts w:ascii="Arial" w:hAnsi="Arial" w:cs="Arial"/>
          <w:sz w:val="20"/>
          <w:szCs w:val="20"/>
        </w:rPr>
      </w:pPr>
      <w:r w:rsidRPr="00FE236A">
        <w:rPr>
          <w:rFonts w:ascii="Arial" w:hAnsi="Arial" w:cs="Arial"/>
          <w:sz w:val="20"/>
          <w:szCs w:val="20"/>
        </w:rPr>
        <w:t xml:space="preserve">Dopuszcza się także sytuację, w której VAT będzie kwalifikowalny jedynie dla części projektu. </w:t>
      </w:r>
      <w:r w:rsidR="00745421" w:rsidRPr="00FE236A">
        <w:rPr>
          <w:rFonts w:ascii="Arial" w:hAnsi="Arial" w:cs="Arial"/>
          <w:sz w:val="20"/>
          <w:szCs w:val="20"/>
        </w:rPr>
        <w:t xml:space="preserve">wnioskodawca </w:t>
      </w:r>
      <w:r w:rsidRPr="00FE236A">
        <w:rPr>
          <w:rFonts w:ascii="Arial" w:hAnsi="Arial" w:cs="Arial"/>
          <w:sz w:val="20"/>
          <w:szCs w:val="20"/>
        </w:rPr>
        <w:t xml:space="preserve">zobowiązany jest w takiej sytuacji przedstawić w sposób przejrzysty system rozliczania VAT w projekcie, tak aby oceniający nie miał wątpliwości w jakiej części oraz w jakim zakresie VAT może być uznany za kwalifikowalny. </w:t>
      </w:r>
    </w:p>
    <w:p w14:paraId="03632866" w14:textId="624014E7" w:rsidR="00592A84" w:rsidRPr="00FE236A" w:rsidRDefault="00E6216A" w:rsidP="00E6216A">
      <w:pPr>
        <w:spacing w:line="360" w:lineRule="auto"/>
        <w:jc w:val="both"/>
        <w:rPr>
          <w:rFonts w:ascii="Arial" w:hAnsi="Arial" w:cs="Arial"/>
          <w:sz w:val="20"/>
          <w:szCs w:val="20"/>
        </w:rPr>
      </w:pPr>
      <w:r w:rsidRPr="00FE236A">
        <w:rPr>
          <w:rFonts w:ascii="Arial" w:hAnsi="Arial" w:cs="Arial"/>
          <w:sz w:val="20"/>
          <w:szCs w:val="20"/>
        </w:rPr>
        <w:t xml:space="preserve">Na etapie podpisywania umowy o dofinansowanie projektu </w:t>
      </w:r>
      <w:r w:rsidR="00745421" w:rsidRPr="00FE236A">
        <w:rPr>
          <w:rFonts w:ascii="Arial" w:hAnsi="Arial" w:cs="Arial"/>
          <w:sz w:val="20"/>
          <w:szCs w:val="20"/>
        </w:rPr>
        <w:t xml:space="preserve">wnioskodawca </w:t>
      </w:r>
      <w:r w:rsidRPr="00FE236A">
        <w:rPr>
          <w:rFonts w:ascii="Arial" w:hAnsi="Arial" w:cs="Arial"/>
          <w:sz w:val="20"/>
          <w:szCs w:val="20"/>
        </w:rPr>
        <w:t>(oraz każdy z partnerów) składa oświadczenie o kwalifikowalności podatku VAT w ramach realizowanego projektu oraz zobowiązuje się do zwrotu zrefundowanej części poniesionego podatku VAT, jeżeli zaistnieją przesłanki umożliwiające odzyskanie tego podatku</w:t>
      </w:r>
      <w:r w:rsidR="00E44F5D" w:rsidRPr="00FE236A">
        <w:rPr>
          <w:rFonts w:ascii="Arial" w:hAnsi="Arial" w:cs="Arial"/>
          <w:sz w:val="20"/>
          <w:szCs w:val="20"/>
        </w:rPr>
        <w:t>.</w:t>
      </w:r>
    </w:p>
    <w:p w14:paraId="0E118343" w14:textId="77777777" w:rsidR="00E6216A" w:rsidRPr="00FE236A"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2" w:name="_Toc431974587"/>
      <w:bookmarkStart w:id="43" w:name="_Toc515365595"/>
      <w:r w:rsidRPr="00FE236A">
        <w:rPr>
          <w:rFonts w:ascii="Arial" w:hAnsi="Arial" w:cs="Arial"/>
          <w:b/>
          <w:sz w:val="20"/>
          <w:szCs w:val="20"/>
        </w:rPr>
        <w:t>Zlecanie usług merytorycznych</w:t>
      </w:r>
      <w:bookmarkEnd w:id="42"/>
      <w:bookmarkEnd w:id="43"/>
    </w:p>
    <w:p w14:paraId="0738FB85" w14:textId="3A1E7381" w:rsidR="00050D5E" w:rsidRPr="00FE236A" w:rsidRDefault="00E6216A" w:rsidP="006D0DAD">
      <w:pPr>
        <w:keepNext/>
        <w:spacing w:after="0" w:line="360" w:lineRule="auto"/>
        <w:jc w:val="both"/>
        <w:rPr>
          <w:rFonts w:ascii="Arial" w:hAnsi="Arial" w:cs="Arial"/>
          <w:sz w:val="20"/>
          <w:szCs w:val="20"/>
        </w:rPr>
      </w:pPr>
      <w:r w:rsidRPr="00FE236A">
        <w:rPr>
          <w:rFonts w:ascii="Arial" w:hAnsi="Arial" w:cs="Arial"/>
          <w:sz w:val="20"/>
          <w:szCs w:val="20"/>
        </w:rPr>
        <w:t>Zlecenie usługi merytorycznej w ramach projektu oznacza powierzenie wykonawcom zewnętrznym, nie będącym personelem projektu, realizacji działań merytorycznych przewidzianych w ramach danego projektu, np. zlecenie usługi szkoleniowej.</w:t>
      </w:r>
      <w:r w:rsidR="003C076C" w:rsidRPr="00FE236A" w:rsidDel="003C076C">
        <w:rPr>
          <w:rFonts w:ascii="Arial" w:hAnsi="Arial" w:cs="Arial"/>
          <w:sz w:val="20"/>
          <w:szCs w:val="20"/>
        </w:rPr>
        <w:t xml:space="preserve"> </w:t>
      </w:r>
    </w:p>
    <w:p w14:paraId="4D45EC75" w14:textId="03C43143" w:rsidR="00A24107" w:rsidRPr="00FE236A" w:rsidRDefault="00050D5E" w:rsidP="00050D5E">
      <w:pPr>
        <w:keepNext/>
        <w:spacing w:after="0" w:line="360" w:lineRule="auto"/>
        <w:jc w:val="both"/>
        <w:rPr>
          <w:rFonts w:ascii="Arial" w:hAnsi="Arial" w:cs="Arial"/>
          <w:sz w:val="20"/>
          <w:szCs w:val="20"/>
        </w:rPr>
      </w:pPr>
      <w:r w:rsidRPr="00FE236A">
        <w:rPr>
          <w:rFonts w:ascii="Arial" w:hAnsi="Arial" w:cs="Arial"/>
          <w:sz w:val="20"/>
          <w:szCs w:val="20"/>
        </w:rPr>
        <w:t>Osoby angażowane do realizacji zadań w projekcie na podstawie stosunku cywilnoprawnego są traktowane jako wykonawcy usłu</w:t>
      </w:r>
      <w:r w:rsidR="006037B3" w:rsidRPr="00FE236A">
        <w:rPr>
          <w:rFonts w:ascii="Arial" w:hAnsi="Arial" w:cs="Arial"/>
          <w:sz w:val="20"/>
          <w:szCs w:val="20"/>
        </w:rPr>
        <w:t>gi zlecanej przez beneficjenta.</w:t>
      </w:r>
    </w:p>
    <w:p w14:paraId="0E8D1581" w14:textId="77777777" w:rsidR="00E034ED" w:rsidRPr="00FE236A" w:rsidRDefault="00E034ED" w:rsidP="00E034ED">
      <w:pPr>
        <w:keepNext/>
        <w:spacing w:after="0" w:line="360" w:lineRule="auto"/>
        <w:jc w:val="both"/>
        <w:rPr>
          <w:rFonts w:ascii="Arial" w:hAnsi="Arial" w:cs="Arial"/>
          <w:sz w:val="20"/>
          <w:szCs w:val="20"/>
        </w:rPr>
      </w:pPr>
      <w:r w:rsidRPr="00FE236A">
        <w:rPr>
          <w:rFonts w:ascii="Arial" w:hAnsi="Arial" w:cs="Arial"/>
          <w:sz w:val="20"/>
          <w:szCs w:val="20"/>
        </w:rPr>
        <w:t>W przypadku usług zleconych (wykonawców) wnioskodawca zobowiązany jest do wskazania we wniosku o dofinansowanie danych dotyczących:</w:t>
      </w:r>
    </w:p>
    <w:p w14:paraId="557EB6E6" w14:textId="2766A66B" w:rsidR="00E034ED" w:rsidRPr="00FE236A" w:rsidRDefault="006E0C3B" w:rsidP="006179C1">
      <w:pPr>
        <w:keepNext/>
        <w:numPr>
          <w:ilvl w:val="0"/>
          <w:numId w:val="47"/>
        </w:numPr>
        <w:tabs>
          <w:tab w:val="clear" w:pos="720"/>
          <w:tab w:val="num" w:pos="284"/>
        </w:tabs>
        <w:spacing w:after="0" w:line="360" w:lineRule="auto"/>
        <w:ind w:left="284" w:hanging="284"/>
        <w:jc w:val="both"/>
        <w:rPr>
          <w:rFonts w:ascii="Arial" w:hAnsi="Arial" w:cs="Arial"/>
          <w:sz w:val="20"/>
          <w:szCs w:val="20"/>
        </w:rPr>
      </w:pPr>
      <w:r w:rsidRPr="00FE236A">
        <w:rPr>
          <w:rFonts w:ascii="Arial" w:hAnsi="Arial" w:cs="Arial"/>
          <w:sz w:val="20"/>
          <w:szCs w:val="20"/>
        </w:rPr>
        <w:t>formy zaangażowania (um</w:t>
      </w:r>
      <w:r w:rsidR="00E034ED" w:rsidRPr="00FE236A">
        <w:rPr>
          <w:rFonts w:ascii="Arial" w:hAnsi="Arial" w:cs="Arial"/>
          <w:sz w:val="20"/>
          <w:szCs w:val="20"/>
        </w:rPr>
        <w:t>owa zlecenie, umowa o dzieło)</w:t>
      </w:r>
      <w:r w:rsidR="000B54D8" w:rsidRPr="00FE236A">
        <w:rPr>
          <w:rFonts w:ascii="Arial" w:hAnsi="Arial" w:cs="Arial"/>
          <w:sz w:val="20"/>
          <w:szCs w:val="20"/>
        </w:rPr>
        <w:t>,</w:t>
      </w:r>
    </w:p>
    <w:p w14:paraId="793B88DE" w14:textId="77777777" w:rsidR="008924AE" w:rsidRPr="00FE236A" w:rsidRDefault="006E0C3B" w:rsidP="006179C1">
      <w:pPr>
        <w:keepNext/>
        <w:numPr>
          <w:ilvl w:val="0"/>
          <w:numId w:val="47"/>
        </w:numPr>
        <w:tabs>
          <w:tab w:val="clear" w:pos="720"/>
          <w:tab w:val="num" w:pos="284"/>
        </w:tabs>
        <w:spacing w:after="0" w:line="360" w:lineRule="auto"/>
        <w:ind w:left="284" w:hanging="284"/>
        <w:jc w:val="both"/>
        <w:rPr>
          <w:rFonts w:ascii="Arial" w:hAnsi="Arial" w:cs="Arial"/>
          <w:sz w:val="20"/>
          <w:szCs w:val="20"/>
        </w:rPr>
      </w:pPr>
      <w:r w:rsidRPr="00FE236A">
        <w:rPr>
          <w:rFonts w:ascii="Arial" w:hAnsi="Arial" w:cs="Arial"/>
          <w:sz w:val="20"/>
          <w:szCs w:val="20"/>
        </w:rPr>
        <w:t>szacunkowego wymiaru czasu pracy,</w:t>
      </w:r>
    </w:p>
    <w:p w14:paraId="719C3726" w14:textId="0D40AC80" w:rsidR="00A1625A" w:rsidRPr="00FE236A" w:rsidRDefault="006E0C3B" w:rsidP="006179C1">
      <w:pPr>
        <w:keepNext/>
        <w:numPr>
          <w:ilvl w:val="0"/>
          <w:numId w:val="47"/>
        </w:numPr>
        <w:tabs>
          <w:tab w:val="clear" w:pos="720"/>
          <w:tab w:val="num" w:pos="284"/>
        </w:tabs>
        <w:spacing w:line="360" w:lineRule="auto"/>
        <w:ind w:left="284" w:hanging="284"/>
        <w:jc w:val="both"/>
        <w:rPr>
          <w:rFonts w:ascii="Arial" w:hAnsi="Arial" w:cs="Arial"/>
          <w:sz w:val="20"/>
          <w:szCs w:val="20"/>
        </w:rPr>
      </w:pPr>
      <w:r w:rsidRPr="00FE236A">
        <w:rPr>
          <w:rFonts w:ascii="Arial" w:hAnsi="Arial" w:cs="Arial"/>
          <w:sz w:val="20"/>
          <w:szCs w:val="20"/>
        </w:rPr>
        <w:t>planowanego czasu realizacji zadań merytorycznych.</w:t>
      </w:r>
    </w:p>
    <w:p w14:paraId="10FC9555" w14:textId="7DD8E687" w:rsidR="00E6216A" w:rsidRPr="00FE236A" w:rsidRDefault="00E6216A" w:rsidP="00E6216A">
      <w:pPr>
        <w:spacing w:line="360" w:lineRule="auto"/>
        <w:jc w:val="both"/>
        <w:rPr>
          <w:rFonts w:ascii="Arial" w:hAnsi="Arial" w:cs="Arial"/>
          <w:sz w:val="20"/>
          <w:szCs w:val="20"/>
        </w:rPr>
      </w:pPr>
      <w:r w:rsidRPr="00FE236A">
        <w:rPr>
          <w:rFonts w:ascii="Arial" w:hAnsi="Arial" w:cs="Arial"/>
          <w:sz w:val="20"/>
          <w:szCs w:val="20"/>
        </w:rPr>
        <w:t xml:space="preserve">Wydatki związane ze zleceniem usługi merytorycznej w ramach projektu mogą stanowić wydatki kwalifikowalne pod warunkiem, że </w:t>
      </w:r>
      <w:r w:rsidR="00C5572B" w:rsidRPr="00FE236A">
        <w:rPr>
          <w:rFonts w:ascii="Arial" w:hAnsi="Arial" w:cs="Arial"/>
          <w:sz w:val="20"/>
          <w:szCs w:val="20"/>
        </w:rPr>
        <w:t xml:space="preserve">konieczność jej zlecenia zostanie w należyty sposób uzasadniona </w:t>
      </w:r>
      <w:r w:rsidRPr="00FE236A">
        <w:rPr>
          <w:rFonts w:ascii="Arial" w:hAnsi="Arial" w:cs="Arial"/>
          <w:sz w:val="20"/>
          <w:szCs w:val="20"/>
        </w:rPr>
        <w:t>w</w:t>
      </w:r>
      <w:r w:rsidR="000749A8" w:rsidRPr="00FE236A">
        <w:rPr>
          <w:rFonts w:ascii="Arial" w:hAnsi="Arial" w:cs="Arial"/>
          <w:sz w:val="20"/>
          <w:szCs w:val="20"/>
        </w:rPr>
        <w:t> </w:t>
      </w:r>
      <w:r w:rsidR="00C5572B" w:rsidRPr="00FE236A">
        <w:rPr>
          <w:rFonts w:ascii="Arial" w:hAnsi="Arial" w:cs="Arial"/>
          <w:sz w:val="20"/>
          <w:szCs w:val="20"/>
        </w:rPr>
        <w:t xml:space="preserve">treści </w:t>
      </w:r>
      <w:r w:rsidRPr="00FE236A">
        <w:rPr>
          <w:rFonts w:ascii="Arial" w:hAnsi="Arial" w:cs="Arial"/>
          <w:sz w:val="20"/>
          <w:szCs w:val="20"/>
        </w:rPr>
        <w:t>wniosku o dofinansowanie.</w:t>
      </w:r>
      <w:r w:rsidR="003C076C" w:rsidRPr="00FE236A">
        <w:rPr>
          <w:rFonts w:ascii="Arial" w:hAnsi="Arial" w:cs="Arial"/>
          <w:sz w:val="20"/>
          <w:szCs w:val="20"/>
        </w:rPr>
        <w:t xml:space="preserve"> Wnioskodawca </w:t>
      </w:r>
      <w:r w:rsidR="00C5572B" w:rsidRPr="00FE236A">
        <w:rPr>
          <w:rFonts w:ascii="Arial" w:hAnsi="Arial" w:cs="Arial"/>
          <w:sz w:val="20"/>
          <w:szCs w:val="20"/>
        </w:rPr>
        <w:t xml:space="preserve">zobowiązany jest </w:t>
      </w:r>
      <w:r w:rsidR="003C076C" w:rsidRPr="00FE236A">
        <w:rPr>
          <w:rFonts w:ascii="Arial" w:hAnsi="Arial" w:cs="Arial"/>
          <w:sz w:val="20"/>
          <w:szCs w:val="20"/>
        </w:rPr>
        <w:t>we wniosku o dofinansowanie wskazać jakie zadania</w:t>
      </w:r>
      <w:r w:rsidR="00C5572B" w:rsidRPr="00FE236A">
        <w:rPr>
          <w:rFonts w:ascii="Arial" w:hAnsi="Arial" w:cs="Arial"/>
          <w:sz w:val="20"/>
          <w:szCs w:val="20"/>
        </w:rPr>
        <w:t>/usługi</w:t>
      </w:r>
      <w:r w:rsidR="003C076C" w:rsidRPr="00FE236A">
        <w:rPr>
          <w:rFonts w:ascii="Arial" w:hAnsi="Arial" w:cs="Arial"/>
          <w:sz w:val="20"/>
          <w:szCs w:val="20"/>
        </w:rPr>
        <w:t xml:space="preserve"> merytoryczne zostaną zlecone, </w:t>
      </w:r>
      <w:r w:rsidR="00C5572B" w:rsidRPr="00FE236A">
        <w:rPr>
          <w:rFonts w:ascii="Arial" w:hAnsi="Arial" w:cs="Arial"/>
          <w:sz w:val="20"/>
          <w:szCs w:val="20"/>
        </w:rPr>
        <w:t xml:space="preserve">co </w:t>
      </w:r>
      <w:r w:rsidR="003C076C" w:rsidRPr="00FE236A">
        <w:rPr>
          <w:rFonts w:ascii="Arial" w:hAnsi="Arial" w:cs="Arial"/>
          <w:sz w:val="20"/>
          <w:szCs w:val="20"/>
        </w:rPr>
        <w:t xml:space="preserve">będzie podlegało ocenie w kontekście wykazanego </w:t>
      </w:r>
      <w:r w:rsidR="00745421" w:rsidRPr="00FE236A">
        <w:rPr>
          <w:rFonts w:ascii="Arial" w:hAnsi="Arial" w:cs="Arial"/>
          <w:sz w:val="20"/>
          <w:szCs w:val="20"/>
        </w:rPr>
        <w:t>potencjału wnioskodawcy</w:t>
      </w:r>
      <w:r w:rsidR="003C076C" w:rsidRPr="00FE236A">
        <w:rPr>
          <w:rFonts w:ascii="Arial" w:hAnsi="Arial" w:cs="Arial"/>
          <w:sz w:val="20"/>
          <w:szCs w:val="20"/>
        </w:rPr>
        <w:t>.</w:t>
      </w:r>
    </w:p>
    <w:p w14:paraId="44F9A057" w14:textId="77777777" w:rsidR="00030FF1" w:rsidRPr="00FE236A" w:rsidRDefault="00E6216A" w:rsidP="00E6216A">
      <w:pPr>
        <w:spacing w:line="360" w:lineRule="auto"/>
        <w:jc w:val="both"/>
        <w:rPr>
          <w:rFonts w:ascii="Arial" w:hAnsi="Arial" w:cs="Arial"/>
          <w:sz w:val="20"/>
          <w:szCs w:val="20"/>
        </w:rPr>
      </w:pPr>
      <w:r w:rsidRPr="00FE236A">
        <w:rPr>
          <w:rFonts w:ascii="Arial" w:hAnsi="Arial" w:cs="Arial"/>
          <w:sz w:val="20"/>
          <w:szCs w:val="20"/>
        </w:rPr>
        <w:t>Nie jest kwalifikowalne zlecenie usługi merytorycznej przez beneficjenta partnerom projektu i</w:t>
      </w:r>
      <w:r w:rsidR="006560A5" w:rsidRPr="00FE236A">
        <w:rPr>
          <w:rFonts w:ascii="Arial" w:hAnsi="Arial" w:cs="Arial"/>
          <w:sz w:val="20"/>
          <w:szCs w:val="20"/>
        </w:rPr>
        <w:t> </w:t>
      </w:r>
      <w:r w:rsidRPr="00FE236A">
        <w:rPr>
          <w:rFonts w:ascii="Arial" w:hAnsi="Arial" w:cs="Arial"/>
          <w:sz w:val="20"/>
          <w:szCs w:val="20"/>
        </w:rPr>
        <w:t>odwrotnie</w:t>
      </w:r>
      <w:r w:rsidR="00030FF1" w:rsidRPr="00FE236A">
        <w:rPr>
          <w:rFonts w:ascii="Arial" w:hAnsi="Arial" w:cs="Arial"/>
          <w:sz w:val="20"/>
          <w:szCs w:val="20"/>
        </w:rPr>
        <w:t>.</w:t>
      </w:r>
    </w:p>
    <w:p w14:paraId="378907DE" w14:textId="2AE149D7" w:rsidR="003C076C" w:rsidRDefault="003C076C" w:rsidP="00E6216A">
      <w:pPr>
        <w:spacing w:line="360" w:lineRule="auto"/>
        <w:jc w:val="both"/>
        <w:rPr>
          <w:rFonts w:ascii="Arial" w:hAnsi="Arial" w:cs="Arial"/>
          <w:sz w:val="20"/>
          <w:szCs w:val="20"/>
        </w:rPr>
      </w:pPr>
      <w:r w:rsidRPr="00FE236A">
        <w:rPr>
          <w:rFonts w:ascii="Arial" w:hAnsi="Arial" w:cs="Arial"/>
          <w:sz w:val="20"/>
          <w:szCs w:val="20"/>
        </w:rPr>
        <w:t>Udzielanie zamówień w projekcie uregulowane jest w Wytycznych w zakresie kwalifikowalności.</w:t>
      </w:r>
    </w:p>
    <w:p w14:paraId="1FDA9539" w14:textId="1AAC9BAD" w:rsidR="00BF49AC" w:rsidRPr="00FE236A" w:rsidRDefault="00BF49AC" w:rsidP="00E6216A">
      <w:pPr>
        <w:spacing w:line="360" w:lineRule="auto"/>
        <w:jc w:val="both"/>
        <w:rPr>
          <w:rFonts w:ascii="Arial" w:hAnsi="Arial" w:cs="Arial"/>
          <w:sz w:val="20"/>
          <w:szCs w:val="20"/>
        </w:rPr>
      </w:pPr>
      <w:r>
        <w:rPr>
          <w:rFonts w:ascii="Arial" w:hAnsi="Arial" w:cs="Arial"/>
          <w:sz w:val="20"/>
          <w:szCs w:val="20"/>
        </w:rPr>
        <w:lastRenderedPageBreak/>
        <w:t xml:space="preserve">W związku z nowelizacją Wytycznych w zakresie kwalifikowalności wydatków w ramach Europejskiego Funduszu Rozwoju Regionalnego, Europejskiego Funduszu Społecznego oraz Funduszu Spójności na lata 2014-2020, w wyniku której modyfikacji uległy opisane w punkcie </w:t>
      </w:r>
      <w:r>
        <w:rPr>
          <w:rFonts w:ascii="Arial" w:hAnsi="Arial" w:cs="Arial"/>
          <w:sz w:val="20"/>
          <w:szCs w:val="20"/>
        </w:rPr>
        <w:br/>
        <w:t>14 sekcji 6.5.2 wymogi dotyczące publikacji zapytań ofertowych przez podmioty nieposiadające statusu beneficjenta, minister właściwy ds. rozwoju regionalnego dokonał rozbudowy narzędzia przeznaczonego do publikacji zapytań ofertowych przez beneficjentów, czyli Bazy konkurencyjności. W związku z powyższym w przypadku, gdy wnioskodawca rozpoczyna realizację projektu przed podpisaniem umowy o dofinansowanie powinien opublikować zapytanie ofertowe w Bazie konkurencyjności. Brak publikacji zapytania ofertowego stanowić będzie podstawę do uznania wydatku za niekwalifikowany.</w:t>
      </w:r>
    </w:p>
    <w:p w14:paraId="1EFF9675" w14:textId="77777777" w:rsidR="00B70781" w:rsidRPr="00FE236A" w:rsidRDefault="007F0FE7" w:rsidP="006D0DAD">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4" w:name="_Toc515365596"/>
      <w:r w:rsidRPr="00FE236A">
        <w:rPr>
          <w:rFonts w:ascii="Arial" w:hAnsi="Arial" w:cs="Arial"/>
          <w:b/>
          <w:sz w:val="20"/>
          <w:szCs w:val="20"/>
        </w:rPr>
        <w:t>Aspekty</w:t>
      </w:r>
      <w:r w:rsidR="00B70781" w:rsidRPr="00FE236A">
        <w:rPr>
          <w:rFonts w:ascii="Arial" w:hAnsi="Arial" w:cs="Arial"/>
          <w:b/>
          <w:sz w:val="20"/>
          <w:szCs w:val="20"/>
        </w:rPr>
        <w:t xml:space="preserve"> społeczne</w:t>
      </w:r>
      <w:bookmarkEnd w:id="44"/>
    </w:p>
    <w:p w14:paraId="4E3BD2EE" w14:textId="229F79BB" w:rsidR="00B70781" w:rsidRPr="00FE236A" w:rsidRDefault="00797C93" w:rsidP="009A2679">
      <w:pPr>
        <w:spacing w:line="360" w:lineRule="auto"/>
        <w:jc w:val="both"/>
        <w:rPr>
          <w:rFonts w:ascii="Arial" w:hAnsi="Arial" w:cs="Arial"/>
          <w:sz w:val="20"/>
          <w:szCs w:val="20"/>
        </w:rPr>
      </w:pPr>
      <w:r w:rsidRPr="00FE236A">
        <w:rPr>
          <w:rFonts w:ascii="Arial" w:hAnsi="Arial" w:cs="Arial"/>
          <w:sz w:val="20"/>
          <w:szCs w:val="20"/>
        </w:rPr>
        <w:t xml:space="preserve">Zgodnie z zapisami Wytycznych w zakresie kwalifikowalności Beneficjent </w:t>
      </w:r>
      <w:r w:rsidR="009A2679" w:rsidRPr="00FE236A">
        <w:rPr>
          <w:rFonts w:ascii="Arial" w:hAnsi="Arial" w:cs="Arial"/>
          <w:sz w:val="20"/>
          <w:szCs w:val="20"/>
        </w:rPr>
        <w:t xml:space="preserve">w ramach zamówień realizowanych zgodnie z Pzp albo zasadą konkurencyjności </w:t>
      </w:r>
      <w:r w:rsidRPr="00FE236A">
        <w:rPr>
          <w:rFonts w:ascii="Arial" w:hAnsi="Arial" w:cs="Arial"/>
          <w:sz w:val="20"/>
          <w:szCs w:val="20"/>
        </w:rPr>
        <w:t xml:space="preserve">zobowiązany jest do stosowania </w:t>
      </w:r>
      <w:r w:rsidR="007F0FE7" w:rsidRPr="00FE236A">
        <w:rPr>
          <w:rFonts w:ascii="Arial" w:hAnsi="Arial" w:cs="Arial"/>
          <w:sz w:val="20"/>
          <w:szCs w:val="20"/>
        </w:rPr>
        <w:t>aspektów</w:t>
      </w:r>
      <w:r w:rsidRPr="00FE236A">
        <w:rPr>
          <w:rFonts w:ascii="Arial" w:hAnsi="Arial" w:cs="Arial"/>
          <w:sz w:val="20"/>
          <w:szCs w:val="20"/>
        </w:rPr>
        <w:t xml:space="preserve"> społecznych</w:t>
      </w:r>
      <w:r w:rsidR="009A2679" w:rsidRPr="00FE236A">
        <w:rPr>
          <w:rFonts w:ascii="Arial" w:hAnsi="Arial" w:cs="Arial"/>
          <w:sz w:val="20"/>
          <w:szCs w:val="20"/>
        </w:rPr>
        <w:t>, np.</w:t>
      </w:r>
      <w:r w:rsidRPr="00FE236A">
        <w:rPr>
          <w:rFonts w:ascii="Arial" w:hAnsi="Arial" w:cs="Arial"/>
          <w:sz w:val="20"/>
          <w:szCs w:val="20"/>
        </w:rPr>
        <w:t xml:space="preserve"> </w:t>
      </w:r>
      <w:r w:rsidR="009A2679" w:rsidRPr="00FE236A">
        <w:rPr>
          <w:rFonts w:ascii="Arial" w:hAnsi="Arial" w:cs="Arial"/>
          <w:sz w:val="20"/>
          <w:szCs w:val="20"/>
        </w:rPr>
        <w:t>stosowani</w:t>
      </w:r>
      <w:r w:rsidR="00FF35D5" w:rsidRPr="00FE236A">
        <w:rPr>
          <w:rFonts w:ascii="Arial" w:hAnsi="Arial" w:cs="Arial"/>
          <w:sz w:val="20"/>
          <w:szCs w:val="20"/>
        </w:rPr>
        <w:t>a kryteriów premiujących oferty</w:t>
      </w:r>
      <w:r w:rsidRPr="00FE236A">
        <w:rPr>
          <w:rFonts w:ascii="Arial" w:hAnsi="Arial" w:cs="Arial"/>
          <w:sz w:val="20"/>
          <w:szCs w:val="20"/>
        </w:rPr>
        <w:t xml:space="preserve"> podmiotów ekonomii społecznej</w:t>
      </w:r>
      <w:r w:rsidR="000E49D6" w:rsidRPr="00FE236A">
        <w:rPr>
          <w:rStyle w:val="Odwoanieprzypisudolnego"/>
          <w:rFonts w:cs="Arial"/>
          <w:sz w:val="20"/>
          <w:szCs w:val="20"/>
        </w:rPr>
        <w:footnoteReference w:id="15"/>
      </w:r>
      <w:r w:rsidR="00E720E5" w:rsidRPr="00FE236A">
        <w:rPr>
          <w:rFonts w:ascii="Arial" w:hAnsi="Arial" w:cs="Arial"/>
          <w:sz w:val="20"/>
          <w:szCs w:val="20"/>
        </w:rPr>
        <w:t xml:space="preserve"> </w:t>
      </w:r>
      <w:r w:rsidRPr="00FE236A">
        <w:rPr>
          <w:rFonts w:ascii="Arial" w:hAnsi="Arial" w:cs="Arial"/>
          <w:sz w:val="20"/>
          <w:szCs w:val="20"/>
        </w:rPr>
        <w:t>oraz stosowania kryteriów dotyczących zatrudnienia osób z niepełnosprawnościami, bezrobotnych lub osób, o których mowa w przepisach o zatrudnieniu socjalnym.</w:t>
      </w:r>
    </w:p>
    <w:p w14:paraId="64EAB457" w14:textId="77777777" w:rsidR="006037B3" w:rsidRPr="00FE236A" w:rsidRDefault="00CC3102" w:rsidP="006037B3">
      <w:pPr>
        <w:spacing w:after="0" w:line="360" w:lineRule="auto"/>
        <w:jc w:val="both"/>
        <w:rPr>
          <w:rFonts w:ascii="Arial" w:hAnsi="Arial" w:cs="Arial"/>
          <w:sz w:val="20"/>
          <w:szCs w:val="20"/>
        </w:rPr>
      </w:pPr>
      <w:r w:rsidRPr="00FE236A">
        <w:rPr>
          <w:rFonts w:ascii="Arial" w:hAnsi="Arial" w:cs="Arial"/>
          <w:sz w:val="20"/>
          <w:szCs w:val="20"/>
        </w:rPr>
        <w:t>Informacja dotycząca aspektów społecznych, w tym sposobu ich ujmowania w realizowanych zamówieniach, została ujęta w podręczniku opracowanym przez Urząd Zamówień Publicznyc</w:t>
      </w:r>
      <w:r w:rsidR="00D05D27" w:rsidRPr="00FE236A">
        <w:rPr>
          <w:rFonts w:ascii="Arial" w:hAnsi="Arial" w:cs="Arial"/>
          <w:sz w:val="20"/>
          <w:szCs w:val="20"/>
        </w:rPr>
        <w:t xml:space="preserve">h, dostępnym </w:t>
      </w:r>
      <w:r w:rsidRPr="00FE236A">
        <w:rPr>
          <w:rFonts w:ascii="Arial" w:hAnsi="Arial" w:cs="Arial"/>
          <w:sz w:val="20"/>
          <w:szCs w:val="20"/>
        </w:rPr>
        <w:t>pod</w:t>
      </w:r>
      <w:r w:rsidR="00D05D27" w:rsidRPr="00FE236A">
        <w:rPr>
          <w:rFonts w:ascii="Arial" w:hAnsi="Arial" w:cs="Arial"/>
          <w:sz w:val="20"/>
          <w:szCs w:val="20"/>
        </w:rPr>
        <w:t xml:space="preserve"> </w:t>
      </w:r>
      <w:r w:rsidRPr="00FE236A">
        <w:rPr>
          <w:rFonts w:ascii="Arial" w:hAnsi="Arial" w:cs="Arial"/>
          <w:sz w:val="20"/>
          <w:szCs w:val="20"/>
        </w:rPr>
        <w:t>adresem:</w:t>
      </w:r>
      <w:r w:rsidR="00D05D27" w:rsidRPr="00FE236A">
        <w:rPr>
          <w:rFonts w:ascii="Arial" w:hAnsi="Arial" w:cs="Arial"/>
          <w:sz w:val="20"/>
          <w:szCs w:val="20"/>
        </w:rPr>
        <w:t xml:space="preserve"> </w:t>
      </w:r>
    </w:p>
    <w:p w14:paraId="75E49F89" w14:textId="424B785C" w:rsidR="00A84C4C" w:rsidRPr="00FE236A" w:rsidRDefault="00CC3102" w:rsidP="006037B3">
      <w:pPr>
        <w:spacing w:line="360" w:lineRule="auto"/>
        <w:jc w:val="both"/>
        <w:rPr>
          <w:rFonts w:ascii="Arial" w:hAnsi="Arial" w:cs="Arial"/>
          <w:sz w:val="20"/>
          <w:szCs w:val="20"/>
        </w:rPr>
      </w:pPr>
      <w:r w:rsidRPr="00FE236A">
        <w:rPr>
          <w:rFonts w:ascii="Arial" w:hAnsi="Arial" w:cs="Arial"/>
          <w:sz w:val="20"/>
          <w:szCs w:val="20"/>
        </w:rPr>
        <w:t>https://www.uzp.gov.pl/__data/assets/pdf_file/0021/30279/Aspekty_spoleczne_w_zamowieniach_publicznyh_Pod</w:t>
      </w:r>
      <w:r w:rsidR="006037B3" w:rsidRPr="00FE236A">
        <w:rPr>
          <w:rFonts w:ascii="Arial" w:hAnsi="Arial" w:cs="Arial"/>
          <w:sz w:val="20"/>
          <w:szCs w:val="20"/>
        </w:rPr>
        <w:t>recznik_Wydanie_II.pdf</w:t>
      </w:r>
      <w:r w:rsidR="00CC2FEE" w:rsidRPr="00FE236A">
        <w:rPr>
          <w:rFonts w:ascii="Arial" w:hAnsi="Arial" w:cs="Arial"/>
          <w:sz w:val="20"/>
          <w:szCs w:val="20"/>
        </w:rPr>
        <w:t>.</w:t>
      </w:r>
    </w:p>
    <w:p w14:paraId="5EC94906" w14:textId="77777777" w:rsidR="009D1D05" w:rsidRPr="00FE236A" w:rsidRDefault="009D1D05" w:rsidP="006037B3">
      <w:pPr>
        <w:spacing w:after="0" w:line="360" w:lineRule="auto"/>
        <w:jc w:val="both"/>
        <w:rPr>
          <w:rFonts w:ascii="Arial" w:hAnsi="Arial" w:cs="Arial"/>
          <w:sz w:val="20"/>
          <w:szCs w:val="20"/>
        </w:rPr>
      </w:pPr>
      <w:r w:rsidRPr="00FE236A">
        <w:rPr>
          <w:rFonts w:ascii="Arial" w:hAnsi="Arial" w:cs="Arial"/>
          <w:sz w:val="20"/>
          <w:szCs w:val="20"/>
        </w:rPr>
        <w:t xml:space="preserve">W ramach przedmiotowego konkursu IOK zobowiązuje </w:t>
      </w:r>
      <w:r w:rsidR="00745421" w:rsidRPr="00FE236A">
        <w:rPr>
          <w:rFonts w:ascii="Arial" w:hAnsi="Arial" w:cs="Arial"/>
          <w:sz w:val="20"/>
          <w:szCs w:val="20"/>
        </w:rPr>
        <w:t xml:space="preserve">wnioskodawców </w:t>
      </w:r>
      <w:r w:rsidR="00AB5F88" w:rsidRPr="00FE236A">
        <w:rPr>
          <w:rFonts w:ascii="Arial" w:hAnsi="Arial" w:cs="Arial"/>
          <w:sz w:val="20"/>
          <w:szCs w:val="20"/>
        </w:rPr>
        <w:t xml:space="preserve">do stosowania </w:t>
      </w:r>
      <w:r w:rsidR="007F0FE7" w:rsidRPr="00FE236A">
        <w:rPr>
          <w:rFonts w:ascii="Arial" w:hAnsi="Arial" w:cs="Arial"/>
          <w:sz w:val="20"/>
          <w:szCs w:val="20"/>
        </w:rPr>
        <w:t>aspektów</w:t>
      </w:r>
      <w:r w:rsidR="00AB5F88" w:rsidRPr="00FE236A">
        <w:rPr>
          <w:rFonts w:ascii="Arial" w:hAnsi="Arial" w:cs="Arial"/>
          <w:sz w:val="20"/>
          <w:szCs w:val="20"/>
        </w:rPr>
        <w:t xml:space="preserve"> społecznych przy udzielaniu następujących rodzajów zamówień:</w:t>
      </w:r>
    </w:p>
    <w:p w14:paraId="3AEDAB57" w14:textId="5CF29018" w:rsidR="00FC5807" w:rsidRPr="00FE236A" w:rsidRDefault="000B1DFC" w:rsidP="006179C1">
      <w:pPr>
        <w:pStyle w:val="Akapitzlist"/>
        <w:numPr>
          <w:ilvl w:val="0"/>
          <w:numId w:val="46"/>
        </w:numPr>
        <w:spacing w:after="0" w:line="360" w:lineRule="auto"/>
        <w:ind w:left="284" w:hanging="284"/>
        <w:contextualSpacing w:val="0"/>
        <w:jc w:val="both"/>
        <w:rPr>
          <w:rFonts w:ascii="Arial" w:hAnsi="Arial" w:cs="Arial"/>
          <w:sz w:val="20"/>
          <w:szCs w:val="20"/>
        </w:rPr>
      </w:pPr>
      <w:r w:rsidRPr="00FE236A">
        <w:rPr>
          <w:rFonts w:ascii="Arial" w:hAnsi="Arial" w:cs="Arial"/>
          <w:sz w:val="20"/>
          <w:szCs w:val="20"/>
        </w:rPr>
        <w:t>Usługi adaptacyjno-remontowe.</w:t>
      </w:r>
    </w:p>
    <w:p w14:paraId="0A6B23AC" w14:textId="0FDBF360" w:rsidR="00B70781" w:rsidRPr="00FE236A" w:rsidRDefault="00FC5807" w:rsidP="006179C1">
      <w:pPr>
        <w:numPr>
          <w:ilvl w:val="0"/>
          <w:numId w:val="46"/>
        </w:numPr>
        <w:spacing w:line="360" w:lineRule="auto"/>
        <w:ind w:left="284" w:hanging="284"/>
        <w:jc w:val="both"/>
        <w:rPr>
          <w:rFonts w:ascii="Arial" w:hAnsi="Arial" w:cs="Arial"/>
          <w:sz w:val="20"/>
          <w:szCs w:val="20"/>
        </w:rPr>
      </w:pPr>
      <w:r w:rsidRPr="00FE236A">
        <w:rPr>
          <w:rFonts w:ascii="Arial" w:hAnsi="Arial" w:cs="Arial"/>
          <w:sz w:val="20"/>
          <w:szCs w:val="20"/>
        </w:rPr>
        <w:t>Usługi cateringowe.</w:t>
      </w:r>
      <w:r w:rsidR="00884333" w:rsidRPr="00FE236A">
        <w:rPr>
          <w:rFonts w:ascii="Arial" w:hAnsi="Arial" w:cs="Arial"/>
          <w:sz w:val="20"/>
          <w:szCs w:val="20"/>
        </w:rPr>
        <w:t xml:space="preserve"> </w:t>
      </w:r>
      <w:r w:rsidR="00AB5F88" w:rsidRPr="00FE236A">
        <w:rPr>
          <w:rFonts w:ascii="Arial" w:hAnsi="Arial" w:cs="Arial"/>
          <w:sz w:val="20"/>
          <w:szCs w:val="20"/>
        </w:rPr>
        <w:t xml:space="preserve">Informacja dotycząca stosowania przez </w:t>
      </w:r>
      <w:r w:rsidR="00745421" w:rsidRPr="00FE236A">
        <w:rPr>
          <w:rFonts w:ascii="Arial" w:hAnsi="Arial" w:cs="Arial"/>
          <w:sz w:val="20"/>
          <w:szCs w:val="20"/>
        </w:rPr>
        <w:t xml:space="preserve">wnioskodawcę </w:t>
      </w:r>
      <w:r w:rsidR="007F0FE7" w:rsidRPr="00FE236A">
        <w:rPr>
          <w:rFonts w:ascii="Arial" w:hAnsi="Arial" w:cs="Arial"/>
          <w:sz w:val="20"/>
          <w:szCs w:val="20"/>
        </w:rPr>
        <w:t>aspektów</w:t>
      </w:r>
      <w:r w:rsidR="00AB5F88" w:rsidRPr="00FE236A">
        <w:rPr>
          <w:rFonts w:ascii="Arial" w:hAnsi="Arial" w:cs="Arial"/>
          <w:sz w:val="20"/>
          <w:szCs w:val="20"/>
        </w:rPr>
        <w:t xml:space="preserve"> społecznych przy ww. rodzajach zamówień wpisana zostanie</w:t>
      </w:r>
      <w:r w:rsidR="009A2679" w:rsidRPr="00FE236A">
        <w:rPr>
          <w:rFonts w:ascii="Arial" w:hAnsi="Arial" w:cs="Arial"/>
          <w:sz w:val="20"/>
          <w:szCs w:val="20"/>
        </w:rPr>
        <w:t xml:space="preserve"> do </w:t>
      </w:r>
      <w:r w:rsidR="00AB5F88" w:rsidRPr="00FE236A">
        <w:rPr>
          <w:rFonts w:ascii="Arial" w:hAnsi="Arial" w:cs="Arial"/>
          <w:sz w:val="20"/>
          <w:szCs w:val="20"/>
        </w:rPr>
        <w:t>um</w:t>
      </w:r>
      <w:r w:rsidR="00EE6B3E" w:rsidRPr="00FE236A">
        <w:rPr>
          <w:rFonts w:ascii="Arial" w:hAnsi="Arial" w:cs="Arial"/>
          <w:sz w:val="20"/>
          <w:szCs w:val="20"/>
        </w:rPr>
        <w:t xml:space="preserve">owy o dofinansowanie projektu. </w:t>
      </w:r>
    </w:p>
    <w:p w14:paraId="4B442533" w14:textId="77777777" w:rsidR="00030FF1" w:rsidRPr="00FE236A" w:rsidRDefault="00030FF1"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5" w:name="_Toc431974588"/>
      <w:bookmarkStart w:id="46" w:name="_Toc515365597"/>
      <w:r w:rsidRPr="00FE236A">
        <w:rPr>
          <w:rFonts w:ascii="Arial" w:hAnsi="Arial" w:cs="Arial"/>
          <w:b/>
          <w:sz w:val="20"/>
          <w:szCs w:val="20"/>
        </w:rPr>
        <w:t>Angażowanie personelu projektu</w:t>
      </w:r>
      <w:bookmarkEnd w:id="45"/>
      <w:bookmarkEnd w:id="46"/>
    </w:p>
    <w:p w14:paraId="7E51C778" w14:textId="27653ED0" w:rsidR="003B3BCE" w:rsidRPr="00FE236A" w:rsidRDefault="003B3BCE" w:rsidP="006037B3">
      <w:pPr>
        <w:autoSpaceDE w:val="0"/>
        <w:autoSpaceDN w:val="0"/>
        <w:adjustRightInd w:val="0"/>
        <w:spacing w:line="360" w:lineRule="auto"/>
        <w:jc w:val="both"/>
        <w:rPr>
          <w:rFonts w:ascii="Arial" w:hAnsi="Arial" w:cs="Arial"/>
          <w:sz w:val="20"/>
          <w:szCs w:val="20"/>
        </w:rPr>
      </w:pPr>
      <w:r w:rsidRPr="00FE236A">
        <w:rPr>
          <w:rFonts w:ascii="Arial" w:hAnsi="Arial" w:cs="Arial"/>
          <w:sz w:val="20"/>
          <w:szCs w:val="20"/>
        </w:rPr>
        <w:t xml:space="preserve">Personel projektu </w:t>
      </w:r>
      <w:r w:rsidR="00BC079D" w:rsidRPr="00FE236A">
        <w:rPr>
          <w:rFonts w:ascii="Arial" w:hAnsi="Arial" w:cs="Arial"/>
          <w:sz w:val="20"/>
          <w:szCs w:val="20"/>
        </w:rPr>
        <w:t xml:space="preserve">to osoby zaangażowane do realizacji zadań lub czynności w ramach projektu na podstawie stosunku pracy, osoby samozatrudnione </w:t>
      </w:r>
      <w:r w:rsidR="002D2F38" w:rsidRPr="00FE236A">
        <w:rPr>
          <w:rFonts w:ascii="Arial" w:hAnsi="Arial" w:cs="Arial"/>
          <w:sz w:val="20"/>
          <w:szCs w:val="20"/>
        </w:rPr>
        <w:t xml:space="preserve">w sytuacji, gdy są beneficjentami projektów, </w:t>
      </w:r>
      <w:r w:rsidR="00BC079D" w:rsidRPr="00FE236A">
        <w:rPr>
          <w:rFonts w:ascii="Arial" w:hAnsi="Arial" w:cs="Arial"/>
          <w:sz w:val="20"/>
          <w:szCs w:val="20"/>
        </w:rPr>
        <w:t xml:space="preserve">osoby współpracujące w rozumieniu art. 13 pkt 5 ustawy z dnia13 października 1998 r. o systemie </w:t>
      </w:r>
      <w:r w:rsidR="00BC079D" w:rsidRPr="00FE236A">
        <w:rPr>
          <w:rFonts w:ascii="Arial" w:hAnsi="Arial" w:cs="Arial"/>
          <w:sz w:val="20"/>
          <w:szCs w:val="20"/>
        </w:rPr>
        <w:lastRenderedPageBreak/>
        <w:t>ubezpieczeń społecznych oraz wolontariusze wykonujący świadczenia na zasadach określonych w</w:t>
      </w:r>
      <w:r w:rsidR="00EE6B3E" w:rsidRPr="00FE236A">
        <w:rPr>
          <w:rFonts w:ascii="Arial" w:hAnsi="Arial" w:cs="Arial"/>
          <w:sz w:val="20"/>
          <w:szCs w:val="20"/>
        </w:rPr>
        <w:t> </w:t>
      </w:r>
      <w:r w:rsidR="00BC079D" w:rsidRPr="00FE236A">
        <w:rPr>
          <w:rFonts w:ascii="Arial" w:hAnsi="Arial" w:cs="Arial"/>
          <w:sz w:val="20"/>
          <w:szCs w:val="20"/>
        </w:rPr>
        <w:t>ustawie z dnia 24 kwietnia 2003 r. o działalności pożytku</w:t>
      </w:r>
      <w:r w:rsidR="006037B3" w:rsidRPr="00FE236A">
        <w:rPr>
          <w:rFonts w:ascii="Arial" w:hAnsi="Arial" w:cs="Arial"/>
          <w:sz w:val="20"/>
          <w:szCs w:val="20"/>
        </w:rPr>
        <w:t xml:space="preserve"> publicznego i o wolontariacie.</w:t>
      </w:r>
    </w:p>
    <w:p w14:paraId="225E4BD2" w14:textId="08A0E9D1" w:rsidR="00057F49" w:rsidRPr="00FE236A" w:rsidRDefault="003B3BCE" w:rsidP="00C53104">
      <w:pPr>
        <w:spacing w:line="360" w:lineRule="auto"/>
        <w:jc w:val="both"/>
        <w:rPr>
          <w:rFonts w:ascii="Arial" w:hAnsi="Arial" w:cs="Arial"/>
          <w:sz w:val="20"/>
          <w:szCs w:val="20"/>
        </w:rPr>
      </w:pPr>
      <w:r w:rsidRPr="00FE236A">
        <w:rPr>
          <w:rFonts w:ascii="Arial" w:hAnsi="Arial" w:cs="Arial"/>
          <w:sz w:val="20"/>
          <w:szCs w:val="20"/>
        </w:rPr>
        <w:t>Wydatki związane z wynagrodzeniem personelu są ponoszone zgodnie z przepisami krajowymi, w</w:t>
      </w:r>
      <w:r w:rsidR="006560A5" w:rsidRPr="00FE236A">
        <w:rPr>
          <w:rFonts w:ascii="Arial" w:hAnsi="Arial" w:cs="Arial"/>
          <w:sz w:val="20"/>
          <w:szCs w:val="20"/>
        </w:rPr>
        <w:t> </w:t>
      </w:r>
      <w:r w:rsidRPr="00FE236A">
        <w:rPr>
          <w:rFonts w:ascii="Arial" w:hAnsi="Arial" w:cs="Arial"/>
          <w:sz w:val="20"/>
          <w:szCs w:val="20"/>
        </w:rPr>
        <w:t>szczególności zgodnie z ustawą z dnia 26 czerwca 1974 r. - Kodeks pracy</w:t>
      </w:r>
      <w:r w:rsidR="00761E62" w:rsidRPr="00FE236A">
        <w:rPr>
          <w:rFonts w:ascii="Arial" w:hAnsi="Arial" w:cs="Arial"/>
          <w:sz w:val="20"/>
          <w:szCs w:val="20"/>
        </w:rPr>
        <w:t>.</w:t>
      </w:r>
      <w:r w:rsidRPr="00FE236A">
        <w:rPr>
          <w:rFonts w:ascii="Arial" w:hAnsi="Arial" w:cs="Arial"/>
          <w:sz w:val="20"/>
          <w:szCs w:val="20"/>
        </w:rPr>
        <w:t xml:space="preserve"> </w:t>
      </w:r>
    </w:p>
    <w:p w14:paraId="16C63577" w14:textId="11257973" w:rsidR="003B3BCE" w:rsidRPr="00FE236A" w:rsidRDefault="003B3BCE" w:rsidP="00E720E5">
      <w:pPr>
        <w:spacing w:line="360" w:lineRule="auto"/>
        <w:jc w:val="both"/>
        <w:rPr>
          <w:rFonts w:ascii="Arial" w:hAnsi="Arial" w:cs="Arial"/>
          <w:sz w:val="20"/>
          <w:szCs w:val="20"/>
        </w:rPr>
      </w:pPr>
      <w:r w:rsidRPr="00FE236A">
        <w:rPr>
          <w:rFonts w:ascii="Arial" w:hAnsi="Arial" w:cs="Arial"/>
          <w:sz w:val="20"/>
          <w:szCs w:val="20"/>
        </w:rPr>
        <w:t>Kwalifikowalnymi składnikami wynagrodzenia personelu są w szczególności wynagrodzenie brutto, składki pracodawcy na ubezpieczenia społeczne, składki na Fundusz Pracy, Fundusz Gwarantowanych Świadczeń Pracowniczych</w:t>
      </w:r>
      <w:r w:rsidR="0032616D" w:rsidRPr="00FE236A">
        <w:rPr>
          <w:rFonts w:ascii="Arial" w:hAnsi="Arial" w:cs="Arial"/>
          <w:sz w:val="20"/>
          <w:szCs w:val="20"/>
        </w:rPr>
        <w:t>,</w:t>
      </w:r>
      <w:r w:rsidRPr="00FE236A">
        <w:rPr>
          <w:rFonts w:ascii="Arial" w:hAnsi="Arial" w:cs="Arial"/>
          <w:sz w:val="20"/>
          <w:szCs w:val="20"/>
        </w:rPr>
        <w:t xml:space="preserve"> </w:t>
      </w:r>
      <w:r w:rsidR="0032616D" w:rsidRPr="00FE236A">
        <w:rPr>
          <w:rFonts w:ascii="Arial" w:hAnsi="Arial" w:cs="Arial"/>
          <w:sz w:val="20"/>
          <w:szCs w:val="20"/>
        </w:rPr>
        <w:t xml:space="preserve">odpisy na ZFŚS </w:t>
      </w:r>
      <w:r w:rsidRPr="00FE236A">
        <w:rPr>
          <w:rFonts w:ascii="Arial" w:hAnsi="Arial" w:cs="Arial"/>
          <w:sz w:val="20"/>
          <w:szCs w:val="20"/>
        </w:rPr>
        <w:t>oraz wydatki ponoszone na Pracowniczy Program Emerytalny zgodnie z ustawą z dnia 20 kwietnia 2004 r. o pracowniczych programach emerytalnych</w:t>
      </w:r>
      <w:r w:rsidR="00342921" w:rsidRPr="00FE236A">
        <w:rPr>
          <w:rFonts w:ascii="Arial" w:hAnsi="Arial" w:cs="Arial"/>
          <w:sz w:val="20"/>
          <w:szCs w:val="20"/>
        </w:rPr>
        <w:t>.</w:t>
      </w:r>
      <w:r w:rsidRPr="00FE236A">
        <w:rPr>
          <w:rFonts w:ascii="Arial" w:hAnsi="Arial" w:cs="Arial"/>
          <w:sz w:val="20"/>
          <w:szCs w:val="20"/>
        </w:rPr>
        <w:t xml:space="preserve"> Dodatkowe wynagrodzenie roczne personelu projektu jest kwalifikowalne wyłącznie, jeżeli wynika</w:t>
      </w:r>
      <w:r w:rsidR="00342921" w:rsidRPr="00FE236A">
        <w:rPr>
          <w:rFonts w:ascii="Arial" w:hAnsi="Arial" w:cs="Arial"/>
          <w:sz w:val="20"/>
          <w:szCs w:val="20"/>
        </w:rPr>
        <w:t xml:space="preserve"> </w:t>
      </w:r>
      <w:r w:rsidRPr="00FE236A">
        <w:rPr>
          <w:rFonts w:ascii="Arial" w:hAnsi="Arial" w:cs="Arial"/>
          <w:sz w:val="20"/>
          <w:szCs w:val="20"/>
        </w:rPr>
        <w:t>z</w:t>
      </w:r>
      <w:r w:rsidR="00E720E5" w:rsidRPr="00FE236A">
        <w:rPr>
          <w:rFonts w:ascii="Arial" w:hAnsi="Arial" w:cs="Arial"/>
          <w:sz w:val="20"/>
          <w:szCs w:val="20"/>
        </w:rPr>
        <w:t> </w:t>
      </w:r>
      <w:r w:rsidRPr="00FE236A">
        <w:rPr>
          <w:rFonts w:ascii="Arial" w:hAnsi="Arial" w:cs="Arial"/>
          <w:sz w:val="20"/>
          <w:szCs w:val="20"/>
        </w:rPr>
        <w:t xml:space="preserve">przepisów prawa </w:t>
      </w:r>
      <w:r w:rsidR="00E73A96" w:rsidRPr="00FE236A">
        <w:rPr>
          <w:rFonts w:ascii="Arial" w:hAnsi="Arial" w:cs="Arial"/>
          <w:sz w:val="20"/>
          <w:szCs w:val="20"/>
        </w:rPr>
        <w:t>pracy</w:t>
      </w:r>
      <w:r w:rsidR="00AB328D" w:rsidRPr="00FE236A">
        <w:rPr>
          <w:rFonts w:ascii="Arial" w:hAnsi="Arial" w:cs="Arial"/>
          <w:sz w:val="20"/>
          <w:szCs w:val="20"/>
          <w:vertAlign w:val="superscript"/>
        </w:rPr>
        <w:footnoteReference w:id="16"/>
      </w:r>
      <w:r w:rsidR="00E73A96" w:rsidRPr="00FE236A">
        <w:rPr>
          <w:rFonts w:ascii="Arial" w:hAnsi="Arial" w:cs="Arial"/>
          <w:sz w:val="20"/>
          <w:szCs w:val="20"/>
        </w:rPr>
        <w:t xml:space="preserve"> i</w:t>
      </w:r>
      <w:r w:rsidRPr="00FE236A">
        <w:rPr>
          <w:rFonts w:ascii="Arial" w:hAnsi="Arial" w:cs="Arial"/>
          <w:sz w:val="20"/>
          <w:szCs w:val="20"/>
        </w:rPr>
        <w:t xml:space="preserve"> odpowiada proporcji, w której wynagrodzenie zasadnicze będące podstawą jego naliczenia jest rozliczane w ramach projektu.</w:t>
      </w:r>
    </w:p>
    <w:p w14:paraId="4CFDCEF3" w14:textId="77777777" w:rsidR="00AB328D" w:rsidRPr="00FE236A" w:rsidRDefault="00AB328D" w:rsidP="00AB328D">
      <w:pPr>
        <w:spacing w:line="360" w:lineRule="auto"/>
        <w:jc w:val="both"/>
        <w:rPr>
          <w:rFonts w:ascii="Arial" w:hAnsi="Arial" w:cs="Arial"/>
          <w:sz w:val="20"/>
          <w:szCs w:val="20"/>
        </w:rPr>
      </w:pPr>
      <w:r w:rsidRPr="00FE236A">
        <w:rPr>
          <w:rFonts w:ascii="Arial" w:hAnsi="Arial" w:cs="Arial"/>
          <w:sz w:val="20"/>
          <w:szCs w:val="20"/>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beneficjent weryfikuje na podstawie oświadczenia tej osoby przed jej zaangażowaniem do projektu</w:t>
      </w:r>
      <w:r w:rsidRPr="00FE236A">
        <w:rPr>
          <w:rFonts w:ascii="Arial" w:hAnsi="Arial" w:cs="Arial"/>
          <w:sz w:val="20"/>
          <w:szCs w:val="20"/>
          <w:vertAlign w:val="superscript"/>
        </w:rPr>
        <w:footnoteReference w:id="17"/>
      </w:r>
      <w:r w:rsidRPr="00FE236A">
        <w:rPr>
          <w:rFonts w:ascii="Arial" w:hAnsi="Arial" w:cs="Arial"/>
          <w:sz w:val="20"/>
          <w:szCs w:val="20"/>
        </w:rPr>
        <w:t>.</w:t>
      </w:r>
      <w:r w:rsidR="0032616D" w:rsidRPr="00FE236A">
        <w:rPr>
          <w:rFonts w:ascii="Arial" w:hAnsi="Arial" w:cs="Arial"/>
          <w:sz w:val="20"/>
          <w:szCs w:val="20"/>
        </w:rPr>
        <w:t xml:space="preserve"> Wymóg dotyczy również personelu projektu rozliczanego stawką ryczałtową w ramach kosztów pośrednich.</w:t>
      </w:r>
    </w:p>
    <w:p w14:paraId="3FF92D60" w14:textId="77777777" w:rsidR="006B7644" w:rsidRPr="00FE236A" w:rsidRDefault="006B7644" w:rsidP="00327746">
      <w:pPr>
        <w:spacing w:after="0" w:line="360" w:lineRule="auto"/>
        <w:jc w:val="both"/>
        <w:rPr>
          <w:rFonts w:ascii="Arial" w:hAnsi="Arial" w:cs="Arial"/>
          <w:sz w:val="20"/>
          <w:szCs w:val="20"/>
        </w:rPr>
      </w:pPr>
      <w:r w:rsidRPr="00FE236A">
        <w:rPr>
          <w:rFonts w:ascii="Arial" w:hAnsi="Arial" w:cs="Arial"/>
          <w:sz w:val="20"/>
          <w:szCs w:val="20"/>
        </w:rPr>
        <w:t>Wydatki związane z zaangażowaniem osoby wykonującej zadania w projekcie lub projektach są</w:t>
      </w:r>
      <w:r w:rsidR="006560A5" w:rsidRPr="00FE236A">
        <w:rPr>
          <w:rFonts w:ascii="Arial" w:hAnsi="Arial" w:cs="Arial"/>
          <w:sz w:val="20"/>
          <w:szCs w:val="20"/>
        </w:rPr>
        <w:t> </w:t>
      </w:r>
      <w:r w:rsidRPr="00FE236A">
        <w:rPr>
          <w:rFonts w:ascii="Arial" w:hAnsi="Arial" w:cs="Arial"/>
          <w:sz w:val="20"/>
          <w:szCs w:val="20"/>
        </w:rPr>
        <w:t>kwalifikowalne, o ile:</w:t>
      </w:r>
    </w:p>
    <w:p w14:paraId="554E8155" w14:textId="77777777" w:rsidR="006B7644" w:rsidRPr="00FE236A" w:rsidRDefault="006B7644" w:rsidP="00D83692">
      <w:pPr>
        <w:pStyle w:val="Akapitzlist"/>
        <w:numPr>
          <w:ilvl w:val="0"/>
          <w:numId w:val="28"/>
        </w:numPr>
        <w:spacing w:line="360" w:lineRule="auto"/>
        <w:ind w:left="284" w:hanging="284"/>
        <w:jc w:val="both"/>
        <w:rPr>
          <w:rFonts w:ascii="Arial" w:hAnsi="Arial" w:cs="Arial"/>
          <w:sz w:val="20"/>
          <w:szCs w:val="20"/>
        </w:rPr>
      </w:pPr>
      <w:r w:rsidRPr="00FE236A">
        <w:rPr>
          <w:rFonts w:ascii="Arial" w:hAnsi="Arial" w:cs="Arial"/>
          <w:sz w:val="20"/>
          <w:szCs w:val="20"/>
        </w:rPr>
        <w:t>obciążenie z tego wynikające nie wyklucza możliwości prawidłowej i efektywnej realizacji wszystkich zadań powierzonych danej osobie,</w:t>
      </w:r>
    </w:p>
    <w:p w14:paraId="70C8B24B" w14:textId="4512E1AD" w:rsidR="003B3BCE" w:rsidRPr="00FE236A" w:rsidRDefault="006B7644" w:rsidP="006037B3">
      <w:pPr>
        <w:pStyle w:val="Akapitzlist"/>
        <w:numPr>
          <w:ilvl w:val="0"/>
          <w:numId w:val="28"/>
        </w:numPr>
        <w:spacing w:line="360" w:lineRule="auto"/>
        <w:ind w:left="284" w:hanging="284"/>
        <w:jc w:val="both"/>
        <w:rPr>
          <w:rFonts w:ascii="Arial" w:hAnsi="Arial" w:cs="Arial"/>
          <w:sz w:val="20"/>
          <w:szCs w:val="20"/>
        </w:rPr>
      </w:pPr>
      <w:r w:rsidRPr="00FE236A">
        <w:rPr>
          <w:rFonts w:ascii="Arial" w:hAnsi="Arial" w:cs="Arial"/>
          <w:sz w:val="20"/>
          <w:szCs w:val="20"/>
        </w:rPr>
        <w:t xml:space="preserve">łączne zaangażowanie zawodowe </w:t>
      </w:r>
      <w:r w:rsidR="00761E62" w:rsidRPr="00FE236A">
        <w:rPr>
          <w:rFonts w:ascii="Arial" w:hAnsi="Arial" w:cs="Arial"/>
          <w:sz w:val="20"/>
          <w:szCs w:val="20"/>
        </w:rPr>
        <w:t>personelu projektu, niezależnie od formy zaangażowania,</w:t>
      </w:r>
      <w:r w:rsidRPr="00FE236A">
        <w:rPr>
          <w:rFonts w:ascii="Arial" w:hAnsi="Arial" w:cs="Arial"/>
          <w:sz w:val="20"/>
          <w:szCs w:val="20"/>
        </w:rPr>
        <w:t xml:space="preserve"> w</w:t>
      </w:r>
      <w:r w:rsidR="000749A8" w:rsidRPr="00FE236A">
        <w:rPr>
          <w:rFonts w:ascii="Arial" w:hAnsi="Arial" w:cs="Arial"/>
          <w:sz w:val="20"/>
          <w:szCs w:val="20"/>
        </w:rPr>
        <w:t> </w:t>
      </w:r>
      <w:r w:rsidRPr="00FE236A">
        <w:rPr>
          <w:rFonts w:ascii="Arial" w:hAnsi="Arial" w:cs="Arial"/>
          <w:sz w:val="20"/>
          <w:szCs w:val="20"/>
        </w:rPr>
        <w:t>realizację wszystkich projektów finansowanych z</w:t>
      </w:r>
      <w:r w:rsidR="006560A5" w:rsidRPr="00FE236A">
        <w:rPr>
          <w:rFonts w:ascii="Arial" w:hAnsi="Arial" w:cs="Arial"/>
          <w:sz w:val="20"/>
          <w:szCs w:val="20"/>
        </w:rPr>
        <w:t> </w:t>
      </w:r>
      <w:r w:rsidRPr="00FE236A">
        <w:rPr>
          <w:rFonts w:ascii="Arial" w:hAnsi="Arial" w:cs="Arial"/>
          <w:sz w:val="20"/>
          <w:szCs w:val="20"/>
        </w:rPr>
        <w:t xml:space="preserve">funduszy strukturalnych i Funduszu Spójności oraz działań finansowanych z innych źródeł, w tym środków własnych beneficjenta i innych podmiotów, </w:t>
      </w:r>
      <w:r w:rsidRPr="00FE236A">
        <w:rPr>
          <w:rFonts w:ascii="Arial" w:hAnsi="Arial" w:cs="Arial"/>
          <w:b/>
          <w:sz w:val="20"/>
          <w:szCs w:val="20"/>
        </w:rPr>
        <w:t>nie przekracza 276 godzin miesięcznie</w:t>
      </w:r>
      <w:r w:rsidR="00B7362B" w:rsidRPr="00FE236A">
        <w:rPr>
          <w:rStyle w:val="Odwoanieprzypisudolnego"/>
          <w:rFonts w:cs="Arial"/>
          <w:sz w:val="20"/>
          <w:szCs w:val="20"/>
        </w:rPr>
        <w:footnoteReference w:id="18"/>
      </w:r>
      <w:r w:rsidR="006037B3" w:rsidRPr="00FE236A">
        <w:rPr>
          <w:rFonts w:ascii="Arial" w:hAnsi="Arial" w:cs="Arial"/>
          <w:sz w:val="20"/>
          <w:szCs w:val="20"/>
        </w:rPr>
        <w:t>.</w:t>
      </w:r>
    </w:p>
    <w:p w14:paraId="5E6CE905" w14:textId="77777777" w:rsidR="006B7644" w:rsidRPr="00FE236A" w:rsidRDefault="008F0B2D" w:rsidP="00C53104">
      <w:pPr>
        <w:spacing w:line="360" w:lineRule="auto"/>
        <w:jc w:val="both"/>
        <w:rPr>
          <w:rFonts w:ascii="Arial" w:hAnsi="Arial" w:cs="Arial"/>
          <w:sz w:val="20"/>
          <w:szCs w:val="20"/>
        </w:rPr>
      </w:pPr>
      <w:r w:rsidRPr="00FE236A">
        <w:rPr>
          <w:rFonts w:ascii="Arial" w:hAnsi="Arial" w:cs="Arial"/>
          <w:sz w:val="20"/>
          <w:szCs w:val="20"/>
        </w:rPr>
        <w:t xml:space="preserve">Wydatki na wynagrodzenie personelu są kwalifikowalne pod warunkiem, że ich wysokość odpowiada stawkom faktycznie stosowanym u beneficjenta poza projektami współfinansowanymi z funduszy strukturalnych i Funduszu Spójności na analogicznych stanowiskach lub na stanowiskach </w:t>
      </w:r>
      <w:r w:rsidRPr="00FE236A">
        <w:rPr>
          <w:rFonts w:ascii="Arial" w:hAnsi="Arial" w:cs="Arial"/>
          <w:sz w:val="20"/>
          <w:szCs w:val="20"/>
        </w:rPr>
        <w:lastRenderedPageBreak/>
        <w:t>wymagających analogicznych kwalifikacji. Dotyczy to również pozostałych składników wynagrodzenia personelu, w tym nagród i premii.</w:t>
      </w:r>
    </w:p>
    <w:p w14:paraId="133455BD" w14:textId="77777777" w:rsidR="008F0B2D" w:rsidRPr="00FE236A" w:rsidRDefault="008F0B2D" w:rsidP="00461570">
      <w:pPr>
        <w:spacing w:line="360" w:lineRule="auto"/>
        <w:jc w:val="both"/>
        <w:rPr>
          <w:rFonts w:ascii="Arial" w:hAnsi="Arial" w:cs="Arial"/>
          <w:b/>
          <w:sz w:val="20"/>
          <w:szCs w:val="20"/>
        </w:rPr>
      </w:pPr>
      <w:r w:rsidRPr="00FE236A">
        <w:rPr>
          <w:rFonts w:ascii="Arial" w:hAnsi="Arial" w:cs="Arial"/>
          <w:b/>
          <w:sz w:val="20"/>
          <w:szCs w:val="20"/>
        </w:rPr>
        <w:t>Koszty związane z wyposażeniem stanowiska pracy personelu projektu są kwalifikowalne w</w:t>
      </w:r>
      <w:r w:rsidR="00461570" w:rsidRPr="00FE236A">
        <w:rPr>
          <w:rFonts w:ascii="Arial" w:hAnsi="Arial" w:cs="Arial"/>
          <w:b/>
          <w:sz w:val="20"/>
          <w:szCs w:val="20"/>
        </w:rPr>
        <w:t> </w:t>
      </w:r>
      <w:r w:rsidRPr="00FE236A">
        <w:rPr>
          <w:rFonts w:ascii="Arial" w:hAnsi="Arial" w:cs="Arial"/>
          <w:b/>
          <w:sz w:val="20"/>
          <w:szCs w:val="20"/>
        </w:rPr>
        <w:t>pełnej wysokości wyłącznie w przypadku personelu projektu zatrudnionego na podstawie stosunku pracy w</w:t>
      </w:r>
      <w:r w:rsidR="00BE39C5" w:rsidRPr="00FE236A">
        <w:rPr>
          <w:rFonts w:ascii="Arial" w:hAnsi="Arial" w:cs="Arial"/>
          <w:b/>
          <w:sz w:val="20"/>
          <w:szCs w:val="20"/>
        </w:rPr>
        <w:t> </w:t>
      </w:r>
      <w:r w:rsidRPr="00FE236A">
        <w:rPr>
          <w:rFonts w:ascii="Arial" w:hAnsi="Arial" w:cs="Arial"/>
          <w:b/>
          <w:sz w:val="20"/>
          <w:szCs w:val="20"/>
        </w:rPr>
        <w:t>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14:paraId="59C9DCDF" w14:textId="34B79D61" w:rsidR="008F0B2D" w:rsidRPr="00FE236A" w:rsidRDefault="008F0B2D" w:rsidP="00D0655D">
      <w:pPr>
        <w:spacing w:before="240" w:line="360" w:lineRule="auto"/>
        <w:jc w:val="both"/>
        <w:rPr>
          <w:rFonts w:ascii="Arial" w:hAnsi="Arial" w:cs="Arial"/>
          <w:sz w:val="20"/>
          <w:szCs w:val="20"/>
        </w:rPr>
      </w:pPr>
      <w:r w:rsidRPr="00FE236A">
        <w:rPr>
          <w:rFonts w:ascii="Arial" w:hAnsi="Arial" w:cs="Arial"/>
          <w:sz w:val="20"/>
          <w:szCs w:val="20"/>
        </w:rPr>
        <w:t xml:space="preserve">Umowa o pracę z osobą stanowiącą personel projektu obejmuje wszystkie zadania wykonywane przez tę osobę w ramach projektu lub projektów realizowanych przez beneficjenta. Tym samym, nie jest możliwe angażowanie </w:t>
      </w:r>
      <w:r w:rsidR="00E44F5D" w:rsidRPr="00FE236A">
        <w:rPr>
          <w:rFonts w:ascii="Arial" w:hAnsi="Arial" w:cs="Arial"/>
          <w:sz w:val="20"/>
          <w:szCs w:val="20"/>
        </w:rPr>
        <w:t xml:space="preserve">pracownika </w:t>
      </w:r>
      <w:r w:rsidRPr="00FE236A">
        <w:rPr>
          <w:rFonts w:ascii="Arial" w:hAnsi="Arial" w:cs="Arial"/>
          <w:sz w:val="20"/>
          <w:szCs w:val="20"/>
        </w:rPr>
        <w:t>przez beneficjenta do realizacji żadnych zadań w ramach tego lub innego projektu na podstawie stosunku cywilnoprawnego, z wyjątkiem umów, w wyniku których następuje wykonanie oznaczonego dzieła.</w:t>
      </w:r>
    </w:p>
    <w:p w14:paraId="302B2D1B" w14:textId="77777777" w:rsidR="00DC2D4C" w:rsidRPr="00FE236A" w:rsidRDefault="00DC2D4C" w:rsidP="00327746">
      <w:pPr>
        <w:spacing w:after="0" w:line="360" w:lineRule="auto"/>
        <w:jc w:val="both"/>
        <w:rPr>
          <w:rFonts w:ascii="Arial" w:hAnsi="Arial" w:cs="Arial"/>
          <w:sz w:val="20"/>
          <w:szCs w:val="20"/>
        </w:rPr>
      </w:pPr>
      <w:r w:rsidRPr="00FE236A">
        <w:rPr>
          <w:rFonts w:ascii="Arial" w:hAnsi="Arial" w:cs="Arial"/>
          <w:sz w:val="20"/>
          <w:szCs w:val="20"/>
        </w:rPr>
        <w:t xml:space="preserve">W przypadku zatrudniania personelu na podstawie stosunku pracy, wydatki na wynagrodzenie personelu są kwalifikowalne, jeżeli są spełnione łącznie następujące warunki: </w:t>
      </w:r>
    </w:p>
    <w:p w14:paraId="036E3356" w14:textId="77777777" w:rsidR="00DC2D4C" w:rsidRPr="00FE236A" w:rsidRDefault="00DC2D4C" w:rsidP="00D83692">
      <w:pPr>
        <w:pStyle w:val="Akapitzlist"/>
        <w:numPr>
          <w:ilvl w:val="0"/>
          <w:numId w:val="29"/>
        </w:numPr>
        <w:spacing w:line="360" w:lineRule="auto"/>
        <w:ind w:left="284" w:hanging="284"/>
        <w:jc w:val="both"/>
        <w:rPr>
          <w:rFonts w:ascii="Arial" w:hAnsi="Arial" w:cs="Arial"/>
          <w:sz w:val="20"/>
          <w:szCs w:val="20"/>
        </w:rPr>
      </w:pPr>
      <w:r w:rsidRPr="00FE236A">
        <w:rPr>
          <w:rFonts w:ascii="Arial" w:hAnsi="Arial" w:cs="Arial"/>
          <w:sz w:val="20"/>
          <w:szCs w:val="20"/>
        </w:rPr>
        <w:t xml:space="preserve">pracownik jest zatrudniony lub </w:t>
      </w:r>
      <w:r w:rsidR="00E73A96" w:rsidRPr="00FE236A">
        <w:rPr>
          <w:rFonts w:ascii="Arial" w:hAnsi="Arial" w:cs="Arial"/>
          <w:sz w:val="20"/>
          <w:szCs w:val="20"/>
        </w:rPr>
        <w:t>oddelegowany w</w:t>
      </w:r>
      <w:r w:rsidRPr="00FE236A">
        <w:rPr>
          <w:rFonts w:ascii="Arial" w:hAnsi="Arial" w:cs="Arial"/>
          <w:sz w:val="20"/>
          <w:szCs w:val="20"/>
        </w:rPr>
        <w:t xml:space="preserve"> celu realizacji zadań związanych bezpośrednio z</w:t>
      </w:r>
      <w:r w:rsidR="006560A5" w:rsidRPr="00FE236A">
        <w:rPr>
          <w:rFonts w:ascii="Arial" w:hAnsi="Arial" w:cs="Arial"/>
          <w:sz w:val="20"/>
          <w:szCs w:val="20"/>
        </w:rPr>
        <w:t> </w:t>
      </w:r>
      <w:r w:rsidRPr="00FE236A">
        <w:rPr>
          <w:rFonts w:ascii="Arial" w:hAnsi="Arial" w:cs="Arial"/>
          <w:sz w:val="20"/>
          <w:szCs w:val="20"/>
        </w:rPr>
        <w:t>realizacją projektu,</w:t>
      </w:r>
    </w:p>
    <w:p w14:paraId="35B42B81" w14:textId="77777777" w:rsidR="00DC2D4C" w:rsidRPr="00FE236A" w:rsidRDefault="00DC2D4C" w:rsidP="00D83692">
      <w:pPr>
        <w:pStyle w:val="Akapitzlist"/>
        <w:numPr>
          <w:ilvl w:val="0"/>
          <w:numId w:val="29"/>
        </w:numPr>
        <w:spacing w:line="360" w:lineRule="auto"/>
        <w:ind w:left="284" w:hanging="284"/>
        <w:jc w:val="both"/>
        <w:rPr>
          <w:rFonts w:ascii="Arial" w:hAnsi="Arial" w:cs="Arial"/>
          <w:sz w:val="20"/>
          <w:szCs w:val="20"/>
        </w:rPr>
      </w:pPr>
      <w:r w:rsidRPr="00FE236A">
        <w:rPr>
          <w:rFonts w:ascii="Arial" w:hAnsi="Arial" w:cs="Arial"/>
          <w:sz w:val="20"/>
          <w:szCs w:val="20"/>
        </w:rPr>
        <w:t>okres zatrudnienia lub oddelegowania pracownika jest kwalifikowalny wyłącznie do końcowej daty kwalifikowalności wydatków wyznacz</w:t>
      </w:r>
      <w:r w:rsidR="00D0655D" w:rsidRPr="00FE236A">
        <w:rPr>
          <w:rFonts w:ascii="Arial" w:hAnsi="Arial" w:cs="Arial"/>
          <w:sz w:val="20"/>
          <w:szCs w:val="20"/>
        </w:rPr>
        <w:t>onej w umowie o dofinansowanie, co</w:t>
      </w:r>
      <w:r w:rsidRPr="00FE236A">
        <w:rPr>
          <w:rFonts w:ascii="Arial" w:hAnsi="Arial" w:cs="Arial"/>
          <w:sz w:val="20"/>
          <w:szCs w:val="20"/>
        </w:rPr>
        <w:t xml:space="preserve"> nie oznacza, że</w:t>
      </w:r>
      <w:r w:rsidR="00BE39C5" w:rsidRPr="00FE236A">
        <w:rPr>
          <w:rFonts w:ascii="Arial" w:hAnsi="Arial" w:cs="Arial"/>
          <w:sz w:val="20"/>
          <w:szCs w:val="20"/>
        </w:rPr>
        <w:t> </w:t>
      </w:r>
      <w:r w:rsidRPr="00FE236A">
        <w:rPr>
          <w:rFonts w:ascii="Arial" w:hAnsi="Arial" w:cs="Arial"/>
          <w:sz w:val="20"/>
          <w:szCs w:val="20"/>
        </w:rPr>
        <w:t>stosunek pracy nie może trwać dłużej niż okres realizacji projektu,</w:t>
      </w:r>
    </w:p>
    <w:p w14:paraId="5BF5D5B8" w14:textId="0BA199DD" w:rsidR="008F0B2D" w:rsidRPr="00FE236A" w:rsidRDefault="00DC2D4C" w:rsidP="00D83692">
      <w:pPr>
        <w:pStyle w:val="Akapitzlist"/>
        <w:numPr>
          <w:ilvl w:val="0"/>
          <w:numId w:val="29"/>
        </w:numPr>
        <w:spacing w:line="360" w:lineRule="auto"/>
        <w:ind w:left="284" w:hanging="284"/>
        <w:jc w:val="both"/>
        <w:rPr>
          <w:rFonts w:ascii="Arial" w:hAnsi="Arial" w:cs="Arial"/>
          <w:sz w:val="20"/>
          <w:szCs w:val="20"/>
        </w:rPr>
      </w:pPr>
      <w:r w:rsidRPr="00FE236A">
        <w:rPr>
          <w:rFonts w:ascii="Arial" w:hAnsi="Arial" w:cs="Arial"/>
          <w:sz w:val="20"/>
          <w:szCs w:val="20"/>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w:t>
      </w:r>
      <w:r w:rsidR="00490018" w:rsidRPr="00FE236A">
        <w:rPr>
          <w:rFonts w:ascii="Arial" w:hAnsi="Arial" w:cs="Arial"/>
          <w:sz w:val="20"/>
          <w:szCs w:val="20"/>
        </w:rPr>
        <w:t> </w:t>
      </w:r>
      <w:r w:rsidRPr="00FE236A">
        <w:rPr>
          <w:rFonts w:ascii="Arial" w:hAnsi="Arial" w:cs="Arial"/>
          <w:sz w:val="20"/>
          <w:szCs w:val="20"/>
        </w:rPr>
        <w:t>ramach projektu.</w:t>
      </w:r>
    </w:p>
    <w:p w14:paraId="0114D63B" w14:textId="77777777" w:rsidR="00DC2D4C" w:rsidRPr="00FE236A" w:rsidRDefault="00DC2D4C" w:rsidP="00C53104">
      <w:pPr>
        <w:spacing w:line="360" w:lineRule="auto"/>
        <w:jc w:val="both"/>
        <w:rPr>
          <w:rFonts w:ascii="Arial" w:hAnsi="Arial" w:cs="Arial"/>
          <w:sz w:val="20"/>
          <w:szCs w:val="20"/>
        </w:rPr>
      </w:pPr>
      <w:r w:rsidRPr="00FE236A">
        <w:rPr>
          <w:rFonts w:ascii="Arial" w:hAnsi="Arial" w:cs="Arial"/>
          <w:sz w:val="20"/>
          <w:szCs w:val="20"/>
        </w:rPr>
        <w:t>Oddelegowanie należy rozumieć jako zmianę obowiązków służbowych pracownika na okres zaangażowania w realizację projektu.</w:t>
      </w:r>
    </w:p>
    <w:p w14:paraId="176B3581" w14:textId="77777777" w:rsidR="00DC2D4C" w:rsidRPr="00FE236A" w:rsidRDefault="00DC2D4C" w:rsidP="00C53104">
      <w:pPr>
        <w:spacing w:line="360" w:lineRule="auto"/>
        <w:jc w:val="both"/>
        <w:rPr>
          <w:rFonts w:ascii="Arial" w:hAnsi="Arial" w:cs="Arial"/>
          <w:sz w:val="20"/>
          <w:szCs w:val="20"/>
        </w:rPr>
      </w:pPr>
      <w:r w:rsidRPr="00FE236A">
        <w:rPr>
          <w:rFonts w:ascii="Arial" w:hAnsi="Arial" w:cs="Arial"/>
          <w:sz w:val="20"/>
          <w:szCs w:val="20"/>
        </w:rPr>
        <w:t>Wydatkami kwalifikowalnymi w przypadku wynagrodzenia personelu zatrudnionego na podstawie stosunku pracy mogą być nagrody (z wyłącze</w:t>
      </w:r>
      <w:r w:rsidR="00F80C5D" w:rsidRPr="00FE236A">
        <w:rPr>
          <w:rFonts w:ascii="Arial" w:hAnsi="Arial" w:cs="Arial"/>
          <w:sz w:val="20"/>
          <w:szCs w:val="20"/>
        </w:rPr>
        <w:t xml:space="preserve">niem nagrody jubileuszowej), </w:t>
      </w:r>
      <w:r w:rsidRPr="00FE236A">
        <w:rPr>
          <w:rFonts w:ascii="Arial" w:hAnsi="Arial" w:cs="Arial"/>
          <w:sz w:val="20"/>
          <w:szCs w:val="20"/>
        </w:rPr>
        <w:t>premie</w:t>
      </w:r>
      <w:r w:rsidR="00F80C5D" w:rsidRPr="00FE236A">
        <w:rPr>
          <w:rFonts w:ascii="Arial" w:hAnsi="Arial" w:cs="Arial"/>
          <w:sz w:val="20"/>
          <w:szCs w:val="20"/>
        </w:rPr>
        <w:t xml:space="preserve"> lub dodatki zgodnie z warunkami określonymi w Wytycznych w zakresie kwalifikowalności.</w:t>
      </w:r>
    </w:p>
    <w:p w14:paraId="06F065D1" w14:textId="77777777" w:rsidR="00F90F80" w:rsidRPr="00FE236A" w:rsidRDefault="00F80C5D" w:rsidP="001C4216">
      <w:pPr>
        <w:spacing w:line="360" w:lineRule="auto"/>
        <w:jc w:val="both"/>
        <w:rPr>
          <w:rFonts w:ascii="Arial" w:hAnsi="Arial" w:cs="Arial"/>
          <w:b/>
          <w:sz w:val="20"/>
          <w:szCs w:val="20"/>
        </w:rPr>
      </w:pPr>
      <w:r w:rsidRPr="00FE236A">
        <w:rPr>
          <w:rFonts w:ascii="Arial" w:hAnsi="Arial" w:cs="Arial"/>
          <w:b/>
          <w:sz w:val="20"/>
          <w:szCs w:val="20"/>
        </w:rPr>
        <w:t>Dodatki są kwalifikowalne do wysokości 40% wynagrodzenia podstawowego wraz ze</w:t>
      </w:r>
      <w:r w:rsidR="00685CB3" w:rsidRPr="00FE236A">
        <w:rPr>
          <w:rFonts w:ascii="Arial" w:hAnsi="Arial" w:cs="Arial"/>
          <w:b/>
          <w:sz w:val="20"/>
          <w:szCs w:val="20"/>
        </w:rPr>
        <w:t> </w:t>
      </w:r>
      <w:r w:rsidR="001C4216" w:rsidRPr="00FE236A">
        <w:rPr>
          <w:rFonts w:ascii="Arial" w:hAnsi="Arial" w:cs="Arial"/>
          <w:b/>
          <w:sz w:val="20"/>
          <w:szCs w:val="20"/>
        </w:rPr>
        <w:t>składnikami.</w:t>
      </w:r>
    </w:p>
    <w:p w14:paraId="684E5CB7" w14:textId="3F422CAF" w:rsidR="00EC36BF" w:rsidRPr="00FE236A" w:rsidRDefault="00EC36BF" w:rsidP="00C53104">
      <w:pPr>
        <w:spacing w:line="360" w:lineRule="auto"/>
        <w:jc w:val="both"/>
        <w:rPr>
          <w:rFonts w:ascii="Arial" w:hAnsi="Arial" w:cs="Arial"/>
          <w:sz w:val="20"/>
          <w:szCs w:val="20"/>
        </w:rPr>
      </w:pPr>
      <w:r w:rsidRPr="00FE236A">
        <w:rPr>
          <w:rFonts w:ascii="Arial" w:hAnsi="Arial" w:cs="Arial"/>
          <w:sz w:val="20"/>
          <w:szCs w:val="20"/>
        </w:rPr>
        <w:lastRenderedPageBreak/>
        <w:t>Kwalifikowalne jest wynagrodzenie osoby samozatrudnionej, pod warunkiem wyraźnego wskazania tej formy zaangażowania oraz określenia zakresu obowiązków tej osoby w zatwierdzonym wniosku o</w:t>
      </w:r>
      <w:r w:rsidR="00EE6B3E" w:rsidRPr="00FE236A">
        <w:rPr>
          <w:rFonts w:ascii="Arial" w:hAnsi="Arial" w:cs="Arial"/>
          <w:sz w:val="20"/>
          <w:szCs w:val="20"/>
        </w:rPr>
        <w:t> </w:t>
      </w:r>
      <w:r w:rsidRPr="00FE236A">
        <w:rPr>
          <w:rFonts w:ascii="Arial" w:hAnsi="Arial" w:cs="Arial"/>
          <w:sz w:val="20"/>
          <w:szCs w:val="20"/>
        </w:rPr>
        <w:t>dofinansowanie.</w:t>
      </w:r>
    </w:p>
    <w:p w14:paraId="5F9D8878" w14:textId="385489A2" w:rsidR="00353C24" w:rsidRPr="00FE236A" w:rsidRDefault="00353C24" w:rsidP="00EC03A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7" w:name="_Toc515365598"/>
      <w:r w:rsidRPr="00FE236A">
        <w:rPr>
          <w:rFonts w:ascii="Arial" w:hAnsi="Arial" w:cs="Arial"/>
          <w:b/>
          <w:sz w:val="20"/>
          <w:szCs w:val="20"/>
        </w:rPr>
        <w:t>Koncepcja uniwersalnego projektowania</w:t>
      </w:r>
      <w:bookmarkEnd w:id="47"/>
    </w:p>
    <w:p w14:paraId="056CC8A8" w14:textId="051DA4A0" w:rsidR="00353C24" w:rsidRPr="00FE236A" w:rsidRDefault="00353C24" w:rsidP="00FE236A">
      <w:pPr>
        <w:spacing w:after="0" w:line="360" w:lineRule="auto"/>
        <w:jc w:val="both"/>
        <w:rPr>
          <w:rFonts w:ascii="Arial" w:hAnsi="Arial" w:cs="Arial"/>
          <w:sz w:val="20"/>
          <w:szCs w:val="20"/>
        </w:rPr>
      </w:pPr>
      <w:r w:rsidRPr="00FE236A">
        <w:rPr>
          <w:rFonts w:ascii="Arial" w:hAnsi="Arial" w:cs="Arial"/>
          <w:sz w:val="20"/>
          <w:szCs w:val="20"/>
        </w:rPr>
        <w:t>Zgodnie z Wytycznymi w zakresie realizacji zasady równ</w:t>
      </w:r>
      <w:r w:rsidR="00C8721C" w:rsidRPr="00FE236A">
        <w:rPr>
          <w:rFonts w:ascii="Arial" w:hAnsi="Arial" w:cs="Arial"/>
          <w:sz w:val="20"/>
          <w:szCs w:val="20"/>
        </w:rPr>
        <w:t xml:space="preserve">ości szans i niedyskryminacji, </w:t>
      </w:r>
      <w:r w:rsidRPr="00FE236A">
        <w:rPr>
          <w:rFonts w:ascii="Arial" w:hAnsi="Arial" w:cs="Arial"/>
          <w:sz w:val="20"/>
          <w:szCs w:val="20"/>
        </w:rPr>
        <w:t>w tym dostępności dla osób z niepełnosprawnościami oraz zasady równości szan</w:t>
      </w:r>
      <w:r w:rsidR="00C8721C" w:rsidRPr="00FE236A">
        <w:rPr>
          <w:rFonts w:ascii="Arial" w:hAnsi="Arial" w:cs="Arial"/>
          <w:sz w:val="20"/>
          <w:szCs w:val="20"/>
        </w:rPr>
        <w:t xml:space="preserve">s kobiet </w:t>
      </w:r>
      <w:r w:rsidRPr="00FE236A">
        <w:rPr>
          <w:rFonts w:ascii="Arial" w:hAnsi="Arial" w:cs="Arial"/>
          <w:sz w:val="20"/>
          <w:szCs w:val="20"/>
        </w:rPr>
        <w:t>i mężczyzn w</w:t>
      </w:r>
      <w:r w:rsidR="00C01859">
        <w:rPr>
          <w:rFonts w:ascii="Arial" w:hAnsi="Arial" w:cs="Arial"/>
          <w:sz w:val="20"/>
          <w:szCs w:val="20"/>
        </w:rPr>
        <w:t> </w:t>
      </w:r>
      <w:r w:rsidRPr="00FE236A">
        <w:rPr>
          <w:rFonts w:ascii="Arial" w:hAnsi="Arial" w:cs="Arial"/>
          <w:sz w:val="20"/>
          <w:szCs w:val="20"/>
        </w:rPr>
        <w:t>ramach funduszy unijnych na lata 2014-2020 co do zasady, wszystkie produkty projektów realizowanych ze środków EFS  (produkty, towary, usługi, infrastruktura) są dostępne dla wszystkich osób, w tym również dostosowane do zidentyfikowanych potrzeb osób z niepełnosprawnościami. Oznacza to, że muszą być zgodne z koncepcją uniwersalnego projektowania, co oznacza co najmniej zastosowanie standardów dostępności dla polityki spójności na lata 2014-2020, które stanowią załącznik nr 2 do ww. Wytycznych, Koncepcja uniwersalnego projektowani</w:t>
      </w:r>
      <w:r w:rsidR="00FE236A">
        <w:rPr>
          <w:rFonts w:ascii="Arial" w:hAnsi="Arial" w:cs="Arial"/>
          <w:sz w:val="20"/>
          <w:szCs w:val="20"/>
        </w:rPr>
        <w:t>a oparta jest na ośmiu regułach</w:t>
      </w:r>
      <w:r w:rsidRPr="00FE236A">
        <w:rPr>
          <w:rFonts w:ascii="Arial" w:hAnsi="Arial" w:cs="Arial"/>
          <w:sz w:val="20"/>
          <w:szCs w:val="20"/>
        </w:rPr>
        <w:t>:</w:t>
      </w:r>
    </w:p>
    <w:p w14:paraId="395A7E51" w14:textId="77777777" w:rsidR="00353C24" w:rsidRPr="00FE236A" w:rsidRDefault="00353C24" w:rsidP="00FE236A">
      <w:pPr>
        <w:spacing w:after="0" w:line="360" w:lineRule="auto"/>
        <w:jc w:val="both"/>
        <w:rPr>
          <w:rFonts w:ascii="Arial" w:hAnsi="Arial" w:cs="Arial"/>
          <w:sz w:val="20"/>
          <w:szCs w:val="20"/>
        </w:rPr>
      </w:pPr>
      <w:r w:rsidRPr="00FE236A">
        <w:rPr>
          <w:rFonts w:ascii="Arial" w:hAnsi="Arial" w:cs="Arial"/>
          <w:sz w:val="20"/>
          <w:szCs w:val="20"/>
        </w:rPr>
        <w:t xml:space="preserve">a) równe szanse dla wszystkich – równy dostęp do wszystkich elementów środowiska na przykład przestrzeni, przedmiotów, budynków itd., </w:t>
      </w:r>
    </w:p>
    <w:p w14:paraId="5FACC67C" w14:textId="1325F954" w:rsidR="00353C24" w:rsidRPr="00FE236A" w:rsidRDefault="00353C24" w:rsidP="00FE236A">
      <w:pPr>
        <w:spacing w:after="0" w:line="360" w:lineRule="auto"/>
        <w:jc w:val="both"/>
        <w:rPr>
          <w:rFonts w:ascii="Arial" w:hAnsi="Arial" w:cs="Arial"/>
          <w:sz w:val="20"/>
          <w:szCs w:val="20"/>
        </w:rPr>
      </w:pPr>
      <w:r w:rsidRPr="00FE236A">
        <w:rPr>
          <w:rFonts w:ascii="Arial" w:hAnsi="Arial" w:cs="Arial"/>
          <w:sz w:val="20"/>
          <w:szCs w:val="20"/>
        </w:rPr>
        <w:t>b)  elastyczność w użytkowaniu – różnorodny sposób użycia przedmiotów ze względu na możliwości i</w:t>
      </w:r>
      <w:r w:rsidR="00C01859">
        <w:rPr>
          <w:rFonts w:ascii="Arial" w:hAnsi="Arial" w:cs="Arial"/>
          <w:sz w:val="20"/>
          <w:szCs w:val="20"/>
        </w:rPr>
        <w:t> </w:t>
      </w:r>
      <w:r w:rsidRPr="00FE236A">
        <w:rPr>
          <w:rFonts w:ascii="Arial" w:hAnsi="Arial" w:cs="Arial"/>
          <w:sz w:val="20"/>
          <w:szCs w:val="20"/>
        </w:rPr>
        <w:t xml:space="preserve">potrzeby użytkowników, </w:t>
      </w:r>
    </w:p>
    <w:p w14:paraId="024773D1" w14:textId="77777777" w:rsidR="00353C24" w:rsidRPr="00FE236A" w:rsidRDefault="00353C24" w:rsidP="00FE236A">
      <w:pPr>
        <w:spacing w:after="0" w:line="360" w:lineRule="auto"/>
        <w:jc w:val="both"/>
        <w:rPr>
          <w:rFonts w:ascii="Arial" w:hAnsi="Arial" w:cs="Arial"/>
          <w:sz w:val="20"/>
          <w:szCs w:val="20"/>
        </w:rPr>
      </w:pPr>
      <w:r w:rsidRPr="00FE236A">
        <w:rPr>
          <w:rFonts w:ascii="Arial" w:hAnsi="Arial" w:cs="Arial"/>
          <w:sz w:val="20"/>
          <w:szCs w:val="20"/>
        </w:rPr>
        <w:t xml:space="preserve">c) prostota i intuicyjność w użyciu – projektowanie przestrzeni i przedmiotów, aby ich funkcje były zrozumiałe dla każdego użytkowania, bez względu na jego doświadczenie, wiedzę, umiejętności językowe czy poziom koncentracji, </w:t>
      </w:r>
    </w:p>
    <w:p w14:paraId="0A32DA91" w14:textId="77777777" w:rsidR="00353C24" w:rsidRPr="00FE236A" w:rsidRDefault="00353C24" w:rsidP="00FE236A">
      <w:pPr>
        <w:spacing w:after="0" w:line="360" w:lineRule="auto"/>
        <w:jc w:val="both"/>
        <w:rPr>
          <w:rFonts w:ascii="Arial" w:hAnsi="Arial" w:cs="Arial"/>
          <w:sz w:val="20"/>
          <w:szCs w:val="20"/>
        </w:rPr>
      </w:pPr>
      <w:r w:rsidRPr="00FE236A">
        <w:rPr>
          <w:rFonts w:ascii="Arial" w:hAnsi="Arial" w:cs="Arial"/>
          <w:sz w:val="20"/>
          <w:szCs w:val="20"/>
        </w:rPr>
        <w:t xml:space="preserve">d) postrzegalność informacji – przekazywana za pośrednictwem przedmiotów i struktur przestrzeni informacja ma być dostępna zarówno w trybie dostępności wzrokowej, słuchowej, jak i dotykowej, </w:t>
      </w:r>
    </w:p>
    <w:p w14:paraId="5BF7A4A6" w14:textId="77777777" w:rsidR="00353C24" w:rsidRPr="00FE236A" w:rsidRDefault="00353C24" w:rsidP="00FE236A">
      <w:pPr>
        <w:spacing w:after="0" w:line="360" w:lineRule="auto"/>
        <w:jc w:val="both"/>
        <w:rPr>
          <w:rFonts w:ascii="Arial" w:hAnsi="Arial" w:cs="Arial"/>
          <w:sz w:val="20"/>
          <w:szCs w:val="20"/>
        </w:rPr>
      </w:pPr>
      <w:r w:rsidRPr="00FE236A">
        <w:rPr>
          <w:rFonts w:ascii="Arial" w:hAnsi="Arial" w:cs="Arial"/>
          <w:sz w:val="20"/>
          <w:szCs w:val="20"/>
        </w:rPr>
        <w:t xml:space="preserve">e) tolerancja na błędy – minimalizacja ryzyka błędnego użycia przedmiotów oraz ograniczania niekorzystnych konsekwencji przypadkowego i niezamierzonego użycia danego przedmiotu, </w:t>
      </w:r>
    </w:p>
    <w:p w14:paraId="46745913" w14:textId="77777777" w:rsidR="00353C24" w:rsidRPr="00FE236A" w:rsidRDefault="00353C24" w:rsidP="00FE236A">
      <w:pPr>
        <w:spacing w:after="0" w:line="360" w:lineRule="auto"/>
        <w:jc w:val="both"/>
        <w:rPr>
          <w:rFonts w:ascii="Arial" w:hAnsi="Arial" w:cs="Arial"/>
          <w:sz w:val="20"/>
          <w:szCs w:val="20"/>
        </w:rPr>
      </w:pPr>
      <w:r w:rsidRPr="00FE236A">
        <w:rPr>
          <w:rFonts w:ascii="Arial" w:hAnsi="Arial" w:cs="Arial"/>
          <w:sz w:val="20"/>
          <w:szCs w:val="20"/>
        </w:rPr>
        <w:t xml:space="preserve">f) niewielki wysiłek fizyczny podczas użytkowania – takie projektowanie przestrzeni i przedmiotów, aby korzystanie z nich było wygodne, łatwe i nie wiązało się z wysiłkiem fizycznym, </w:t>
      </w:r>
    </w:p>
    <w:p w14:paraId="788A0437" w14:textId="77777777" w:rsidR="00353C24" w:rsidRPr="00FE236A" w:rsidRDefault="00353C24" w:rsidP="00FE236A">
      <w:pPr>
        <w:spacing w:after="0" w:line="360" w:lineRule="auto"/>
        <w:jc w:val="both"/>
        <w:rPr>
          <w:rFonts w:ascii="Arial" w:hAnsi="Arial" w:cs="Arial"/>
          <w:sz w:val="20"/>
          <w:szCs w:val="20"/>
        </w:rPr>
      </w:pPr>
      <w:r w:rsidRPr="00FE236A">
        <w:rPr>
          <w:rFonts w:ascii="Arial" w:hAnsi="Arial" w:cs="Arial"/>
          <w:sz w:val="20"/>
          <w:szCs w:val="20"/>
        </w:rPr>
        <w:t xml:space="preserve">g) rozmiar i przestrzeń wystarczające do użytkowania – odpowiednie dopasowanie przestrzeni do potrzeb jej użytkowników, </w:t>
      </w:r>
    </w:p>
    <w:p w14:paraId="61D0BBC6" w14:textId="77777777" w:rsidR="00353C24" w:rsidRPr="00FE236A" w:rsidRDefault="00353C24" w:rsidP="00FE236A">
      <w:pPr>
        <w:spacing w:line="360" w:lineRule="auto"/>
        <w:jc w:val="both"/>
        <w:rPr>
          <w:rFonts w:ascii="Arial" w:hAnsi="Arial" w:cs="Arial"/>
          <w:sz w:val="20"/>
          <w:szCs w:val="20"/>
        </w:rPr>
      </w:pPr>
      <w:r w:rsidRPr="00FE236A">
        <w:rPr>
          <w:rFonts w:ascii="Arial" w:hAnsi="Arial" w:cs="Arial"/>
          <w:sz w:val="20"/>
          <w:szCs w:val="20"/>
        </w:rPr>
        <w:t xml:space="preserve">h) percepcja równości – równoprawny dostęp do środowiska, korzystania ze środków transportu i usług powszechnych lub powszechnie zapewnionych jest zapewniony w taki sposób, aby korzystający nie czuł się w jakikolwiek sposób dyskryminowany czy stygmatyzowany. </w:t>
      </w:r>
    </w:p>
    <w:p w14:paraId="3585F8A7" w14:textId="0ABD9857" w:rsidR="00353C24" w:rsidRPr="00FE236A" w:rsidRDefault="00353C24" w:rsidP="00353C24">
      <w:pPr>
        <w:spacing w:line="360" w:lineRule="auto"/>
        <w:jc w:val="both"/>
        <w:rPr>
          <w:rFonts w:ascii="Arial" w:hAnsi="Arial" w:cs="Arial"/>
          <w:sz w:val="20"/>
          <w:szCs w:val="20"/>
        </w:rPr>
      </w:pPr>
      <w:r w:rsidRPr="00FE236A">
        <w:rPr>
          <w:rFonts w:ascii="Arial" w:hAnsi="Arial" w:cs="Arial"/>
          <w:sz w:val="20"/>
          <w:szCs w:val="20"/>
        </w:rPr>
        <w:t xml:space="preserve">Uniwersalne projektowanie nie wyklucza możliwości zapewniania dodatkowych udogodnień dla poszczególnych potrzeb osób z niepełnosprawnościami, jeżeli jest to potrzebne. </w:t>
      </w:r>
    </w:p>
    <w:p w14:paraId="6FA0F25C" w14:textId="3EE28D89" w:rsidR="00353C24" w:rsidRPr="00FE236A" w:rsidRDefault="00353C24" w:rsidP="00353C24">
      <w:pPr>
        <w:spacing w:line="360" w:lineRule="auto"/>
        <w:jc w:val="both"/>
        <w:rPr>
          <w:rFonts w:ascii="Arial" w:hAnsi="Arial" w:cs="Arial"/>
          <w:sz w:val="20"/>
          <w:szCs w:val="20"/>
        </w:rPr>
      </w:pPr>
      <w:r w:rsidRPr="00FE236A">
        <w:rPr>
          <w:rFonts w:ascii="Arial" w:hAnsi="Arial" w:cs="Arial"/>
          <w:sz w:val="20"/>
          <w:szCs w:val="20"/>
        </w:rPr>
        <w:lastRenderedPageBreak/>
        <w:t>Koncepcja uniwersalnego projektowania powinna być realizowana przez zastosowanie co najmniej standardów dostępności dla polityki spójności 2014-2020 (Załącznik nr 2 do Wytycznych w zakresie realizacji zasady równości szans i niedyskryminacji, w tym dostępności dla osób z</w:t>
      </w:r>
      <w:r w:rsidR="00C01859">
        <w:rPr>
          <w:rFonts w:ascii="Arial" w:hAnsi="Arial" w:cs="Arial"/>
          <w:sz w:val="20"/>
          <w:szCs w:val="20"/>
        </w:rPr>
        <w:t> </w:t>
      </w:r>
      <w:r w:rsidRPr="00FE236A">
        <w:rPr>
          <w:rFonts w:ascii="Arial" w:hAnsi="Arial" w:cs="Arial"/>
          <w:sz w:val="20"/>
          <w:szCs w:val="20"/>
        </w:rPr>
        <w:t>niepełnosprawnościami oraz zasady równości szans kobiet i mężczyzn w ramach funduszy unijnych na lata 2014-2020).</w:t>
      </w:r>
    </w:p>
    <w:p w14:paraId="68B8FAE1" w14:textId="0C7EAF82" w:rsidR="00353C24" w:rsidRPr="00FE236A" w:rsidRDefault="00353C24" w:rsidP="00353C24">
      <w:pPr>
        <w:spacing w:line="360" w:lineRule="auto"/>
        <w:jc w:val="both"/>
        <w:rPr>
          <w:rFonts w:ascii="Arial" w:hAnsi="Arial" w:cs="Arial"/>
          <w:sz w:val="20"/>
          <w:szCs w:val="20"/>
        </w:rPr>
      </w:pPr>
      <w:r w:rsidRPr="00FE236A">
        <w:rPr>
          <w:rFonts w:ascii="Arial" w:hAnsi="Arial" w:cs="Arial"/>
          <w:sz w:val="20"/>
          <w:szCs w:val="20"/>
        </w:rPr>
        <w:t>Realizowanie koncepcji uniwersalnego projektowania zgodnie ze standardami dostępności dla polityki spójności 2014-2020 będzie podlegało weryfikacji podczas kontroli.</w:t>
      </w:r>
    </w:p>
    <w:p w14:paraId="577C7ADB" w14:textId="2D0A2E2B" w:rsidR="00532AA4" w:rsidRPr="00FE236A" w:rsidRDefault="00532AA4" w:rsidP="006037B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8" w:name="_Toc515365599"/>
      <w:r w:rsidRPr="00FE236A">
        <w:rPr>
          <w:rFonts w:ascii="Arial" w:hAnsi="Arial" w:cs="Arial"/>
          <w:b/>
          <w:sz w:val="20"/>
          <w:szCs w:val="20"/>
        </w:rPr>
        <w:t>Pomoc publiczna i pomoc de minimis</w:t>
      </w:r>
      <w:bookmarkEnd w:id="48"/>
    </w:p>
    <w:p w14:paraId="4994CA57" w14:textId="2D6D3C4D" w:rsidR="00EE6B3E" w:rsidRPr="00FE236A" w:rsidRDefault="00EE6B3E" w:rsidP="00EE6B3E">
      <w:pPr>
        <w:spacing w:line="360" w:lineRule="auto"/>
        <w:jc w:val="both"/>
        <w:rPr>
          <w:rFonts w:ascii="Arial" w:hAnsi="Arial" w:cs="Arial"/>
          <w:i/>
          <w:sz w:val="20"/>
          <w:szCs w:val="20"/>
        </w:rPr>
      </w:pPr>
      <w:r w:rsidRPr="00FE236A">
        <w:rPr>
          <w:rFonts w:ascii="Arial" w:eastAsia="Times New Roman" w:hAnsi="Arial" w:cs="Arial"/>
          <w:bCs/>
          <w:sz w:val="20"/>
          <w:szCs w:val="20"/>
        </w:rPr>
        <w:t>Wsparcie udzielane w ramach Poddziałania XI.1.</w:t>
      </w:r>
      <w:r w:rsidR="001E55A9">
        <w:rPr>
          <w:rFonts w:ascii="Arial" w:eastAsia="Times New Roman" w:hAnsi="Arial" w:cs="Arial"/>
          <w:bCs/>
          <w:sz w:val="20"/>
          <w:szCs w:val="20"/>
        </w:rPr>
        <w:t>3</w:t>
      </w:r>
      <w:r w:rsidRPr="00FE236A">
        <w:rPr>
          <w:rFonts w:ascii="Arial" w:eastAsia="Times New Roman" w:hAnsi="Arial" w:cs="Arial"/>
          <w:bCs/>
          <w:sz w:val="20"/>
          <w:szCs w:val="20"/>
        </w:rPr>
        <w:t xml:space="preserve"> nie posiada co do zasady charakteru pomocy publicznej, jednakże mając na uwadze złożoność przypadków występujących w projektach, każdy wniosek będzie rozpatrywany indywidualnie pod kątem spełnienia przesłanek występowania pomocy publicznej.</w:t>
      </w:r>
    </w:p>
    <w:p w14:paraId="6C234ECF" w14:textId="77777777" w:rsidR="00EE6B3E" w:rsidRPr="00FE236A" w:rsidRDefault="00EE6B3E" w:rsidP="00EE6B3E">
      <w:pPr>
        <w:tabs>
          <w:tab w:val="left" w:pos="142"/>
        </w:tabs>
        <w:spacing w:after="0" w:line="360" w:lineRule="auto"/>
        <w:jc w:val="both"/>
        <w:rPr>
          <w:rFonts w:ascii="Arial" w:eastAsia="Times New Roman" w:hAnsi="Arial" w:cs="Arial"/>
          <w:bCs/>
          <w:sz w:val="20"/>
          <w:szCs w:val="20"/>
        </w:rPr>
      </w:pPr>
      <w:r w:rsidRPr="00FE236A">
        <w:rPr>
          <w:rFonts w:ascii="Arial" w:eastAsia="Times New Roman" w:hAnsi="Arial" w:cs="Arial"/>
          <w:bCs/>
          <w:sz w:val="20"/>
          <w:szCs w:val="20"/>
        </w:rPr>
        <w:t xml:space="preserve">Zgodnie z art. 107 ust. 1 Traktatu o funkcjonowaniu Unii Europejskiej, wsparcie na rzecz danego podmiotu podlega przepisom dotyczącym pomocy publicznej, o ile są jednocześnie spełnione cztery następujące przesłanki, tj.: </w:t>
      </w:r>
    </w:p>
    <w:p w14:paraId="219347EC" w14:textId="77777777" w:rsidR="00EE6B3E" w:rsidRPr="00FE236A" w:rsidRDefault="00EE6B3E" w:rsidP="006179C1">
      <w:pPr>
        <w:numPr>
          <w:ilvl w:val="0"/>
          <w:numId w:val="45"/>
        </w:numPr>
        <w:tabs>
          <w:tab w:val="left" w:pos="284"/>
        </w:tabs>
        <w:spacing w:after="120" w:line="360" w:lineRule="auto"/>
        <w:ind w:left="284" w:hanging="284"/>
        <w:contextualSpacing/>
        <w:jc w:val="both"/>
        <w:rPr>
          <w:rFonts w:ascii="Arial" w:eastAsia="Times New Roman" w:hAnsi="Arial" w:cs="Arial"/>
          <w:bCs/>
          <w:sz w:val="20"/>
          <w:szCs w:val="20"/>
        </w:rPr>
      </w:pPr>
      <w:r w:rsidRPr="00FE236A">
        <w:rPr>
          <w:rFonts w:ascii="Arial" w:eastAsia="Times New Roman" w:hAnsi="Arial" w:cs="Arial"/>
          <w:bCs/>
          <w:sz w:val="20"/>
          <w:szCs w:val="20"/>
        </w:rPr>
        <w:t xml:space="preserve">udzielane jest ono przez państwo członkowskie lub ze środków państwowych; </w:t>
      </w:r>
    </w:p>
    <w:p w14:paraId="2A3AF1CB" w14:textId="77777777" w:rsidR="00EE6B3E" w:rsidRPr="00FE236A" w:rsidRDefault="00EE6B3E" w:rsidP="006179C1">
      <w:pPr>
        <w:numPr>
          <w:ilvl w:val="0"/>
          <w:numId w:val="45"/>
        </w:numPr>
        <w:tabs>
          <w:tab w:val="left" w:pos="284"/>
        </w:tabs>
        <w:spacing w:after="120" w:line="360" w:lineRule="auto"/>
        <w:ind w:left="284" w:hanging="284"/>
        <w:contextualSpacing/>
        <w:jc w:val="both"/>
        <w:rPr>
          <w:rFonts w:ascii="Arial" w:eastAsia="Times New Roman" w:hAnsi="Arial" w:cs="Arial"/>
          <w:bCs/>
          <w:sz w:val="20"/>
          <w:szCs w:val="20"/>
        </w:rPr>
      </w:pPr>
      <w:r w:rsidRPr="00FE236A">
        <w:rPr>
          <w:rFonts w:ascii="Arial" w:eastAsia="Times New Roman" w:hAnsi="Arial" w:cs="Arial"/>
          <w:bCs/>
          <w:sz w:val="20"/>
          <w:szCs w:val="20"/>
        </w:rPr>
        <w:t xml:space="preserve">stanowi przysporzenie na warunkach korzystniejszych od oferowanych na rynku; </w:t>
      </w:r>
    </w:p>
    <w:p w14:paraId="325AB00B" w14:textId="77777777" w:rsidR="00EE6B3E" w:rsidRPr="00FE236A" w:rsidRDefault="00EE6B3E" w:rsidP="006179C1">
      <w:pPr>
        <w:numPr>
          <w:ilvl w:val="0"/>
          <w:numId w:val="45"/>
        </w:numPr>
        <w:tabs>
          <w:tab w:val="left" w:pos="284"/>
        </w:tabs>
        <w:spacing w:after="120" w:line="360" w:lineRule="auto"/>
        <w:ind w:left="284" w:hanging="284"/>
        <w:contextualSpacing/>
        <w:jc w:val="both"/>
        <w:rPr>
          <w:rFonts w:ascii="Arial" w:eastAsia="Times New Roman" w:hAnsi="Arial" w:cs="Arial"/>
          <w:bCs/>
          <w:sz w:val="20"/>
          <w:szCs w:val="20"/>
        </w:rPr>
      </w:pPr>
      <w:r w:rsidRPr="00FE236A">
        <w:rPr>
          <w:rFonts w:ascii="Arial" w:eastAsia="Times New Roman" w:hAnsi="Arial" w:cs="Arial"/>
          <w:bCs/>
          <w:sz w:val="20"/>
          <w:szCs w:val="20"/>
        </w:rPr>
        <w:t xml:space="preserve">ma charakter selektywny (uprzywilejowuje określonego lub określonych przedsiębiorców albo produkcję określonych towarów); </w:t>
      </w:r>
    </w:p>
    <w:p w14:paraId="5C2071C8" w14:textId="77777777" w:rsidR="00EE6B3E" w:rsidRPr="00FE236A" w:rsidRDefault="00EE6B3E" w:rsidP="006179C1">
      <w:pPr>
        <w:numPr>
          <w:ilvl w:val="0"/>
          <w:numId w:val="45"/>
        </w:numPr>
        <w:tabs>
          <w:tab w:val="left" w:pos="284"/>
        </w:tabs>
        <w:spacing w:after="120" w:line="360" w:lineRule="auto"/>
        <w:ind w:left="284" w:hanging="284"/>
        <w:contextualSpacing/>
        <w:jc w:val="both"/>
        <w:rPr>
          <w:rFonts w:ascii="Arial" w:eastAsia="Times New Roman" w:hAnsi="Arial" w:cs="Arial"/>
          <w:bCs/>
          <w:sz w:val="20"/>
          <w:szCs w:val="20"/>
        </w:rPr>
      </w:pPr>
      <w:r w:rsidRPr="00FE236A">
        <w:rPr>
          <w:rFonts w:ascii="Arial" w:eastAsia="Times New Roman" w:hAnsi="Arial" w:cs="Arial"/>
          <w:bCs/>
          <w:sz w:val="20"/>
          <w:szCs w:val="20"/>
        </w:rPr>
        <w:t>grozi zakłóceniem lub zakłóca konkurencję oraz wpływa na wymianę handlową między państwami członkowskimi UE.</w:t>
      </w:r>
    </w:p>
    <w:p w14:paraId="63B9F30D" w14:textId="77777777" w:rsidR="00EE6B3E" w:rsidRPr="00FE236A" w:rsidRDefault="00EE6B3E" w:rsidP="006037B3">
      <w:pPr>
        <w:tabs>
          <w:tab w:val="left" w:pos="142"/>
        </w:tabs>
        <w:spacing w:before="240" w:after="0" w:line="360" w:lineRule="auto"/>
        <w:jc w:val="both"/>
        <w:rPr>
          <w:rFonts w:ascii="Arial" w:eastAsia="Times New Roman" w:hAnsi="Arial" w:cs="Arial"/>
          <w:bCs/>
          <w:sz w:val="20"/>
          <w:szCs w:val="20"/>
        </w:rPr>
      </w:pPr>
      <w:r w:rsidRPr="00FE236A">
        <w:rPr>
          <w:rFonts w:ascii="Arial" w:eastAsia="Times New Roman" w:hAnsi="Arial" w:cs="Arial"/>
          <w:bCs/>
          <w:sz w:val="20"/>
          <w:szCs w:val="20"/>
        </w:rPr>
        <w:t>W przypadku gdy projekt jest objęty regułami pomocy de minimis/pomocy publicznej beneficjent jest zobowiązany do stosowania zapisów poniższych aktów prawnych:</w:t>
      </w:r>
    </w:p>
    <w:p w14:paraId="6FAE1B0D" w14:textId="77777777" w:rsidR="00EE6B3E" w:rsidRPr="00FE236A" w:rsidRDefault="00EE6B3E" w:rsidP="006179C1">
      <w:pPr>
        <w:numPr>
          <w:ilvl w:val="0"/>
          <w:numId w:val="44"/>
        </w:numPr>
        <w:tabs>
          <w:tab w:val="left" w:pos="284"/>
        </w:tabs>
        <w:spacing w:after="120" w:line="360" w:lineRule="auto"/>
        <w:ind w:left="284" w:hanging="284"/>
        <w:contextualSpacing/>
        <w:jc w:val="both"/>
        <w:rPr>
          <w:rFonts w:ascii="Arial" w:eastAsia="Times New Roman" w:hAnsi="Arial" w:cs="Arial"/>
          <w:bCs/>
          <w:sz w:val="20"/>
          <w:szCs w:val="20"/>
        </w:rPr>
      </w:pPr>
      <w:r w:rsidRPr="00FE236A">
        <w:rPr>
          <w:rFonts w:ascii="Arial" w:eastAsia="Times New Roman" w:hAnsi="Arial" w:cs="Arial"/>
          <w:bCs/>
          <w:sz w:val="20"/>
          <w:szCs w:val="20"/>
        </w:rPr>
        <w:t>ustawa z dnia 30 kwietnia 2004 r. o postępowaniu w sprawach dotyczących pomocy publicznej;</w:t>
      </w:r>
    </w:p>
    <w:p w14:paraId="0550C00E" w14:textId="77777777" w:rsidR="00EE6B3E" w:rsidRPr="00FE236A" w:rsidRDefault="00EE6B3E" w:rsidP="006179C1">
      <w:pPr>
        <w:numPr>
          <w:ilvl w:val="0"/>
          <w:numId w:val="44"/>
        </w:numPr>
        <w:tabs>
          <w:tab w:val="left" w:pos="284"/>
        </w:tabs>
        <w:spacing w:after="120" w:line="360" w:lineRule="auto"/>
        <w:ind w:left="284" w:hanging="284"/>
        <w:contextualSpacing/>
        <w:jc w:val="both"/>
        <w:rPr>
          <w:rFonts w:ascii="Arial" w:eastAsia="Times New Roman" w:hAnsi="Arial" w:cs="Arial"/>
          <w:bCs/>
          <w:sz w:val="20"/>
          <w:szCs w:val="20"/>
        </w:rPr>
      </w:pPr>
      <w:r w:rsidRPr="00FE236A">
        <w:rPr>
          <w:rFonts w:ascii="Arial" w:eastAsia="Times New Roman" w:hAnsi="Arial" w:cs="Arial"/>
          <w:bCs/>
          <w:sz w:val="20"/>
          <w:szCs w:val="20"/>
        </w:rPr>
        <w:t>Rozporządzenie Ministra Infrastruktury i Rozwoju z dnia 2 lipca 2015 r. w sprawie udzielania pomocy de minimis oraz pomocy publicznej w ramach programów operacyjnych finansowanych z Europejskiego Funduszu Społecznego na lata 2014-2020;</w:t>
      </w:r>
    </w:p>
    <w:p w14:paraId="05E49628" w14:textId="77777777" w:rsidR="00EE6B3E" w:rsidRPr="00FE236A" w:rsidRDefault="00EE6B3E" w:rsidP="006179C1">
      <w:pPr>
        <w:numPr>
          <w:ilvl w:val="0"/>
          <w:numId w:val="44"/>
        </w:numPr>
        <w:tabs>
          <w:tab w:val="left" w:pos="284"/>
        </w:tabs>
        <w:spacing w:after="120" w:line="360" w:lineRule="auto"/>
        <w:ind w:left="284" w:hanging="284"/>
        <w:contextualSpacing/>
        <w:jc w:val="both"/>
        <w:rPr>
          <w:rFonts w:ascii="Arial" w:eastAsia="Times New Roman" w:hAnsi="Arial" w:cs="Arial"/>
          <w:bCs/>
          <w:sz w:val="20"/>
          <w:szCs w:val="20"/>
        </w:rPr>
      </w:pPr>
      <w:r w:rsidRPr="00FE236A">
        <w:rPr>
          <w:rFonts w:ascii="Arial" w:eastAsia="Times New Roman" w:hAnsi="Arial" w:cs="Arial"/>
          <w:bCs/>
          <w:sz w:val="20"/>
          <w:szCs w:val="20"/>
        </w:rPr>
        <w:t>Rozporządzenie Komisji (UE) nr 1407/2013 z dnia 18 grudnia 2013 r. w sprawie stosowania art. 107 i 108 Traktatu o funkcjonowaniu Unii Europejskiej do pomocy de minimis;</w:t>
      </w:r>
    </w:p>
    <w:p w14:paraId="5FEB77D4" w14:textId="280C3039" w:rsidR="00D05D27" w:rsidRPr="00FE236A" w:rsidRDefault="00EE6B3E" w:rsidP="006037B3">
      <w:pPr>
        <w:spacing w:line="360" w:lineRule="auto"/>
        <w:ind w:left="357"/>
        <w:jc w:val="both"/>
        <w:rPr>
          <w:rFonts w:ascii="Arial" w:hAnsi="Arial" w:cs="Arial"/>
          <w:sz w:val="20"/>
          <w:szCs w:val="20"/>
        </w:rPr>
      </w:pPr>
      <w:r w:rsidRPr="00FE236A">
        <w:rPr>
          <w:rFonts w:ascii="Arial" w:eastAsia="Times New Roman" w:hAnsi="Arial" w:cs="Arial"/>
          <w:bCs/>
          <w:sz w:val="20"/>
          <w:szCs w:val="20"/>
        </w:rPr>
        <w:t>Rozporządzenie Komisji (UE) nr 651/2014 z dnia 17 czerwca 2014 r. uznające niektóre rodzaje pomocy za zgodne ze wspólnym rynkiem w zastosowaniu art. 107 i 108 Traktatu (ogólne rozporządzenie w sprawie wyłączeń blokowych).</w:t>
      </w:r>
    </w:p>
    <w:p w14:paraId="6760DDE6" w14:textId="77777777" w:rsidR="005B73D0" w:rsidRPr="00FE236A" w:rsidRDefault="004958EF"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9" w:name="_Toc431974589"/>
      <w:bookmarkStart w:id="50" w:name="_Toc515365600"/>
      <w:r w:rsidRPr="00FE236A">
        <w:rPr>
          <w:rFonts w:ascii="Arial" w:hAnsi="Arial" w:cs="Arial"/>
          <w:b/>
          <w:sz w:val="20"/>
          <w:szCs w:val="20"/>
        </w:rPr>
        <w:lastRenderedPageBreak/>
        <w:t>Projekty partnerskie</w:t>
      </w:r>
      <w:bookmarkEnd w:id="49"/>
      <w:bookmarkEnd w:id="50"/>
      <w:r w:rsidR="005B73D0" w:rsidRPr="00FE236A">
        <w:rPr>
          <w:rFonts w:ascii="Arial" w:hAnsi="Arial" w:cs="Arial"/>
          <w:b/>
          <w:sz w:val="20"/>
          <w:szCs w:val="20"/>
        </w:rPr>
        <w:t xml:space="preserve"> </w:t>
      </w:r>
    </w:p>
    <w:p w14:paraId="0A2DB140" w14:textId="77777777" w:rsidR="00D421E6" w:rsidRPr="00FE236A" w:rsidRDefault="00D421E6" w:rsidP="00B21CDE">
      <w:pPr>
        <w:keepNext/>
        <w:spacing w:line="360" w:lineRule="auto"/>
        <w:jc w:val="both"/>
        <w:rPr>
          <w:rFonts w:ascii="Arial" w:hAnsi="Arial" w:cs="Arial"/>
          <w:sz w:val="20"/>
          <w:szCs w:val="20"/>
        </w:rPr>
      </w:pPr>
      <w:r w:rsidRPr="00FE236A">
        <w:rPr>
          <w:rFonts w:ascii="Arial" w:hAnsi="Arial" w:cs="Arial"/>
          <w:sz w:val="20"/>
          <w:szCs w:val="20"/>
        </w:rPr>
        <w:t xml:space="preserve">W zakresie wymagań dotyczących partnerstwa </w:t>
      </w:r>
      <w:r w:rsidR="00745421" w:rsidRPr="00FE236A">
        <w:rPr>
          <w:rFonts w:ascii="Arial" w:hAnsi="Arial" w:cs="Arial"/>
          <w:sz w:val="20"/>
          <w:szCs w:val="20"/>
        </w:rPr>
        <w:t xml:space="preserve">wnioskodawca </w:t>
      </w:r>
      <w:r w:rsidRPr="00FE236A">
        <w:rPr>
          <w:rFonts w:ascii="Arial" w:hAnsi="Arial" w:cs="Arial"/>
          <w:sz w:val="20"/>
          <w:szCs w:val="20"/>
        </w:rPr>
        <w:t xml:space="preserve">zobowiązany jest stosować </w:t>
      </w:r>
      <w:r w:rsidR="00F12715" w:rsidRPr="00FE236A">
        <w:rPr>
          <w:rFonts w:ascii="Arial" w:hAnsi="Arial" w:cs="Arial"/>
          <w:sz w:val="20"/>
          <w:szCs w:val="20"/>
        </w:rPr>
        <w:t>zapisy art.</w:t>
      </w:r>
      <w:r w:rsidR="00BE39C5" w:rsidRPr="00FE236A">
        <w:rPr>
          <w:rFonts w:ascii="Arial" w:hAnsi="Arial" w:cs="Arial"/>
          <w:sz w:val="20"/>
          <w:szCs w:val="20"/>
        </w:rPr>
        <w:t> </w:t>
      </w:r>
      <w:r w:rsidR="00F12715" w:rsidRPr="00FE236A">
        <w:rPr>
          <w:rFonts w:ascii="Arial" w:hAnsi="Arial" w:cs="Arial"/>
          <w:sz w:val="20"/>
          <w:szCs w:val="20"/>
        </w:rPr>
        <w:t>33 ustawy</w:t>
      </w:r>
      <w:r w:rsidR="007A6D64" w:rsidRPr="00FE236A">
        <w:rPr>
          <w:rFonts w:ascii="Arial" w:hAnsi="Arial" w:cs="Arial"/>
          <w:sz w:val="20"/>
          <w:szCs w:val="20"/>
        </w:rPr>
        <w:t xml:space="preserve"> wdrożeniowej</w:t>
      </w:r>
      <w:r w:rsidR="00F12715" w:rsidRPr="00FE236A">
        <w:rPr>
          <w:rFonts w:ascii="Arial" w:hAnsi="Arial" w:cs="Arial"/>
          <w:sz w:val="20"/>
          <w:szCs w:val="20"/>
        </w:rPr>
        <w:t>.</w:t>
      </w:r>
    </w:p>
    <w:p w14:paraId="15F59EEC" w14:textId="02F1C2BB" w:rsidR="00D421E6" w:rsidRPr="00FE236A" w:rsidRDefault="00D421E6" w:rsidP="00BF1960">
      <w:pPr>
        <w:spacing w:after="0" w:line="360" w:lineRule="auto"/>
        <w:jc w:val="both"/>
        <w:rPr>
          <w:rFonts w:ascii="Arial" w:hAnsi="Arial" w:cs="Arial"/>
          <w:sz w:val="20"/>
          <w:szCs w:val="20"/>
        </w:rPr>
      </w:pPr>
      <w:r w:rsidRPr="00FE236A">
        <w:rPr>
          <w:rFonts w:ascii="Arial" w:hAnsi="Arial" w:cs="Arial"/>
          <w:sz w:val="20"/>
          <w:szCs w:val="20"/>
        </w:rPr>
        <w:t>Utworzenie lub zainicjowanie partnerstwa musi nastąpić przed złożeniem wniosku o dofinansowanie</w:t>
      </w:r>
      <w:r w:rsidR="00187D95" w:rsidRPr="00FE236A">
        <w:rPr>
          <w:rFonts w:ascii="Arial" w:hAnsi="Arial" w:cs="Arial"/>
          <w:sz w:val="20"/>
          <w:szCs w:val="20"/>
        </w:rPr>
        <w:t xml:space="preserve"> albo przed rozpoczęciem realizacji projektu o ile data ta jest wcześniejsza od daty złożenia wniosku o</w:t>
      </w:r>
      <w:r w:rsidR="00C10EA8" w:rsidRPr="00FE236A">
        <w:rPr>
          <w:rFonts w:ascii="Arial" w:hAnsi="Arial" w:cs="Arial"/>
          <w:sz w:val="20"/>
          <w:szCs w:val="20"/>
        </w:rPr>
        <w:t> </w:t>
      </w:r>
      <w:r w:rsidR="00187D95" w:rsidRPr="00FE236A">
        <w:rPr>
          <w:rFonts w:ascii="Arial" w:hAnsi="Arial" w:cs="Arial"/>
          <w:sz w:val="20"/>
          <w:szCs w:val="20"/>
        </w:rPr>
        <w:t>dofinansowanie</w:t>
      </w:r>
      <w:r w:rsidR="00C10EA8" w:rsidRPr="00FE236A">
        <w:rPr>
          <w:rFonts w:ascii="Arial" w:hAnsi="Arial" w:cs="Arial"/>
          <w:sz w:val="20"/>
          <w:szCs w:val="20"/>
        </w:rPr>
        <w:t>.</w:t>
      </w:r>
      <w:r w:rsidRPr="00FE236A">
        <w:rPr>
          <w:rFonts w:ascii="Arial" w:hAnsi="Arial" w:cs="Arial"/>
          <w:sz w:val="20"/>
          <w:szCs w:val="20"/>
        </w:rPr>
        <w:t xml:space="preserve"> Oznacza to, że partnerstwo</w:t>
      </w:r>
      <w:r w:rsidR="00F12715" w:rsidRPr="00FE236A">
        <w:rPr>
          <w:rFonts w:ascii="Arial" w:hAnsi="Arial" w:cs="Arial"/>
          <w:sz w:val="20"/>
          <w:szCs w:val="20"/>
        </w:rPr>
        <w:t xml:space="preserve"> </w:t>
      </w:r>
      <w:r w:rsidRPr="00FE236A">
        <w:rPr>
          <w:rFonts w:ascii="Arial" w:hAnsi="Arial" w:cs="Arial"/>
          <w:sz w:val="20"/>
          <w:szCs w:val="20"/>
        </w:rPr>
        <w:t xml:space="preserve">musi zostać utworzone albo zainicjowane przed rozpoczęciem realizacji projektu i </w:t>
      </w:r>
      <w:r w:rsidR="00745421" w:rsidRPr="00FE236A">
        <w:rPr>
          <w:rFonts w:ascii="Arial" w:hAnsi="Arial" w:cs="Arial"/>
          <w:sz w:val="20"/>
          <w:szCs w:val="20"/>
        </w:rPr>
        <w:t xml:space="preserve">wnioskodawca </w:t>
      </w:r>
      <w:r w:rsidRPr="00FE236A">
        <w:rPr>
          <w:rFonts w:ascii="Arial" w:hAnsi="Arial" w:cs="Arial"/>
          <w:sz w:val="20"/>
          <w:szCs w:val="20"/>
        </w:rPr>
        <w:t>składa wniosek o dofinansowanie projektu partnerskiego. Nie jest to jednak równoznaczne z wymogiem zawarcia porozumienia albo umowy o</w:t>
      </w:r>
      <w:r w:rsidR="00C10EA8" w:rsidRPr="00FE236A">
        <w:rPr>
          <w:rFonts w:ascii="Arial" w:hAnsi="Arial" w:cs="Arial"/>
          <w:sz w:val="20"/>
          <w:szCs w:val="20"/>
        </w:rPr>
        <w:t> </w:t>
      </w:r>
      <w:r w:rsidRPr="00FE236A">
        <w:rPr>
          <w:rFonts w:ascii="Arial" w:hAnsi="Arial" w:cs="Arial"/>
          <w:sz w:val="20"/>
          <w:szCs w:val="20"/>
        </w:rPr>
        <w:t xml:space="preserve">partnerstwie między wnioskodawcą a partnerami przed złożeniem wniosku o dofinansowanie. Wszyscy partnerzy muszą być jednak </w:t>
      </w:r>
      <w:r w:rsidR="00BF1960" w:rsidRPr="00FE236A">
        <w:rPr>
          <w:rFonts w:ascii="Arial" w:hAnsi="Arial" w:cs="Arial"/>
          <w:sz w:val="20"/>
          <w:szCs w:val="20"/>
        </w:rPr>
        <w:t>z</w:t>
      </w:r>
      <w:r w:rsidR="000A41F5" w:rsidRPr="00FE236A">
        <w:rPr>
          <w:rFonts w:ascii="Arial" w:hAnsi="Arial" w:cs="Arial"/>
          <w:sz w:val="20"/>
          <w:szCs w:val="20"/>
        </w:rPr>
        <w:t> </w:t>
      </w:r>
      <w:r w:rsidR="00BF1960" w:rsidRPr="00FE236A">
        <w:rPr>
          <w:rFonts w:ascii="Arial" w:hAnsi="Arial" w:cs="Arial"/>
          <w:sz w:val="20"/>
          <w:szCs w:val="20"/>
        </w:rPr>
        <w:t xml:space="preserve">osobna </w:t>
      </w:r>
      <w:r w:rsidRPr="00FE236A">
        <w:rPr>
          <w:rFonts w:ascii="Arial" w:hAnsi="Arial" w:cs="Arial"/>
          <w:sz w:val="20"/>
          <w:szCs w:val="20"/>
        </w:rPr>
        <w:t xml:space="preserve">wskazani we wniosku. </w:t>
      </w:r>
    </w:p>
    <w:p w14:paraId="0ADE7FD5" w14:textId="77777777" w:rsidR="00D421E6" w:rsidRPr="00FE236A" w:rsidRDefault="00D421E6" w:rsidP="002879C5">
      <w:pPr>
        <w:spacing w:line="360" w:lineRule="auto"/>
        <w:jc w:val="both"/>
        <w:rPr>
          <w:rFonts w:ascii="Arial" w:hAnsi="Arial" w:cs="Arial"/>
          <w:sz w:val="20"/>
          <w:szCs w:val="20"/>
        </w:rPr>
      </w:pPr>
      <w:r w:rsidRPr="00FE236A">
        <w:rPr>
          <w:rFonts w:ascii="Arial" w:hAnsi="Arial" w:cs="Arial"/>
          <w:sz w:val="20"/>
          <w:szCs w:val="20"/>
        </w:rPr>
        <w:t xml:space="preserve">Beneficjent projektu, będący stroną umowy o dofinansowanie, pełni rolę </w:t>
      </w:r>
      <w:r w:rsidR="000A53BF" w:rsidRPr="00FE236A">
        <w:rPr>
          <w:rFonts w:ascii="Arial" w:hAnsi="Arial" w:cs="Arial"/>
          <w:sz w:val="20"/>
          <w:szCs w:val="20"/>
        </w:rPr>
        <w:t>partnera wiodącego</w:t>
      </w:r>
      <w:r w:rsidRPr="00FE236A">
        <w:rPr>
          <w:rFonts w:ascii="Arial" w:hAnsi="Arial" w:cs="Arial"/>
          <w:sz w:val="20"/>
          <w:szCs w:val="20"/>
        </w:rPr>
        <w:t>.</w:t>
      </w:r>
      <w:r w:rsidR="002879C5" w:rsidRPr="00FE236A">
        <w:rPr>
          <w:rFonts w:ascii="Arial" w:hAnsi="Arial" w:cs="Arial"/>
          <w:sz w:val="20"/>
          <w:szCs w:val="20"/>
        </w:rPr>
        <w:t xml:space="preserve"> Niezależnie od podziału zadań i obowiązków w ramach partnerstwa odpowiedzialność za prawidłową realizację projektu ponosi beneficjent (</w:t>
      </w:r>
      <w:r w:rsidR="000A53BF" w:rsidRPr="00FE236A">
        <w:rPr>
          <w:rFonts w:ascii="Arial" w:hAnsi="Arial" w:cs="Arial"/>
          <w:sz w:val="20"/>
          <w:szCs w:val="20"/>
        </w:rPr>
        <w:t>partner wiodący</w:t>
      </w:r>
      <w:r w:rsidR="002879C5" w:rsidRPr="00FE236A">
        <w:rPr>
          <w:rFonts w:ascii="Arial" w:hAnsi="Arial" w:cs="Arial"/>
          <w:sz w:val="20"/>
          <w:szCs w:val="20"/>
        </w:rPr>
        <w:t>), jako strona umowy o dofinansowanie.</w:t>
      </w:r>
    </w:p>
    <w:p w14:paraId="14DAB56B" w14:textId="77777777" w:rsidR="00D421E6" w:rsidRPr="00FE236A" w:rsidRDefault="00D421E6" w:rsidP="00BF1960">
      <w:pPr>
        <w:spacing w:after="0" w:line="360" w:lineRule="auto"/>
        <w:jc w:val="both"/>
        <w:rPr>
          <w:rFonts w:ascii="Arial" w:hAnsi="Arial" w:cs="Arial"/>
          <w:sz w:val="20"/>
          <w:szCs w:val="20"/>
        </w:rPr>
      </w:pPr>
      <w:r w:rsidRPr="00FE236A">
        <w:rPr>
          <w:rFonts w:ascii="Arial" w:hAnsi="Arial" w:cs="Arial"/>
          <w:sz w:val="20"/>
          <w:szCs w:val="20"/>
        </w:rPr>
        <w:t>Partner jest zaangażowany w realizację całego projektu, co oznacza, że uczestniczy również w</w:t>
      </w:r>
      <w:r w:rsidR="005E5178" w:rsidRPr="00FE236A">
        <w:rPr>
          <w:rFonts w:ascii="Arial" w:hAnsi="Arial" w:cs="Arial"/>
          <w:sz w:val="20"/>
          <w:szCs w:val="20"/>
        </w:rPr>
        <w:t> </w:t>
      </w:r>
      <w:r w:rsidRPr="00FE236A">
        <w:rPr>
          <w:rFonts w:ascii="Arial" w:hAnsi="Arial" w:cs="Arial"/>
          <w:sz w:val="20"/>
          <w:szCs w:val="20"/>
        </w:rPr>
        <w:t>przygotowaniu wniosku o dofinansowanie i zarządzaniu projektem. Przy czym partner może uczestniczyć w realizacji tylko części zadań w projekcie.</w:t>
      </w:r>
    </w:p>
    <w:p w14:paraId="256E95B3" w14:textId="77777777" w:rsidR="00D421E6" w:rsidRPr="00FE236A" w:rsidRDefault="00BF1960" w:rsidP="00327746">
      <w:pPr>
        <w:spacing w:line="360" w:lineRule="auto"/>
        <w:jc w:val="both"/>
        <w:rPr>
          <w:rFonts w:ascii="Arial" w:hAnsi="Arial" w:cs="Arial"/>
          <w:sz w:val="20"/>
          <w:szCs w:val="20"/>
        </w:rPr>
      </w:pPr>
      <w:r w:rsidRPr="00FE236A">
        <w:rPr>
          <w:rFonts w:ascii="Arial" w:hAnsi="Arial" w:cs="Arial"/>
          <w:sz w:val="20"/>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w:t>
      </w:r>
      <w:r w:rsidR="000A53BF" w:rsidRPr="00FE236A">
        <w:rPr>
          <w:rFonts w:ascii="Arial" w:hAnsi="Arial" w:cs="Arial"/>
          <w:sz w:val="20"/>
          <w:szCs w:val="20"/>
        </w:rPr>
        <w:t>partnera wiodącego</w:t>
      </w:r>
      <w:r w:rsidRPr="00FE236A">
        <w:rPr>
          <w:rFonts w:ascii="Arial" w:hAnsi="Arial" w:cs="Arial"/>
          <w:sz w:val="20"/>
          <w:szCs w:val="20"/>
        </w:rPr>
        <w:t xml:space="preserve">. </w:t>
      </w:r>
      <w:r w:rsidR="00D421E6" w:rsidRPr="00FE236A">
        <w:rPr>
          <w:rFonts w:ascii="Arial" w:hAnsi="Arial" w:cs="Arial"/>
          <w:sz w:val="20"/>
          <w:szCs w:val="20"/>
        </w:rPr>
        <w:t>Udział partnerów (wniesienie zasobów ludzkich, organizacyjnych, technicznych lub finansowych) musi być adekwatny do celów projektu.</w:t>
      </w:r>
    </w:p>
    <w:p w14:paraId="1E71C6FA" w14:textId="77777777" w:rsidR="00D421E6" w:rsidRPr="00FE236A" w:rsidRDefault="00D421E6" w:rsidP="00327746">
      <w:pPr>
        <w:spacing w:after="0" w:line="360" w:lineRule="auto"/>
        <w:jc w:val="both"/>
        <w:rPr>
          <w:rFonts w:ascii="Arial" w:hAnsi="Arial" w:cs="Arial"/>
          <w:sz w:val="20"/>
          <w:szCs w:val="20"/>
        </w:rPr>
      </w:pPr>
      <w:r w:rsidRPr="00FE236A">
        <w:rPr>
          <w:rFonts w:ascii="Arial" w:hAnsi="Arial" w:cs="Arial"/>
          <w:sz w:val="20"/>
          <w:szCs w:val="20"/>
        </w:rPr>
        <w:t xml:space="preserve">Zgodnie z art. 33 ustawy </w:t>
      </w:r>
      <w:r w:rsidR="007A6D64" w:rsidRPr="00FE236A">
        <w:rPr>
          <w:rFonts w:ascii="Arial" w:hAnsi="Arial" w:cs="Arial"/>
          <w:sz w:val="20"/>
          <w:szCs w:val="20"/>
        </w:rPr>
        <w:t xml:space="preserve">wdrożeniowej </w:t>
      </w:r>
      <w:r w:rsidRPr="00FE236A">
        <w:rPr>
          <w:rFonts w:ascii="Arial" w:hAnsi="Arial" w:cs="Arial"/>
          <w:sz w:val="20"/>
          <w:szCs w:val="20"/>
        </w:rPr>
        <w:t>pomiędzy wnioskodawcą a partnerem</w:t>
      </w:r>
      <w:r w:rsidR="000A53BF" w:rsidRPr="00FE236A">
        <w:rPr>
          <w:rFonts w:ascii="Arial" w:hAnsi="Arial" w:cs="Arial"/>
          <w:sz w:val="20"/>
          <w:szCs w:val="20"/>
        </w:rPr>
        <w:t>/partnerami</w:t>
      </w:r>
      <w:r w:rsidRPr="00FE236A">
        <w:rPr>
          <w:rFonts w:ascii="Arial" w:hAnsi="Arial" w:cs="Arial"/>
          <w:sz w:val="20"/>
          <w:szCs w:val="20"/>
        </w:rPr>
        <w:t xml:space="preserve"> zawarta zostaje pisemna umowa o</w:t>
      </w:r>
      <w:r w:rsidR="00BC0465" w:rsidRPr="00FE236A">
        <w:rPr>
          <w:rFonts w:ascii="Arial" w:hAnsi="Arial" w:cs="Arial"/>
          <w:sz w:val="20"/>
          <w:szCs w:val="20"/>
        </w:rPr>
        <w:t> </w:t>
      </w:r>
      <w:r w:rsidRPr="00FE236A">
        <w:rPr>
          <w:rFonts w:ascii="Arial" w:hAnsi="Arial" w:cs="Arial"/>
          <w:sz w:val="20"/>
          <w:szCs w:val="20"/>
        </w:rPr>
        <w:t>partnerstwie lub porozumienie, określająca w szczególności:</w:t>
      </w:r>
    </w:p>
    <w:p w14:paraId="0DEB1B39" w14:textId="77777777" w:rsidR="00427721" w:rsidRPr="00FE236A" w:rsidRDefault="00D421E6" w:rsidP="00D83692">
      <w:pPr>
        <w:pStyle w:val="Akapitzlist"/>
        <w:numPr>
          <w:ilvl w:val="0"/>
          <w:numId w:val="3"/>
        </w:numPr>
        <w:spacing w:line="360" w:lineRule="auto"/>
        <w:ind w:left="284" w:hanging="284"/>
        <w:jc w:val="both"/>
        <w:rPr>
          <w:rFonts w:ascii="Arial" w:hAnsi="Arial" w:cs="Arial"/>
          <w:sz w:val="20"/>
          <w:szCs w:val="20"/>
        </w:rPr>
      </w:pPr>
      <w:r w:rsidRPr="00FE236A">
        <w:rPr>
          <w:rFonts w:ascii="Arial" w:hAnsi="Arial" w:cs="Arial"/>
          <w:sz w:val="20"/>
          <w:szCs w:val="20"/>
        </w:rPr>
        <w:t>przedmiot porozumienia albo umowy,</w:t>
      </w:r>
    </w:p>
    <w:p w14:paraId="0F80083E" w14:textId="77777777" w:rsidR="00D421E6" w:rsidRPr="00FE236A" w:rsidRDefault="00D421E6" w:rsidP="00D83692">
      <w:pPr>
        <w:pStyle w:val="Akapitzlist"/>
        <w:numPr>
          <w:ilvl w:val="0"/>
          <w:numId w:val="3"/>
        </w:numPr>
        <w:spacing w:line="360" w:lineRule="auto"/>
        <w:ind w:left="284" w:hanging="284"/>
        <w:jc w:val="both"/>
        <w:rPr>
          <w:rFonts w:ascii="Arial" w:hAnsi="Arial" w:cs="Arial"/>
          <w:sz w:val="20"/>
          <w:szCs w:val="20"/>
        </w:rPr>
      </w:pPr>
      <w:r w:rsidRPr="00FE236A">
        <w:rPr>
          <w:rFonts w:ascii="Arial" w:hAnsi="Arial" w:cs="Arial"/>
          <w:sz w:val="20"/>
          <w:szCs w:val="20"/>
        </w:rPr>
        <w:t>prawa i obowiązki stron,</w:t>
      </w:r>
    </w:p>
    <w:p w14:paraId="3DC8DE48" w14:textId="77777777" w:rsidR="00D421E6" w:rsidRPr="00FE236A" w:rsidRDefault="00D421E6" w:rsidP="00D83692">
      <w:pPr>
        <w:pStyle w:val="Akapitzlist"/>
        <w:numPr>
          <w:ilvl w:val="0"/>
          <w:numId w:val="3"/>
        </w:numPr>
        <w:spacing w:line="360" w:lineRule="auto"/>
        <w:ind w:left="284" w:hanging="284"/>
        <w:jc w:val="both"/>
        <w:rPr>
          <w:rFonts w:ascii="Arial" w:hAnsi="Arial" w:cs="Arial"/>
          <w:sz w:val="20"/>
          <w:szCs w:val="20"/>
        </w:rPr>
      </w:pPr>
      <w:r w:rsidRPr="00FE236A">
        <w:rPr>
          <w:rFonts w:ascii="Arial" w:hAnsi="Arial" w:cs="Arial"/>
          <w:sz w:val="20"/>
          <w:szCs w:val="20"/>
        </w:rPr>
        <w:t>zakres i formę udziału poszczególnych partnerów w projekcie,</w:t>
      </w:r>
    </w:p>
    <w:p w14:paraId="5E044CFE" w14:textId="77777777" w:rsidR="00D421E6" w:rsidRPr="00FE236A" w:rsidRDefault="00D421E6" w:rsidP="00D83692">
      <w:pPr>
        <w:pStyle w:val="Akapitzlist"/>
        <w:numPr>
          <w:ilvl w:val="0"/>
          <w:numId w:val="3"/>
        </w:numPr>
        <w:spacing w:line="360" w:lineRule="auto"/>
        <w:ind w:left="284" w:hanging="284"/>
        <w:jc w:val="both"/>
        <w:rPr>
          <w:rFonts w:ascii="Arial" w:hAnsi="Arial" w:cs="Arial"/>
          <w:sz w:val="20"/>
          <w:szCs w:val="20"/>
        </w:rPr>
      </w:pPr>
      <w:r w:rsidRPr="00FE236A">
        <w:rPr>
          <w:rFonts w:ascii="Arial" w:hAnsi="Arial" w:cs="Arial"/>
          <w:sz w:val="20"/>
          <w:szCs w:val="20"/>
        </w:rPr>
        <w:t>partnera wiodącego uprawnionego do reprezentowania pozostałych partnerów projektu,</w:t>
      </w:r>
    </w:p>
    <w:p w14:paraId="660A8822" w14:textId="77777777" w:rsidR="00D421E6" w:rsidRPr="00FE236A" w:rsidRDefault="00D421E6" w:rsidP="00D83692">
      <w:pPr>
        <w:pStyle w:val="Akapitzlist"/>
        <w:numPr>
          <w:ilvl w:val="0"/>
          <w:numId w:val="3"/>
        </w:numPr>
        <w:spacing w:line="360" w:lineRule="auto"/>
        <w:ind w:left="284" w:hanging="284"/>
        <w:jc w:val="both"/>
        <w:rPr>
          <w:rFonts w:ascii="Arial" w:hAnsi="Arial" w:cs="Arial"/>
          <w:sz w:val="20"/>
          <w:szCs w:val="20"/>
        </w:rPr>
      </w:pPr>
      <w:r w:rsidRPr="00FE236A">
        <w:rPr>
          <w:rFonts w:ascii="Arial" w:hAnsi="Arial" w:cs="Arial"/>
          <w:sz w:val="20"/>
          <w:szCs w:val="20"/>
        </w:rPr>
        <w:t>sposób przekazywania dofinansowania na pokrycie kosztów ponoszonych przez</w:t>
      </w:r>
      <w:r w:rsidR="00427721" w:rsidRPr="00FE236A">
        <w:rPr>
          <w:rFonts w:ascii="Arial" w:hAnsi="Arial" w:cs="Arial"/>
          <w:sz w:val="20"/>
          <w:szCs w:val="20"/>
        </w:rPr>
        <w:t xml:space="preserve"> </w:t>
      </w:r>
      <w:r w:rsidRPr="00FE236A">
        <w:rPr>
          <w:rFonts w:ascii="Arial" w:hAnsi="Arial" w:cs="Arial"/>
          <w:sz w:val="20"/>
          <w:szCs w:val="20"/>
        </w:rPr>
        <w:t>poszczególnych partnerów projektu, umożliwiający określenie kwoty dofinansowania</w:t>
      </w:r>
      <w:r w:rsidR="00427721" w:rsidRPr="00FE236A">
        <w:rPr>
          <w:rFonts w:ascii="Arial" w:hAnsi="Arial" w:cs="Arial"/>
          <w:sz w:val="20"/>
          <w:szCs w:val="20"/>
        </w:rPr>
        <w:t xml:space="preserve"> </w:t>
      </w:r>
      <w:r w:rsidRPr="00FE236A">
        <w:rPr>
          <w:rFonts w:ascii="Arial" w:hAnsi="Arial" w:cs="Arial"/>
          <w:sz w:val="20"/>
          <w:szCs w:val="20"/>
        </w:rPr>
        <w:t>udzielonego każdemu z</w:t>
      </w:r>
      <w:r w:rsidR="00BC0465" w:rsidRPr="00FE236A">
        <w:rPr>
          <w:rFonts w:ascii="Arial" w:hAnsi="Arial" w:cs="Arial"/>
          <w:sz w:val="20"/>
          <w:szCs w:val="20"/>
        </w:rPr>
        <w:t> </w:t>
      </w:r>
      <w:r w:rsidRPr="00FE236A">
        <w:rPr>
          <w:rFonts w:ascii="Arial" w:hAnsi="Arial" w:cs="Arial"/>
          <w:sz w:val="20"/>
          <w:szCs w:val="20"/>
        </w:rPr>
        <w:t>partnerów,</w:t>
      </w:r>
    </w:p>
    <w:p w14:paraId="7B2B6DB0" w14:textId="19B46151" w:rsidR="00D421E6" w:rsidRPr="00FE236A" w:rsidRDefault="00D421E6" w:rsidP="00D83692">
      <w:pPr>
        <w:pStyle w:val="Akapitzlist"/>
        <w:numPr>
          <w:ilvl w:val="0"/>
          <w:numId w:val="3"/>
        </w:numPr>
        <w:spacing w:line="360" w:lineRule="auto"/>
        <w:ind w:left="284" w:hanging="284"/>
        <w:jc w:val="both"/>
        <w:rPr>
          <w:rFonts w:ascii="Arial" w:hAnsi="Arial" w:cs="Arial"/>
          <w:sz w:val="20"/>
          <w:szCs w:val="20"/>
        </w:rPr>
      </w:pPr>
      <w:r w:rsidRPr="00FE236A">
        <w:rPr>
          <w:rFonts w:ascii="Arial" w:hAnsi="Arial" w:cs="Arial"/>
          <w:sz w:val="20"/>
          <w:szCs w:val="20"/>
        </w:rPr>
        <w:t>sposób postępowania w przypadku naruszenia lub niewywiązywania się stron z porozumienia</w:t>
      </w:r>
      <w:r w:rsidR="00427721" w:rsidRPr="00FE236A">
        <w:rPr>
          <w:rFonts w:ascii="Arial" w:hAnsi="Arial" w:cs="Arial"/>
          <w:sz w:val="20"/>
          <w:szCs w:val="20"/>
        </w:rPr>
        <w:t xml:space="preserve"> </w:t>
      </w:r>
      <w:r w:rsidRPr="00FE236A">
        <w:rPr>
          <w:rFonts w:ascii="Arial" w:hAnsi="Arial" w:cs="Arial"/>
          <w:sz w:val="20"/>
          <w:szCs w:val="20"/>
        </w:rPr>
        <w:t>lub</w:t>
      </w:r>
      <w:r w:rsidR="00FE5AFD" w:rsidRPr="00FE236A">
        <w:rPr>
          <w:rFonts w:ascii="Arial" w:hAnsi="Arial" w:cs="Arial"/>
          <w:sz w:val="20"/>
          <w:szCs w:val="20"/>
        </w:rPr>
        <w:t> </w:t>
      </w:r>
      <w:r w:rsidRPr="00FE236A">
        <w:rPr>
          <w:rFonts w:ascii="Arial" w:hAnsi="Arial" w:cs="Arial"/>
          <w:sz w:val="20"/>
          <w:szCs w:val="20"/>
        </w:rPr>
        <w:t>umowy</w:t>
      </w:r>
      <w:r w:rsidR="00C10EA8" w:rsidRPr="00FE236A">
        <w:rPr>
          <w:rFonts w:ascii="Arial" w:hAnsi="Arial" w:cs="Arial"/>
          <w:sz w:val="20"/>
          <w:szCs w:val="20"/>
        </w:rPr>
        <w:t>.</w:t>
      </w:r>
    </w:p>
    <w:p w14:paraId="4C1BF7A4" w14:textId="239B73FD" w:rsidR="00FE617F" w:rsidRPr="00FE236A" w:rsidRDefault="00FE617F" w:rsidP="00D421E6">
      <w:pPr>
        <w:spacing w:line="360" w:lineRule="auto"/>
        <w:jc w:val="both"/>
        <w:rPr>
          <w:rFonts w:ascii="Arial" w:hAnsi="Arial" w:cs="Arial"/>
          <w:sz w:val="20"/>
          <w:szCs w:val="20"/>
        </w:rPr>
      </w:pPr>
      <w:r w:rsidRPr="00FE236A">
        <w:rPr>
          <w:rFonts w:ascii="Arial" w:hAnsi="Arial" w:cs="Arial"/>
          <w:sz w:val="20"/>
          <w:szCs w:val="20"/>
        </w:rPr>
        <w:t xml:space="preserve">Minimalny zakres umowy o partnerstwie na rzecz realizacji Projektu stanowi Załącznik nr </w:t>
      </w:r>
      <w:r w:rsidR="00610070" w:rsidRPr="00FE236A">
        <w:rPr>
          <w:rFonts w:ascii="Arial" w:hAnsi="Arial" w:cs="Arial"/>
          <w:sz w:val="20"/>
          <w:szCs w:val="20"/>
        </w:rPr>
        <w:t>12</w:t>
      </w:r>
      <w:r w:rsidRPr="00FE236A">
        <w:rPr>
          <w:rFonts w:ascii="Arial" w:hAnsi="Arial" w:cs="Arial"/>
          <w:sz w:val="20"/>
          <w:szCs w:val="20"/>
        </w:rPr>
        <w:t xml:space="preserve"> do</w:t>
      </w:r>
      <w:r w:rsidR="00823E30" w:rsidRPr="00FE236A">
        <w:rPr>
          <w:rFonts w:ascii="Arial" w:hAnsi="Arial" w:cs="Arial"/>
          <w:sz w:val="20"/>
          <w:szCs w:val="20"/>
        </w:rPr>
        <w:t> </w:t>
      </w:r>
      <w:r w:rsidRPr="00FE236A">
        <w:rPr>
          <w:rFonts w:ascii="Arial" w:hAnsi="Arial" w:cs="Arial"/>
          <w:sz w:val="20"/>
          <w:szCs w:val="20"/>
        </w:rPr>
        <w:t>Regulaminu.</w:t>
      </w:r>
    </w:p>
    <w:p w14:paraId="67F82E69" w14:textId="77777777" w:rsidR="00D421E6" w:rsidRPr="00FE236A" w:rsidRDefault="001D7AD2" w:rsidP="00D421E6">
      <w:pPr>
        <w:spacing w:line="360" w:lineRule="auto"/>
        <w:jc w:val="both"/>
        <w:rPr>
          <w:rFonts w:ascii="Arial" w:hAnsi="Arial" w:cs="Arial"/>
          <w:sz w:val="20"/>
          <w:szCs w:val="20"/>
        </w:rPr>
      </w:pPr>
      <w:r w:rsidRPr="00FE236A">
        <w:rPr>
          <w:rFonts w:ascii="Arial" w:hAnsi="Arial" w:cs="Arial"/>
          <w:sz w:val="20"/>
          <w:szCs w:val="20"/>
        </w:rPr>
        <w:lastRenderedPageBreak/>
        <w:t>Wnioskodawca</w:t>
      </w:r>
      <w:r w:rsidR="00D421E6" w:rsidRPr="00FE236A">
        <w:rPr>
          <w:rFonts w:ascii="Arial" w:hAnsi="Arial" w:cs="Arial"/>
          <w:sz w:val="20"/>
          <w:szCs w:val="20"/>
        </w:rPr>
        <w:t xml:space="preserve"> jest zobowiązany do dostarczenia IOK umowy o partnerstwie lub porozumienia przed</w:t>
      </w:r>
      <w:r w:rsidR="00427721" w:rsidRPr="00FE236A">
        <w:rPr>
          <w:rFonts w:ascii="Arial" w:hAnsi="Arial" w:cs="Arial"/>
          <w:sz w:val="20"/>
          <w:szCs w:val="20"/>
        </w:rPr>
        <w:t xml:space="preserve"> </w:t>
      </w:r>
      <w:r w:rsidR="00D421E6" w:rsidRPr="00FE236A">
        <w:rPr>
          <w:rFonts w:ascii="Arial" w:hAnsi="Arial" w:cs="Arial"/>
          <w:sz w:val="20"/>
          <w:szCs w:val="20"/>
        </w:rPr>
        <w:t xml:space="preserve">podpisaniem umowy o dofinansowanie projektu. </w:t>
      </w:r>
      <w:r w:rsidR="000A53BF" w:rsidRPr="00FE236A">
        <w:rPr>
          <w:rFonts w:ascii="Arial" w:hAnsi="Arial" w:cs="Arial"/>
          <w:sz w:val="20"/>
          <w:szCs w:val="20"/>
        </w:rPr>
        <w:t>Umowa lub porozumienie nie jest załącznikiem do</w:t>
      </w:r>
      <w:r w:rsidR="00A22D47" w:rsidRPr="00FE236A">
        <w:rPr>
          <w:rFonts w:ascii="Arial" w:hAnsi="Arial" w:cs="Arial"/>
          <w:sz w:val="20"/>
          <w:szCs w:val="20"/>
        </w:rPr>
        <w:t> </w:t>
      </w:r>
      <w:r w:rsidR="000A53BF" w:rsidRPr="00FE236A">
        <w:rPr>
          <w:rFonts w:ascii="Arial" w:hAnsi="Arial" w:cs="Arial"/>
          <w:sz w:val="20"/>
          <w:szCs w:val="20"/>
        </w:rPr>
        <w:t xml:space="preserve">wniosku składanego w ramach konkursu. </w:t>
      </w:r>
      <w:r w:rsidR="00D421E6" w:rsidRPr="00FE236A">
        <w:rPr>
          <w:rFonts w:ascii="Arial" w:hAnsi="Arial" w:cs="Arial"/>
          <w:sz w:val="20"/>
          <w:szCs w:val="20"/>
        </w:rPr>
        <w:t>Umowa o partnerstwie lub porozumienie będzie</w:t>
      </w:r>
      <w:r w:rsidR="00427721" w:rsidRPr="00FE236A">
        <w:rPr>
          <w:rFonts w:ascii="Arial" w:hAnsi="Arial" w:cs="Arial"/>
          <w:sz w:val="20"/>
          <w:szCs w:val="20"/>
        </w:rPr>
        <w:t xml:space="preserve"> </w:t>
      </w:r>
      <w:r w:rsidR="00D421E6" w:rsidRPr="00FE236A">
        <w:rPr>
          <w:rFonts w:ascii="Arial" w:hAnsi="Arial" w:cs="Arial"/>
          <w:sz w:val="20"/>
          <w:szCs w:val="20"/>
        </w:rPr>
        <w:t xml:space="preserve">weryfikowane w zakresie spełniania wymogów określonych w </w:t>
      </w:r>
      <w:r w:rsidR="00800A83" w:rsidRPr="00FE236A">
        <w:rPr>
          <w:rFonts w:ascii="Arial" w:hAnsi="Arial" w:cs="Arial"/>
          <w:sz w:val="20"/>
          <w:szCs w:val="20"/>
        </w:rPr>
        <w:t>art. 33 ustawy</w:t>
      </w:r>
      <w:r w:rsidR="007A6D64" w:rsidRPr="00FE236A">
        <w:rPr>
          <w:rFonts w:ascii="Arial" w:hAnsi="Arial" w:cs="Arial"/>
          <w:sz w:val="20"/>
          <w:szCs w:val="20"/>
        </w:rPr>
        <w:t xml:space="preserve"> wdrożeniowej</w:t>
      </w:r>
      <w:r w:rsidR="00D421E6" w:rsidRPr="00FE236A">
        <w:rPr>
          <w:rFonts w:ascii="Arial" w:hAnsi="Arial" w:cs="Arial"/>
          <w:sz w:val="20"/>
          <w:szCs w:val="20"/>
        </w:rPr>
        <w:t>.</w:t>
      </w:r>
    </w:p>
    <w:p w14:paraId="62595F23" w14:textId="64838C0A" w:rsidR="00C10EA8" w:rsidRPr="00FE236A" w:rsidRDefault="00854CF6" w:rsidP="008333F0">
      <w:pPr>
        <w:spacing w:line="360" w:lineRule="auto"/>
        <w:jc w:val="both"/>
        <w:rPr>
          <w:rFonts w:ascii="Arial" w:hAnsi="Arial" w:cs="Arial"/>
          <w:sz w:val="20"/>
          <w:szCs w:val="20"/>
        </w:rPr>
      </w:pPr>
      <w:r w:rsidRPr="00FE236A">
        <w:rPr>
          <w:rFonts w:ascii="Arial" w:hAnsi="Arial" w:cs="Arial"/>
          <w:sz w:val="20"/>
          <w:szCs w:val="20"/>
        </w:rPr>
        <w:t>Zgodnie z art. 33 ustawy wdrożeniowej podmiot, o którym mowa w art. 3 ust. 1 ustawy z dnia 29 stycznia 2004 r. – Prawo zamówień publicznych inicjujący projekt partnerski, dokonuje wyboru partnerów spośród podmiotów innych niż wymienione w art. 3 ust. 1 pkt 1–3a tej ustawy, z zachowaniem zasady przejrzystości</w:t>
      </w:r>
      <w:r w:rsidR="00CD16FA" w:rsidRPr="00FE236A">
        <w:rPr>
          <w:rFonts w:ascii="Arial" w:hAnsi="Arial" w:cs="Arial"/>
          <w:sz w:val="20"/>
          <w:szCs w:val="20"/>
        </w:rPr>
        <w:t xml:space="preserve"> </w:t>
      </w:r>
      <w:r w:rsidRPr="00FE236A">
        <w:rPr>
          <w:rFonts w:ascii="Arial" w:hAnsi="Arial" w:cs="Arial"/>
          <w:sz w:val="20"/>
          <w:szCs w:val="20"/>
        </w:rPr>
        <w:t>i równego traktowania.</w:t>
      </w:r>
    </w:p>
    <w:p w14:paraId="19A3ADEA" w14:textId="77777777" w:rsidR="00D421E6" w:rsidRPr="00FE236A" w:rsidRDefault="00D421E6" w:rsidP="00327746">
      <w:pPr>
        <w:spacing w:after="0" w:line="360" w:lineRule="auto"/>
        <w:jc w:val="both"/>
        <w:rPr>
          <w:rFonts w:ascii="Arial" w:hAnsi="Arial" w:cs="Arial"/>
          <w:sz w:val="20"/>
          <w:szCs w:val="20"/>
        </w:rPr>
      </w:pPr>
      <w:r w:rsidRPr="00FE236A">
        <w:rPr>
          <w:rFonts w:ascii="Arial" w:hAnsi="Arial" w:cs="Arial"/>
          <w:sz w:val="20"/>
          <w:szCs w:val="20"/>
        </w:rPr>
        <w:t>W szczególności jest zobowiązany do:</w:t>
      </w:r>
    </w:p>
    <w:p w14:paraId="3753A893" w14:textId="77777777" w:rsidR="00D421E6" w:rsidRPr="00FE236A" w:rsidRDefault="00D421E6" w:rsidP="00D83692">
      <w:pPr>
        <w:pStyle w:val="Akapitzlist"/>
        <w:numPr>
          <w:ilvl w:val="0"/>
          <w:numId w:val="4"/>
        </w:numPr>
        <w:spacing w:line="360" w:lineRule="auto"/>
        <w:ind w:left="284" w:hanging="284"/>
        <w:jc w:val="both"/>
        <w:rPr>
          <w:rFonts w:ascii="Arial" w:hAnsi="Arial" w:cs="Arial"/>
          <w:sz w:val="20"/>
          <w:szCs w:val="20"/>
        </w:rPr>
      </w:pPr>
      <w:r w:rsidRPr="00FE236A">
        <w:rPr>
          <w:rFonts w:ascii="Arial" w:hAnsi="Arial" w:cs="Arial"/>
          <w:sz w:val="20"/>
          <w:szCs w:val="20"/>
        </w:rPr>
        <w:t>ogłoszenia otwartego naboru partnerów na swojej stronie internetowej wraz ze wskazaniem</w:t>
      </w:r>
      <w:r w:rsidR="00427721" w:rsidRPr="00FE236A">
        <w:rPr>
          <w:rFonts w:ascii="Arial" w:hAnsi="Arial" w:cs="Arial"/>
          <w:sz w:val="20"/>
          <w:szCs w:val="20"/>
        </w:rPr>
        <w:t xml:space="preserve"> </w:t>
      </w:r>
      <w:r w:rsidRPr="00FE236A">
        <w:rPr>
          <w:rFonts w:ascii="Arial" w:hAnsi="Arial" w:cs="Arial"/>
          <w:sz w:val="20"/>
          <w:szCs w:val="20"/>
        </w:rPr>
        <w:t>co</w:t>
      </w:r>
      <w:r w:rsidR="005E5178" w:rsidRPr="00FE236A">
        <w:rPr>
          <w:rFonts w:ascii="Arial" w:hAnsi="Arial" w:cs="Arial"/>
          <w:sz w:val="20"/>
          <w:szCs w:val="20"/>
        </w:rPr>
        <w:t> </w:t>
      </w:r>
      <w:r w:rsidRPr="00FE236A">
        <w:rPr>
          <w:rFonts w:ascii="Arial" w:hAnsi="Arial" w:cs="Arial"/>
          <w:sz w:val="20"/>
          <w:szCs w:val="20"/>
        </w:rPr>
        <w:t>najmniej 21</w:t>
      </w:r>
      <w:r w:rsidRPr="00FE236A">
        <w:rPr>
          <w:rFonts w:ascii="Cambria Math" w:hAnsi="Cambria Math" w:cs="Cambria Math"/>
          <w:sz w:val="20"/>
          <w:szCs w:val="20"/>
        </w:rPr>
        <w:t>‐</w:t>
      </w:r>
      <w:r w:rsidRPr="00FE236A">
        <w:rPr>
          <w:rFonts w:ascii="Arial" w:hAnsi="Arial" w:cs="Arial"/>
          <w:sz w:val="20"/>
          <w:szCs w:val="20"/>
        </w:rPr>
        <w:t>dniowego terminu na zgłaszanie się partnerów,</w:t>
      </w:r>
    </w:p>
    <w:p w14:paraId="1F76DC95" w14:textId="77777777" w:rsidR="00D421E6" w:rsidRPr="00FE236A" w:rsidRDefault="00D421E6" w:rsidP="00D83692">
      <w:pPr>
        <w:pStyle w:val="Akapitzlist"/>
        <w:numPr>
          <w:ilvl w:val="0"/>
          <w:numId w:val="4"/>
        </w:numPr>
        <w:spacing w:line="360" w:lineRule="auto"/>
        <w:ind w:left="284" w:hanging="284"/>
        <w:jc w:val="both"/>
        <w:rPr>
          <w:rFonts w:ascii="Arial" w:hAnsi="Arial" w:cs="Arial"/>
          <w:sz w:val="20"/>
          <w:szCs w:val="20"/>
        </w:rPr>
      </w:pPr>
      <w:r w:rsidRPr="00FE236A">
        <w:rPr>
          <w:rFonts w:ascii="Arial" w:hAnsi="Arial" w:cs="Arial"/>
          <w:sz w:val="20"/>
          <w:szCs w:val="20"/>
        </w:rPr>
        <w:t>uwzględnienia przy wyborze partnerów: zgodności działania potencjalnego partnera z celami</w:t>
      </w:r>
      <w:r w:rsidR="00427721" w:rsidRPr="00FE236A">
        <w:rPr>
          <w:rFonts w:ascii="Arial" w:hAnsi="Arial" w:cs="Arial"/>
          <w:sz w:val="20"/>
          <w:szCs w:val="20"/>
        </w:rPr>
        <w:t xml:space="preserve"> </w:t>
      </w:r>
      <w:r w:rsidRPr="00FE236A">
        <w:rPr>
          <w:rFonts w:ascii="Arial" w:hAnsi="Arial" w:cs="Arial"/>
          <w:sz w:val="20"/>
          <w:szCs w:val="20"/>
        </w:rPr>
        <w:t>partnerstwa, deklarowanego wkładu potencjalnego partnera w realizację celu partnerstwa,</w:t>
      </w:r>
      <w:r w:rsidR="00427721" w:rsidRPr="00FE236A">
        <w:rPr>
          <w:rFonts w:ascii="Arial" w:hAnsi="Arial" w:cs="Arial"/>
          <w:sz w:val="20"/>
          <w:szCs w:val="20"/>
        </w:rPr>
        <w:t xml:space="preserve"> </w:t>
      </w:r>
      <w:r w:rsidRPr="00FE236A">
        <w:rPr>
          <w:rFonts w:ascii="Arial" w:hAnsi="Arial" w:cs="Arial"/>
          <w:sz w:val="20"/>
          <w:szCs w:val="20"/>
        </w:rPr>
        <w:t>doświadczenia w realizacji projektów o podobnym charakterze,</w:t>
      </w:r>
    </w:p>
    <w:p w14:paraId="2DF8F70E" w14:textId="77777777" w:rsidR="00D421E6" w:rsidRPr="00FE236A" w:rsidRDefault="00D421E6" w:rsidP="00D83692">
      <w:pPr>
        <w:pStyle w:val="Akapitzlist"/>
        <w:numPr>
          <w:ilvl w:val="0"/>
          <w:numId w:val="4"/>
        </w:numPr>
        <w:spacing w:line="360" w:lineRule="auto"/>
        <w:ind w:left="284" w:hanging="284"/>
        <w:jc w:val="both"/>
        <w:rPr>
          <w:rFonts w:ascii="Arial" w:hAnsi="Arial" w:cs="Arial"/>
          <w:sz w:val="20"/>
          <w:szCs w:val="20"/>
        </w:rPr>
      </w:pPr>
      <w:r w:rsidRPr="00FE236A">
        <w:rPr>
          <w:rFonts w:ascii="Arial" w:hAnsi="Arial" w:cs="Arial"/>
          <w:sz w:val="20"/>
          <w:szCs w:val="20"/>
        </w:rPr>
        <w:t>podania do publicznej wiadomości na swojej stronie internetowej informacji o podmiotach</w:t>
      </w:r>
      <w:r w:rsidR="00427721" w:rsidRPr="00FE236A">
        <w:rPr>
          <w:rFonts w:ascii="Arial" w:hAnsi="Arial" w:cs="Arial"/>
          <w:sz w:val="20"/>
          <w:szCs w:val="20"/>
        </w:rPr>
        <w:t xml:space="preserve"> </w:t>
      </w:r>
      <w:r w:rsidRPr="00FE236A">
        <w:rPr>
          <w:rFonts w:ascii="Arial" w:hAnsi="Arial" w:cs="Arial"/>
          <w:sz w:val="20"/>
          <w:szCs w:val="20"/>
        </w:rPr>
        <w:t>wybranych do pełnienia funkcji partnera.</w:t>
      </w:r>
    </w:p>
    <w:p w14:paraId="2052497D" w14:textId="0274B669" w:rsidR="00D421E6" w:rsidRPr="00FE236A" w:rsidRDefault="00C10EA8" w:rsidP="00D421E6">
      <w:pPr>
        <w:spacing w:line="360" w:lineRule="auto"/>
        <w:jc w:val="both"/>
        <w:rPr>
          <w:rFonts w:ascii="Arial" w:hAnsi="Arial" w:cs="Arial"/>
          <w:sz w:val="20"/>
          <w:szCs w:val="20"/>
        </w:rPr>
      </w:pPr>
      <w:r w:rsidRPr="00FE236A">
        <w:rPr>
          <w:rFonts w:ascii="Arial" w:hAnsi="Arial" w:cs="Arial"/>
          <w:sz w:val="20"/>
          <w:szCs w:val="20"/>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r w:rsidRPr="00FE236A">
        <w:rPr>
          <w:rFonts w:ascii="Arial" w:hAnsi="Arial" w:cs="Arial"/>
          <w:b/>
          <w:bCs/>
          <w:sz w:val="20"/>
          <w:szCs w:val="20"/>
        </w:rPr>
        <w:t xml:space="preserve"> </w:t>
      </w:r>
    </w:p>
    <w:p w14:paraId="000C5543" w14:textId="77777777" w:rsidR="008333F0" w:rsidRPr="00FE236A" w:rsidRDefault="00BF1960" w:rsidP="008333F0">
      <w:pPr>
        <w:spacing w:line="360" w:lineRule="auto"/>
        <w:jc w:val="both"/>
        <w:rPr>
          <w:rFonts w:ascii="Arial" w:hAnsi="Arial" w:cs="Arial"/>
          <w:b/>
          <w:sz w:val="20"/>
          <w:szCs w:val="20"/>
        </w:rPr>
      </w:pPr>
      <w:r w:rsidRPr="00FE236A">
        <w:rPr>
          <w:rFonts w:ascii="Arial" w:hAnsi="Arial" w:cs="Arial"/>
          <w:b/>
          <w:sz w:val="20"/>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w:t>
      </w:r>
      <w:r w:rsidR="000A53BF" w:rsidRPr="00FE236A">
        <w:rPr>
          <w:rFonts w:ascii="Arial" w:hAnsi="Arial" w:cs="Arial"/>
          <w:b/>
          <w:sz w:val="20"/>
          <w:szCs w:val="20"/>
        </w:rPr>
        <w:t>onel projektu pracowników partnera wiodącego</w:t>
      </w:r>
      <w:r w:rsidRPr="00FE236A">
        <w:rPr>
          <w:rFonts w:ascii="Arial" w:hAnsi="Arial" w:cs="Arial"/>
          <w:b/>
          <w:sz w:val="20"/>
          <w:szCs w:val="20"/>
        </w:rPr>
        <w:t xml:space="preserve"> lub partnera.</w:t>
      </w:r>
    </w:p>
    <w:p w14:paraId="3BBB0B9B" w14:textId="0FBA7AF9" w:rsidR="00D421E6" w:rsidRPr="00FE236A" w:rsidRDefault="00D421E6" w:rsidP="008333F0">
      <w:pPr>
        <w:spacing w:line="360" w:lineRule="auto"/>
        <w:jc w:val="both"/>
        <w:rPr>
          <w:rFonts w:ascii="Arial" w:hAnsi="Arial" w:cs="Arial"/>
          <w:b/>
          <w:sz w:val="20"/>
          <w:szCs w:val="20"/>
        </w:rPr>
      </w:pPr>
      <w:r w:rsidRPr="00FE236A">
        <w:rPr>
          <w:rFonts w:ascii="Arial" w:hAnsi="Arial" w:cs="Arial"/>
          <w:sz w:val="20"/>
          <w:szCs w:val="20"/>
        </w:rPr>
        <w:t>Beneficjent (</w:t>
      </w:r>
      <w:r w:rsidR="000A53BF" w:rsidRPr="00FE236A">
        <w:rPr>
          <w:rFonts w:ascii="Arial" w:hAnsi="Arial" w:cs="Arial"/>
          <w:sz w:val="20"/>
          <w:szCs w:val="20"/>
        </w:rPr>
        <w:t>partner wiodący</w:t>
      </w:r>
      <w:r w:rsidRPr="00FE236A">
        <w:rPr>
          <w:rFonts w:ascii="Arial" w:hAnsi="Arial" w:cs="Arial"/>
          <w:sz w:val="20"/>
          <w:szCs w:val="20"/>
        </w:rPr>
        <w:t>) może przekazywać środki partnerom na finansowanie ponoszonych przez nich</w:t>
      </w:r>
      <w:r w:rsidR="00B357B6" w:rsidRPr="00FE236A">
        <w:rPr>
          <w:rFonts w:ascii="Arial" w:hAnsi="Arial" w:cs="Arial"/>
          <w:sz w:val="20"/>
          <w:szCs w:val="20"/>
        </w:rPr>
        <w:t xml:space="preserve"> </w:t>
      </w:r>
      <w:r w:rsidRPr="00FE236A">
        <w:rPr>
          <w:rFonts w:ascii="Arial" w:hAnsi="Arial" w:cs="Arial"/>
          <w:sz w:val="20"/>
          <w:szCs w:val="20"/>
        </w:rPr>
        <w:t>kosztów. Koszty te wynikają z wykonania zadań określonych we wniosku. Realizacja ww. zadań nie</w:t>
      </w:r>
      <w:r w:rsidR="00B357B6" w:rsidRPr="00FE236A">
        <w:rPr>
          <w:rFonts w:ascii="Arial" w:hAnsi="Arial" w:cs="Arial"/>
          <w:sz w:val="20"/>
          <w:szCs w:val="20"/>
        </w:rPr>
        <w:t xml:space="preserve"> </w:t>
      </w:r>
      <w:r w:rsidRPr="00FE236A">
        <w:rPr>
          <w:rFonts w:ascii="Arial" w:hAnsi="Arial" w:cs="Arial"/>
          <w:sz w:val="20"/>
          <w:szCs w:val="20"/>
        </w:rPr>
        <w:t>oznacza świadczenia usług na rzecz beneficjenta (</w:t>
      </w:r>
      <w:r w:rsidR="000A53BF" w:rsidRPr="00FE236A">
        <w:rPr>
          <w:rFonts w:ascii="Arial" w:hAnsi="Arial" w:cs="Arial"/>
          <w:sz w:val="20"/>
          <w:szCs w:val="20"/>
        </w:rPr>
        <w:t>partnera wiodącego</w:t>
      </w:r>
      <w:r w:rsidRPr="00FE236A">
        <w:rPr>
          <w:rFonts w:ascii="Arial" w:hAnsi="Arial" w:cs="Arial"/>
          <w:sz w:val="20"/>
          <w:szCs w:val="20"/>
        </w:rPr>
        <w:t>).</w:t>
      </w:r>
    </w:p>
    <w:p w14:paraId="11B90D3B" w14:textId="77777777" w:rsidR="00D421E6" w:rsidRPr="00FE236A" w:rsidRDefault="00D421E6" w:rsidP="00D421E6">
      <w:pPr>
        <w:spacing w:line="360" w:lineRule="auto"/>
        <w:jc w:val="both"/>
        <w:rPr>
          <w:rFonts w:ascii="Arial" w:hAnsi="Arial" w:cs="Arial"/>
          <w:sz w:val="20"/>
          <w:szCs w:val="20"/>
        </w:rPr>
      </w:pPr>
      <w:r w:rsidRPr="00FE236A">
        <w:rPr>
          <w:rFonts w:ascii="Arial" w:hAnsi="Arial" w:cs="Arial"/>
          <w:sz w:val="20"/>
          <w:szCs w:val="20"/>
        </w:rPr>
        <w:t>Wszystkie płatności dokonywane w związku z realizacją projektu pomiędzy beneficjentem (</w:t>
      </w:r>
      <w:r w:rsidR="000A53BF" w:rsidRPr="00FE236A">
        <w:rPr>
          <w:rFonts w:ascii="Arial" w:hAnsi="Arial" w:cs="Arial"/>
          <w:sz w:val="20"/>
          <w:szCs w:val="20"/>
        </w:rPr>
        <w:t>partner wiodący</w:t>
      </w:r>
      <w:r w:rsidRPr="00FE236A">
        <w:rPr>
          <w:rFonts w:ascii="Arial" w:hAnsi="Arial" w:cs="Arial"/>
          <w:sz w:val="20"/>
          <w:szCs w:val="20"/>
        </w:rPr>
        <w:t>)</w:t>
      </w:r>
      <w:r w:rsidR="00B357B6" w:rsidRPr="00FE236A">
        <w:rPr>
          <w:rFonts w:ascii="Arial" w:hAnsi="Arial" w:cs="Arial"/>
          <w:sz w:val="20"/>
          <w:szCs w:val="20"/>
        </w:rPr>
        <w:t xml:space="preserve"> </w:t>
      </w:r>
      <w:r w:rsidRPr="00FE236A">
        <w:rPr>
          <w:rFonts w:ascii="Arial" w:hAnsi="Arial" w:cs="Arial"/>
          <w:sz w:val="20"/>
          <w:szCs w:val="20"/>
        </w:rPr>
        <w:t>a</w:t>
      </w:r>
      <w:r w:rsidR="002879C5" w:rsidRPr="00FE236A">
        <w:rPr>
          <w:rFonts w:ascii="Arial" w:hAnsi="Arial" w:cs="Arial"/>
          <w:sz w:val="20"/>
          <w:szCs w:val="20"/>
        </w:rPr>
        <w:t> </w:t>
      </w:r>
      <w:r w:rsidRPr="00FE236A">
        <w:rPr>
          <w:rFonts w:ascii="Arial" w:hAnsi="Arial" w:cs="Arial"/>
          <w:sz w:val="20"/>
          <w:szCs w:val="20"/>
        </w:rPr>
        <w:t xml:space="preserve">partnerami dokonywane są za pośrednictwem </w:t>
      </w:r>
      <w:r w:rsidR="00425A3D" w:rsidRPr="00FE236A">
        <w:rPr>
          <w:rFonts w:ascii="Arial" w:hAnsi="Arial" w:cs="Arial"/>
          <w:sz w:val="20"/>
          <w:szCs w:val="20"/>
        </w:rPr>
        <w:t xml:space="preserve">wskazanego w umowie o dofinansowanie rachunku </w:t>
      </w:r>
      <w:r w:rsidRPr="00FE236A">
        <w:rPr>
          <w:rFonts w:ascii="Arial" w:hAnsi="Arial" w:cs="Arial"/>
          <w:sz w:val="20"/>
          <w:szCs w:val="20"/>
        </w:rPr>
        <w:t>bankowego</w:t>
      </w:r>
      <w:r w:rsidR="00B357B6" w:rsidRPr="00FE236A">
        <w:rPr>
          <w:rFonts w:ascii="Arial" w:hAnsi="Arial" w:cs="Arial"/>
          <w:sz w:val="20"/>
          <w:szCs w:val="20"/>
        </w:rPr>
        <w:t xml:space="preserve"> </w:t>
      </w:r>
      <w:r w:rsidRPr="00FE236A">
        <w:rPr>
          <w:rFonts w:ascii="Arial" w:hAnsi="Arial" w:cs="Arial"/>
          <w:sz w:val="20"/>
          <w:szCs w:val="20"/>
        </w:rPr>
        <w:t>beneficjenta (</w:t>
      </w:r>
      <w:r w:rsidR="000A53BF" w:rsidRPr="00FE236A">
        <w:rPr>
          <w:rFonts w:ascii="Arial" w:hAnsi="Arial" w:cs="Arial"/>
          <w:sz w:val="20"/>
          <w:szCs w:val="20"/>
        </w:rPr>
        <w:t>partnera wiodącego</w:t>
      </w:r>
      <w:r w:rsidRPr="00FE236A">
        <w:rPr>
          <w:rFonts w:ascii="Arial" w:hAnsi="Arial" w:cs="Arial"/>
          <w:sz w:val="20"/>
          <w:szCs w:val="20"/>
        </w:rPr>
        <w:t>).</w:t>
      </w:r>
    </w:p>
    <w:p w14:paraId="033D54B3" w14:textId="4F978AD6" w:rsidR="00CB4D80" w:rsidRPr="00FE236A" w:rsidRDefault="004A6CDC" w:rsidP="002879C5">
      <w:pPr>
        <w:spacing w:line="360" w:lineRule="auto"/>
        <w:jc w:val="both"/>
        <w:rPr>
          <w:rFonts w:ascii="Arial" w:hAnsi="Arial" w:cs="Arial"/>
          <w:sz w:val="20"/>
          <w:szCs w:val="20"/>
        </w:rPr>
      </w:pPr>
      <w:r w:rsidRPr="00FE236A">
        <w:rPr>
          <w:rFonts w:ascii="Arial" w:hAnsi="Arial" w:cs="Arial"/>
          <w:sz w:val="20"/>
          <w:szCs w:val="20"/>
        </w:rPr>
        <w:t xml:space="preserve">Sposób rozliczania projektu partnerskiego określany jest na etapie </w:t>
      </w:r>
      <w:r w:rsidR="00E8726A" w:rsidRPr="00FE236A">
        <w:rPr>
          <w:rFonts w:ascii="Arial" w:hAnsi="Arial" w:cs="Arial"/>
          <w:sz w:val="20"/>
          <w:szCs w:val="20"/>
        </w:rPr>
        <w:t>zawierania</w:t>
      </w:r>
      <w:r w:rsidRPr="00FE236A">
        <w:rPr>
          <w:rFonts w:ascii="Arial" w:hAnsi="Arial" w:cs="Arial"/>
          <w:sz w:val="20"/>
          <w:szCs w:val="20"/>
        </w:rPr>
        <w:t xml:space="preserve"> umowy</w:t>
      </w:r>
      <w:r w:rsidR="00E8726A" w:rsidRPr="00FE236A">
        <w:rPr>
          <w:rFonts w:ascii="Arial" w:hAnsi="Arial" w:cs="Arial"/>
          <w:sz w:val="20"/>
          <w:szCs w:val="20"/>
        </w:rPr>
        <w:t xml:space="preserve"> partnerskiej</w:t>
      </w:r>
      <w:r w:rsidR="003966E7" w:rsidRPr="00FE236A">
        <w:rPr>
          <w:rFonts w:ascii="Arial" w:hAnsi="Arial" w:cs="Arial"/>
          <w:sz w:val="20"/>
          <w:szCs w:val="20"/>
        </w:rPr>
        <w:t>.</w:t>
      </w:r>
      <w:r w:rsidR="00E8726A" w:rsidRPr="00FE236A">
        <w:rPr>
          <w:rFonts w:ascii="Arial" w:hAnsi="Arial" w:cs="Arial"/>
          <w:sz w:val="20"/>
          <w:szCs w:val="20"/>
        </w:rPr>
        <w:t xml:space="preserve"> której wzór stanowi Załącznik nr</w:t>
      </w:r>
      <w:r w:rsidR="00610070" w:rsidRPr="00FE236A">
        <w:rPr>
          <w:rFonts w:ascii="Arial" w:hAnsi="Arial" w:cs="Arial"/>
          <w:sz w:val="20"/>
          <w:szCs w:val="20"/>
        </w:rPr>
        <w:t xml:space="preserve"> </w:t>
      </w:r>
      <w:r w:rsidR="00FD1198">
        <w:rPr>
          <w:rFonts w:ascii="Arial" w:hAnsi="Arial" w:cs="Arial"/>
          <w:sz w:val="20"/>
          <w:szCs w:val="20"/>
        </w:rPr>
        <w:t>9</w:t>
      </w:r>
    </w:p>
    <w:p w14:paraId="62E6F658" w14:textId="77777777" w:rsidR="00FD490D" w:rsidRPr="00FE236A" w:rsidRDefault="00BC0465" w:rsidP="004D15A8">
      <w:pPr>
        <w:spacing w:line="360" w:lineRule="auto"/>
        <w:jc w:val="both"/>
        <w:rPr>
          <w:rFonts w:ascii="Arial" w:hAnsi="Arial" w:cs="Arial"/>
          <w:b/>
          <w:sz w:val="20"/>
          <w:szCs w:val="20"/>
        </w:rPr>
      </w:pPr>
      <w:r w:rsidRPr="00FE236A">
        <w:rPr>
          <w:rFonts w:ascii="Arial" w:hAnsi="Arial" w:cs="Arial"/>
          <w:b/>
          <w:sz w:val="20"/>
          <w:szCs w:val="20"/>
        </w:rPr>
        <w:lastRenderedPageBreak/>
        <w:t xml:space="preserve">Ze względu na </w:t>
      </w:r>
      <w:r w:rsidR="006909C1" w:rsidRPr="00FE236A">
        <w:rPr>
          <w:rFonts w:ascii="Arial" w:hAnsi="Arial" w:cs="Arial"/>
          <w:b/>
          <w:sz w:val="20"/>
          <w:szCs w:val="20"/>
        </w:rPr>
        <w:t xml:space="preserve">bardziej </w:t>
      </w:r>
      <w:r w:rsidR="00FD490D" w:rsidRPr="00FE236A">
        <w:rPr>
          <w:rFonts w:ascii="Arial" w:hAnsi="Arial" w:cs="Arial"/>
          <w:b/>
          <w:sz w:val="20"/>
          <w:szCs w:val="20"/>
        </w:rPr>
        <w:t>skomplikowany charakter procesu realizacji i rozliczania projektów partnerskich</w:t>
      </w:r>
      <w:r w:rsidR="000A53BF" w:rsidRPr="00FE236A">
        <w:rPr>
          <w:rFonts w:ascii="Arial" w:hAnsi="Arial" w:cs="Arial"/>
          <w:b/>
          <w:sz w:val="20"/>
          <w:szCs w:val="20"/>
        </w:rPr>
        <w:t>,</w:t>
      </w:r>
      <w:r w:rsidR="00FD490D" w:rsidRPr="00FE236A">
        <w:rPr>
          <w:rFonts w:ascii="Arial" w:hAnsi="Arial" w:cs="Arial"/>
          <w:b/>
          <w:sz w:val="20"/>
          <w:szCs w:val="20"/>
        </w:rPr>
        <w:t xml:space="preserve"> IOK zaleca udział w projekcie </w:t>
      </w:r>
      <w:r w:rsidR="000A53BF" w:rsidRPr="00FE236A">
        <w:rPr>
          <w:rFonts w:ascii="Arial" w:hAnsi="Arial" w:cs="Arial"/>
          <w:b/>
          <w:sz w:val="20"/>
          <w:szCs w:val="20"/>
        </w:rPr>
        <w:t xml:space="preserve">maksymalnie </w:t>
      </w:r>
      <w:r w:rsidR="00FD490D" w:rsidRPr="00FE236A">
        <w:rPr>
          <w:rFonts w:ascii="Arial" w:hAnsi="Arial" w:cs="Arial"/>
          <w:b/>
          <w:sz w:val="20"/>
          <w:szCs w:val="20"/>
        </w:rPr>
        <w:t>do 3 partnerów.</w:t>
      </w:r>
    </w:p>
    <w:p w14:paraId="51858B53" w14:textId="77777777" w:rsidR="00E37123" w:rsidRPr="00FE236A" w:rsidRDefault="00BF1960" w:rsidP="00327746">
      <w:pPr>
        <w:spacing w:before="240" w:after="0" w:line="360" w:lineRule="auto"/>
        <w:jc w:val="both"/>
        <w:rPr>
          <w:rFonts w:ascii="Arial" w:hAnsi="Arial" w:cs="Arial"/>
          <w:sz w:val="20"/>
          <w:szCs w:val="20"/>
        </w:rPr>
      </w:pPr>
      <w:r w:rsidRPr="00FE236A">
        <w:rPr>
          <w:rFonts w:ascii="Arial" w:hAnsi="Arial" w:cs="Arial"/>
          <w:sz w:val="20"/>
          <w:szCs w:val="20"/>
        </w:rPr>
        <w:t xml:space="preserve">W sytuacji rezygnacji partnera z udziału w projekcie lub wypowiedzenia partnerstwa przed podpisaniem umowy o dofinansowanie </w:t>
      </w:r>
      <w:r w:rsidR="00745421" w:rsidRPr="00FE236A">
        <w:rPr>
          <w:rFonts w:ascii="Arial" w:hAnsi="Arial" w:cs="Arial"/>
          <w:sz w:val="20"/>
          <w:szCs w:val="20"/>
        </w:rPr>
        <w:t xml:space="preserve">wnioskodawca </w:t>
      </w:r>
      <w:r w:rsidRPr="00FE236A">
        <w:rPr>
          <w:rFonts w:ascii="Arial" w:hAnsi="Arial" w:cs="Arial"/>
          <w:sz w:val="20"/>
          <w:szCs w:val="20"/>
        </w:rPr>
        <w:t>(</w:t>
      </w:r>
      <w:r w:rsidR="000A53BF" w:rsidRPr="00FE236A">
        <w:rPr>
          <w:rFonts w:ascii="Arial" w:hAnsi="Arial" w:cs="Arial"/>
          <w:sz w:val="20"/>
          <w:szCs w:val="20"/>
        </w:rPr>
        <w:t>partner wiodący</w:t>
      </w:r>
      <w:r w:rsidRPr="00FE236A">
        <w:rPr>
          <w:rFonts w:ascii="Arial" w:hAnsi="Arial" w:cs="Arial"/>
          <w:sz w:val="20"/>
          <w:szCs w:val="20"/>
        </w:rPr>
        <w:t xml:space="preserve">) przedstawia </w:t>
      </w:r>
      <w:r w:rsidR="00E37123" w:rsidRPr="00FE236A">
        <w:rPr>
          <w:rFonts w:ascii="Arial" w:hAnsi="Arial" w:cs="Arial"/>
          <w:sz w:val="20"/>
          <w:szCs w:val="20"/>
        </w:rPr>
        <w:t>IOK</w:t>
      </w:r>
      <w:r w:rsidRPr="00FE236A">
        <w:rPr>
          <w:rFonts w:ascii="Arial" w:hAnsi="Arial" w:cs="Arial"/>
          <w:sz w:val="20"/>
          <w:szCs w:val="20"/>
        </w:rPr>
        <w:t xml:space="preserve"> propozycję nowego partnera. Po przeprowadzeniu analizy propozycji projektodawcy </w:t>
      </w:r>
      <w:r w:rsidR="00E37123" w:rsidRPr="00FE236A">
        <w:rPr>
          <w:rFonts w:ascii="Arial" w:hAnsi="Arial" w:cs="Arial"/>
          <w:sz w:val="20"/>
          <w:szCs w:val="20"/>
        </w:rPr>
        <w:t>IOK</w:t>
      </w:r>
      <w:r w:rsidRPr="00FE236A">
        <w:rPr>
          <w:rFonts w:ascii="Arial" w:hAnsi="Arial" w:cs="Arial"/>
          <w:sz w:val="20"/>
          <w:szCs w:val="20"/>
        </w:rPr>
        <w:t xml:space="preserve"> może podjąć decyzję o: </w:t>
      </w:r>
    </w:p>
    <w:p w14:paraId="0B3EDB94" w14:textId="77777777" w:rsidR="00BF1960" w:rsidRPr="00FE236A" w:rsidRDefault="00BF1960" w:rsidP="00D83692">
      <w:pPr>
        <w:pStyle w:val="Akapitzlist"/>
        <w:numPr>
          <w:ilvl w:val="0"/>
          <w:numId w:val="5"/>
        </w:numPr>
        <w:spacing w:line="360" w:lineRule="auto"/>
        <w:ind w:left="284" w:hanging="284"/>
        <w:jc w:val="both"/>
        <w:rPr>
          <w:rFonts w:ascii="Arial" w:hAnsi="Arial" w:cs="Arial"/>
          <w:sz w:val="20"/>
          <w:szCs w:val="20"/>
        </w:rPr>
      </w:pPr>
      <w:r w:rsidRPr="00FE236A">
        <w:rPr>
          <w:rFonts w:ascii="Arial" w:hAnsi="Arial" w:cs="Arial"/>
          <w:sz w:val="20"/>
          <w:szCs w:val="20"/>
        </w:rPr>
        <w:t xml:space="preserve">odstąpieniu od podpisania umowy z </w:t>
      </w:r>
      <w:r w:rsidR="000A53BF" w:rsidRPr="00FE236A">
        <w:rPr>
          <w:rFonts w:ascii="Arial" w:hAnsi="Arial" w:cs="Arial"/>
          <w:sz w:val="20"/>
          <w:szCs w:val="20"/>
        </w:rPr>
        <w:t>wnioskodawcą</w:t>
      </w:r>
      <w:r w:rsidR="00E37123" w:rsidRPr="00FE236A">
        <w:rPr>
          <w:rFonts w:ascii="Arial" w:hAnsi="Arial" w:cs="Arial"/>
          <w:sz w:val="20"/>
          <w:szCs w:val="20"/>
        </w:rPr>
        <w:t xml:space="preserve"> (</w:t>
      </w:r>
      <w:r w:rsidR="000A53BF" w:rsidRPr="00FE236A">
        <w:rPr>
          <w:rFonts w:ascii="Arial" w:hAnsi="Arial" w:cs="Arial"/>
          <w:sz w:val="20"/>
          <w:szCs w:val="20"/>
        </w:rPr>
        <w:t>partnerem wiodącym</w:t>
      </w:r>
      <w:r w:rsidR="00E37123" w:rsidRPr="00FE236A">
        <w:rPr>
          <w:rFonts w:ascii="Arial" w:hAnsi="Arial" w:cs="Arial"/>
          <w:sz w:val="20"/>
          <w:szCs w:val="20"/>
        </w:rPr>
        <w:t xml:space="preserve">) </w:t>
      </w:r>
      <w:r w:rsidRPr="00FE236A">
        <w:rPr>
          <w:rFonts w:ascii="Arial" w:hAnsi="Arial" w:cs="Arial"/>
          <w:sz w:val="20"/>
          <w:szCs w:val="20"/>
        </w:rPr>
        <w:t>w przypadku stwierdzenia, że założenia projektu, który podlegał ocenie, ulegną znaczącej zmianie w związku z</w:t>
      </w:r>
      <w:r w:rsidR="00BC0465" w:rsidRPr="00FE236A">
        <w:rPr>
          <w:rFonts w:ascii="Arial" w:hAnsi="Arial" w:cs="Arial"/>
          <w:sz w:val="20"/>
          <w:szCs w:val="20"/>
        </w:rPr>
        <w:t> </w:t>
      </w:r>
      <w:r w:rsidRPr="00FE236A">
        <w:rPr>
          <w:rFonts w:ascii="Arial" w:hAnsi="Arial" w:cs="Arial"/>
          <w:sz w:val="20"/>
          <w:szCs w:val="20"/>
        </w:rPr>
        <w:t>proponowanym zastąpieniem pierwotnie wskazanego partnera in</w:t>
      </w:r>
      <w:r w:rsidR="00E37123" w:rsidRPr="00FE236A">
        <w:rPr>
          <w:rFonts w:ascii="Arial" w:hAnsi="Arial" w:cs="Arial"/>
          <w:sz w:val="20"/>
          <w:szCs w:val="20"/>
        </w:rPr>
        <w:t>nym podmiotem/innymi podmiotami</w:t>
      </w:r>
      <w:r w:rsidRPr="00FE236A">
        <w:rPr>
          <w:rFonts w:ascii="Arial" w:hAnsi="Arial" w:cs="Arial"/>
          <w:sz w:val="20"/>
          <w:szCs w:val="20"/>
        </w:rPr>
        <w:t xml:space="preserve"> albo</w:t>
      </w:r>
    </w:p>
    <w:p w14:paraId="057A69E0" w14:textId="77777777" w:rsidR="00BF1960" w:rsidRPr="00FE236A" w:rsidRDefault="00BF1960" w:rsidP="00D83692">
      <w:pPr>
        <w:pStyle w:val="Akapitzlist"/>
        <w:numPr>
          <w:ilvl w:val="0"/>
          <w:numId w:val="5"/>
        </w:numPr>
        <w:spacing w:line="360" w:lineRule="auto"/>
        <w:ind w:left="284" w:hanging="284"/>
        <w:jc w:val="both"/>
        <w:rPr>
          <w:rFonts w:ascii="Arial" w:hAnsi="Arial" w:cs="Arial"/>
          <w:sz w:val="20"/>
          <w:szCs w:val="20"/>
        </w:rPr>
      </w:pPr>
      <w:r w:rsidRPr="00FE236A">
        <w:rPr>
          <w:rFonts w:ascii="Arial" w:hAnsi="Arial" w:cs="Arial"/>
          <w:sz w:val="20"/>
          <w:szCs w:val="20"/>
        </w:rPr>
        <w:t>wyrażeniu zgody na rezygnację z dotychczasowego partnera przy jednoczesnym wyborze nowego partnera/nowych partnerów do projektu.</w:t>
      </w:r>
    </w:p>
    <w:p w14:paraId="5EB54AD8" w14:textId="47C16363" w:rsidR="00764C53" w:rsidRPr="00FE236A" w:rsidRDefault="00764C53" w:rsidP="00BF1960">
      <w:pPr>
        <w:spacing w:line="360" w:lineRule="auto"/>
        <w:jc w:val="both"/>
        <w:rPr>
          <w:rFonts w:ascii="Arial" w:hAnsi="Arial" w:cs="Arial"/>
          <w:sz w:val="20"/>
          <w:szCs w:val="20"/>
        </w:rPr>
      </w:pPr>
      <w:r w:rsidRPr="00FE236A">
        <w:rPr>
          <w:rFonts w:ascii="Arial" w:hAnsi="Arial" w:cs="Arial"/>
          <w:sz w:val="20"/>
          <w:szCs w:val="20"/>
        </w:rPr>
        <w:t xml:space="preserve">Do zmiany partnera </w:t>
      </w:r>
      <w:r w:rsidR="00B6500C" w:rsidRPr="00FE236A">
        <w:rPr>
          <w:rFonts w:ascii="Arial" w:hAnsi="Arial" w:cs="Arial"/>
          <w:sz w:val="20"/>
          <w:szCs w:val="20"/>
        </w:rPr>
        <w:t xml:space="preserve">stosuje się </w:t>
      </w:r>
      <w:r w:rsidRPr="00FE236A">
        <w:rPr>
          <w:rFonts w:ascii="Arial" w:hAnsi="Arial" w:cs="Arial"/>
          <w:sz w:val="20"/>
          <w:szCs w:val="20"/>
        </w:rPr>
        <w:t>przepis art. 33 ust.</w:t>
      </w:r>
      <w:r w:rsidR="00B6500C" w:rsidRPr="00FE236A">
        <w:rPr>
          <w:rFonts w:ascii="Arial" w:hAnsi="Arial" w:cs="Arial"/>
          <w:sz w:val="20"/>
          <w:szCs w:val="20"/>
        </w:rPr>
        <w:t xml:space="preserve"> </w:t>
      </w:r>
      <w:r w:rsidRPr="00FE236A">
        <w:rPr>
          <w:rFonts w:ascii="Arial" w:hAnsi="Arial" w:cs="Arial"/>
          <w:sz w:val="20"/>
          <w:szCs w:val="20"/>
        </w:rPr>
        <w:t>2 ustawy wdrożeniowej.</w:t>
      </w:r>
    </w:p>
    <w:p w14:paraId="6C053B93" w14:textId="77777777" w:rsidR="0089685E" w:rsidRPr="00FE236A" w:rsidRDefault="006D16E6"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51" w:name="_Toc431974590"/>
      <w:bookmarkStart w:id="52" w:name="_Toc515365601"/>
      <w:r w:rsidRPr="00FE236A">
        <w:rPr>
          <w:rFonts w:ascii="Arial" w:hAnsi="Arial" w:cs="Arial"/>
          <w:b/>
          <w:sz w:val="20"/>
          <w:szCs w:val="20"/>
        </w:rPr>
        <w:t>Procedur</w:t>
      </w:r>
      <w:r w:rsidR="00180814" w:rsidRPr="00FE236A">
        <w:rPr>
          <w:rFonts w:ascii="Arial" w:hAnsi="Arial" w:cs="Arial"/>
          <w:b/>
          <w:sz w:val="20"/>
          <w:szCs w:val="20"/>
        </w:rPr>
        <w:t>a</w:t>
      </w:r>
      <w:r w:rsidRPr="00FE236A">
        <w:rPr>
          <w:rFonts w:ascii="Arial" w:hAnsi="Arial" w:cs="Arial"/>
          <w:b/>
          <w:sz w:val="20"/>
          <w:szCs w:val="20"/>
        </w:rPr>
        <w:t xml:space="preserve"> składania wniosku</w:t>
      </w:r>
      <w:bookmarkEnd w:id="51"/>
      <w:bookmarkEnd w:id="52"/>
    </w:p>
    <w:p w14:paraId="1FCB60F4" w14:textId="77777777" w:rsidR="00A27C1E" w:rsidRPr="00FE236A" w:rsidRDefault="00A27C1E" w:rsidP="008F3453">
      <w:pPr>
        <w:pStyle w:val="Akapitzlist"/>
        <w:keepNext/>
        <w:spacing w:line="360" w:lineRule="auto"/>
        <w:ind w:left="360"/>
        <w:jc w:val="both"/>
        <w:outlineLvl w:val="0"/>
        <w:rPr>
          <w:rFonts w:ascii="Arial" w:hAnsi="Arial" w:cs="Arial"/>
          <w:b/>
          <w:sz w:val="20"/>
          <w:szCs w:val="20"/>
        </w:rPr>
      </w:pPr>
    </w:p>
    <w:p w14:paraId="58532F81" w14:textId="77777777" w:rsidR="00307A60" w:rsidRPr="00FE236A" w:rsidRDefault="00307A60"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53" w:name="_Toc431974591"/>
      <w:bookmarkStart w:id="54" w:name="_Toc515365602"/>
      <w:r w:rsidRPr="00FE236A">
        <w:rPr>
          <w:rFonts w:ascii="Arial" w:hAnsi="Arial" w:cs="Arial"/>
          <w:b/>
          <w:sz w:val="20"/>
          <w:szCs w:val="20"/>
        </w:rPr>
        <w:t>Przygotowanie wniosku o dofinansowanie</w:t>
      </w:r>
      <w:bookmarkEnd w:id="53"/>
      <w:bookmarkEnd w:id="54"/>
      <w:r w:rsidRPr="00FE236A">
        <w:rPr>
          <w:rFonts w:ascii="Arial" w:hAnsi="Arial" w:cs="Arial"/>
          <w:b/>
          <w:sz w:val="20"/>
          <w:szCs w:val="20"/>
        </w:rPr>
        <w:t xml:space="preserve"> </w:t>
      </w:r>
    </w:p>
    <w:p w14:paraId="4F3C5209" w14:textId="0C6C0C28" w:rsidR="004C4602" w:rsidRPr="00FE236A" w:rsidRDefault="004C4602" w:rsidP="004C4602">
      <w:pPr>
        <w:spacing w:line="360" w:lineRule="auto"/>
        <w:jc w:val="both"/>
        <w:rPr>
          <w:rFonts w:ascii="Arial" w:hAnsi="Arial" w:cs="Arial"/>
          <w:sz w:val="20"/>
          <w:szCs w:val="20"/>
        </w:rPr>
      </w:pPr>
      <w:r w:rsidRPr="00FE236A">
        <w:rPr>
          <w:rFonts w:ascii="Arial" w:hAnsi="Arial" w:cs="Arial"/>
          <w:sz w:val="20"/>
          <w:szCs w:val="20"/>
        </w:rPr>
        <w:t xml:space="preserve">Wnioskodawca przygotowuje wniosek w wersji elektronicznej, na obowiązującym formularzu, którego wzór stanowi Załącznik nr 1 do Regulaminu konkursu. </w:t>
      </w:r>
    </w:p>
    <w:p w14:paraId="5823F29E" w14:textId="77777777" w:rsidR="004C4602" w:rsidRPr="00FE236A" w:rsidRDefault="004C4602" w:rsidP="004C4602">
      <w:pPr>
        <w:spacing w:line="360" w:lineRule="auto"/>
        <w:ind w:left="-6"/>
        <w:jc w:val="both"/>
        <w:rPr>
          <w:rFonts w:ascii="Arial" w:hAnsi="Arial" w:cs="Arial"/>
          <w:sz w:val="20"/>
          <w:szCs w:val="20"/>
        </w:rPr>
      </w:pPr>
      <w:r w:rsidRPr="00FE236A">
        <w:rPr>
          <w:rFonts w:ascii="Arial" w:hAnsi="Arial" w:cs="Arial"/>
          <w:b/>
          <w:sz w:val="20"/>
          <w:szCs w:val="20"/>
        </w:rPr>
        <w:t>Wniosek należy przygotować za pośrednictwem generatora wniosków</w:t>
      </w:r>
      <w:r w:rsidRPr="00FE236A">
        <w:rPr>
          <w:rFonts w:ascii="Arial" w:hAnsi="Arial" w:cs="Arial"/>
          <w:sz w:val="20"/>
          <w:szCs w:val="20"/>
        </w:rPr>
        <w:t xml:space="preserve">, dostępnego na stronie: </w:t>
      </w:r>
      <w:hyperlink r:id="rId19" w:history="1">
        <w:r w:rsidRPr="00FE236A">
          <w:rPr>
            <w:rStyle w:val="Hipercze"/>
            <w:rFonts w:ascii="Arial" w:hAnsi="Arial" w:cs="Arial"/>
            <w:sz w:val="20"/>
            <w:szCs w:val="20"/>
          </w:rPr>
          <w:t>www.efs-fundusze.lodzkie.pl</w:t>
        </w:r>
      </w:hyperlink>
      <w:r w:rsidRPr="00FE236A">
        <w:rPr>
          <w:rFonts w:ascii="Arial" w:hAnsi="Arial" w:cs="Arial"/>
          <w:sz w:val="20"/>
          <w:szCs w:val="20"/>
        </w:rPr>
        <w:t>.</w:t>
      </w:r>
    </w:p>
    <w:p w14:paraId="761F7EF2" w14:textId="77777777" w:rsidR="004C4602" w:rsidRPr="00FE236A" w:rsidRDefault="004C4602" w:rsidP="004C4602">
      <w:pPr>
        <w:spacing w:after="120" w:line="360" w:lineRule="auto"/>
        <w:jc w:val="both"/>
        <w:rPr>
          <w:rFonts w:ascii="Arial" w:hAnsi="Arial" w:cs="Arial"/>
          <w:sz w:val="20"/>
          <w:szCs w:val="20"/>
        </w:rPr>
      </w:pPr>
      <w:r w:rsidRPr="00FE236A">
        <w:rPr>
          <w:rFonts w:ascii="Arial" w:hAnsi="Arial" w:cs="Arial"/>
          <w:sz w:val="20"/>
          <w:szCs w:val="20"/>
        </w:rPr>
        <w:t>Aby móc korzystać z generatora wniosków należy założyć konto dla wnioskodawcy zgodnie z Instrukcją wypełniania wniosku o dofinansowanie projektu w ramach RPO WŁ na lata 2014-2020, stanowiącą Załącznik nr 2 do niniejszego Regulaminu.</w:t>
      </w:r>
    </w:p>
    <w:p w14:paraId="31560B2B" w14:textId="77777777" w:rsidR="004C4602" w:rsidRPr="00FE236A" w:rsidRDefault="004C4602" w:rsidP="004C4602">
      <w:pPr>
        <w:spacing w:after="120" w:line="360" w:lineRule="auto"/>
        <w:jc w:val="both"/>
        <w:rPr>
          <w:rFonts w:ascii="Arial" w:hAnsi="Arial" w:cs="Arial"/>
          <w:sz w:val="20"/>
          <w:szCs w:val="20"/>
        </w:rPr>
      </w:pPr>
      <w:r w:rsidRPr="00FE236A">
        <w:rPr>
          <w:rFonts w:ascii="Arial" w:hAnsi="Arial" w:cs="Arial"/>
          <w:sz w:val="20"/>
          <w:szCs w:val="20"/>
        </w:rPr>
        <w:t>Przedmiotowe konto wnioskodawcy będzie wykorzystywane podczas całego trybu wyboru projektów oraz w przypadku wybrania projektu do dofinansowania również w trakcie jego realizacji.</w:t>
      </w:r>
    </w:p>
    <w:p w14:paraId="4CF730D6" w14:textId="4BCDFF4F" w:rsidR="004C4602" w:rsidRPr="00FE236A" w:rsidRDefault="004C4602" w:rsidP="004C4602">
      <w:pPr>
        <w:pBdr>
          <w:left w:val="single" w:sz="48" w:space="4" w:color="E36C0A" w:themeColor="accent6" w:themeShade="BF"/>
        </w:pBdr>
        <w:spacing w:before="240" w:after="0" w:line="360" w:lineRule="auto"/>
        <w:jc w:val="both"/>
        <w:rPr>
          <w:rFonts w:ascii="Arial" w:hAnsi="Arial" w:cs="Arial"/>
          <w:b/>
          <w:sz w:val="20"/>
          <w:szCs w:val="20"/>
        </w:rPr>
      </w:pPr>
      <w:r w:rsidRPr="00FE236A">
        <w:rPr>
          <w:rFonts w:ascii="Arial" w:hAnsi="Arial" w:cs="Arial"/>
          <w:b/>
          <w:sz w:val="20"/>
          <w:szCs w:val="20"/>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42194EC5" w14:textId="77777777" w:rsidR="004C4602" w:rsidRPr="00FE236A" w:rsidRDefault="004C4602" w:rsidP="004C4602">
      <w:pPr>
        <w:spacing w:before="120" w:after="120" w:line="360" w:lineRule="auto"/>
        <w:jc w:val="both"/>
        <w:rPr>
          <w:rFonts w:ascii="Arial" w:hAnsi="Arial" w:cs="Arial"/>
          <w:sz w:val="20"/>
          <w:szCs w:val="20"/>
        </w:rPr>
      </w:pPr>
      <w:r w:rsidRPr="00FE236A">
        <w:rPr>
          <w:rFonts w:ascii="Arial" w:hAnsi="Arial" w:cs="Arial"/>
          <w:sz w:val="20"/>
          <w:szCs w:val="20"/>
        </w:rPr>
        <w:t xml:space="preserve">Po założeniu konta, wnioskodawca może przystąpić do wypełniania wniosku o dofinansowanie zgodnie z Instrukcją wypełniania wniosku o dofinansowanie projektu w ramach RPO WŁ na lata 2014-2020, stanowiącą Załącznik nr 2 do niniejszego Regulaminu. </w:t>
      </w:r>
    </w:p>
    <w:p w14:paraId="340DDAD7" w14:textId="77777777" w:rsidR="004C4602" w:rsidRPr="00FE236A" w:rsidRDefault="004C4602" w:rsidP="004C4602">
      <w:pPr>
        <w:spacing w:after="120" w:line="360" w:lineRule="auto"/>
        <w:jc w:val="both"/>
        <w:rPr>
          <w:rFonts w:ascii="Arial" w:hAnsi="Arial" w:cs="Arial"/>
          <w:sz w:val="20"/>
          <w:szCs w:val="20"/>
        </w:rPr>
      </w:pPr>
      <w:r w:rsidRPr="00FE236A">
        <w:rPr>
          <w:rFonts w:ascii="Arial" w:hAnsi="Arial" w:cs="Arial"/>
          <w:sz w:val="20"/>
          <w:szCs w:val="20"/>
        </w:rPr>
        <w:t>Wniosek składany jest w formie dokumentu elektronicznego za pośrednictwem generatora wniosków.</w:t>
      </w:r>
    </w:p>
    <w:p w14:paraId="12912A3F" w14:textId="718A59E6" w:rsidR="004C4602" w:rsidRPr="00FE236A" w:rsidRDefault="004C4602" w:rsidP="004C4602">
      <w:pPr>
        <w:tabs>
          <w:tab w:val="left" w:pos="1554"/>
        </w:tabs>
        <w:spacing w:after="120" w:line="360" w:lineRule="auto"/>
        <w:jc w:val="both"/>
        <w:rPr>
          <w:rFonts w:ascii="Arial" w:hAnsi="Arial" w:cs="Arial"/>
          <w:sz w:val="20"/>
          <w:szCs w:val="20"/>
        </w:rPr>
      </w:pPr>
      <w:r w:rsidRPr="00FE236A">
        <w:rPr>
          <w:rFonts w:ascii="Arial" w:hAnsi="Arial" w:cs="Arial"/>
          <w:sz w:val="20"/>
          <w:szCs w:val="20"/>
        </w:rPr>
        <w:lastRenderedPageBreak/>
        <w:t xml:space="preserve">Przed przesłaniem elektronicznej wersji wniosku do IOK należy najpierw zweryfikować poprawność jego wypełnienia, gdyż wniosek po wysłaniu do IOK zostaje zablokowany do edycji. W celu zweryfikowania poprawności przygotowania wniosku o dofinansowanie należy z górnego menu formularza wybrać przycisk </w:t>
      </w:r>
      <w:r w:rsidR="00C01859">
        <w:rPr>
          <w:rFonts w:ascii="Arial" w:hAnsi="Arial" w:cs="Arial"/>
          <w:sz w:val="20"/>
          <w:szCs w:val="20"/>
        </w:rPr>
        <w:t>„</w:t>
      </w:r>
      <w:r w:rsidRPr="00FE236A">
        <w:rPr>
          <w:rFonts w:ascii="Arial" w:hAnsi="Arial" w:cs="Arial"/>
          <w:b/>
          <w:sz w:val="20"/>
          <w:szCs w:val="20"/>
        </w:rPr>
        <w:t>Sprawdź</w:t>
      </w:r>
      <w:r w:rsidR="00C01859">
        <w:rPr>
          <w:rFonts w:ascii="Arial" w:hAnsi="Arial" w:cs="Arial"/>
          <w:b/>
          <w:sz w:val="20"/>
          <w:szCs w:val="20"/>
        </w:rPr>
        <w:t>”</w:t>
      </w:r>
      <w:r w:rsidRPr="00FE236A">
        <w:rPr>
          <w:rFonts w:ascii="Arial" w:hAnsi="Arial" w:cs="Arial"/>
          <w:sz w:val="20"/>
          <w:szCs w:val="20"/>
        </w:rPr>
        <w:t>. Jeżeli pola objęte walidacją nie zostały uzupełnione lub zostały uzupełnione błędnie, zostanie wyświetlone okno zawierające listę wykrytych błędów we wniosku.</w:t>
      </w:r>
    </w:p>
    <w:p w14:paraId="660E78F1" w14:textId="77777777" w:rsidR="004C4602" w:rsidRPr="00FE236A" w:rsidRDefault="004C4602" w:rsidP="004C4602">
      <w:pPr>
        <w:pBdr>
          <w:left w:val="single" w:sz="48" w:space="4" w:color="E36C0A" w:themeColor="accent6" w:themeShade="BF"/>
        </w:pBdr>
        <w:spacing w:before="240" w:after="0" w:line="360" w:lineRule="auto"/>
        <w:jc w:val="both"/>
        <w:rPr>
          <w:rFonts w:ascii="Arial" w:hAnsi="Arial" w:cs="Arial"/>
          <w:b/>
          <w:sz w:val="20"/>
          <w:szCs w:val="20"/>
        </w:rPr>
      </w:pPr>
      <w:r w:rsidRPr="00FE236A">
        <w:rPr>
          <w:rFonts w:ascii="Arial" w:hAnsi="Arial" w:cs="Arial"/>
          <w:b/>
          <w:sz w:val="20"/>
          <w:szCs w:val="20"/>
        </w:rPr>
        <w:t>Złożenie wniosku za pośrednictwem generatora wniosku oznacza potwierdzenie zgodności z prawdą oświadczeń zawartych w sekcji X Oświadczenia zarówno ze strony wnioskodawcy jak i partnerów (jeśli dotyczy).</w:t>
      </w:r>
    </w:p>
    <w:p w14:paraId="7C027AE3" w14:textId="7E72FBF0" w:rsidR="004C4602" w:rsidRPr="00FE236A" w:rsidRDefault="004C4602" w:rsidP="00E50128">
      <w:pPr>
        <w:tabs>
          <w:tab w:val="left" w:pos="1554"/>
        </w:tabs>
        <w:spacing w:after="0" w:line="360" w:lineRule="auto"/>
        <w:jc w:val="both"/>
        <w:rPr>
          <w:rFonts w:ascii="Arial" w:hAnsi="Arial" w:cs="Arial"/>
          <w:sz w:val="20"/>
          <w:szCs w:val="20"/>
        </w:rPr>
      </w:pPr>
    </w:p>
    <w:p w14:paraId="194F165E" w14:textId="77777777" w:rsidR="00D745DE" w:rsidRPr="00FE236A" w:rsidRDefault="00D745DE"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55" w:name="_Toc431974592"/>
      <w:bookmarkStart w:id="56" w:name="_Toc515365603"/>
      <w:r w:rsidRPr="00FE236A">
        <w:rPr>
          <w:rFonts w:ascii="Arial" w:hAnsi="Arial" w:cs="Arial"/>
          <w:b/>
          <w:sz w:val="20"/>
          <w:szCs w:val="20"/>
        </w:rPr>
        <w:t>Miejsce i termin składania wniosków</w:t>
      </w:r>
      <w:bookmarkEnd w:id="55"/>
      <w:bookmarkEnd w:id="56"/>
    </w:p>
    <w:p w14:paraId="7B021C97" w14:textId="58C7C6AF" w:rsidR="00D413EF" w:rsidRPr="00FE236A" w:rsidRDefault="00D413EF" w:rsidP="00D413EF">
      <w:pPr>
        <w:keepNext/>
        <w:spacing w:line="360" w:lineRule="auto"/>
        <w:jc w:val="both"/>
        <w:rPr>
          <w:rFonts w:ascii="Arial" w:hAnsi="Arial" w:cs="Arial"/>
          <w:sz w:val="20"/>
          <w:szCs w:val="20"/>
        </w:rPr>
      </w:pPr>
      <w:r w:rsidRPr="00FE236A">
        <w:rPr>
          <w:rFonts w:ascii="Arial" w:hAnsi="Arial" w:cs="Arial"/>
          <w:sz w:val="20"/>
          <w:szCs w:val="20"/>
        </w:rPr>
        <w:t xml:space="preserve">Nabór wniosków o dofinansowanie realizacji projektów będzie prowadzony </w:t>
      </w:r>
      <w:r w:rsidR="00537F10" w:rsidRPr="008D3733">
        <w:rPr>
          <w:rFonts w:ascii="Arial" w:hAnsi="Arial" w:cs="Arial"/>
          <w:b/>
          <w:sz w:val="20"/>
          <w:szCs w:val="20"/>
        </w:rPr>
        <w:t xml:space="preserve">od </w:t>
      </w:r>
      <w:r w:rsidR="0025670D" w:rsidRPr="008D3733">
        <w:rPr>
          <w:rFonts w:ascii="Arial" w:hAnsi="Arial" w:cs="Arial"/>
          <w:b/>
          <w:sz w:val="20"/>
          <w:szCs w:val="20"/>
        </w:rPr>
        <w:t>29 marca 2019</w:t>
      </w:r>
      <w:r w:rsidRPr="008D3733">
        <w:rPr>
          <w:rFonts w:ascii="Arial" w:hAnsi="Arial" w:cs="Arial"/>
          <w:b/>
          <w:sz w:val="20"/>
          <w:szCs w:val="20"/>
        </w:rPr>
        <w:t xml:space="preserve"> r</w:t>
      </w:r>
      <w:r w:rsidRPr="008D3733">
        <w:rPr>
          <w:rFonts w:ascii="Arial" w:hAnsi="Arial" w:cs="Arial"/>
          <w:b/>
          <w:bCs/>
          <w:spacing w:val="6"/>
          <w:sz w:val="20"/>
          <w:szCs w:val="20"/>
        </w:rPr>
        <w:t xml:space="preserve">. </w:t>
      </w:r>
      <w:r w:rsidRPr="008D3733">
        <w:rPr>
          <w:rFonts w:ascii="Arial" w:hAnsi="Arial" w:cs="Arial"/>
          <w:b/>
          <w:spacing w:val="6"/>
          <w:sz w:val="20"/>
          <w:szCs w:val="20"/>
        </w:rPr>
        <w:t>godz. 00:00</w:t>
      </w:r>
      <w:r w:rsidRPr="008D3733">
        <w:rPr>
          <w:rFonts w:ascii="Arial" w:hAnsi="Arial" w:cs="Arial"/>
          <w:b/>
          <w:sz w:val="20"/>
          <w:szCs w:val="20"/>
        </w:rPr>
        <w:t xml:space="preserve"> </w:t>
      </w:r>
      <w:r w:rsidR="00537F10" w:rsidRPr="008D3733">
        <w:rPr>
          <w:rFonts w:ascii="Arial" w:hAnsi="Arial" w:cs="Arial"/>
          <w:b/>
          <w:sz w:val="20"/>
          <w:szCs w:val="20"/>
        </w:rPr>
        <w:t xml:space="preserve">do </w:t>
      </w:r>
      <w:r w:rsidR="007B65BC">
        <w:rPr>
          <w:rFonts w:ascii="Arial" w:hAnsi="Arial" w:cs="Arial"/>
          <w:b/>
          <w:sz w:val="20"/>
          <w:szCs w:val="20"/>
        </w:rPr>
        <w:t>8</w:t>
      </w:r>
      <w:r w:rsidR="0025670D" w:rsidRPr="008D3733">
        <w:rPr>
          <w:rFonts w:ascii="Arial" w:hAnsi="Arial" w:cs="Arial"/>
          <w:b/>
          <w:sz w:val="20"/>
          <w:szCs w:val="20"/>
        </w:rPr>
        <w:t xml:space="preserve"> kwietnia</w:t>
      </w:r>
      <w:r w:rsidRPr="008D3733">
        <w:rPr>
          <w:rFonts w:ascii="Arial" w:hAnsi="Arial" w:cs="Arial"/>
          <w:b/>
          <w:sz w:val="20"/>
          <w:szCs w:val="20"/>
        </w:rPr>
        <w:t xml:space="preserve"> 201</w:t>
      </w:r>
      <w:r w:rsidR="0025670D" w:rsidRPr="008D3733">
        <w:rPr>
          <w:rFonts w:ascii="Arial" w:hAnsi="Arial" w:cs="Arial"/>
          <w:b/>
          <w:sz w:val="20"/>
          <w:szCs w:val="20"/>
        </w:rPr>
        <w:t>9</w:t>
      </w:r>
      <w:r w:rsidRPr="008D3733">
        <w:rPr>
          <w:rFonts w:ascii="Arial" w:hAnsi="Arial" w:cs="Arial"/>
          <w:b/>
          <w:sz w:val="20"/>
          <w:szCs w:val="20"/>
        </w:rPr>
        <w:t xml:space="preserve"> r</w:t>
      </w:r>
      <w:r w:rsidRPr="008D3733">
        <w:rPr>
          <w:rFonts w:ascii="Arial" w:hAnsi="Arial" w:cs="Arial"/>
          <w:sz w:val="20"/>
          <w:szCs w:val="20"/>
        </w:rPr>
        <w:t>.</w:t>
      </w:r>
      <w:r w:rsidRPr="008D3733">
        <w:rPr>
          <w:rFonts w:ascii="Arial" w:hAnsi="Arial" w:cs="Arial"/>
          <w:b/>
          <w:bCs/>
          <w:spacing w:val="6"/>
          <w:sz w:val="20"/>
          <w:szCs w:val="20"/>
        </w:rPr>
        <w:t xml:space="preserve"> godz. 23:59</w:t>
      </w:r>
      <w:r w:rsidRPr="008D3733">
        <w:rPr>
          <w:rFonts w:ascii="Arial" w:hAnsi="Arial" w:cs="Arial"/>
          <w:sz w:val="20"/>
          <w:szCs w:val="20"/>
        </w:rPr>
        <w:t>.</w:t>
      </w:r>
    </w:p>
    <w:p w14:paraId="1B0FD6BA" w14:textId="77777777" w:rsidR="00D413EF" w:rsidRPr="00FE236A" w:rsidRDefault="00D413EF" w:rsidP="00D413EF">
      <w:pPr>
        <w:pBdr>
          <w:left w:val="single" w:sz="48" w:space="4" w:color="E36C0A" w:themeColor="accent6" w:themeShade="BF"/>
        </w:pBdr>
        <w:spacing w:before="240" w:after="0" w:line="360" w:lineRule="auto"/>
        <w:jc w:val="both"/>
        <w:rPr>
          <w:rFonts w:ascii="Arial" w:hAnsi="Arial" w:cs="Arial"/>
          <w:b/>
          <w:sz w:val="20"/>
          <w:szCs w:val="20"/>
        </w:rPr>
      </w:pPr>
      <w:r w:rsidRPr="00FE236A">
        <w:rPr>
          <w:rFonts w:ascii="Arial" w:hAnsi="Arial" w:cs="Arial"/>
          <w:b/>
          <w:sz w:val="20"/>
          <w:szCs w:val="20"/>
        </w:rPr>
        <w:t>Uwaga! Za datę wpływu wniosku o dofinansowanie uznaje się datę wysłania wersji elektronicznej wniosku za pośrednictwem generatora wniosków. Wnioski złożone w innej formie niż za pośrednictwem generatora pozostaną bez rozpatrzenia.</w:t>
      </w:r>
    </w:p>
    <w:p w14:paraId="49AD5970" w14:textId="22B479E9" w:rsidR="00D413EF" w:rsidRPr="00FE236A" w:rsidRDefault="00D413EF" w:rsidP="00D413EF">
      <w:pPr>
        <w:tabs>
          <w:tab w:val="left" w:pos="1568"/>
        </w:tabs>
        <w:spacing w:before="120" w:after="120" w:line="360" w:lineRule="auto"/>
        <w:jc w:val="both"/>
        <w:rPr>
          <w:rFonts w:ascii="Arial" w:hAnsi="Arial" w:cs="Arial"/>
          <w:spacing w:val="-4"/>
          <w:sz w:val="20"/>
          <w:szCs w:val="20"/>
        </w:rPr>
      </w:pPr>
      <w:r w:rsidRPr="00FE236A">
        <w:rPr>
          <w:rFonts w:ascii="Arial" w:hAnsi="Arial" w:cs="Arial"/>
          <w:spacing w:val="-4"/>
          <w:sz w:val="20"/>
          <w:szCs w:val="20"/>
        </w:rPr>
        <w:t xml:space="preserve">Po upływie terminu naboru wniosków o dofinansowanie w konkursie nr </w:t>
      </w:r>
      <w:r w:rsidRPr="00FE236A">
        <w:rPr>
          <w:rFonts w:ascii="Arial" w:hAnsi="Arial" w:cs="Arial"/>
          <w:b/>
          <w:sz w:val="20"/>
          <w:szCs w:val="20"/>
          <w:lang w:eastAsia="pl-PL"/>
        </w:rPr>
        <w:t>RPLD.11.01.0</w:t>
      </w:r>
      <w:r w:rsidR="0090137C">
        <w:rPr>
          <w:rFonts w:ascii="Arial" w:hAnsi="Arial" w:cs="Arial"/>
          <w:b/>
          <w:sz w:val="20"/>
          <w:szCs w:val="20"/>
          <w:lang w:eastAsia="pl-PL"/>
        </w:rPr>
        <w:t>3</w:t>
      </w:r>
      <w:r w:rsidRPr="00FE236A">
        <w:rPr>
          <w:rFonts w:ascii="Arial" w:hAnsi="Arial" w:cs="Arial"/>
          <w:b/>
          <w:sz w:val="20"/>
          <w:szCs w:val="20"/>
          <w:lang w:eastAsia="pl-PL"/>
        </w:rPr>
        <w:t>-IZ.00-10-001/1</w:t>
      </w:r>
      <w:r w:rsidR="00E40885">
        <w:rPr>
          <w:rFonts w:ascii="Arial" w:hAnsi="Arial" w:cs="Arial"/>
          <w:b/>
          <w:sz w:val="20"/>
          <w:szCs w:val="20"/>
          <w:lang w:eastAsia="pl-PL"/>
        </w:rPr>
        <w:t>9</w:t>
      </w:r>
      <w:r w:rsidRPr="00FE236A">
        <w:rPr>
          <w:rFonts w:ascii="Arial" w:hAnsi="Arial" w:cs="Arial"/>
          <w:spacing w:val="-4"/>
          <w:sz w:val="20"/>
          <w:szCs w:val="20"/>
        </w:rPr>
        <w:t>, nabór w generatorze wniosków zostanie automatycznie zamknięty. Nie będzie zatem możliwości złożenia do IOK wniosku o dofinansowanie, który został przez wnioskodawcę przygotowany w okresie trwania naboru, ale nie został w terminie przesłany do IOK.</w:t>
      </w:r>
    </w:p>
    <w:p w14:paraId="51778507" w14:textId="021E0111" w:rsidR="004C4602" w:rsidRPr="00FE236A" w:rsidRDefault="00D413EF" w:rsidP="002001F3">
      <w:pPr>
        <w:tabs>
          <w:tab w:val="left" w:pos="1568"/>
        </w:tabs>
        <w:spacing w:after="120" w:line="360" w:lineRule="auto"/>
        <w:jc w:val="both"/>
        <w:rPr>
          <w:rFonts w:ascii="Arial" w:hAnsi="Arial" w:cs="Arial"/>
          <w:sz w:val="20"/>
          <w:szCs w:val="20"/>
        </w:rPr>
      </w:pPr>
      <w:r w:rsidRPr="00FE236A">
        <w:rPr>
          <w:rFonts w:ascii="Arial" w:hAnsi="Arial" w:cs="Arial"/>
          <w:spacing w:val="-4"/>
          <w:sz w:val="20"/>
          <w:szCs w:val="20"/>
        </w:rPr>
        <w:t>Wnioskodawcy</w:t>
      </w:r>
      <w:r w:rsidRPr="00FE236A">
        <w:rPr>
          <w:rFonts w:ascii="Arial" w:hAnsi="Arial" w:cs="Arial"/>
          <w:spacing w:val="35"/>
          <w:sz w:val="20"/>
          <w:szCs w:val="20"/>
        </w:rPr>
        <w:t xml:space="preserve"> </w:t>
      </w:r>
      <w:r w:rsidRPr="00FE236A">
        <w:rPr>
          <w:rFonts w:ascii="Arial" w:hAnsi="Arial" w:cs="Arial"/>
          <w:sz w:val="20"/>
          <w:szCs w:val="20"/>
        </w:rPr>
        <w:t>pr</w:t>
      </w:r>
      <w:r w:rsidRPr="00FE236A">
        <w:rPr>
          <w:rFonts w:ascii="Arial" w:hAnsi="Arial" w:cs="Arial"/>
          <w:spacing w:val="-3"/>
          <w:sz w:val="20"/>
          <w:szCs w:val="20"/>
        </w:rPr>
        <w:t>zy</w:t>
      </w:r>
      <w:r w:rsidRPr="00FE236A">
        <w:rPr>
          <w:rFonts w:ascii="Arial" w:hAnsi="Arial" w:cs="Arial"/>
          <w:sz w:val="20"/>
          <w:szCs w:val="20"/>
        </w:rPr>
        <w:t>s</w:t>
      </w:r>
      <w:r w:rsidRPr="00FE236A">
        <w:rPr>
          <w:rFonts w:ascii="Arial" w:hAnsi="Arial" w:cs="Arial"/>
          <w:spacing w:val="-2"/>
          <w:sz w:val="20"/>
          <w:szCs w:val="20"/>
        </w:rPr>
        <w:t>ł</w:t>
      </w:r>
      <w:r w:rsidRPr="00FE236A">
        <w:rPr>
          <w:rFonts w:ascii="Arial" w:hAnsi="Arial" w:cs="Arial"/>
          <w:sz w:val="20"/>
          <w:szCs w:val="20"/>
        </w:rPr>
        <w:t>u</w:t>
      </w:r>
      <w:r w:rsidRPr="00FE236A">
        <w:rPr>
          <w:rFonts w:ascii="Arial" w:hAnsi="Arial" w:cs="Arial"/>
          <w:spacing w:val="2"/>
          <w:sz w:val="20"/>
          <w:szCs w:val="20"/>
        </w:rPr>
        <w:t>g</w:t>
      </w:r>
      <w:r w:rsidRPr="00FE236A">
        <w:rPr>
          <w:rFonts w:ascii="Arial" w:hAnsi="Arial" w:cs="Arial"/>
          <w:sz w:val="20"/>
          <w:szCs w:val="20"/>
        </w:rPr>
        <w:t>u</w:t>
      </w:r>
      <w:r w:rsidRPr="00FE236A">
        <w:rPr>
          <w:rFonts w:ascii="Arial" w:hAnsi="Arial" w:cs="Arial"/>
          <w:spacing w:val="1"/>
          <w:sz w:val="20"/>
          <w:szCs w:val="20"/>
        </w:rPr>
        <w:t>j</w:t>
      </w:r>
      <w:r w:rsidRPr="00FE236A">
        <w:rPr>
          <w:rFonts w:ascii="Arial" w:hAnsi="Arial" w:cs="Arial"/>
          <w:sz w:val="20"/>
          <w:szCs w:val="20"/>
        </w:rPr>
        <w:t>e</w:t>
      </w:r>
      <w:r w:rsidRPr="00FE236A">
        <w:rPr>
          <w:rFonts w:ascii="Arial" w:hAnsi="Arial" w:cs="Arial"/>
          <w:spacing w:val="34"/>
          <w:sz w:val="20"/>
          <w:szCs w:val="20"/>
        </w:rPr>
        <w:t xml:space="preserve"> </w:t>
      </w:r>
      <w:r w:rsidRPr="00FE236A">
        <w:rPr>
          <w:rFonts w:ascii="Arial" w:hAnsi="Arial" w:cs="Arial"/>
          <w:spacing w:val="-3"/>
          <w:sz w:val="20"/>
          <w:szCs w:val="20"/>
        </w:rPr>
        <w:t>p</w:t>
      </w:r>
      <w:r w:rsidRPr="00FE236A">
        <w:rPr>
          <w:rFonts w:ascii="Arial" w:hAnsi="Arial" w:cs="Arial"/>
          <w:sz w:val="20"/>
          <w:szCs w:val="20"/>
        </w:rPr>
        <w:t>ra</w:t>
      </w:r>
      <w:r w:rsidRPr="00FE236A">
        <w:rPr>
          <w:rFonts w:ascii="Arial" w:hAnsi="Arial" w:cs="Arial"/>
          <w:spacing w:val="-4"/>
          <w:sz w:val="20"/>
          <w:szCs w:val="20"/>
        </w:rPr>
        <w:t>w</w:t>
      </w:r>
      <w:r w:rsidRPr="00FE236A">
        <w:rPr>
          <w:rFonts w:ascii="Arial" w:hAnsi="Arial" w:cs="Arial"/>
          <w:sz w:val="20"/>
          <w:szCs w:val="20"/>
        </w:rPr>
        <w:t>o</w:t>
      </w:r>
      <w:r w:rsidRPr="00FE236A">
        <w:rPr>
          <w:rFonts w:ascii="Arial" w:hAnsi="Arial" w:cs="Arial"/>
          <w:spacing w:val="34"/>
          <w:sz w:val="20"/>
          <w:szCs w:val="20"/>
        </w:rPr>
        <w:t xml:space="preserve"> </w:t>
      </w:r>
      <w:r w:rsidRPr="00FE236A">
        <w:rPr>
          <w:rFonts w:ascii="Arial" w:hAnsi="Arial" w:cs="Arial"/>
          <w:sz w:val="20"/>
          <w:szCs w:val="20"/>
        </w:rPr>
        <w:t>w</w:t>
      </w:r>
      <w:r w:rsidRPr="00FE236A">
        <w:rPr>
          <w:rFonts w:ascii="Arial" w:hAnsi="Arial" w:cs="Arial"/>
          <w:spacing w:val="-3"/>
          <w:sz w:val="20"/>
          <w:szCs w:val="20"/>
        </w:rPr>
        <w:t>y</w:t>
      </w:r>
      <w:r w:rsidRPr="00FE236A">
        <w:rPr>
          <w:rFonts w:ascii="Arial" w:hAnsi="Arial" w:cs="Arial"/>
          <w:sz w:val="20"/>
          <w:szCs w:val="20"/>
        </w:rPr>
        <w:t>s</w:t>
      </w:r>
      <w:r w:rsidRPr="00FE236A">
        <w:rPr>
          <w:rFonts w:ascii="Arial" w:hAnsi="Arial" w:cs="Arial"/>
          <w:spacing w:val="1"/>
          <w:sz w:val="20"/>
          <w:szCs w:val="20"/>
        </w:rPr>
        <w:t>t</w:t>
      </w:r>
      <w:r w:rsidRPr="00FE236A">
        <w:rPr>
          <w:rFonts w:ascii="Arial" w:hAnsi="Arial" w:cs="Arial"/>
          <w:sz w:val="20"/>
          <w:szCs w:val="20"/>
        </w:rPr>
        <w:t>ąp</w:t>
      </w:r>
      <w:r w:rsidRPr="00FE236A">
        <w:rPr>
          <w:rFonts w:ascii="Arial" w:hAnsi="Arial" w:cs="Arial"/>
          <w:spacing w:val="-2"/>
          <w:sz w:val="20"/>
          <w:szCs w:val="20"/>
        </w:rPr>
        <w:t>i</w:t>
      </w:r>
      <w:r w:rsidRPr="00FE236A">
        <w:rPr>
          <w:rFonts w:ascii="Arial" w:hAnsi="Arial" w:cs="Arial"/>
          <w:sz w:val="20"/>
          <w:szCs w:val="20"/>
        </w:rPr>
        <w:t>en</w:t>
      </w:r>
      <w:r w:rsidRPr="00FE236A">
        <w:rPr>
          <w:rFonts w:ascii="Arial" w:hAnsi="Arial" w:cs="Arial"/>
          <w:spacing w:val="-2"/>
          <w:sz w:val="20"/>
          <w:szCs w:val="20"/>
        </w:rPr>
        <w:t>i</w:t>
      </w:r>
      <w:r w:rsidRPr="00FE236A">
        <w:rPr>
          <w:rFonts w:ascii="Arial" w:hAnsi="Arial" w:cs="Arial"/>
          <w:sz w:val="20"/>
          <w:szCs w:val="20"/>
        </w:rPr>
        <w:t>a</w:t>
      </w:r>
      <w:r w:rsidRPr="00FE236A">
        <w:rPr>
          <w:rFonts w:ascii="Arial" w:hAnsi="Arial" w:cs="Arial"/>
          <w:spacing w:val="35"/>
          <w:sz w:val="20"/>
          <w:szCs w:val="20"/>
        </w:rPr>
        <w:t xml:space="preserve"> </w:t>
      </w:r>
      <w:r w:rsidRPr="00FE236A">
        <w:rPr>
          <w:rFonts w:ascii="Arial" w:hAnsi="Arial" w:cs="Arial"/>
          <w:sz w:val="20"/>
          <w:szCs w:val="20"/>
        </w:rPr>
        <w:t>do</w:t>
      </w:r>
      <w:r w:rsidRPr="00FE236A">
        <w:rPr>
          <w:rFonts w:ascii="Arial" w:hAnsi="Arial" w:cs="Arial"/>
          <w:spacing w:val="34"/>
          <w:sz w:val="20"/>
          <w:szCs w:val="20"/>
        </w:rPr>
        <w:t xml:space="preserve"> </w:t>
      </w:r>
      <w:r w:rsidRPr="00FE236A">
        <w:rPr>
          <w:rFonts w:ascii="Arial" w:hAnsi="Arial" w:cs="Arial"/>
          <w:spacing w:val="-2"/>
          <w:sz w:val="20"/>
          <w:szCs w:val="20"/>
        </w:rPr>
        <w:t>IOK</w:t>
      </w:r>
      <w:r w:rsidRPr="00FE236A">
        <w:rPr>
          <w:rFonts w:ascii="Arial" w:hAnsi="Arial" w:cs="Arial"/>
          <w:spacing w:val="1"/>
          <w:sz w:val="20"/>
          <w:szCs w:val="20"/>
        </w:rPr>
        <w:t xml:space="preserve"> </w:t>
      </w:r>
      <w:r w:rsidRPr="00FE236A">
        <w:rPr>
          <w:rFonts w:ascii="Arial" w:hAnsi="Arial" w:cs="Arial"/>
          <w:sz w:val="20"/>
          <w:szCs w:val="20"/>
        </w:rPr>
        <w:t>o</w:t>
      </w:r>
      <w:r w:rsidRPr="00FE236A">
        <w:rPr>
          <w:rFonts w:ascii="Arial" w:hAnsi="Arial" w:cs="Arial"/>
          <w:spacing w:val="32"/>
          <w:sz w:val="20"/>
          <w:szCs w:val="20"/>
        </w:rPr>
        <w:t xml:space="preserve"> </w:t>
      </w:r>
      <w:r w:rsidRPr="00FE236A">
        <w:rPr>
          <w:rFonts w:ascii="Arial" w:hAnsi="Arial" w:cs="Arial"/>
          <w:spacing w:val="-4"/>
          <w:sz w:val="20"/>
          <w:szCs w:val="20"/>
        </w:rPr>
        <w:t>w</w:t>
      </w:r>
      <w:r w:rsidRPr="00FE236A">
        <w:rPr>
          <w:rFonts w:ascii="Arial" w:hAnsi="Arial" w:cs="Arial"/>
          <w:spacing w:val="-3"/>
          <w:sz w:val="20"/>
          <w:szCs w:val="20"/>
        </w:rPr>
        <w:t>y</w:t>
      </w:r>
      <w:r w:rsidRPr="00FE236A">
        <w:rPr>
          <w:rFonts w:ascii="Arial" w:hAnsi="Arial" w:cs="Arial"/>
          <w:sz w:val="20"/>
          <w:szCs w:val="20"/>
        </w:rPr>
        <w:t>co</w:t>
      </w:r>
      <w:r w:rsidRPr="00FE236A">
        <w:rPr>
          <w:rFonts w:ascii="Arial" w:hAnsi="Arial" w:cs="Arial"/>
          <w:spacing w:val="3"/>
          <w:sz w:val="20"/>
          <w:szCs w:val="20"/>
        </w:rPr>
        <w:t>f</w:t>
      </w:r>
      <w:r w:rsidRPr="00FE236A">
        <w:rPr>
          <w:rFonts w:ascii="Arial" w:hAnsi="Arial" w:cs="Arial"/>
          <w:sz w:val="20"/>
          <w:szCs w:val="20"/>
        </w:rPr>
        <w:t>an</w:t>
      </w:r>
      <w:r w:rsidRPr="00FE236A">
        <w:rPr>
          <w:rFonts w:ascii="Arial" w:hAnsi="Arial" w:cs="Arial"/>
          <w:spacing w:val="-2"/>
          <w:sz w:val="20"/>
          <w:szCs w:val="20"/>
        </w:rPr>
        <w:t>i</w:t>
      </w:r>
      <w:r w:rsidRPr="00FE236A">
        <w:rPr>
          <w:rFonts w:ascii="Arial" w:hAnsi="Arial" w:cs="Arial"/>
          <w:sz w:val="20"/>
          <w:szCs w:val="20"/>
        </w:rPr>
        <w:t>e</w:t>
      </w:r>
      <w:r w:rsidRPr="00FE236A">
        <w:rPr>
          <w:rFonts w:ascii="Arial" w:hAnsi="Arial" w:cs="Arial"/>
          <w:spacing w:val="34"/>
          <w:sz w:val="20"/>
          <w:szCs w:val="20"/>
        </w:rPr>
        <w:t xml:space="preserve"> </w:t>
      </w:r>
      <w:r w:rsidRPr="00FE236A">
        <w:rPr>
          <w:rFonts w:ascii="Arial" w:hAnsi="Arial" w:cs="Arial"/>
          <w:spacing w:val="-3"/>
          <w:sz w:val="20"/>
          <w:szCs w:val="20"/>
        </w:rPr>
        <w:t>z</w:t>
      </w:r>
      <w:r w:rsidRPr="00FE236A">
        <w:rPr>
          <w:rFonts w:ascii="Arial" w:hAnsi="Arial" w:cs="Arial"/>
          <w:spacing w:val="-2"/>
          <w:sz w:val="20"/>
          <w:szCs w:val="20"/>
        </w:rPr>
        <w:t>ł</w:t>
      </w:r>
      <w:r w:rsidRPr="00FE236A">
        <w:rPr>
          <w:rFonts w:ascii="Arial" w:hAnsi="Arial" w:cs="Arial"/>
          <w:spacing w:val="2"/>
          <w:sz w:val="20"/>
          <w:szCs w:val="20"/>
        </w:rPr>
        <w:t>o</w:t>
      </w:r>
      <w:r w:rsidRPr="00FE236A">
        <w:rPr>
          <w:rFonts w:ascii="Arial" w:hAnsi="Arial" w:cs="Arial"/>
          <w:spacing w:val="-3"/>
          <w:sz w:val="20"/>
          <w:szCs w:val="20"/>
        </w:rPr>
        <w:t>ż</w:t>
      </w:r>
      <w:r w:rsidRPr="00FE236A">
        <w:rPr>
          <w:rFonts w:ascii="Arial" w:hAnsi="Arial" w:cs="Arial"/>
          <w:sz w:val="20"/>
          <w:szCs w:val="20"/>
        </w:rPr>
        <w:t>one</w:t>
      </w:r>
      <w:r w:rsidRPr="00FE236A">
        <w:rPr>
          <w:rFonts w:ascii="Arial" w:hAnsi="Arial" w:cs="Arial"/>
          <w:spacing w:val="2"/>
          <w:sz w:val="20"/>
          <w:szCs w:val="20"/>
        </w:rPr>
        <w:t>g</w:t>
      </w:r>
      <w:r w:rsidRPr="00FE236A">
        <w:rPr>
          <w:rFonts w:ascii="Arial" w:hAnsi="Arial" w:cs="Arial"/>
          <w:sz w:val="20"/>
          <w:szCs w:val="20"/>
        </w:rPr>
        <w:t>o pr</w:t>
      </w:r>
      <w:r w:rsidRPr="00FE236A">
        <w:rPr>
          <w:rFonts w:ascii="Arial" w:hAnsi="Arial" w:cs="Arial"/>
          <w:spacing w:val="-3"/>
          <w:sz w:val="20"/>
          <w:szCs w:val="20"/>
        </w:rPr>
        <w:t>z</w:t>
      </w:r>
      <w:r w:rsidRPr="00FE236A">
        <w:rPr>
          <w:rFonts w:ascii="Arial" w:hAnsi="Arial" w:cs="Arial"/>
          <w:sz w:val="20"/>
          <w:szCs w:val="20"/>
        </w:rPr>
        <w:t>ez</w:t>
      </w:r>
      <w:r w:rsidRPr="00FE236A">
        <w:rPr>
          <w:rFonts w:ascii="Arial" w:hAnsi="Arial" w:cs="Arial"/>
          <w:spacing w:val="14"/>
          <w:sz w:val="20"/>
          <w:szCs w:val="20"/>
        </w:rPr>
        <w:t xml:space="preserve"> </w:t>
      </w:r>
      <w:r w:rsidRPr="00FE236A">
        <w:rPr>
          <w:rFonts w:ascii="Arial" w:hAnsi="Arial" w:cs="Arial"/>
          <w:sz w:val="20"/>
          <w:szCs w:val="20"/>
        </w:rPr>
        <w:t>s</w:t>
      </w:r>
      <w:r w:rsidRPr="00FE236A">
        <w:rPr>
          <w:rFonts w:ascii="Arial" w:hAnsi="Arial" w:cs="Arial"/>
          <w:spacing w:val="-2"/>
          <w:sz w:val="20"/>
          <w:szCs w:val="20"/>
        </w:rPr>
        <w:t>i</w:t>
      </w:r>
      <w:r w:rsidRPr="00FE236A">
        <w:rPr>
          <w:rFonts w:ascii="Arial" w:hAnsi="Arial" w:cs="Arial"/>
          <w:sz w:val="20"/>
          <w:szCs w:val="20"/>
        </w:rPr>
        <w:t>eb</w:t>
      </w:r>
      <w:r w:rsidRPr="00FE236A">
        <w:rPr>
          <w:rFonts w:ascii="Arial" w:hAnsi="Arial" w:cs="Arial"/>
          <w:spacing w:val="-2"/>
          <w:sz w:val="20"/>
          <w:szCs w:val="20"/>
        </w:rPr>
        <w:t>i</w:t>
      </w:r>
      <w:r w:rsidRPr="00FE236A">
        <w:rPr>
          <w:rFonts w:ascii="Arial" w:hAnsi="Arial" w:cs="Arial"/>
          <w:sz w:val="20"/>
          <w:szCs w:val="20"/>
        </w:rPr>
        <w:t>e</w:t>
      </w:r>
      <w:r w:rsidRPr="00FE236A">
        <w:rPr>
          <w:rFonts w:ascii="Arial" w:hAnsi="Arial" w:cs="Arial"/>
          <w:spacing w:val="20"/>
          <w:sz w:val="20"/>
          <w:szCs w:val="20"/>
        </w:rPr>
        <w:t xml:space="preserve"> </w:t>
      </w:r>
      <w:r w:rsidRPr="00FE236A">
        <w:rPr>
          <w:rFonts w:ascii="Arial" w:hAnsi="Arial" w:cs="Arial"/>
          <w:spacing w:val="-4"/>
          <w:sz w:val="20"/>
          <w:szCs w:val="20"/>
        </w:rPr>
        <w:t>w</w:t>
      </w:r>
      <w:r w:rsidRPr="00FE236A">
        <w:rPr>
          <w:rFonts w:ascii="Arial" w:hAnsi="Arial" w:cs="Arial"/>
          <w:spacing w:val="2"/>
          <w:sz w:val="20"/>
          <w:szCs w:val="20"/>
        </w:rPr>
        <w:t>n</w:t>
      </w:r>
      <w:r w:rsidRPr="00FE236A">
        <w:rPr>
          <w:rFonts w:ascii="Arial" w:hAnsi="Arial" w:cs="Arial"/>
          <w:spacing w:val="-2"/>
          <w:sz w:val="20"/>
          <w:szCs w:val="20"/>
        </w:rPr>
        <w:t>i</w:t>
      </w:r>
      <w:r w:rsidRPr="00FE236A">
        <w:rPr>
          <w:rFonts w:ascii="Arial" w:hAnsi="Arial" w:cs="Arial"/>
          <w:sz w:val="20"/>
          <w:szCs w:val="20"/>
        </w:rPr>
        <w:t>os</w:t>
      </w:r>
      <w:r w:rsidRPr="00FE236A">
        <w:rPr>
          <w:rFonts w:ascii="Arial" w:hAnsi="Arial" w:cs="Arial"/>
          <w:spacing w:val="2"/>
          <w:sz w:val="20"/>
          <w:szCs w:val="20"/>
        </w:rPr>
        <w:t>k</w:t>
      </w:r>
      <w:r w:rsidRPr="00FE236A">
        <w:rPr>
          <w:rFonts w:ascii="Arial" w:hAnsi="Arial" w:cs="Arial"/>
          <w:sz w:val="20"/>
          <w:szCs w:val="20"/>
        </w:rPr>
        <w:t>u</w:t>
      </w:r>
      <w:r w:rsidRPr="00FE236A">
        <w:rPr>
          <w:rFonts w:ascii="Arial" w:hAnsi="Arial" w:cs="Arial"/>
          <w:spacing w:val="17"/>
          <w:sz w:val="20"/>
          <w:szCs w:val="20"/>
        </w:rPr>
        <w:t xml:space="preserve"> </w:t>
      </w:r>
      <w:r w:rsidRPr="00FE236A">
        <w:rPr>
          <w:rFonts w:ascii="Arial" w:hAnsi="Arial" w:cs="Arial"/>
          <w:sz w:val="20"/>
          <w:szCs w:val="20"/>
        </w:rPr>
        <w:t>o</w:t>
      </w:r>
      <w:r w:rsidRPr="00FE236A">
        <w:rPr>
          <w:rFonts w:ascii="Arial" w:hAnsi="Arial" w:cs="Arial"/>
          <w:spacing w:val="15"/>
          <w:sz w:val="20"/>
          <w:szCs w:val="20"/>
        </w:rPr>
        <w:t> </w:t>
      </w:r>
      <w:r w:rsidRPr="00FE236A">
        <w:rPr>
          <w:rFonts w:ascii="Arial" w:hAnsi="Arial" w:cs="Arial"/>
          <w:sz w:val="20"/>
          <w:szCs w:val="20"/>
        </w:rPr>
        <w:t>d</w:t>
      </w:r>
      <w:r w:rsidRPr="00FE236A">
        <w:rPr>
          <w:rFonts w:ascii="Arial" w:hAnsi="Arial" w:cs="Arial"/>
          <w:spacing w:val="-3"/>
          <w:sz w:val="20"/>
          <w:szCs w:val="20"/>
        </w:rPr>
        <w:t>o</w:t>
      </w:r>
      <w:r w:rsidRPr="00FE236A">
        <w:rPr>
          <w:rFonts w:ascii="Arial" w:hAnsi="Arial" w:cs="Arial"/>
          <w:spacing w:val="3"/>
          <w:sz w:val="20"/>
          <w:szCs w:val="20"/>
        </w:rPr>
        <w:t>f</w:t>
      </w:r>
      <w:r w:rsidRPr="00FE236A">
        <w:rPr>
          <w:rFonts w:ascii="Arial" w:hAnsi="Arial" w:cs="Arial"/>
          <w:spacing w:val="-2"/>
          <w:sz w:val="20"/>
          <w:szCs w:val="20"/>
        </w:rPr>
        <w:t>i</w:t>
      </w:r>
      <w:r w:rsidRPr="00FE236A">
        <w:rPr>
          <w:rFonts w:ascii="Arial" w:hAnsi="Arial" w:cs="Arial"/>
          <w:sz w:val="20"/>
          <w:szCs w:val="20"/>
        </w:rPr>
        <w:t>nanso</w:t>
      </w:r>
      <w:r w:rsidRPr="00FE236A">
        <w:rPr>
          <w:rFonts w:ascii="Arial" w:hAnsi="Arial" w:cs="Arial"/>
          <w:spacing w:val="-4"/>
          <w:sz w:val="20"/>
          <w:szCs w:val="20"/>
        </w:rPr>
        <w:t>w</w:t>
      </w:r>
      <w:r w:rsidRPr="00FE236A">
        <w:rPr>
          <w:rFonts w:ascii="Arial" w:hAnsi="Arial" w:cs="Arial"/>
          <w:sz w:val="20"/>
          <w:szCs w:val="20"/>
        </w:rPr>
        <w:t>an</w:t>
      </w:r>
      <w:r w:rsidRPr="00FE236A">
        <w:rPr>
          <w:rFonts w:ascii="Arial" w:hAnsi="Arial" w:cs="Arial"/>
          <w:spacing w:val="-2"/>
          <w:sz w:val="20"/>
          <w:szCs w:val="20"/>
        </w:rPr>
        <w:t>i</w:t>
      </w:r>
      <w:r w:rsidRPr="00FE236A">
        <w:rPr>
          <w:rFonts w:ascii="Arial" w:hAnsi="Arial" w:cs="Arial"/>
          <w:sz w:val="20"/>
          <w:szCs w:val="20"/>
        </w:rPr>
        <w:t>e.</w:t>
      </w:r>
      <w:r w:rsidRPr="00FE236A">
        <w:rPr>
          <w:rFonts w:ascii="Arial" w:hAnsi="Arial" w:cs="Arial"/>
          <w:spacing w:val="54"/>
          <w:sz w:val="20"/>
          <w:szCs w:val="20"/>
        </w:rPr>
        <w:t xml:space="preserve"> </w:t>
      </w:r>
      <w:r w:rsidRPr="00FE236A">
        <w:rPr>
          <w:rFonts w:ascii="Arial" w:hAnsi="Arial" w:cs="Arial"/>
          <w:sz w:val="20"/>
          <w:szCs w:val="20"/>
        </w:rPr>
        <w:t>Aby</w:t>
      </w:r>
      <w:r w:rsidRPr="00FE236A">
        <w:rPr>
          <w:rFonts w:ascii="Arial" w:hAnsi="Arial" w:cs="Arial"/>
          <w:spacing w:val="2"/>
          <w:sz w:val="20"/>
          <w:szCs w:val="20"/>
        </w:rPr>
        <w:t xml:space="preserve"> </w:t>
      </w:r>
      <w:r w:rsidRPr="00FE236A">
        <w:rPr>
          <w:rFonts w:ascii="Arial" w:hAnsi="Arial" w:cs="Arial"/>
          <w:sz w:val="20"/>
          <w:szCs w:val="20"/>
        </w:rPr>
        <w:t>w</w:t>
      </w:r>
      <w:r w:rsidRPr="00FE236A">
        <w:rPr>
          <w:rFonts w:ascii="Arial" w:hAnsi="Arial" w:cs="Arial"/>
          <w:spacing w:val="-3"/>
          <w:sz w:val="20"/>
          <w:szCs w:val="20"/>
        </w:rPr>
        <w:t>y</w:t>
      </w:r>
      <w:r w:rsidRPr="00FE236A">
        <w:rPr>
          <w:rFonts w:ascii="Arial" w:hAnsi="Arial" w:cs="Arial"/>
          <w:sz w:val="20"/>
          <w:szCs w:val="20"/>
        </w:rPr>
        <w:t>co</w:t>
      </w:r>
      <w:r w:rsidRPr="00FE236A">
        <w:rPr>
          <w:rFonts w:ascii="Arial" w:hAnsi="Arial" w:cs="Arial"/>
          <w:spacing w:val="3"/>
          <w:sz w:val="20"/>
          <w:szCs w:val="20"/>
        </w:rPr>
        <w:t>f</w:t>
      </w:r>
      <w:r w:rsidRPr="00FE236A">
        <w:rPr>
          <w:rFonts w:ascii="Arial" w:hAnsi="Arial" w:cs="Arial"/>
          <w:sz w:val="20"/>
          <w:szCs w:val="20"/>
        </w:rPr>
        <w:t>ać</w:t>
      </w:r>
      <w:r w:rsidRPr="00FE236A">
        <w:rPr>
          <w:rFonts w:ascii="Arial" w:hAnsi="Arial" w:cs="Arial"/>
          <w:spacing w:val="2"/>
          <w:sz w:val="20"/>
          <w:szCs w:val="20"/>
        </w:rPr>
        <w:t xml:space="preserve"> </w:t>
      </w:r>
      <w:r w:rsidRPr="00FE236A">
        <w:rPr>
          <w:rFonts w:ascii="Arial" w:hAnsi="Arial" w:cs="Arial"/>
          <w:spacing w:val="-4"/>
          <w:sz w:val="20"/>
          <w:szCs w:val="20"/>
        </w:rPr>
        <w:t>w</w:t>
      </w:r>
      <w:r w:rsidRPr="00FE236A">
        <w:rPr>
          <w:rFonts w:ascii="Arial" w:hAnsi="Arial" w:cs="Arial"/>
          <w:sz w:val="20"/>
          <w:szCs w:val="20"/>
        </w:rPr>
        <w:t>n</w:t>
      </w:r>
      <w:r w:rsidRPr="00FE236A">
        <w:rPr>
          <w:rFonts w:ascii="Arial" w:hAnsi="Arial" w:cs="Arial"/>
          <w:spacing w:val="-2"/>
          <w:sz w:val="20"/>
          <w:szCs w:val="20"/>
        </w:rPr>
        <w:t>i</w:t>
      </w:r>
      <w:r w:rsidRPr="00FE236A">
        <w:rPr>
          <w:rFonts w:ascii="Arial" w:hAnsi="Arial" w:cs="Arial"/>
          <w:sz w:val="20"/>
          <w:szCs w:val="20"/>
        </w:rPr>
        <w:t>ose</w:t>
      </w:r>
      <w:r w:rsidRPr="00FE236A">
        <w:rPr>
          <w:rFonts w:ascii="Arial" w:hAnsi="Arial" w:cs="Arial"/>
          <w:spacing w:val="2"/>
          <w:sz w:val="20"/>
          <w:szCs w:val="20"/>
        </w:rPr>
        <w:t>k</w:t>
      </w:r>
      <w:r w:rsidRPr="00FE236A">
        <w:rPr>
          <w:rFonts w:ascii="Arial" w:hAnsi="Arial" w:cs="Arial"/>
          <w:sz w:val="20"/>
          <w:szCs w:val="20"/>
        </w:rPr>
        <w:t>,</w:t>
      </w:r>
      <w:r w:rsidRPr="00FE236A">
        <w:rPr>
          <w:rFonts w:ascii="Arial" w:hAnsi="Arial" w:cs="Arial"/>
          <w:spacing w:val="2"/>
          <w:sz w:val="20"/>
          <w:szCs w:val="20"/>
        </w:rPr>
        <w:t xml:space="preserve"> </w:t>
      </w:r>
      <w:r w:rsidRPr="00FE236A">
        <w:rPr>
          <w:rFonts w:ascii="Arial" w:hAnsi="Arial" w:cs="Arial"/>
          <w:sz w:val="20"/>
          <w:szCs w:val="20"/>
        </w:rPr>
        <w:t>na</w:t>
      </w:r>
      <w:r w:rsidRPr="00FE236A">
        <w:rPr>
          <w:rFonts w:ascii="Arial" w:hAnsi="Arial" w:cs="Arial"/>
          <w:spacing w:val="-2"/>
          <w:sz w:val="20"/>
          <w:szCs w:val="20"/>
        </w:rPr>
        <w:t>l</w:t>
      </w:r>
      <w:r w:rsidRPr="00FE236A">
        <w:rPr>
          <w:rFonts w:ascii="Arial" w:hAnsi="Arial" w:cs="Arial"/>
          <w:sz w:val="20"/>
          <w:szCs w:val="20"/>
        </w:rPr>
        <w:t>e</w:t>
      </w:r>
      <w:r w:rsidRPr="00FE236A">
        <w:rPr>
          <w:rFonts w:ascii="Arial" w:hAnsi="Arial" w:cs="Arial"/>
          <w:spacing w:val="-3"/>
          <w:sz w:val="20"/>
          <w:szCs w:val="20"/>
        </w:rPr>
        <w:t>ż</w:t>
      </w:r>
      <w:r w:rsidRPr="00FE236A">
        <w:rPr>
          <w:rFonts w:ascii="Arial" w:hAnsi="Arial" w:cs="Arial"/>
          <w:sz w:val="20"/>
          <w:szCs w:val="20"/>
        </w:rPr>
        <w:t>y</w:t>
      </w:r>
      <w:r w:rsidRPr="00FE236A">
        <w:rPr>
          <w:rFonts w:ascii="Arial" w:hAnsi="Arial" w:cs="Arial"/>
          <w:spacing w:val="5"/>
          <w:sz w:val="20"/>
          <w:szCs w:val="20"/>
        </w:rPr>
        <w:t xml:space="preserve"> </w:t>
      </w:r>
      <w:r w:rsidRPr="00FE236A">
        <w:rPr>
          <w:rFonts w:ascii="Arial" w:hAnsi="Arial" w:cs="Arial"/>
          <w:sz w:val="20"/>
          <w:szCs w:val="20"/>
        </w:rPr>
        <w:t>do</w:t>
      </w:r>
      <w:r w:rsidRPr="00FE236A">
        <w:rPr>
          <w:rFonts w:ascii="Arial" w:hAnsi="Arial" w:cs="Arial"/>
          <w:spacing w:val="-3"/>
          <w:sz w:val="20"/>
          <w:szCs w:val="20"/>
        </w:rPr>
        <w:t>s</w:t>
      </w:r>
      <w:r w:rsidRPr="00FE236A">
        <w:rPr>
          <w:rFonts w:ascii="Arial" w:hAnsi="Arial" w:cs="Arial"/>
          <w:spacing w:val="1"/>
          <w:sz w:val="20"/>
          <w:szCs w:val="20"/>
        </w:rPr>
        <w:t>t</w:t>
      </w:r>
      <w:r w:rsidRPr="00FE236A">
        <w:rPr>
          <w:rFonts w:ascii="Arial" w:hAnsi="Arial" w:cs="Arial"/>
          <w:sz w:val="20"/>
          <w:szCs w:val="20"/>
        </w:rPr>
        <w:t>arc</w:t>
      </w:r>
      <w:r w:rsidRPr="00FE236A">
        <w:rPr>
          <w:rFonts w:ascii="Arial" w:hAnsi="Arial" w:cs="Arial"/>
          <w:spacing w:val="-3"/>
          <w:sz w:val="20"/>
          <w:szCs w:val="20"/>
        </w:rPr>
        <w:t>zy</w:t>
      </w:r>
      <w:r w:rsidRPr="00FE236A">
        <w:rPr>
          <w:rFonts w:ascii="Arial" w:hAnsi="Arial" w:cs="Arial"/>
          <w:sz w:val="20"/>
          <w:szCs w:val="20"/>
        </w:rPr>
        <w:t>ć</w:t>
      </w:r>
      <w:r w:rsidRPr="00FE236A">
        <w:rPr>
          <w:rFonts w:ascii="Arial" w:hAnsi="Arial" w:cs="Arial"/>
          <w:spacing w:val="5"/>
          <w:sz w:val="20"/>
          <w:szCs w:val="20"/>
        </w:rPr>
        <w:t xml:space="preserve"> </w:t>
      </w:r>
      <w:r w:rsidRPr="00FE236A">
        <w:rPr>
          <w:rFonts w:ascii="Arial" w:hAnsi="Arial" w:cs="Arial"/>
          <w:sz w:val="20"/>
          <w:szCs w:val="20"/>
        </w:rPr>
        <w:t>p</w:t>
      </w:r>
      <w:r w:rsidRPr="00FE236A">
        <w:rPr>
          <w:rFonts w:ascii="Arial" w:hAnsi="Arial" w:cs="Arial"/>
          <w:spacing w:val="-4"/>
          <w:sz w:val="20"/>
          <w:szCs w:val="20"/>
        </w:rPr>
        <w:t>i</w:t>
      </w:r>
      <w:r w:rsidRPr="00FE236A">
        <w:rPr>
          <w:rFonts w:ascii="Arial" w:hAnsi="Arial" w:cs="Arial"/>
          <w:sz w:val="20"/>
          <w:szCs w:val="20"/>
        </w:rPr>
        <w:t>s</w:t>
      </w:r>
      <w:r w:rsidRPr="00FE236A">
        <w:rPr>
          <w:rFonts w:ascii="Arial" w:hAnsi="Arial" w:cs="Arial"/>
          <w:spacing w:val="1"/>
          <w:sz w:val="20"/>
          <w:szCs w:val="20"/>
        </w:rPr>
        <w:t>m</w:t>
      </w:r>
      <w:r w:rsidRPr="00FE236A">
        <w:rPr>
          <w:rFonts w:ascii="Arial" w:hAnsi="Arial" w:cs="Arial"/>
          <w:sz w:val="20"/>
          <w:szCs w:val="20"/>
        </w:rPr>
        <w:t>o</w:t>
      </w:r>
      <w:r w:rsidRPr="00FE236A">
        <w:rPr>
          <w:rFonts w:ascii="Arial" w:hAnsi="Arial" w:cs="Arial"/>
          <w:spacing w:val="2"/>
          <w:sz w:val="20"/>
          <w:szCs w:val="20"/>
        </w:rPr>
        <w:t xml:space="preserve"> </w:t>
      </w:r>
      <w:r w:rsidRPr="00FE236A">
        <w:rPr>
          <w:rFonts w:ascii="Arial" w:hAnsi="Arial" w:cs="Arial"/>
          <w:sz w:val="20"/>
          <w:szCs w:val="20"/>
        </w:rPr>
        <w:t>z</w:t>
      </w:r>
      <w:r w:rsidRPr="00FE236A">
        <w:rPr>
          <w:rFonts w:ascii="Arial" w:hAnsi="Arial" w:cs="Arial"/>
          <w:spacing w:val="1"/>
          <w:sz w:val="20"/>
          <w:szCs w:val="20"/>
        </w:rPr>
        <w:t xml:space="preserve"> </w:t>
      </w:r>
      <w:r w:rsidRPr="00FE236A">
        <w:rPr>
          <w:rFonts w:ascii="Arial" w:hAnsi="Arial" w:cs="Arial"/>
          <w:sz w:val="20"/>
          <w:szCs w:val="20"/>
        </w:rPr>
        <w:t>prośbą</w:t>
      </w:r>
      <w:r w:rsidRPr="00FE236A">
        <w:rPr>
          <w:rFonts w:ascii="Arial" w:hAnsi="Arial" w:cs="Arial"/>
          <w:spacing w:val="2"/>
          <w:sz w:val="20"/>
          <w:szCs w:val="20"/>
        </w:rPr>
        <w:t xml:space="preserve"> </w:t>
      </w:r>
      <w:r w:rsidRPr="00FE236A">
        <w:rPr>
          <w:rFonts w:ascii="Arial" w:hAnsi="Arial" w:cs="Arial"/>
          <w:sz w:val="20"/>
          <w:szCs w:val="20"/>
        </w:rPr>
        <w:t>o w</w:t>
      </w:r>
      <w:r w:rsidRPr="00FE236A">
        <w:rPr>
          <w:rFonts w:ascii="Arial" w:hAnsi="Arial" w:cs="Arial"/>
          <w:spacing w:val="-3"/>
          <w:sz w:val="20"/>
          <w:szCs w:val="20"/>
        </w:rPr>
        <w:t>y</w:t>
      </w:r>
      <w:r w:rsidRPr="00FE236A">
        <w:rPr>
          <w:rFonts w:ascii="Arial" w:hAnsi="Arial" w:cs="Arial"/>
          <w:sz w:val="20"/>
          <w:szCs w:val="20"/>
        </w:rPr>
        <w:t>co</w:t>
      </w:r>
      <w:r w:rsidRPr="00FE236A">
        <w:rPr>
          <w:rFonts w:ascii="Arial" w:hAnsi="Arial" w:cs="Arial"/>
          <w:spacing w:val="3"/>
          <w:sz w:val="20"/>
          <w:szCs w:val="20"/>
        </w:rPr>
        <w:t>f</w:t>
      </w:r>
      <w:r w:rsidRPr="00FE236A">
        <w:rPr>
          <w:rFonts w:ascii="Arial" w:hAnsi="Arial" w:cs="Arial"/>
          <w:sz w:val="20"/>
          <w:szCs w:val="20"/>
        </w:rPr>
        <w:t>an</w:t>
      </w:r>
      <w:r w:rsidRPr="00FE236A">
        <w:rPr>
          <w:rFonts w:ascii="Arial" w:hAnsi="Arial" w:cs="Arial"/>
          <w:spacing w:val="-2"/>
          <w:sz w:val="20"/>
          <w:szCs w:val="20"/>
        </w:rPr>
        <w:t>i</w:t>
      </w:r>
      <w:r w:rsidRPr="00FE236A">
        <w:rPr>
          <w:rFonts w:ascii="Arial" w:hAnsi="Arial" w:cs="Arial"/>
          <w:sz w:val="20"/>
          <w:szCs w:val="20"/>
        </w:rPr>
        <w:t>e</w:t>
      </w:r>
      <w:r w:rsidRPr="00FE236A">
        <w:rPr>
          <w:rFonts w:ascii="Arial" w:hAnsi="Arial" w:cs="Arial"/>
          <w:spacing w:val="31"/>
          <w:sz w:val="20"/>
          <w:szCs w:val="20"/>
        </w:rPr>
        <w:t xml:space="preserve"> </w:t>
      </w:r>
      <w:r w:rsidRPr="00FE236A">
        <w:rPr>
          <w:rFonts w:ascii="Arial" w:hAnsi="Arial" w:cs="Arial"/>
          <w:spacing w:val="-4"/>
          <w:sz w:val="20"/>
          <w:szCs w:val="20"/>
        </w:rPr>
        <w:t>w</w:t>
      </w:r>
      <w:r w:rsidRPr="00FE236A">
        <w:rPr>
          <w:rFonts w:ascii="Arial" w:hAnsi="Arial" w:cs="Arial"/>
          <w:sz w:val="20"/>
          <w:szCs w:val="20"/>
        </w:rPr>
        <w:t>n</w:t>
      </w:r>
      <w:r w:rsidRPr="00FE236A">
        <w:rPr>
          <w:rFonts w:ascii="Arial" w:hAnsi="Arial" w:cs="Arial"/>
          <w:spacing w:val="-2"/>
          <w:sz w:val="20"/>
          <w:szCs w:val="20"/>
        </w:rPr>
        <w:t>i</w:t>
      </w:r>
      <w:r w:rsidRPr="00FE236A">
        <w:rPr>
          <w:rFonts w:ascii="Arial" w:hAnsi="Arial" w:cs="Arial"/>
          <w:sz w:val="20"/>
          <w:szCs w:val="20"/>
        </w:rPr>
        <w:t>os</w:t>
      </w:r>
      <w:r w:rsidRPr="00FE236A">
        <w:rPr>
          <w:rFonts w:ascii="Arial" w:hAnsi="Arial" w:cs="Arial"/>
          <w:spacing w:val="2"/>
          <w:sz w:val="20"/>
          <w:szCs w:val="20"/>
        </w:rPr>
        <w:t>k</w:t>
      </w:r>
      <w:r w:rsidRPr="00FE236A">
        <w:rPr>
          <w:rFonts w:ascii="Arial" w:hAnsi="Arial" w:cs="Arial"/>
          <w:sz w:val="20"/>
          <w:szCs w:val="20"/>
        </w:rPr>
        <w:t>u</w:t>
      </w:r>
      <w:r w:rsidRPr="00FE236A">
        <w:rPr>
          <w:rFonts w:ascii="Arial" w:hAnsi="Arial" w:cs="Arial"/>
          <w:spacing w:val="30"/>
          <w:sz w:val="20"/>
          <w:szCs w:val="20"/>
        </w:rPr>
        <w:t xml:space="preserve"> </w:t>
      </w:r>
      <w:r w:rsidRPr="00FE236A">
        <w:rPr>
          <w:rFonts w:ascii="Arial" w:hAnsi="Arial" w:cs="Arial"/>
          <w:sz w:val="20"/>
          <w:szCs w:val="20"/>
        </w:rPr>
        <w:t>p</w:t>
      </w:r>
      <w:r w:rsidRPr="00FE236A">
        <w:rPr>
          <w:rFonts w:ascii="Arial" w:hAnsi="Arial" w:cs="Arial"/>
          <w:spacing w:val="-3"/>
          <w:sz w:val="20"/>
          <w:szCs w:val="20"/>
        </w:rPr>
        <w:t>o</w:t>
      </w:r>
      <w:r w:rsidRPr="00FE236A">
        <w:rPr>
          <w:rFonts w:ascii="Arial" w:hAnsi="Arial" w:cs="Arial"/>
          <w:sz w:val="20"/>
          <w:szCs w:val="20"/>
        </w:rPr>
        <w:t>dp</w:t>
      </w:r>
      <w:r w:rsidRPr="00FE236A">
        <w:rPr>
          <w:rFonts w:ascii="Arial" w:hAnsi="Arial" w:cs="Arial"/>
          <w:spacing w:val="-2"/>
          <w:sz w:val="20"/>
          <w:szCs w:val="20"/>
        </w:rPr>
        <w:t>i</w:t>
      </w:r>
      <w:r w:rsidRPr="00FE236A">
        <w:rPr>
          <w:rFonts w:ascii="Arial" w:hAnsi="Arial" w:cs="Arial"/>
          <w:sz w:val="20"/>
          <w:szCs w:val="20"/>
        </w:rPr>
        <w:t>sane</w:t>
      </w:r>
      <w:r w:rsidRPr="00FE236A">
        <w:rPr>
          <w:rFonts w:ascii="Arial" w:hAnsi="Arial" w:cs="Arial"/>
          <w:spacing w:val="31"/>
          <w:sz w:val="20"/>
          <w:szCs w:val="20"/>
        </w:rPr>
        <w:t xml:space="preserve"> </w:t>
      </w:r>
      <w:r w:rsidRPr="00FE236A">
        <w:rPr>
          <w:rFonts w:ascii="Arial" w:hAnsi="Arial" w:cs="Arial"/>
          <w:sz w:val="20"/>
          <w:szCs w:val="20"/>
        </w:rPr>
        <w:t>pr</w:t>
      </w:r>
      <w:r w:rsidRPr="00FE236A">
        <w:rPr>
          <w:rFonts w:ascii="Arial" w:hAnsi="Arial" w:cs="Arial"/>
          <w:spacing w:val="-3"/>
          <w:sz w:val="20"/>
          <w:szCs w:val="20"/>
        </w:rPr>
        <w:t>z</w:t>
      </w:r>
      <w:r w:rsidRPr="00FE236A">
        <w:rPr>
          <w:rFonts w:ascii="Arial" w:hAnsi="Arial" w:cs="Arial"/>
          <w:sz w:val="20"/>
          <w:szCs w:val="20"/>
        </w:rPr>
        <w:t>ez</w:t>
      </w:r>
      <w:r w:rsidRPr="00FE236A">
        <w:rPr>
          <w:rFonts w:ascii="Arial" w:hAnsi="Arial" w:cs="Arial"/>
          <w:spacing w:val="30"/>
          <w:sz w:val="20"/>
          <w:szCs w:val="20"/>
        </w:rPr>
        <w:t xml:space="preserve"> </w:t>
      </w:r>
      <w:r w:rsidRPr="00FE236A">
        <w:rPr>
          <w:rFonts w:ascii="Arial" w:hAnsi="Arial" w:cs="Arial"/>
          <w:sz w:val="20"/>
          <w:szCs w:val="20"/>
        </w:rPr>
        <w:t>osobę</w:t>
      </w:r>
      <w:r w:rsidRPr="00FE236A">
        <w:rPr>
          <w:rFonts w:ascii="Arial" w:hAnsi="Arial" w:cs="Arial"/>
          <w:spacing w:val="-2"/>
          <w:sz w:val="20"/>
          <w:szCs w:val="20"/>
        </w:rPr>
        <w:t>/</w:t>
      </w:r>
      <w:r w:rsidRPr="00FE236A">
        <w:rPr>
          <w:rFonts w:ascii="Arial" w:hAnsi="Arial" w:cs="Arial"/>
          <w:sz w:val="20"/>
          <w:szCs w:val="20"/>
        </w:rPr>
        <w:t>y</w:t>
      </w:r>
      <w:r w:rsidRPr="00FE236A">
        <w:rPr>
          <w:rFonts w:ascii="Arial" w:hAnsi="Arial" w:cs="Arial"/>
          <w:spacing w:val="29"/>
          <w:sz w:val="20"/>
          <w:szCs w:val="20"/>
        </w:rPr>
        <w:t xml:space="preserve"> </w:t>
      </w:r>
      <w:r w:rsidRPr="00FE236A">
        <w:rPr>
          <w:rFonts w:ascii="Arial" w:hAnsi="Arial" w:cs="Arial"/>
          <w:sz w:val="20"/>
          <w:szCs w:val="20"/>
        </w:rPr>
        <w:t>upra</w:t>
      </w:r>
      <w:r w:rsidRPr="00FE236A">
        <w:rPr>
          <w:rFonts w:ascii="Arial" w:hAnsi="Arial" w:cs="Arial"/>
          <w:spacing w:val="-4"/>
          <w:sz w:val="20"/>
          <w:szCs w:val="20"/>
        </w:rPr>
        <w:t>w</w:t>
      </w:r>
      <w:r w:rsidRPr="00FE236A">
        <w:rPr>
          <w:rFonts w:ascii="Arial" w:hAnsi="Arial" w:cs="Arial"/>
          <w:sz w:val="20"/>
          <w:szCs w:val="20"/>
        </w:rPr>
        <w:t>n</w:t>
      </w:r>
      <w:r w:rsidRPr="00FE236A">
        <w:rPr>
          <w:rFonts w:ascii="Arial" w:hAnsi="Arial" w:cs="Arial"/>
          <w:spacing w:val="-2"/>
          <w:sz w:val="20"/>
          <w:szCs w:val="20"/>
        </w:rPr>
        <w:t>i</w:t>
      </w:r>
      <w:r w:rsidRPr="00FE236A">
        <w:rPr>
          <w:rFonts w:ascii="Arial" w:hAnsi="Arial" w:cs="Arial"/>
          <w:sz w:val="20"/>
          <w:szCs w:val="20"/>
        </w:rPr>
        <w:t>oną</w:t>
      </w:r>
      <w:r w:rsidRPr="00FE236A">
        <w:rPr>
          <w:rFonts w:ascii="Arial" w:hAnsi="Arial" w:cs="Arial"/>
          <w:spacing w:val="1"/>
          <w:sz w:val="20"/>
          <w:szCs w:val="20"/>
        </w:rPr>
        <w:t>/</w:t>
      </w:r>
      <w:r w:rsidRPr="00FE236A">
        <w:rPr>
          <w:rFonts w:ascii="Arial" w:hAnsi="Arial" w:cs="Arial"/>
          <w:sz w:val="20"/>
          <w:szCs w:val="20"/>
        </w:rPr>
        <w:t>e</w:t>
      </w:r>
      <w:r w:rsidRPr="00FE236A">
        <w:rPr>
          <w:rFonts w:ascii="Arial" w:hAnsi="Arial" w:cs="Arial"/>
          <w:spacing w:val="32"/>
          <w:sz w:val="20"/>
          <w:szCs w:val="20"/>
        </w:rPr>
        <w:t xml:space="preserve"> </w:t>
      </w:r>
      <w:r w:rsidRPr="00FE236A">
        <w:rPr>
          <w:rFonts w:ascii="Arial" w:hAnsi="Arial" w:cs="Arial"/>
          <w:sz w:val="20"/>
          <w:szCs w:val="20"/>
        </w:rPr>
        <w:t>do</w:t>
      </w:r>
      <w:r w:rsidRPr="00FE236A">
        <w:rPr>
          <w:rFonts w:ascii="Arial" w:hAnsi="Arial" w:cs="Arial"/>
          <w:spacing w:val="29"/>
          <w:sz w:val="20"/>
          <w:szCs w:val="20"/>
        </w:rPr>
        <w:t xml:space="preserve"> </w:t>
      </w:r>
      <w:r w:rsidRPr="00FE236A">
        <w:rPr>
          <w:rFonts w:ascii="Arial" w:hAnsi="Arial" w:cs="Arial"/>
          <w:spacing w:val="-2"/>
          <w:sz w:val="20"/>
          <w:szCs w:val="20"/>
        </w:rPr>
        <w:t>r</w:t>
      </w:r>
      <w:r w:rsidRPr="00FE236A">
        <w:rPr>
          <w:rFonts w:ascii="Arial" w:hAnsi="Arial" w:cs="Arial"/>
          <w:sz w:val="20"/>
          <w:szCs w:val="20"/>
        </w:rPr>
        <w:t>epre</w:t>
      </w:r>
      <w:r w:rsidRPr="00FE236A">
        <w:rPr>
          <w:rFonts w:ascii="Arial" w:hAnsi="Arial" w:cs="Arial"/>
          <w:spacing w:val="-3"/>
          <w:sz w:val="20"/>
          <w:szCs w:val="20"/>
        </w:rPr>
        <w:t>z</w:t>
      </w:r>
      <w:r w:rsidRPr="00FE236A">
        <w:rPr>
          <w:rFonts w:ascii="Arial" w:hAnsi="Arial" w:cs="Arial"/>
          <w:sz w:val="20"/>
          <w:szCs w:val="20"/>
        </w:rPr>
        <w:t>en</w:t>
      </w:r>
      <w:r w:rsidRPr="00FE236A">
        <w:rPr>
          <w:rFonts w:ascii="Arial" w:hAnsi="Arial" w:cs="Arial"/>
          <w:spacing w:val="1"/>
          <w:sz w:val="20"/>
          <w:szCs w:val="20"/>
        </w:rPr>
        <w:t>t</w:t>
      </w:r>
      <w:r w:rsidRPr="00FE236A">
        <w:rPr>
          <w:rFonts w:ascii="Arial" w:hAnsi="Arial" w:cs="Arial"/>
          <w:sz w:val="20"/>
          <w:szCs w:val="20"/>
        </w:rPr>
        <w:t>o</w:t>
      </w:r>
      <w:r w:rsidRPr="00FE236A">
        <w:rPr>
          <w:rFonts w:ascii="Arial" w:hAnsi="Arial" w:cs="Arial"/>
          <w:spacing w:val="-4"/>
          <w:sz w:val="20"/>
          <w:szCs w:val="20"/>
        </w:rPr>
        <w:t>w</w:t>
      </w:r>
      <w:r w:rsidRPr="00FE236A">
        <w:rPr>
          <w:rFonts w:ascii="Arial" w:hAnsi="Arial" w:cs="Arial"/>
          <w:sz w:val="20"/>
          <w:szCs w:val="20"/>
        </w:rPr>
        <w:t>an</w:t>
      </w:r>
      <w:r w:rsidRPr="00FE236A">
        <w:rPr>
          <w:rFonts w:ascii="Arial" w:hAnsi="Arial" w:cs="Arial"/>
          <w:spacing w:val="1"/>
          <w:sz w:val="20"/>
          <w:szCs w:val="20"/>
        </w:rPr>
        <w:t>i</w:t>
      </w:r>
      <w:r w:rsidRPr="00FE236A">
        <w:rPr>
          <w:rFonts w:ascii="Arial" w:hAnsi="Arial" w:cs="Arial"/>
          <w:sz w:val="20"/>
          <w:szCs w:val="20"/>
        </w:rPr>
        <w:t xml:space="preserve">a </w:t>
      </w:r>
      <w:r w:rsidRPr="00FE236A">
        <w:rPr>
          <w:rFonts w:ascii="Arial" w:hAnsi="Arial" w:cs="Arial"/>
          <w:spacing w:val="-4"/>
          <w:sz w:val="20"/>
          <w:szCs w:val="20"/>
        </w:rPr>
        <w:t>wnioskodawcy</w:t>
      </w:r>
      <w:r w:rsidRPr="00FE236A">
        <w:rPr>
          <w:rFonts w:ascii="Arial" w:hAnsi="Arial" w:cs="Arial"/>
          <w:sz w:val="20"/>
          <w:szCs w:val="20"/>
        </w:rPr>
        <w:t>,</w:t>
      </w:r>
      <w:r w:rsidRPr="00FE236A">
        <w:rPr>
          <w:rFonts w:ascii="Arial" w:hAnsi="Arial" w:cs="Arial"/>
          <w:spacing w:val="32"/>
          <w:sz w:val="20"/>
          <w:szCs w:val="20"/>
        </w:rPr>
        <w:t xml:space="preserve"> </w:t>
      </w:r>
      <w:r w:rsidRPr="00FE236A">
        <w:rPr>
          <w:rFonts w:ascii="Arial" w:hAnsi="Arial" w:cs="Arial"/>
          <w:spacing w:val="-4"/>
          <w:sz w:val="20"/>
          <w:szCs w:val="20"/>
        </w:rPr>
        <w:t>w</w:t>
      </w:r>
      <w:r w:rsidRPr="00FE236A">
        <w:rPr>
          <w:rFonts w:ascii="Arial" w:hAnsi="Arial" w:cs="Arial"/>
          <w:sz w:val="20"/>
          <w:szCs w:val="20"/>
        </w:rPr>
        <w:t>s</w:t>
      </w:r>
      <w:r w:rsidRPr="00FE236A">
        <w:rPr>
          <w:rFonts w:ascii="Arial" w:hAnsi="Arial" w:cs="Arial"/>
          <w:spacing w:val="2"/>
          <w:sz w:val="20"/>
          <w:szCs w:val="20"/>
        </w:rPr>
        <w:t>k</w:t>
      </w:r>
      <w:r w:rsidRPr="00FE236A">
        <w:rPr>
          <w:rFonts w:ascii="Arial" w:hAnsi="Arial" w:cs="Arial"/>
          <w:sz w:val="20"/>
          <w:szCs w:val="20"/>
        </w:rPr>
        <w:t>a</w:t>
      </w:r>
      <w:r w:rsidRPr="00FE236A">
        <w:rPr>
          <w:rFonts w:ascii="Arial" w:hAnsi="Arial" w:cs="Arial"/>
          <w:spacing w:val="-3"/>
          <w:sz w:val="20"/>
          <w:szCs w:val="20"/>
        </w:rPr>
        <w:t>z</w:t>
      </w:r>
      <w:r w:rsidRPr="00FE236A">
        <w:rPr>
          <w:rFonts w:ascii="Arial" w:hAnsi="Arial" w:cs="Arial"/>
          <w:sz w:val="20"/>
          <w:szCs w:val="20"/>
        </w:rPr>
        <w:t>a</w:t>
      </w:r>
      <w:r w:rsidRPr="00FE236A">
        <w:rPr>
          <w:rFonts w:ascii="Arial" w:hAnsi="Arial" w:cs="Arial"/>
          <w:spacing w:val="2"/>
          <w:sz w:val="20"/>
          <w:szCs w:val="20"/>
        </w:rPr>
        <w:t>n</w:t>
      </w:r>
      <w:r w:rsidRPr="00FE236A">
        <w:rPr>
          <w:rFonts w:ascii="Arial" w:hAnsi="Arial" w:cs="Arial"/>
          <w:sz w:val="20"/>
          <w:szCs w:val="20"/>
        </w:rPr>
        <w:t>ą</w:t>
      </w:r>
      <w:r w:rsidRPr="00FE236A">
        <w:rPr>
          <w:rFonts w:ascii="Arial" w:hAnsi="Arial" w:cs="Arial"/>
          <w:spacing w:val="1"/>
          <w:sz w:val="20"/>
          <w:szCs w:val="20"/>
        </w:rPr>
        <w:t>/</w:t>
      </w:r>
      <w:r w:rsidRPr="00FE236A">
        <w:rPr>
          <w:rFonts w:ascii="Arial" w:hAnsi="Arial" w:cs="Arial"/>
          <w:sz w:val="20"/>
          <w:szCs w:val="20"/>
        </w:rPr>
        <w:t>e</w:t>
      </w:r>
      <w:r w:rsidRPr="00FE236A">
        <w:rPr>
          <w:rFonts w:ascii="Arial" w:hAnsi="Arial" w:cs="Arial"/>
          <w:spacing w:val="32"/>
          <w:sz w:val="20"/>
          <w:szCs w:val="20"/>
        </w:rPr>
        <w:t xml:space="preserve"> </w:t>
      </w:r>
      <w:r w:rsidRPr="00FE236A">
        <w:rPr>
          <w:rFonts w:ascii="Arial" w:hAnsi="Arial" w:cs="Arial"/>
          <w:sz w:val="20"/>
          <w:szCs w:val="20"/>
        </w:rPr>
        <w:t>w</w:t>
      </w:r>
      <w:r w:rsidRPr="00FE236A">
        <w:rPr>
          <w:rFonts w:ascii="Arial" w:hAnsi="Arial" w:cs="Arial"/>
          <w:spacing w:val="29"/>
          <w:sz w:val="20"/>
          <w:szCs w:val="20"/>
        </w:rPr>
        <w:t xml:space="preserve"> </w:t>
      </w:r>
      <w:r w:rsidRPr="00FE236A">
        <w:rPr>
          <w:rFonts w:ascii="Arial" w:hAnsi="Arial" w:cs="Arial"/>
          <w:spacing w:val="2"/>
          <w:sz w:val="20"/>
          <w:szCs w:val="20"/>
        </w:rPr>
        <w:t xml:space="preserve">sekcji II Wnioskodawca w Zakładce </w:t>
      </w:r>
      <w:r w:rsidRPr="00FE236A">
        <w:rPr>
          <w:rFonts w:ascii="Arial" w:hAnsi="Arial" w:cs="Arial"/>
          <w:i/>
          <w:spacing w:val="2"/>
          <w:sz w:val="20"/>
          <w:szCs w:val="20"/>
        </w:rPr>
        <w:t>Osoba uprawniona do podejmowania decyzji wiążących w imieniu Wnioskodawcy</w:t>
      </w:r>
      <w:r w:rsidRPr="00FE236A">
        <w:rPr>
          <w:rFonts w:ascii="Arial" w:hAnsi="Arial" w:cs="Arial"/>
          <w:spacing w:val="-3"/>
          <w:sz w:val="20"/>
          <w:szCs w:val="20"/>
        </w:rPr>
        <w:t>.</w:t>
      </w:r>
      <w:r w:rsidRPr="00FE236A">
        <w:rPr>
          <w:rFonts w:ascii="Arial" w:hAnsi="Arial" w:cs="Arial"/>
          <w:spacing w:val="28"/>
          <w:sz w:val="20"/>
          <w:szCs w:val="20"/>
        </w:rPr>
        <w:t xml:space="preserve"> </w:t>
      </w:r>
      <w:r w:rsidRPr="00FE236A">
        <w:rPr>
          <w:rFonts w:ascii="Arial" w:hAnsi="Arial" w:cs="Arial"/>
          <w:sz w:val="20"/>
          <w:szCs w:val="20"/>
        </w:rPr>
        <w:t>Powy</w:t>
      </w:r>
      <w:r w:rsidRPr="00FE236A">
        <w:rPr>
          <w:rFonts w:ascii="Arial" w:hAnsi="Arial" w:cs="Arial"/>
          <w:spacing w:val="-3"/>
          <w:sz w:val="20"/>
          <w:szCs w:val="20"/>
        </w:rPr>
        <w:t>ż</w:t>
      </w:r>
      <w:r w:rsidRPr="00FE236A">
        <w:rPr>
          <w:rFonts w:ascii="Arial" w:hAnsi="Arial" w:cs="Arial"/>
          <w:spacing w:val="2"/>
          <w:sz w:val="20"/>
          <w:szCs w:val="20"/>
        </w:rPr>
        <w:t>s</w:t>
      </w:r>
      <w:r w:rsidRPr="00FE236A">
        <w:rPr>
          <w:rFonts w:ascii="Arial" w:hAnsi="Arial" w:cs="Arial"/>
          <w:spacing w:val="-2"/>
          <w:sz w:val="20"/>
          <w:szCs w:val="20"/>
        </w:rPr>
        <w:t>z</w:t>
      </w:r>
      <w:r w:rsidRPr="00FE236A">
        <w:rPr>
          <w:rFonts w:ascii="Arial" w:hAnsi="Arial" w:cs="Arial"/>
          <w:sz w:val="20"/>
          <w:szCs w:val="20"/>
        </w:rPr>
        <w:t>e</w:t>
      </w:r>
      <w:r w:rsidRPr="00FE236A">
        <w:rPr>
          <w:rFonts w:ascii="Arial" w:hAnsi="Arial" w:cs="Arial"/>
          <w:spacing w:val="31"/>
          <w:sz w:val="20"/>
          <w:szCs w:val="20"/>
        </w:rPr>
        <w:t xml:space="preserve"> </w:t>
      </w:r>
      <w:r w:rsidRPr="00FE236A">
        <w:rPr>
          <w:rFonts w:ascii="Arial" w:hAnsi="Arial" w:cs="Arial"/>
          <w:sz w:val="20"/>
          <w:szCs w:val="20"/>
        </w:rPr>
        <w:t>w</w:t>
      </w:r>
      <w:r w:rsidRPr="00FE236A">
        <w:rPr>
          <w:rFonts w:ascii="Arial" w:hAnsi="Arial" w:cs="Arial"/>
          <w:spacing w:val="-3"/>
          <w:sz w:val="20"/>
          <w:szCs w:val="20"/>
        </w:rPr>
        <w:t>y</w:t>
      </w:r>
      <w:r w:rsidRPr="00FE236A">
        <w:rPr>
          <w:rFonts w:ascii="Arial" w:hAnsi="Arial" w:cs="Arial"/>
          <w:sz w:val="20"/>
          <w:szCs w:val="20"/>
        </w:rPr>
        <w:t>s</w:t>
      </w:r>
      <w:r w:rsidRPr="00FE236A">
        <w:rPr>
          <w:rFonts w:ascii="Arial" w:hAnsi="Arial" w:cs="Arial"/>
          <w:spacing w:val="1"/>
          <w:sz w:val="20"/>
          <w:szCs w:val="20"/>
        </w:rPr>
        <w:t>t</w:t>
      </w:r>
      <w:r w:rsidRPr="00FE236A">
        <w:rPr>
          <w:rFonts w:ascii="Arial" w:hAnsi="Arial" w:cs="Arial"/>
          <w:sz w:val="20"/>
          <w:szCs w:val="20"/>
        </w:rPr>
        <w:t>ąp</w:t>
      </w:r>
      <w:r w:rsidRPr="00FE236A">
        <w:rPr>
          <w:rFonts w:ascii="Arial" w:hAnsi="Arial" w:cs="Arial"/>
          <w:spacing w:val="-2"/>
          <w:sz w:val="20"/>
          <w:szCs w:val="20"/>
        </w:rPr>
        <w:t>i</w:t>
      </w:r>
      <w:r w:rsidRPr="00FE236A">
        <w:rPr>
          <w:rFonts w:ascii="Arial" w:hAnsi="Arial" w:cs="Arial"/>
          <w:sz w:val="20"/>
          <w:szCs w:val="20"/>
        </w:rPr>
        <w:t>en</w:t>
      </w:r>
      <w:r w:rsidRPr="00FE236A">
        <w:rPr>
          <w:rFonts w:ascii="Arial" w:hAnsi="Arial" w:cs="Arial"/>
          <w:spacing w:val="-2"/>
          <w:sz w:val="20"/>
          <w:szCs w:val="20"/>
        </w:rPr>
        <w:t>i</w:t>
      </w:r>
      <w:r w:rsidRPr="00FE236A">
        <w:rPr>
          <w:rFonts w:ascii="Arial" w:hAnsi="Arial" w:cs="Arial"/>
          <w:sz w:val="20"/>
          <w:szCs w:val="20"/>
        </w:rPr>
        <w:t>e</w:t>
      </w:r>
      <w:r w:rsidRPr="00FE236A">
        <w:rPr>
          <w:rFonts w:ascii="Arial" w:hAnsi="Arial" w:cs="Arial"/>
          <w:spacing w:val="32"/>
          <w:sz w:val="20"/>
          <w:szCs w:val="20"/>
        </w:rPr>
        <w:t xml:space="preserve"> </w:t>
      </w:r>
      <w:r w:rsidRPr="00FE236A">
        <w:rPr>
          <w:rFonts w:ascii="Arial" w:hAnsi="Arial" w:cs="Arial"/>
          <w:sz w:val="20"/>
          <w:szCs w:val="20"/>
        </w:rPr>
        <w:t>jest</w:t>
      </w:r>
      <w:r w:rsidRPr="00FE236A">
        <w:rPr>
          <w:rFonts w:ascii="Arial" w:hAnsi="Arial" w:cs="Arial"/>
          <w:spacing w:val="31"/>
          <w:sz w:val="20"/>
          <w:szCs w:val="20"/>
        </w:rPr>
        <w:t xml:space="preserve"> </w:t>
      </w:r>
      <w:r w:rsidRPr="00FE236A">
        <w:rPr>
          <w:rFonts w:ascii="Arial" w:hAnsi="Arial" w:cs="Arial"/>
          <w:spacing w:val="-3"/>
          <w:sz w:val="20"/>
          <w:szCs w:val="20"/>
        </w:rPr>
        <w:t>s</w:t>
      </w:r>
      <w:r w:rsidRPr="00FE236A">
        <w:rPr>
          <w:rFonts w:ascii="Arial" w:hAnsi="Arial" w:cs="Arial"/>
          <w:spacing w:val="2"/>
          <w:sz w:val="20"/>
          <w:szCs w:val="20"/>
        </w:rPr>
        <w:t>k</w:t>
      </w:r>
      <w:r w:rsidRPr="00FE236A">
        <w:rPr>
          <w:rFonts w:ascii="Arial" w:hAnsi="Arial" w:cs="Arial"/>
          <w:sz w:val="20"/>
          <w:szCs w:val="20"/>
        </w:rPr>
        <w:t>u</w:t>
      </w:r>
      <w:r w:rsidRPr="00FE236A">
        <w:rPr>
          <w:rFonts w:ascii="Arial" w:hAnsi="Arial" w:cs="Arial"/>
          <w:spacing w:val="1"/>
          <w:sz w:val="20"/>
          <w:szCs w:val="20"/>
        </w:rPr>
        <w:t>t</w:t>
      </w:r>
      <w:r w:rsidRPr="00FE236A">
        <w:rPr>
          <w:rFonts w:ascii="Arial" w:hAnsi="Arial" w:cs="Arial"/>
          <w:spacing w:val="-3"/>
          <w:sz w:val="20"/>
          <w:szCs w:val="20"/>
        </w:rPr>
        <w:t>e</w:t>
      </w:r>
      <w:r w:rsidRPr="00FE236A">
        <w:rPr>
          <w:rFonts w:ascii="Arial" w:hAnsi="Arial" w:cs="Arial"/>
          <w:sz w:val="20"/>
          <w:szCs w:val="20"/>
        </w:rPr>
        <w:t>c</w:t>
      </w:r>
      <w:r w:rsidRPr="00FE236A">
        <w:rPr>
          <w:rFonts w:ascii="Arial" w:hAnsi="Arial" w:cs="Arial"/>
          <w:spacing w:val="-3"/>
          <w:sz w:val="20"/>
          <w:szCs w:val="20"/>
        </w:rPr>
        <w:t>z</w:t>
      </w:r>
      <w:r w:rsidRPr="00FE236A">
        <w:rPr>
          <w:rFonts w:ascii="Arial" w:hAnsi="Arial" w:cs="Arial"/>
          <w:sz w:val="20"/>
          <w:szCs w:val="20"/>
        </w:rPr>
        <w:t>ne</w:t>
      </w:r>
      <w:r w:rsidRPr="00FE236A">
        <w:rPr>
          <w:rFonts w:ascii="Arial" w:hAnsi="Arial" w:cs="Arial"/>
          <w:spacing w:val="32"/>
          <w:sz w:val="20"/>
          <w:szCs w:val="20"/>
        </w:rPr>
        <w:t xml:space="preserve"> </w:t>
      </w:r>
      <w:r w:rsidRPr="00FE236A">
        <w:rPr>
          <w:rFonts w:ascii="Arial" w:hAnsi="Arial" w:cs="Arial"/>
          <w:sz w:val="20"/>
          <w:szCs w:val="20"/>
        </w:rPr>
        <w:t xml:space="preserve">w </w:t>
      </w:r>
      <w:r w:rsidRPr="00FE236A">
        <w:rPr>
          <w:rFonts w:ascii="Arial" w:hAnsi="Arial" w:cs="Arial"/>
          <w:spacing w:val="2"/>
          <w:sz w:val="20"/>
          <w:szCs w:val="20"/>
        </w:rPr>
        <w:t>k</w:t>
      </w:r>
      <w:r w:rsidRPr="00FE236A">
        <w:rPr>
          <w:rFonts w:ascii="Arial" w:hAnsi="Arial" w:cs="Arial"/>
          <w:sz w:val="20"/>
          <w:szCs w:val="20"/>
        </w:rPr>
        <w:t>a</w:t>
      </w:r>
      <w:r w:rsidRPr="00FE236A">
        <w:rPr>
          <w:rFonts w:ascii="Arial" w:hAnsi="Arial" w:cs="Arial"/>
          <w:spacing w:val="-3"/>
          <w:sz w:val="20"/>
          <w:szCs w:val="20"/>
        </w:rPr>
        <w:t>ż</w:t>
      </w:r>
      <w:r w:rsidRPr="00FE236A">
        <w:rPr>
          <w:rFonts w:ascii="Arial" w:hAnsi="Arial" w:cs="Arial"/>
          <w:sz w:val="20"/>
          <w:szCs w:val="20"/>
        </w:rPr>
        <w:t>d</w:t>
      </w:r>
      <w:r w:rsidRPr="00FE236A">
        <w:rPr>
          <w:rFonts w:ascii="Arial" w:hAnsi="Arial" w:cs="Arial"/>
          <w:spacing w:val="-3"/>
          <w:sz w:val="20"/>
          <w:szCs w:val="20"/>
        </w:rPr>
        <w:t>y</w:t>
      </w:r>
      <w:r w:rsidRPr="00FE236A">
        <w:rPr>
          <w:rFonts w:ascii="Arial" w:hAnsi="Arial" w:cs="Arial"/>
          <w:sz w:val="20"/>
          <w:szCs w:val="20"/>
        </w:rPr>
        <w:t>m</w:t>
      </w:r>
      <w:r w:rsidRPr="00FE236A">
        <w:rPr>
          <w:rFonts w:ascii="Arial" w:hAnsi="Arial" w:cs="Arial"/>
          <w:spacing w:val="1"/>
          <w:sz w:val="20"/>
          <w:szCs w:val="20"/>
        </w:rPr>
        <w:t xml:space="preserve"> m</w:t>
      </w:r>
      <w:r w:rsidRPr="00FE236A">
        <w:rPr>
          <w:rFonts w:ascii="Arial" w:hAnsi="Arial" w:cs="Arial"/>
          <w:spacing w:val="-3"/>
          <w:sz w:val="20"/>
          <w:szCs w:val="20"/>
        </w:rPr>
        <w:t>o</w:t>
      </w:r>
      <w:r w:rsidRPr="00FE236A">
        <w:rPr>
          <w:rFonts w:ascii="Arial" w:hAnsi="Arial" w:cs="Arial"/>
          <w:spacing w:val="1"/>
          <w:sz w:val="20"/>
          <w:szCs w:val="20"/>
        </w:rPr>
        <w:t>m</w:t>
      </w:r>
      <w:r w:rsidRPr="00FE236A">
        <w:rPr>
          <w:rFonts w:ascii="Arial" w:hAnsi="Arial" w:cs="Arial"/>
          <w:sz w:val="20"/>
          <w:szCs w:val="20"/>
        </w:rPr>
        <w:t>enc</w:t>
      </w:r>
      <w:r w:rsidRPr="00FE236A">
        <w:rPr>
          <w:rFonts w:ascii="Arial" w:hAnsi="Arial" w:cs="Arial"/>
          <w:spacing w:val="-2"/>
          <w:sz w:val="20"/>
          <w:szCs w:val="20"/>
        </w:rPr>
        <w:t>i</w:t>
      </w:r>
      <w:r w:rsidRPr="00FE236A">
        <w:rPr>
          <w:rFonts w:ascii="Arial" w:hAnsi="Arial" w:cs="Arial"/>
          <w:sz w:val="20"/>
          <w:szCs w:val="20"/>
        </w:rPr>
        <w:t>e</w:t>
      </w:r>
      <w:r w:rsidRPr="00FE236A">
        <w:rPr>
          <w:rFonts w:ascii="Arial" w:hAnsi="Arial" w:cs="Arial"/>
          <w:spacing w:val="1"/>
          <w:sz w:val="20"/>
          <w:szCs w:val="20"/>
        </w:rPr>
        <w:t xml:space="preserve"> </w:t>
      </w:r>
      <w:r w:rsidRPr="00FE236A">
        <w:rPr>
          <w:rFonts w:ascii="Arial" w:hAnsi="Arial" w:cs="Arial"/>
          <w:spacing w:val="-3"/>
          <w:sz w:val="20"/>
          <w:szCs w:val="20"/>
        </w:rPr>
        <w:t>p</w:t>
      </w:r>
      <w:r w:rsidRPr="00FE236A">
        <w:rPr>
          <w:rFonts w:ascii="Arial" w:hAnsi="Arial" w:cs="Arial"/>
          <w:sz w:val="20"/>
          <w:szCs w:val="20"/>
        </w:rPr>
        <w:t>r</w:t>
      </w:r>
      <w:r w:rsidRPr="00FE236A">
        <w:rPr>
          <w:rFonts w:ascii="Arial" w:hAnsi="Arial" w:cs="Arial"/>
          <w:spacing w:val="-3"/>
          <w:sz w:val="20"/>
          <w:szCs w:val="20"/>
        </w:rPr>
        <w:t>z</w:t>
      </w:r>
      <w:r w:rsidRPr="00FE236A">
        <w:rPr>
          <w:rFonts w:ascii="Arial" w:hAnsi="Arial" w:cs="Arial"/>
          <w:sz w:val="20"/>
          <w:szCs w:val="20"/>
        </w:rPr>
        <w:t>epro</w:t>
      </w:r>
      <w:r w:rsidRPr="00FE236A">
        <w:rPr>
          <w:rFonts w:ascii="Arial" w:hAnsi="Arial" w:cs="Arial"/>
          <w:spacing w:val="-4"/>
          <w:sz w:val="20"/>
          <w:szCs w:val="20"/>
        </w:rPr>
        <w:t>w</w:t>
      </w:r>
      <w:r w:rsidRPr="00FE236A">
        <w:rPr>
          <w:rFonts w:ascii="Arial" w:hAnsi="Arial" w:cs="Arial"/>
          <w:sz w:val="20"/>
          <w:szCs w:val="20"/>
        </w:rPr>
        <w:t>a</w:t>
      </w:r>
      <w:r w:rsidRPr="00FE236A">
        <w:rPr>
          <w:rFonts w:ascii="Arial" w:hAnsi="Arial" w:cs="Arial"/>
          <w:spacing w:val="2"/>
          <w:sz w:val="20"/>
          <w:szCs w:val="20"/>
        </w:rPr>
        <w:t>d</w:t>
      </w:r>
      <w:r w:rsidRPr="00FE236A">
        <w:rPr>
          <w:rFonts w:ascii="Arial" w:hAnsi="Arial" w:cs="Arial"/>
          <w:spacing w:val="-3"/>
          <w:sz w:val="20"/>
          <w:szCs w:val="20"/>
        </w:rPr>
        <w:t>z</w:t>
      </w:r>
      <w:r w:rsidRPr="00FE236A">
        <w:rPr>
          <w:rFonts w:ascii="Arial" w:hAnsi="Arial" w:cs="Arial"/>
          <w:sz w:val="20"/>
          <w:szCs w:val="20"/>
        </w:rPr>
        <w:t>an</w:t>
      </w:r>
      <w:r w:rsidRPr="00FE236A">
        <w:rPr>
          <w:rFonts w:ascii="Arial" w:hAnsi="Arial" w:cs="Arial"/>
          <w:spacing w:val="-2"/>
          <w:sz w:val="20"/>
          <w:szCs w:val="20"/>
        </w:rPr>
        <w:t>i</w:t>
      </w:r>
      <w:r w:rsidRPr="00FE236A">
        <w:rPr>
          <w:rFonts w:ascii="Arial" w:hAnsi="Arial" w:cs="Arial"/>
          <w:sz w:val="20"/>
          <w:szCs w:val="20"/>
        </w:rPr>
        <w:t>a</w:t>
      </w:r>
      <w:r w:rsidRPr="00FE236A">
        <w:rPr>
          <w:rFonts w:ascii="Arial" w:hAnsi="Arial" w:cs="Arial"/>
          <w:spacing w:val="1"/>
          <w:sz w:val="20"/>
          <w:szCs w:val="20"/>
        </w:rPr>
        <w:t xml:space="preserve"> </w:t>
      </w:r>
      <w:r w:rsidRPr="00FE236A">
        <w:rPr>
          <w:rFonts w:ascii="Arial" w:hAnsi="Arial" w:cs="Arial"/>
          <w:sz w:val="20"/>
          <w:szCs w:val="20"/>
        </w:rPr>
        <w:t>procedury w</w:t>
      </w:r>
      <w:r w:rsidRPr="00FE236A">
        <w:rPr>
          <w:rFonts w:ascii="Arial" w:hAnsi="Arial" w:cs="Arial"/>
          <w:spacing w:val="-3"/>
          <w:sz w:val="20"/>
          <w:szCs w:val="20"/>
        </w:rPr>
        <w:t>y</w:t>
      </w:r>
      <w:r w:rsidRPr="00FE236A">
        <w:rPr>
          <w:rFonts w:ascii="Arial" w:hAnsi="Arial" w:cs="Arial"/>
          <w:sz w:val="20"/>
          <w:szCs w:val="20"/>
        </w:rPr>
        <w:t>boru</w:t>
      </w:r>
      <w:r w:rsidRPr="00FE236A">
        <w:rPr>
          <w:rFonts w:ascii="Arial" w:hAnsi="Arial" w:cs="Arial"/>
          <w:spacing w:val="1"/>
          <w:sz w:val="20"/>
          <w:szCs w:val="20"/>
        </w:rPr>
        <w:t xml:space="preserve"> </w:t>
      </w:r>
      <w:r w:rsidRPr="00FE236A">
        <w:rPr>
          <w:rFonts w:ascii="Arial" w:hAnsi="Arial" w:cs="Arial"/>
          <w:sz w:val="20"/>
          <w:szCs w:val="20"/>
        </w:rPr>
        <w:t>p</w:t>
      </w:r>
      <w:r w:rsidRPr="00FE236A">
        <w:rPr>
          <w:rFonts w:ascii="Arial" w:hAnsi="Arial" w:cs="Arial"/>
          <w:spacing w:val="1"/>
          <w:sz w:val="20"/>
          <w:szCs w:val="20"/>
        </w:rPr>
        <w:t>r</w:t>
      </w:r>
      <w:r w:rsidRPr="00FE236A">
        <w:rPr>
          <w:rFonts w:ascii="Arial" w:hAnsi="Arial" w:cs="Arial"/>
          <w:sz w:val="20"/>
          <w:szCs w:val="20"/>
        </w:rPr>
        <w:t>o</w:t>
      </w:r>
      <w:r w:rsidRPr="00FE236A">
        <w:rPr>
          <w:rFonts w:ascii="Arial" w:hAnsi="Arial" w:cs="Arial"/>
          <w:spacing w:val="1"/>
          <w:sz w:val="20"/>
          <w:szCs w:val="20"/>
        </w:rPr>
        <w:t>j</w:t>
      </w:r>
      <w:r w:rsidRPr="00FE236A">
        <w:rPr>
          <w:rFonts w:ascii="Arial" w:hAnsi="Arial" w:cs="Arial"/>
          <w:spacing w:val="-3"/>
          <w:sz w:val="20"/>
          <w:szCs w:val="20"/>
        </w:rPr>
        <w:t>e</w:t>
      </w:r>
      <w:r w:rsidRPr="00FE236A">
        <w:rPr>
          <w:rFonts w:ascii="Arial" w:hAnsi="Arial" w:cs="Arial"/>
          <w:sz w:val="20"/>
          <w:szCs w:val="20"/>
        </w:rPr>
        <w:t>k</w:t>
      </w:r>
      <w:r w:rsidRPr="00FE236A">
        <w:rPr>
          <w:rFonts w:ascii="Arial" w:hAnsi="Arial" w:cs="Arial"/>
          <w:spacing w:val="1"/>
          <w:sz w:val="20"/>
          <w:szCs w:val="20"/>
        </w:rPr>
        <w:t>t</w:t>
      </w:r>
      <w:r w:rsidRPr="00FE236A">
        <w:rPr>
          <w:rFonts w:ascii="Arial" w:hAnsi="Arial" w:cs="Arial"/>
          <w:sz w:val="20"/>
          <w:szCs w:val="20"/>
        </w:rPr>
        <w:t>u</w:t>
      </w:r>
      <w:r w:rsidRPr="00FE236A">
        <w:rPr>
          <w:rFonts w:ascii="Arial" w:hAnsi="Arial" w:cs="Arial"/>
          <w:spacing w:val="-2"/>
          <w:sz w:val="20"/>
          <w:szCs w:val="20"/>
        </w:rPr>
        <w:t xml:space="preserve"> </w:t>
      </w:r>
      <w:r w:rsidRPr="00FE236A">
        <w:rPr>
          <w:rFonts w:ascii="Arial" w:hAnsi="Arial" w:cs="Arial"/>
          <w:sz w:val="20"/>
          <w:szCs w:val="20"/>
        </w:rPr>
        <w:t>do d</w:t>
      </w:r>
      <w:r w:rsidRPr="00FE236A">
        <w:rPr>
          <w:rFonts w:ascii="Arial" w:hAnsi="Arial" w:cs="Arial"/>
          <w:spacing w:val="-3"/>
          <w:sz w:val="20"/>
          <w:szCs w:val="20"/>
        </w:rPr>
        <w:t>o</w:t>
      </w:r>
      <w:r w:rsidRPr="00FE236A">
        <w:rPr>
          <w:rFonts w:ascii="Arial" w:hAnsi="Arial" w:cs="Arial"/>
          <w:spacing w:val="3"/>
          <w:sz w:val="20"/>
          <w:szCs w:val="20"/>
        </w:rPr>
        <w:t>f</w:t>
      </w:r>
      <w:r w:rsidRPr="00FE236A">
        <w:rPr>
          <w:rFonts w:ascii="Arial" w:hAnsi="Arial" w:cs="Arial"/>
          <w:spacing w:val="-2"/>
          <w:sz w:val="20"/>
          <w:szCs w:val="20"/>
        </w:rPr>
        <w:t>i</w:t>
      </w:r>
      <w:r w:rsidRPr="00FE236A">
        <w:rPr>
          <w:rFonts w:ascii="Arial" w:hAnsi="Arial" w:cs="Arial"/>
          <w:sz w:val="20"/>
          <w:szCs w:val="20"/>
        </w:rPr>
        <w:t>n</w:t>
      </w:r>
      <w:r w:rsidRPr="00FE236A">
        <w:rPr>
          <w:rFonts w:ascii="Arial" w:hAnsi="Arial" w:cs="Arial"/>
          <w:spacing w:val="-3"/>
          <w:sz w:val="20"/>
          <w:szCs w:val="20"/>
        </w:rPr>
        <w:t>a</w:t>
      </w:r>
      <w:r w:rsidRPr="00FE236A">
        <w:rPr>
          <w:rFonts w:ascii="Arial" w:hAnsi="Arial" w:cs="Arial"/>
          <w:sz w:val="20"/>
          <w:szCs w:val="20"/>
        </w:rPr>
        <w:t>nso</w:t>
      </w:r>
      <w:r w:rsidRPr="00FE236A">
        <w:rPr>
          <w:rFonts w:ascii="Arial" w:hAnsi="Arial" w:cs="Arial"/>
          <w:spacing w:val="-4"/>
          <w:sz w:val="20"/>
          <w:szCs w:val="20"/>
        </w:rPr>
        <w:t>w</w:t>
      </w:r>
      <w:r w:rsidRPr="00FE236A">
        <w:rPr>
          <w:rFonts w:ascii="Arial" w:hAnsi="Arial" w:cs="Arial"/>
          <w:sz w:val="20"/>
          <w:szCs w:val="20"/>
        </w:rPr>
        <w:t>an</w:t>
      </w:r>
      <w:r w:rsidRPr="00FE236A">
        <w:rPr>
          <w:rFonts w:ascii="Arial" w:hAnsi="Arial" w:cs="Arial"/>
          <w:spacing w:val="-2"/>
          <w:sz w:val="20"/>
          <w:szCs w:val="20"/>
        </w:rPr>
        <w:t>i</w:t>
      </w:r>
      <w:r w:rsidRPr="00FE236A">
        <w:rPr>
          <w:rFonts w:ascii="Arial" w:hAnsi="Arial" w:cs="Arial"/>
          <w:sz w:val="20"/>
          <w:szCs w:val="20"/>
        </w:rPr>
        <w:t>a. W takim przypadku wniosek zostanie odesłany do wnios</w:t>
      </w:r>
      <w:r w:rsidR="002001F3">
        <w:rPr>
          <w:rFonts w:ascii="Arial" w:hAnsi="Arial" w:cs="Arial"/>
          <w:sz w:val="20"/>
          <w:szCs w:val="20"/>
        </w:rPr>
        <w:t>kodawcy w generatorze wniosków.</w:t>
      </w:r>
    </w:p>
    <w:p w14:paraId="16BBBB9A" w14:textId="1C2FB6CD" w:rsidR="00950352" w:rsidRPr="00FE236A" w:rsidRDefault="00A27FD5" w:rsidP="00D413EF">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57" w:name="_Toc431974593"/>
      <w:bookmarkStart w:id="58" w:name="_Toc515365604"/>
      <w:r w:rsidRPr="00FE236A">
        <w:rPr>
          <w:rFonts w:ascii="Arial" w:hAnsi="Arial" w:cs="Arial"/>
          <w:b/>
          <w:sz w:val="20"/>
          <w:szCs w:val="20"/>
        </w:rPr>
        <w:t xml:space="preserve">Tryb wyboru projektów i </w:t>
      </w:r>
      <w:r w:rsidR="005B73D0" w:rsidRPr="00FE236A">
        <w:rPr>
          <w:rFonts w:ascii="Arial" w:hAnsi="Arial" w:cs="Arial"/>
          <w:b/>
          <w:sz w:val="20"/>
          <w:szCs w:val="20"/>
        </w:rPr>
        <w:t xml:space="preserve">etapy </w:t>
      </w:r>
      <w:r w:rsidR="00C37F39" w:rsidRPr="00FE236A">
        <w:rPr>
          <w:rFonts w:ascii="Arial" w:hAnsi="Arial" w:cs="Arial"/>
          <w:b/>
          <w:sz w:val="20"/>
          <w:szCs w:val="20"/>
        </w:rPr>
        <w:t>organizacji konkursu</w:t>
      </w:r>
      <w:bookmarkEnd w:id="57"/>
      <w:bookmarkEnd w:id="58"/>
    </w:p>
    <w:p w14:paraId="0B14ED59" w14:textId="77777777" w:rsidR="00D413EF" w:rsidRPr="00FE236A" w:rsidRDefault="00D413EF" w:rsidP="00D413EF">
      <w:pPr>
        <w:keepNext/>
        <w:spacing w:line="360" w:lineRule="auto"/>
        <w:jc w:val="both"/>
        <w:rPr>
          <w:rFonts w:ascii="Arial" w:hAnsi="Arial" w:cs="Arial"/>
          <w:sz w:val="20"/>
          <w:szCs w:val="20"/>
        </w:rPr>
      </w:pPr>
      <w:r w:rsidRPr="00FE236A">
        <w:rPr>
          <w:rFonts w:ascii="Arial" w:hAnsi="Arial" w:cs="Arial"/>
          <w:sz w:val="20"/>
          <w:szCs w:val="20"/>
        </w:rPr>
        <w:t xml:space="preserve">Wybór projektów odbywa się w trybie konkursowym. Konkurs nie jest podzielony na rundy. Celem konkursu jest wybór do dofinansowania projektów spełniających kryteria, które dodatkowo uzyskały wymaganą liczbę punktów. </w:t>
      </w:r>
    </w:p>
    <w:p w14:paraId="3CE21792" w14:textId="77777777" w:rsidR="00D413EF" w:rsidRPr="00FE236A" w:rsidRDefault="00D413EF" w:rsidP="00D413EF">
      <w:pPr>
        <w:spacing w:line="360" w:lineRule="auto"/>
        <w:jc w:val="both"/>
        <w:rPr>
          <w:rFonts w:ascii="Arial" w:hAnsi="Arial" w:cs="Arial"/>
          <w:sz w:val="20"/>
          <w:szCs w:val="20"/>
        </w:rPr>
      </w:pPr>
      <w:r w:rsidRPr="00FE236A">
        <w:rPr>
          <w:rFonts w:ascii="Arial" w:hAnsi="Arial" w:cs="Arial"/>
          <w:sz w:val="20"/>
          <w:szCs w:val="20"/>
        </w:rPr>
        <w:t xml:space="preserve">Konkurs składa się z prowadzonego w ramach KOP etapu oceny formalno-merytorycznej i etapu negocjacji (w przypadku gdy wniosek o dofinansowanie został skierowany do etapu negocjacji). </w:t>
      </w:r>
    </w:p>
    <w:p w14:paraId="48AF0445" w14:textId="77777777" w:rsidR="00D413EF" w:rsidRPr="00FE236A" w:rsidRDefault="00D413EF" w:rsidP="00D413EF">
      <w:pPr>
        <w:spacing w:line="360" w:lineRule="auto"/>
        <w:jc w:val="both"/>
        <w:rPr>
          <w:rFonts w:ascii="Arial" w:hAnsi="Arial" w:cs="Arial"/>
          <w:sz w:val="20"/>
          <w:szCs w:val="20"/>
        </w:rPr>
      </w:pPr>
      <w:r w:rsidRPr="00FE236A">
        <w:rPr>
          <w:rFonts w:ascii="Arial" w:hAnsi="Arial" w:cs="Arial"/>
          <w:sz w:val="20"/>
          <w:szCs w:val="20"/>
        </w:rPr>
        <w:lastRenderedPageBreak/>
        <w:t xml:space="preserve">Ocena formalno-merytoryczna jest dokonywana w terminie nie późniejszym niż 90 dni od daty zakończenia naboru wniosków. </w:t>
      </w:r>
    </w:p>
    <w:p w14:paraId="7D43A8CC" w14:textId="77777777" w:rsidR="00D413EF" w:rsidRPr="00FE236A" w:rsidRDefault="00D413EF" w:rsidP="00D413EF">
      <w:pPr>
        <w:spacing w:before="240" w:line="360" w:lineRule="auto"/>
        <w:jc w:val="both"/>
        <w:rPr>
          <w:rFonts w:ascii="Arial" w:hAnsi="Arial" w:cs="Arial"/>
          <w:sz w:val="20"/>
          <w:szCs w:val="20"/>
        </w:rPr>
      </w:pPr>
      <w:r w:rsidRPr="00FE236A">
        <w:rPr>
          <w:rFonts w:ascii="Arial" w:hAnsi="Arial" w:cs="Arial"/>
          <w:sz w:val="20"/>
          <w:szCs w:val="20"/>
        </w:rPr>
        <w:t xml:space="preserve">Etap negocjacji trwa nie dłużej niż 60 dni z zastrzeżeniem, że całkowita ocena wniosków nie może trwać dłużej niż 120 dni od daty zakończenia naboru. W uzasadnionych przypadkach terminy te mogą ulec zmianie. </w:t>
      </w:r>
    </w:p>
    <w:p w14:paraId="27AFA33B" w14:textId="77777777" w:rsidR="00D413EF" w:rsidRPr="00FE236A" w:rsidRDefault="00D413EF" w:rsidP="00D413EF">
      <w:pPr>
        <w:spacing w:before="240" w:line="360" w:lineRule="auto"/>
        <w:jc w:val="both"/>
        <w:rPr>
          <w:rFonts w:ascii="Arial" w:hAnsi="Arial" w:cs="Arial"/>
          <w:sz w:val="20"/>
          <w:szCs w:val="20"/>
        </w:rPr>
      </w:pPr>
      <w:r w:rsidRPr="00FE236A">
        <w:rPr>
          <w:rFonts w:ascii="Arial" w:hAnsi="Arial" w:cs="Arial"/>
          <w:sz w:val="20"/>
          <w:szCs w:val="20"/>
        </w:rPr>
        <w:t>Rozstrzygnięcie konkursu następuje jednorazowo, po zakończonym etapie negocjacji, w drodze zatwierdzenia przez Zarząd Województwa Łódzkiego listy ocenionych projektów.</w:t>
      </w:r>
    </w:p>
    <w:p w14:paraId="1815D17F" w14:textId="77777777" w:rsidR="00D413EF" w:rsidRPr="00FE236A" w:rsidRDefault="00D413EF" w:rsidP="00D413EF">
      <w:pPr>
        <w:spacing w:before="240" w:line="360" w:lineRule="auto"/>
        <w:jc w:val="both"/>
        <w:rPr>
          <w:rFonts w:ascii="Arial" w:hAnsi="Arial" w:cs="Arial"/>
          <w:sz w:val="20"/>
          <w:szCs w:val="20"/>
        </w:rPr>
      </w:pPr>
      <w:r w:rsidRPr="00FE236A">
        <w:rPr>
          <w:rFonts w:ascii="Arial" w:hAnsi="Arial" w:cs="Arial"/>
          <w:sz w:val="20"/>
          <w:szCs w:val="20"/>
        </w:rPr>
        <w:t>Komunikacja pomiędzy IOK a wnioskodawcą prowadzona jest na piśmie na adres korespondencyjny wskazany we wniosku o dofinansowanie bądź drogą elektroniczną na adres e-mail wskazany we wniosku o dofinansowanie. Dane teleadresowe wnioskodawcy podawane we wniosku muszą być aktualne.</w:t>
      </w:r>
    </w:p>
    <w:p w14:paraId="1812BE6B" w14:textId="77777777" w:rsidR="00D413EF" w:rsidRPr="00FE236A" w:rsidRDefault="00D413EF" w:rsidP="00D413EF">
      <w:pPr>
        <w:spacing w:after="120" w:line="360" w:lineRule="auto"/>
        <w:jc w:val="both"/>
        <w:rPr>
          <w:rFonts w:ascii="Arial" w:hAnsi="Arial" w:cs="Arial"/>
          <w:sz w:val="20"/>
          <w:szCs w:val="20"/>
        </w:rPr>
      </w:pPr>
      <w:r w:rsidRPr="00FE236A">
        <w:rPr>
          <w:rFonts w:ascii="Arial" w:hAnsi="Arial" w:cs="Arial"/>
          <w:sz w:val="20"/>
          <w:szCs w:val="20"/>
        </w:rPr>
        <w:t>W przypadku niezachowania przez wnioskodawcę wskazanej przez IOK formy komunikacji skutkować to będzie niespełnieniem kryterium podsumowującego negocjacje na etapie negocjacji.</w:t>
      </w:r>
    </w:p>
    <w:p w14:paraId="035E6060" w14:textId="3699FE6D" w:rsidR="00844BF2" w:rsidRPr="00FE236A" w:rsidRDefault="00D413EF" w:rsidP="00D413EF">
      <w:pPr>
        <w:spacing w:after="120" w:line="360" w:lineRule="auto"/>
        <w:jc w:val="both"/>
        <w:rPr>
          <w:rFonts w:ascii="Arial" w:hAnsi="Arial" w:cs="Arial"/>
          <w:sz w:val="20"/>
          <w:szCs w:val="20"/>
        </w:rPr>
      </w:pPr>
      <w:r w:rsidRPr="00FE236A">
        <w:rPr>
          <w:rFonts w:ascii="Arial" w:hAnsi="Arial" w:cs="Arial"/>
          <w:sz w:val="20"/>
          <w:szCs w:val="20"/>
        </w:rPr>
        <w:t xml:space="preserve">Wysyłając wniosek wnioskodawca oświadcza w </w:t>
      </w:r>
      <w:r w:rsidR="00F64B5E" w:rsidRPr="00FE236A">
        <w:rPr>
          <w:rFonts w:ascii="Arial" w:hAnsi="Arial" w:cs="Arial"/>
          <w:sz w:val="20"/>
          <w:szCs w:val="20"/>
        </w:rPr>
        <w:t>części</w:t>
      </w:r>
      <w:r w:rsidRPr="00FE236A">
        <w:rPr>
          <w:rFonts w:ascii="Arial" w:hAnsi="Arial" w:cs="Arial"/>
          <w:sz w:val="20"/>
          <w:szCs w:val="20"/>
        </w:rPr>
        <w:t xml:space="preserve"> </w:t>
      </w:r>
      <w:r w:rsidR="00F64B5E" w:rsidRPr="00FE236A">
        <w:rPr>
          <w:rFonts w:ascii="Arial" w:hAnsi="Arial" w:cs="Arial"/>
          <w:sz w:val="20"/>
          <w:szCs w:val="20"/>
        </w:rPr>
        <w:t>I</w:t>
      </w:r>
      <w:r w:rsidRPr="00FE236A">
        <w:rPr>
          <w:rFonts w:ascii="Arial" w:hAnsi="Arial" w:cs="Arial"/>
          <w:sz w:val="20"/>
          <w:szCs w:val="20"/>
        </w:rPr>
        <w:t>X wniosku, że jest świadomy skutków niezachowania wskazanej formy komunikacji.</w:t>
      </w:r>
    </w:p>
    <w:p w14:paraId="56A40749" w14:textId="77777777" w:rsidR="00844BF2" w:rsidRPr="00FE236A" w:rsidRDefault="00844BF2" w:rsidP="00D5378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r w:rsidRPr="00FE236A">
        <w:rPr>
          <w:rFonts w:ascii="Arial" w:hAnsi="Arial" w:cs="Arial"/>
          <w:b/>
          <w:sz w:val="20"/>
          <w:szCs w:val="20"/>
        </w:rPr>
        <w:t xml:space="preserve"> </w:t>
      </w:r>
      <w:bookmarkStart w:id="59" w:name="_Toc515365605"/>
      <w:r w:rsidRPr="00FE236A">
        <w:rPr>
          <w:rFonts w:ascii="Arial" w:hAnsi="Arial" w:cs="Arial"/>
          <w:b/>
          <w:sz w:val="20"/>
          <w:szCs w:val="20"/>
        </w:rPr>
        <w:t>Kryteria wyboru projektów</w:t>
      </w:r>
      <w:bookmarkEnd w:id="59"/>
    </w:p>
    <w:p w14:paraId="525E2B91" w14:textId="2421811A" w:rsidR="003A6A91" w:rsidRPr="00FE236A" w:rsidRDefault="00844BF2" w:rsidP="002001F3">
      <w:pPr>
        <w:spacing w:line="360" w:lineRule="auto"/>
        <w:jc w:val="both"/>
        <w:rPr>
          <w:rFonts w:ascii="Arial" w:hAnsi="Arial" w:cs="Arial"/>
          <w:sz w:val="20"/>
          <w:szCs w:val="20"/>
        </w:rPr>
      </w:pPr>
      <w:r w:rsidRPr="00FE236A">
        <w:rPr>
          <w:rFonts w:ascii="Arial" w:hAnsi="Arial" w:cs="Arial"/>
          <w:sz w:val="20"/>
          <w:szCs w:val="20"/>
        </w:rPr>
        <w:t xml:space="preserve">Kryteria wyboru projektów zatwierdzone są przez Komitet Monitorujący </w:t>
      </w:r>
      <w:r w:rsidR="005466CE" w:rsidRPr="00FE236A">
        <w:rPr>
          <w:rFonts w:ascii="Arial" w:hAnsi="Arial" w:cs="Arial"/>
          <w:sz w:val="20"/>
          <w:szCs w:val="20"/>
        </w:rPr>
        <w:t>(</w:t>
      </w:r>
      <w:r w:rsidR="005466CE" w:rsidRPr="008D3733">
        <w:rPr>
          <w:rFonts w:ascii="Arial" w:hAnsi="Arial" w:cs="Arial"/>
          <w:sz w:val="20"/>
          <w:szCs w:val="20"/>
        </w:rPr>
        <w:t>Uchwałą nr</w:t>
      </w:r>
      <w:r w:rsidR="004E4F78" w:rsidRPr="008D3733">
        <w:rPr>
          <w:rFonts w:ascii="Arial" w:hAnsi="Arial" w:cs="Arial"/>
          <w:sz w:val="20"/>
          <w:szCs w:val="20"/>
        </w:rPr>
        <w:t xml:space="preserve"> </w:t>
      </w:r>
      <w:r w:rsidR="0086549C" w:rsidRPr="008D3733">
        <w:rPr>
          <w:rFonts w:ascii="Arial" w:hAnsi="Arial" w:cs="Arial"/>
          <w:sz w:val="20"/>
          <w:szCs w:val="20"/>
        </w:rPr>
        <w:t>145</w:t>
      </w:r>
      <w:r w:rsidR="005F3718" w:rsidRPr="008D3733">
        <w:rPr>
          <w:rFonts w:ascii="Arial" w:hAnsi="Arial" w:cs="Arial"/>
          <w:sz w:val="20"/>
          <w:szCs w:val="20"/>
        </w:rPr>
        <w:t>/1</w:t>
      </w:r>
      <w:r w:rsidR="0086549C" w:rsidRPr="008D3733">
        <w:rPr>
          <w:rFonts w:ascii="Arial" w:hAnsi="Arial" w:cs="Arial"/>
          <w:sz w:val="20"/>
          <w:szCs w:val="20"/>
        </w:rPr>
        <w:t>9</w:t>
      </w:r>
      <w:r w:rsidR="005F3718" w:rsidRPr="008D3733">
        <w:rPr>
          <w:rFonts w:ascii="Arial" w:hAnsi="Arial" w:cs="Arial"/>
          <w:sz w:val="20"/>
          <w:szCs w:val="20"/>
        </w:rPr>
        <w:t xml:space="preserve"> </w:t>
      </w:r>
      <w:r w:rsidR="00DD441D" w:rsidRPr="008D3733">
        <w:rPr>
          <w:rFonts w:ascii="Arial" w:hAnsi="Arial" w:cs="Arial"/>
          <w:sz w:val="20"/>
          <w:szCs w:val="20"/>
        </w:rPr>
        <w:t>z dnia</w:t>
      </w:r>
      <w:r w:rsidR="005F3718" w:rsidRPr="008D3733">
        <w:rPr>
          <w:rFonts w:ascii="Arial" w:hAnsi="Arial" w:cs="Arial"/>
          <w:sz w:val="20"/>
          <w:szCs w:val="20"/>
        </w:rPr>
        <w:t xml:space="preserve"> </w:t>
      </w:r>
      <w:r w:rsidR="0086549C" w:rsidRPr="008D3733">
        <w:rPr>
          <w:rFonts w:ascii="Arial" w:hAnsi="Arial" w:cs="Arial"/>
          <w:sz w:val="20"/>
          <w:szCs w:val="20"/>
        </w:rPr>
        <w:t xml:space="preserve">6 lutego </w:t>
      </w:r>
      <w:r w:rsidR="005F3718" w:rsidRPr="008D3733">
        <w:rPr>
          <w:rFonts w:ascii="Arial" w:hAnsi="Arial" w:cs="Arial"/>
          <w:sz w:val="20"/>
          <w:szCs w:val="20"/>
        </w:rPr>
        <w:t>201</w:t>
      </w:r>
      <w:r w:rsidR="008D3733">
        <w:rPr>
          <w:rFonts w:ascii="Arial" w:hAnsi="Arial" w:cs="Arial"/>
          <w:sz w:val="20"/>
          <w:szCs w:val="20"/>
        </w:rPr>
        <w:t>9</w:t>
      </w:r>
      <w:r w:rsidR="005F3718" w:rsidRPr="008D3733">
        <w:rPr>
          <w:rFonts w:ascii="Arial" w:hAnsi="Arial" w:cs="Arial"/>
          <w:sz w:val="20"/>
          <w:szCs w:val="20"/>
        </w:rPr>
        <w:t xml:space="preserve"> r.</w:t>
      </w:r>
      <w:r w:rsidR="00DD441D" w:rsidRPr="008D3733">
        <w:rPr>
          <w:rFonts w:ascii="Arial" w:hAnsi="Arial" w:cs="Arial"/>
          <w:sz w:val="20"/>
          <w:szCs w:val="20"/>
        </w:rPr>
        <w:t>)</w:t>
      </w:r>
      <w:r w:rsidR="00DD441D" w:rsidRPr="00BA277C">
        <w:rPr>
          <w:rFonts w:ascii="Arial" w:hAnsi="Arial" w:cs="Arial"/>
          <w:sz w:val="20"/>
          <w:szCs w:val="20"/>
        </w:rPr>
        <w:t xml:space="preserve"> </w:t>
      </w:r>
      <w:r w:rsidRPr="00BA277C">
        <w:rPr>
          <w:rFonts w:ascii="Arial" w:hAnsi="Arial" w:cs="Arial"/>
          <w:sz w:val="20"/>
          <w:szCs w:val="20"/>
        </w:rPr>
        <w:t>Regionalny Program</w:t>
      </w:r>
      <w:r w:rsidR="00CA6C50" w:rsidRPr="00BA277C">
        <w:rPr>
          <w:rFonts w:ascii="Arial" w:hAnsi="Arial" w:cs="Arial"/>
          <w:sz w:val="20"/>
          <w:szCs w:val="20"/>
        </w:rPr>
        <w:t xml:space="preserve"> </w:t>
      </w:r>
      <w:r w:rsidRPr="00BA277C">
        <w:rPr>
          <w:rFonts w:ascii="Arial" w:hAnsi="Arial" w:cs="Arial"/>
          <w:sz w:val="20"/>
          <w:szCs w:val="20"/>
        </w:rPr>
        <w:t>Operacyjny Województwa</w:t>
      </w:r>
      <w:r w:rsidR="002001F3" w:rsidRPr="00BA277C">
        <w:rPr>
          <w:rFonts w:ascii="Arial" w:hAnsi="Arial" w:cs="Arial"/>
          <w:sz w:val="20"/>
          <w:szCs w:val="20"/>
        </w:rPr>
        <w:t xml:space="preserve"> Łódzkiego na lata</w:t>
      </w:r>
      <w:r w:rsidR="002001F3">
        <w:rPr>
          <w:rFonts w:ascii="Arial" w:hAnsi="Arial" w:cs="Arial"/>
          <w:sz w:val="20"/>
          <w:szCs w:val="20"/>
        </w:rPr>
        <w:t xml:space="preserve"> 2014-2020.  </w:t>
      </w:r>
    </w:p>
    <w:p w14:paraId="5F85D02B" w14:textId="51D9DA7E" w:rsidR="00395CBF" w:rsidRPr="00FE236A" w:rsidRDefault="00395CBF" w:rsidP="00844BF2">
      <w:pPr>
        <w:pStyle w:val="Akapitzlist"/>
        <w:keepNext/>
        <w:numPr>
          <w:ilvl w:val="2"/>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709" w:hanging="709"/>
        <w:jc w:val="both"/>
        <w:outlineLvl w:val="0"/>
        <w:rPr>
          <w:rFonts w:ascii="Arial" w:hAnsi="Arial" w:cs="Arial"/>
          <w:b/>
          <w:sz w:val="20"/>
          <w:szCs w:val="20"/>
        </w:rPr>
      </w:pPr>
      <w:bookmarkStart w:id="60" w:name="_Toc515365606"/>
      <w:r w:rsidRPr="00FE236A">
        <w:rPr>
          <w:rFonts w:ascii="Arial" w:hAnsi="Arial" w:cs="Arial"/>
          <w:b/>
          <w:sz w:val="20"/>
          <w:szCs w:val="20"/>
        </w:rPr>
        <w:t>Ogólne kryteria dostępu</w:t>
      </w:r>
      <w:bookmarkEnd w:id="60"/>
    </w:p>
    <w:p w14:paraId="4EE79A06" w14:textId="77777777" w:rsidR="00D413EF" w:rsidRPr="00FE236A" w:rsidRDefault="00D413EF" w:rsidP="00D413EF">
      <w:pPr>
        <w:keepNext/>
        <w:spacing w:before="240" w:line="360" w:lineRule="auto"/>
        <w:jc w:val="both"/>
        <w:rPr>
          <w:rFonts w:ascii="Arial" w:hAnsi="Arial" w:cs="Arial"/>
          <w:sz w:val="20"/>
          <w:szCs w:val="20"/>
        </w:rPr>
      </w:pPr>
      <w:r w:rsidRPr="00FE236A">
        <w:rPr>
          <w:rFonts w:ascii="Arial" w:hAnsi="Arial" w:cs="Arial"/>
          <w:sz w:val="20"/>
          <w:szCs w:val="20"/>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14:paraId="260CC86D" w14:textId="77777777" w:rsidR="00D413EF" w:rsidRPr="00FE236A" w:rsidRDefault="00D413EF" w:rsidP="00D413EF">
      <w:pPr>
        <w:spacing w:before="240" w:after="0" w:line="360" w:lineRule="auto"/>
        <w:jc w:val="both"/>
        <w:rPr>
          <w:rFonts w:ascii="Arial" w:hAnsi="Arial" w:cs="Arial"/>
          <w:sz w:val="20"/>
          <w:szCs w:val="20"/>
        </w:rPr>
      </w:pPr>
      <w:r w:rsidRPr="00FE236A">
        <w:rPr>
          <w:rFonts w:ascii="Arial" w:hAnsi="Arial" w:cs="Arial"/>
          <w:sz w:val="20"/>
          <w:szCs w:val="20"/>
        </w:rPr>
        <w:t xml:space="preserve">W części dotyczącej spełnienia kryteriów dostępu: </w:t>
      </w:r>
    </w:p>
    <w:p w14:paraId="5371B4D2" w14:textId="6CBF0A17" w:rsidR="00D413EF" w:rsidRPr="00FE236A" w:rsidRDefault="00D413EF" w:rsidP="00D413EF">
      <w:pPr>
        <w:pStyle w:val="Akapitzlist"/>
        <w:numPr>
          <w:ilvl w:val="0"/>
          <w:numId w:val="71"/>
        </w:numPr>
        <w:spacing w:line="360" w:lineRule="auto"/>
        <w:ind w:left="284" w:hanging="284"/>
        <w:jc w:val="both"/>
        <w:rPr>
          <w:rFonts w:ascii="Arial" w:hAnsi="Arial" w:cs="Arial"/>
          <w:sz w:val="20"/>
          <w:szCs w:val="20"/>
        </w:rPr>
      </w:pPr>
      <w:r w:rsidRPr="00FE236A">
        <w:rPr>
          <w:rFonts w:ascii="Arial" w:hAnsi="Arial" w:cs="Arial"/>
          <w:sz w:val="20"/>
          <w:szCs w:val="20"/>
        </w:rPr>
        <w:t>nr 11 – „Zgodność projektu z zasadą równości szans i niedyskryminacji, w tym  dostępności dla osób z niepełnosprawnościami”;</w:t>
      </w:r>
    </w:p>
    <w:p w14:paraId="4C32B11C" w14:textId="565E8AD5" w:rsidR="00D413EF" w:rsidRPr="00FE236A" w:rsidRDefault="00D413EF" w:rsidP="00D413EF">
      <w:pPr>
        <w:pStyle w:val="Akapitzlist"/>
        <w:numPr>
          <w:ilvl w:val="0"/>
          <w:numId w:val="71"/>
        </w:numPr>
        <w:spacing w:before="240" w:line="360" w:lineRule="auto"/>
        <w:ind w:left="284" w:hanging="284"/>
        <w:jc w:val="both"/>
        <w:rPr>
          <w:rFonts w:ascii="Arial" w:hAnsi="Arial" w:cs="Arial"/>
          <w:sz w:val="20"/>
          <w:szCs w:val="20"/>
        </w:rPr>
      </w:pPr>
      <w:r w:rsidRPr="00FE236A">
        <w:rPr>
          <w:rFonts w:ascii="Arial" w:hAnsi="Arial" w:cs="Arial"/>
          <w:sz w:val="20"/>
          <w:szCs w:val="20"/>
        </w:rPr>
        <w:t>nr 12 – „Zgodność projektu z zasadą zrównoważonego rozwoju”;</w:t>
      </w:r>
    </w:p>
    <w:p w14:paraId="4FC14A53" w14:textId="12B041A2" w:rsidR="00D413EF" w:rsidRPr="00FE236A" w:rsidRDefault="00D413EF" w:rsidP="00D413EF">
      <w:pPr>
        <w:pStyle w:val="Akapitzlist"/>
        <w:numPr>
          <w:ilvl w:val="0"/>
          <w:numId w:val="71"/>
        </w:numPr>
        <w:spacing w:before="240" w:line="360" w:lineRule="auto"/>
        <w:ind w:left="284" w:hanging="284"/>
        <w:jc w:val="both"/>
        <w:rPr>
          <w:rFonts w:ascii="Arial" w:hAnsi="Arial" w:cs="Arial"/>
          <w:sz w:val="20"/>
          <w:szCs w:val="20"/>
        </w:rPr>
      </w:pPr>
      <w:r w:rsidRPr="00FE236A">
        <w:rPr>
          <w:rFonts w:ascii="Arial" w:hAnsi="Arial" w:cs="Arial"/>
          <w:sz w:val="20"/>
          <w:szCs w:val="20"/>
        </w:rPr>
        <w:t>nr 13 – „Zgodność projektu z zasadą równości szans kobiet i mężczyzn w oparciu o standard minimum”.</w:t>
      </w:r>
    </w:p>
    <w:p w14:paraId="454D331C" w14:textId="77777777" w:rsidR="00D413EF" w:rsidRPr="00FE236A" w:rsidRDefault="00D413EF" w:rsidP="00D413EF">
      <w:pPr>
        <w:spacing w:before="240" w:line="360" w:lineRule="auto"/>
        <w:jc w:val="both"/>
        <w:rPr>
          <w:rFonts w:ascii="Arial" w:hAnsi="Arial" w:cs="Arial"/>
          <w:sz w:val="20"/>
          <w:szCs w:val="20"/>
        </w:rPr>
      </w:pPr>
      <w:r w:rsidRPr="00FE236A">
        <w:rPr>
          <w:rFonts w:ascii="Arial" w:hAnsi="Arial" w:cs="Arial"/>
          <w:sz w:val="20"/>
          <w:szCs w:val="20"/>
        </w:rPr>
        <w:lastRenderedPageBreak/>
        <w:t>projekt może być uzupełniany/poprawiany w trybie art. 45 ust. 3 ustawy. Uzupełnianie/poprawa projektu odbywa się na etapie negocjacji i następuje tylko w odniesieniu do projektów, które spełniły warunki skierowania projektu do tego etapu oceny. W takiej sytuacji oceniający określa zakres uzupełnień/poprawy w KOFM. Skierowanie projektu do poprawy/uzupełnienia/wyjaśnień w części dotyczącej spełniania danego kryterium dostępu oznacza skierowanie go do negocjacji.</w:t>
      </w:r>
    </w:p>
    <w:p w14:paraId="3DAE94A9" w14:textId="77777777" w:rsidR="00D413EF" w:rsidRPr="00FE236A" w:rsidRDefault="00D413EF" w:rsidP="00D413EF">
      <w:pPr>
        <w:spacing w:before="240" w:line="360" w:lineRule="auto"/>
        <w:jc w:val="both"/>
        <w:rPr>
          <w:rFonts w:ascii="Arial" w:hAnsi="Arial" w:cs="Arial"/>
          <w:sz w:val="20"/>
          <w:szCs w:val="20"/>
        </w:rPr>
      </w:pPr>
      <w:r w:rsidRPr="00FE236A">
        <w:rPr>
          <w:rFonts w:ascii="Arial" w:hAnsi="Arial" w:cs="Arial"/>
          <w:sz w:val="20"/>
          <w:szCs w:val="20"/>
        </w:rPr>
        <w:t xml:space="preserve">W przypadku pozostałych kryteriów dostępu, projekt nie może zostać uzupełniany/poprawiany w trybie art. 45 ust. 3 ustawy. </w:t>
      </w:r>
    </w:p>
    <w:p w14:paraId="78947C16" w14:textId="6B146186" w:rsidR="002001F3" w:rsidRPr="002001F3" w:rsidRDefault="00D413EF" w:rsidP="00D413EF">
      <w:pPr>
        <w:spacing w:before="240" w:line="360" w:lineRule="auto"/>
        <w:jc w:val="both"/>
        <w:rPr>
          <w:rFonts w:ascii="Arial" w:hAnsi="Arial" w:cs="Arial"/>
          <w:sz w:val="20"/>
          <w:szCs w:val="20"/>
        </w:rPr>
        <w:sectPr w:rsidR="002001F3" w:rsidRPr="002001F3" w:rsidSect="002A3D23">
          <w:headerReference w:type="even" r:id="rId20"/>
          <w:headerReference w:type="default" r:id="rId21"/>
          <w:footerReference w:type="even" r:id="rId22"/>
          <w:footerReference w:type="default" r:id="rId23"/>
          <w:headerReference w:type="first" r:id="rId24"/>
          <w:footerReference w:type="first" r:id="rId25"/>
          <w:pgSz w:w="11906" w:h="16838" w:code="9"/>
          <w:pgMar w:top="1418" w:right="1418" w:bottom="1418" w:left="1418" w:header="283" w:footer="1174" w:gutter="0"/>
          <w:cols w:space="708"/>
          <w:titlePg/>
          <w:docGrid w:linePitch="360"/>
        </w:sectPr>
      </w:pPr>
      <w:r w:rsidRPr="00FE236A">
        <w:rPr>
          <w:rFonts w:ascii="Arial" w:hAnsi="Arial" w:cs="Arial"/>
          <w:sz w:val="20"/>
          <w:szCs w:val="20"/>
        </w:rPr>
        <w:t>Sprawdzenie kryteriów polega na przypisaniu im wartości logicznych „tak”, „nie”, „do negocjacji” (w przypadku  kryteriów nr 11, 12, 13 ) lub stwierdzeniu, że kryteri</w:t>
      </w:r>
      <w:r w:rsidR="002001F3">
        <w:rPr>
          <w:rFonts w:ascii="Arial" w:hAnsi="Arial" w:cs="Arial"/>
          <w:sz w:val="20"/>
          <w:szCs w:val="20"/>
        </w:rPr>
        <w:t>um nie dotyczy danego projektu.</w:t>
      </w:r>
    </w:p>
    <w:p w14:paraId="76EE365E" w14:textId="1C2ADC32" w:rsidR="00395CBF" w:rsidRPr="00FE236A" w:rsidRDefault="00395CBF" w:rsidP="00D413EF">
      <w:pPr>
        <w:spacing w:before="240" w:line="360" w:lineRule="auto"/>
        <w:jc w:val="both"/>
        <w:rPr>
          <w:rFonts w:ascii="Arial" w:hAnsi="Arial" w:cs="Arial"/>
          <w:b/>
          <w:sz w:val="20"/>
          <w:szCs w:val="20"/>
        </w:rPr>
      </w:pPr>
      <w:r w:rsidRPr="00FE236A">
        <w:rPr>
          <w:rFonts w:ascii="Arial" w:hAnsi="Arial" w:cs="Arial"/>
          <w:b/>
          <w:sz w:val="20"/>
          <w:szCs w:val="20"/>
        </w:rPr>
        <w:lastRenderedPageBreak/>
        <w:t>W ramach niniejszego konkursu obowiązują następujące ogólne kryteria dostępu:</w:t>
      </w:r>
    </w:p>
    <w:tbl>
      <w:tblPr>
        <w:tblW w:w="14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8363"/>
        <w:gridCol w:w="4973"/>
      </w:tblGrid>
      <w:tr w:rsidR="00D62F4F" w:rsidRPr="00FE236A" w14:paraId="5F735D53" w14:textId="77777777" w:rsidTr="00C113BE">
        <w:trPr>
          <w:trHeight w:val="230"/>
          <w:jc w:val="center"/>
        </w:trPr>
        <w:tc>
          <w:tcPr>
            <w:tcW w:w="704" w:type="dxa"/>
            <w:vMerge w:val="restart"/>
            <w:shd w:val="clear" w:color="auto" w:fill="D9D9D9"/>
            <w:vAlign w:val="center"/>
          </w:tcPr>
          <w:p w14:paraId="77106CF6" w14:textId="2034365A" w:rsidR="00D62F4F" w:rsidRPr="00FE236A" w:rsidRDefault="00D62F4F" w:rsidP="00E65753">
            <w:pPr>
              <w:spacing w:after="0" w:line="240" w:lineRule="auto"/>
              <w:jc w:val="center"/>
              <w:rPr>
                <w:rFonts w:ascii="Arial" w:hAnsi="Arial" w:cs="Arial"/>
                <w:b/>
                <w:sz w:val="20"/>
                <w:szCs w:val="20"/>
              </w:rPr>
            </w:pPr>
            <w:r w:rsidRPr="00FE236A">
              <w:rPr>
                <w:rFonts w:ascii="Arial" w:hAnsi="Arial" w:cs="Arial"/>
                <w:b/>
                <w:sz w:val="20"/>
                <w:szCs w:val="20"/>
              </w:rPr>
              <w:t>Lp.</w:t>
            </w:r>
          </w:p>
        </w:tc>
        <w:tc>
          <w:tcPr>
            <w:tcW w:w="8363" w:type="dxa"/>
            <w:vMerge w:val="restart"/>
            <w:shd w:val="clear" w:color="auto" w:fill="D9D9D9"/>
            <w:vAlign w:val="center"/>
          </w:tcPr>
          <w:p w14:paraId="0ED4D413" w14:textId="1850C64A" w:rsidR="00D62F4F" w:rsidRPr="00FE236A" w:rsidRDefault="00D62F4F" w:rsidP="00E65753">
            <w:pPr>
              <w:spacing w:after="0" w:line="240" w:lineRule="auto"/>
              <w:jc w:val="center"/>
              <w:rPr>
                <w:rFonts w:ascii="Arial" w:hAnsi="Arial" w:cs="Arial"/>
                <w:b/>
                <w:sz w:val="20"/>
                <w:szCs w:val="20"/>
              </w:rPr>
            </w:pPr>
            <w:r w:rsidRPr="00FE236A">
              <w:rPr>
                <w:rFonts w:ascii="Arial" w:hAnsi="Arial" w:cs="Arial"/>
                <w:b/>
                <w:sz w:val="20"/>
                <w:szCs w:val="20"/>
              </w:rPr>
              <w:t>Nazwa i definicja kryterium</w:t>
            </w:r>
          </w:p>
        </w:tc>
        <w:tc>
          <w:tcPr>
            <w:tcW w:w="4973" w:type="dxa"/>
            <w:vMerge w:val="restart"/>
            <w:shd w:val="clear" w:color="auto" w:fill="D9D9D9"/>
            <w:vAlign w:val="center"/>
          </w:tcPr>
          <w:p w14:paraId="2F3355E7" w14:textId="77777777" w:rsidR="00D62F4F" w:rsidRPr="00FE236A" w:rsidRDefault="00D62F4F" w:rsidP="00E65753">
            <w:pPr>
              <w:spacing w:after="0" w:line="240" w:lineRule="auto"/>
              <w:jc w:val="center"/>
              <w:rPr>
                <w:rFonts w:ascii="Arial" w:hAnsi="Arial" w:cs="Arial"/>
                <w:b/>
                <w:sz w:val="20"/>
                <w:szCs w:val="20"/>
              </w:rPr>
            </w:pPr>
            <w:r w:rsidRPr="00FE236A">
              <w:rPr>
                <w:rFonts w:ascii="Arial" w:hAnsi="Arial" w:cs="Arial"/>
                <w:b/>
                <w:sz w:val="20"/>
                <w:szCs w:val="20"/>
              </w:rPr>
              <w:t>Sposób weryfikacji</w:t>
            </w:r>
          </w:p>
        </w:tc>
      </w:tr>
      <w:tr w:rsidR="00D62F4F" w:rsidRPr="00FE236A" w14:paraId="1C8687A2" w14:textId="77777777" w:rsidTr="00C113BE">
        <w:trPr>
          <w:trHeight w:val="230"/>
          <w:jc w:val="center"/>
        </w:trPr>
        <w:tc>
          <w:tcPr>
            <w:tcW w:w="704" w:type="dxa"/>
            <w:vMerge/>
          </w:tcPr>
          <w:p w14:paraId="67D03442" w14:textId="77777777" w:rsidR="00D62F4F" w:rsidRPr="00FE236A" w:rsidRDefault="00D62F4F" w:rsidP="00E65753">
            <w:pPr>
              <w:spacing w:after="0" w:line="240" w:lineRule="auto"/>
              <w:rPr>
                <w:rFonts w:ascii="Arial" w:hAnsi="Arial" w:cs="Arial"/>
                <w:b/>
                <w:sz w:val="20"/>
                <w:szCs w:val="20"/>
              </w:rPr>
            </w:pPr>
          </w:p>
        </w:tc>
        <w:tc>
          <w:tcPr>
            <w:tcW w:w="8363" w:type="dxa"/>
            <w:vMerge/>
            <w:vAlign w:val="center"/>
          </w:tcPr>
          <w:p w14:paraId="59DAA3C2" w14:textId="77777777" w:rsidR="00D62F4F" w:rsidRPr="00FE236A" w:rsidRDefault="00D62F4F" w:rsidP="00E65753">
            <w:pPr>
              <w:spacing w:after="0" w:line="240" w:lineRule="auto"/>
              <w:rPr>
                <w:rFonts w:ascii="Arial" w:hAnsi="Arial" w:cs="Arial"/>
                <w:b/>
                <w:sz w:val="20"/>
                <w:szCs w:val="20"/>
              </w:rPr>
            </w:pPr>
          </w:p>
        </w:tc>
        <w:tc>
          <w:tcPr>
            <w:tcW w:w="4973" w:type="dxa"/>
            <w:vMerge/>
            <w:shd w:val="clear" w:color="auto" w:fill="D9D9D9"/>
            <w:vAlign w:val="center"/>
          </w:tcPr>
          <w:p w14:paraId="3EF01C9D" w14:textId="77777777" w:rsidR="00D62F4F" w:rsidRPr="00FE236A" w:rsidRDefault="00D62F4F" w:rsidP="00E65753">
            <w:pPr>
              <w:spacing w:after="0" w:line="240" w:lineRule="auto"/>
              <w:rPr>
                <w:rFonts w:ascii="Arial" w:hAnsi="Arial" w:cs="Arial"/>
                <w:b/>
                <w:sz w:val="20"/>
                <w:szCs w:val="20"/>
              </w:rPr>
            </w:pPr>
          </w:p>
        </w:tc>
      </w:tr>
    </w:tbl>
    <w:tbl>
      <w:tblPr>
        <w:tblStyle w:val="Tabela-Siatka"/>
        <w:tblW w:w="14029" w:type="dxa"/>
        <w:tblLook w:val="04A0" w:firstRow="1" w:lastRow="0" w:firstColumn="1" w:lastColumn="0" w:noHBand="0" w:noVBand="1"/>
      </w:tblPr>
      <w:tblGrid>
        <w:gridCol w:w="704"/>
        <w:gridCol w:w="8363"/>
        <w:gridCol w:w="4962"/>
      </w:tblGrid>
      <w:tr w:rsidR="00852E70" w:rsidRPr="00FE236A" w14:paraId="391DC286" w14:textId="77777777" w:rsidTr="00852E70">
        <w:tc>
          <w:tcPr>
            <w:tcW w:w="704" w:type="dxa"/>
          </w:tcPr>
          <w:p w14:paraId="10E0EB59" w14:textId="77777777" w:rsidR="00852E70" w:rsidRPr="00FE236A" w:rsidRDefault="00852E70" w:rsidP="00852E70">
            <w:pPr>
              <w:jc w:val="both"/>
              <w:rPr>
                <w:rFonts w:ascii="Arial" w:hAnsi="Arial" w:cs="Arial"/>
                <w:sz w:val="20"/>
                <w:szCs w:val="20"/>
              </w:rPr>
            </w:pPr>
            <w:r w:rsidRPr="00FE236A">
              <w:rPr>
                <w:rFonts w:ascii="Arial" w:hAnsi="Arial" w:cs="Arial"/>
                <w:sz w:val="20"/>
                <w:szCs w:val="20"/>
              </w:rPr>
              <w:t>1.</w:t>
            </w:r>
          </w:p>
        </w:tc>
        <w:tc>
          <w:tcPr>
            <w:tcW w:w="8363" w:type="dxa"/>
          </w:tcPr>
          <w:p w14:paraId="771C7BB1" w14:textId="769F959C" w:rsidR="00852E70" w:rsidRPr="00FE236A" w:rsidRDefault="00852E70" w:rsidP="00852E70">
            <w:pPr>
              <w:jc w:val="both"/>
              <w:rPr>
                <w:rFonts w:ascii="Arial" w:hAnsi="Arial" w:cs="Arial"/>
                <w:b/>
                <w:sz w:val="20"/>
                <w:szCs w:val="20"/>
              </w:rPr>
            </w:pPr>
            <w:r w:rsidRPr="00FE236A">
              <w:rPr>
                <w:rFonts w:ascii="Arial" w:hAnsi="Arial" w:cs="Arial"/>
                <w:b/>
                <w:sz w:val="20"/>
                <w:szCs w:val="20"/>
              </w:rPr>
              <w:t>Wnioskodawca oraz partnerzy (o ile dotyczy) nie podlegają wykluczeniu z możliwości otrzymania dofinansowania</w:t>
            </w:r>
          </w:p>
          <w:p w14:paraId="1AC22CAA" w14:textId="77777777" w:rsidR="00852E70" w:rsidRPr="00FE236A" w:rsidRDefault="00852E70" w:rsidP="00852E70">
            <w:pPr>
              <w:jc w:val="both"/>
              <w:rPr>
                <w:rFonts w:ascii="Arial" w:hAnsi="Arial" w:cs="Arial"/>
                <w:sz w:val="20"/>
                <w:szCs w:val="20"/>
              </w:rPr>
            </w:pPr>
            <w:r w:rsidRPr="00FE236A">
              <w:rPr>
                <w:rFonts w:ascii="Arial" w:hAnsi="Arial" w:cs="Arial"/>
                <w:sz w:val="20"/>
                <w:szCs w:val="20"/>
              </w:rPr>
              <w:t>W ramach kryterium oceniane będzie czy Wnioskodawca oraz partnerzy (jeśli dotyczy) nie podlegają wykluczeniu z możliwości otrzymania dofinansowania, w tym wykluczeniu na podstawie art. 207 ust. 4 ustawy z dnia 27 sierpnia 2009 r. o finansach publicznych;</w:t>
            </w:r>
          </w:p>
          <w:p w14:paraId="263836DF" w14:textId="77777777" w:rsidR="00852E70" w:rsidRPr="00FE236A" w:rsidRDefault="00852E70" w:rsidP="00852E70">
            <w:pPr>
              <w:jc w:val="both"/>
              <w:rPr>
                <w:rFonts w:ascii="Arial" w:hAnsi="Arial" w:cs="Arial"/>
                <w:sz w:val="20"/>
                <w:szCs w:val="20"/>
              </w:rPr>
            </w:pPr>
            <w:r w:rsidRPr="00FE236A">
              <w:rPr>
                <w:rFonts w:ascii="Arial" w:hAnsi="Arial" w:cs="Arial"/>
                <w:sz w:val="20"/>
                <w:szCs w:val="20"/>
              </w:rPr>
              <w:t>lub wobec, których orzeczono zakaz dostępu do środków funduszy europejskich na podstawie:</w:t>
            </w:r>
          </w:p>
          <w:p w14:paraId="559DDCEE" w14:textId="77777777" w:rsidR="00852E70" w:rsidRPr="00FE236A" w:rsidRDefault="00852E70" w:rsidP="00852E70">
            <w:pPr>
              <w:numPr>
                <w:ilvl w:val="0"/>
                <w:numId w:val="49"/>
              </w:numPr>
              <w:ind w:left="253" w:hanging="253"/>
              <w:jc w:val="both"/>
              <w:rPr>
                <w:rFonts w:ascii="Arial" w:hAnsi="Arial" w:cs="Arial"/>
                <w:sz w:val="20"/>
                <w:szCs w:val="20"/>
              </w:rPr>
            </w:pPr>
            <w:r w:rsidRPr="00FE236A">
              <w:rPr>
                <w:rFonts w:ascii="Arial" w:hAnsi="Arial" w:cs="Arial"/>
                <w:sz w:val="20"/>
                <w:szCs w:val="20"/>
              </w:rPr>
              <w:t xml:space="preserve">art. 12 ust. 1 pkt 1 ustawy z dnia 15 czerwca 2012 r. o skutkach powierzania wykonywania pracy cudzoziemcom przebywającym wbrew przepisom na terytorium Rzeczypospolitej Polskiej; </w:t>
            </w:r>
          </w:p>
          <w:p w14:paraId="24318116" w14:textId="77777777" w:rsidR="00852E70" w:rsidRPr="00FE236A" w:rsidRDefault="00852E70" w:rsidP="00852E70">
            <w:pPr>
              <w:numPr>
                <w:ilvl w:val="0"/>
                <w:numId w:val="49"/>
              </w:numPr>
              <w:ind w:left="253" w:hanging="253"/>
              <w:jc w:val="both"/>
              <w:rPr>
                <w:rFonts w:ascii="Arial" w:hAnsi="Arial" w:cs="Arial"/>
                <w:sz w:val="20"/>
                <w:szCs w:val="20"/>
              </w:rPr>
            </w:pPr>
            <w:r w:rsidRPr="00FE236A">
              <w:rPr>
                <w:rFonts w:ascii="Arial" w:hAnsi="Arial" w:cs="Arial"/>
                <w:sz w:val="20"/>
                <w:szCs w:val="20"/>
              </w:rPr>
              <w:t>art. 9 ust. 1 pkt 2a ustawy z dnia 28 października 2002 r. o odpowiedzialności podmiotów zbiorowych za czyny zabronione pod groźbą kary.</w:t>
            </w:r>
          </w:p>
        </w:tc>
        <w:tc>
          <w:tcPr>
            <w:tcW w:w="4962" w:type="dxa"/>
          </w:tcPr>
          <w:p w14:paraId="089E39D8" w14:textId="220E51A9" w:rsidR="00852E70" w:rsidRPr="00FE236A" w:rsidRDefault="00852E70" w:rsidP="00852E70">
            <w:pPr>
              <w:jc w:val="both"/>
              <w:rPr>
                <w:rFonts w:ascii="Arial" w:hAnsi="Arial" w:cs="Arial"/>
                <w:sz w:val="20"/>
                <w:szCs w:val="20"/>
              </w:rPr>
            </w:pPr>
            <w:r w:rsidRPr="00FE236A">
              <w:rPr>
                <w:rFonts w:ascii="Arial" w:hAnsi="Arial" w:cs="Arial"/>
                <w:sz w:val="20"/>
                <w:szCs w:val="20"/>
              </w:rPr>
              <w:t xml:space="preserve">Na podstawie oświadczenia w części „Oświadczenia” wniosku o dofinansowanie/ zapisów we wniosku </w:t>
            </w:r>
            <w:r w:rsidRPr="00FE236A">
              <w:rPr>
                <w:rFonts w:ascii="Arial" w:hAnsi="Arial" w:cs="Arial"/>
                <w:sz w:val="20"/>
                <w:szCs w:val="20"/>
              </w:rPr>
              <w:br/>
              <w:t>o dofinansowanie.</w:t>
            </w:r>
          </w:p>
        </w:tc>
      </w:tr>
      <w:tr w:rsidR="00852E70" w:rsidRPr="00FE236A" w14:paraId="228C16BC" w14:textId="77777777" w:rsidTr="00852E70">
        <w:tc>
          <w:tcPr>
            <w:tcW w:w="704" w:type="dxa"/>
          </w:tcPr>
          <w:p w14:paraId="45BC6B37" w14:textId="77777777" w:rsidR="00852E70" w:rsidRPr="00FE236A" w:rsidRDefault="00852E70" w:rsidP="00852E70">
            <w:pPr>
              <w:rPr>
                <w:rFonts w:ascii="Arial" w:hAnsi="Arial" w:cs="Arial"/>
                <w:sz w:val="20"/>
                <w:szCs w:val="20"/>
              </w:rPr>
            </w:pPr>
            <w:r w:rsidRPr="00FE236A">
              <w:rPr>
                <w:rFonts w:ascii="Arial" w:hAnsi="Arial" w:cs="Arial"/>
                <w:sz w:val="20"/>
                <w:szCs w:val="20"/>
              </w:rPr>
              <w:t>2.</w:t>
            </w:r>
          </w:p>
        </w:tc>
        <w:tc>
          <w:tcPr>
            <w:tcW w:w="8363" w:type="dxa"/>
          </w:tcPr>
          <w:p w14:paraId="460EB25D" w14:textId="26E0593E" w:rsidR="00852E70" w:rsidRPr="00FE236A" w:rsidRDefault="00852E70" w:rsidP="00852E70">
            <w:pPr>
              <w:jc w:val="both"/>
              <w:rPr>
                <w:rFonts w:ascii="Arial" w:hAnsi="Arial" w:cs="Arial"/>
                <w:b/>
                <w:sz w:val="20"/>
                <w:szCs w:val="20"/>
              </w:rPr>
            </w:pPr>
            <w:r w:rsidRPr="00FE236A">
              <w:rPr>
                <w:rFonts w:ascii="Arial" w:hAnsi="Arial" w:cs="Arial"/>
                <w:b/>
                <w:sz w:val="20"/>
                <w:szCs w:val="20"/>
              </w:rPr>
              <w:t>Kwalifikowalność projektu</w:t>
            </w:r>
          </w:p>
          <w:p w14:paraId="3CDD757F" w14:textId="77777777" w:rsidR="00852E70" w:rsidRPr="00FE236A" w:rsidRDefault="00852E70" w:rsidP="00852E70">
            <w:pPr>
              <w:jc w:val="both"/>
              <w:rPr>
                <w:rFonts w:ascii="Arial" w:hAnsi="Arial" w:cs="Arial"/>
                <w:sz w:val="20"/>
                <w:szCs w:val="20"/>
              </w:rPr>
            </w:pPr>
            <w:r w:rsidRPr="00FE236A">
              <w:rPr>
                <w:rFonts w:ascii="Arial" w:hAnsi="Arial" w:cs="Arial"/>
                <w:sz w:val="20"/>
                <w:szCs w:val="20"/>
              </w:rPr>
              <w:t>W ramach kryterium oceniane będzie czy projekt jest zgodny z przepisami art. 65 ust. 6 i art. 125 ust. 3 lit. e) i f) Rozporządzenia Parlamentu Europejskiego i Rady (UE) nr 1303/2013 z dn. 17 grudnia 2013 r.tj.:</w:t>
            </w:r>
          </w:p>
          <w:p w14:paraId="16F16F91" w14:textId="77777777" w:rsidR="00852E70" w:rsidRPr="00FE236A" w:rsidRDefault="00852E70" w:rsidP="00852E70">
            <w:pPr>
              <w:pStyle w:val="Akapitzlist"/>
              <w:numPr>
                <w:ilvl w:val="0"/>
                <w:numId w:val="73"/>
              </w:numPr>
              <w:ind w:left="179" w:hanging="179"/>
              <w:jc w:val="both"/>
              <w:rPr>
                <w:rFonts w:ascii="Arial" w:hAnsi="Arial" w:cs="Arial"/>
                <w:sz w:val="20"/>
                <w:szCs w:val="20"/>
              </w:rPr>
            </w:pPr>
            <w:r w:rsidRPr="00FE236A">
              <w:rPr>
                <w:rFonts w:ascii="Arial" w:hAnsi="Arial" w:cs="Arial"/>
                <w:sz w:val="20"/>
                <w:szCs w:val="20"/>
              </w:rPr>
              <w:t xml:space="preserve">czy projekt nie został zakończony w rozumieniu art. 65 ust. 6,   </w:t>
            </w:r>
          </w:p>
          <w:p w14:paraId="4751CCC4" w14:textId="77777777" w:rsidR="00852E70" w:rsidRPr="00FE236A" w:rsidRDefault="00852E70" w:rsidP="00852E70">
            <w:pPr>
              <w:pStyle w:val="Akapitzlist"/>
              <w:numPr>
                <w:ilvl w:val="0"/>
                <w:numId w:val="73"/>
              </w:numPr>
              <w:ind w:left="179" w:hanging="179"/>
              <w:jc w:val="both"/>
              <w:rPr>
                <w:rFonts w:ascii="Arial" w:hAnsi="Arial" w:cs="Arial"/>
                <w:sz w:val="20"/>
                <w:szCs w:val="20"/>
              </w:rPr>
            </w:pPr>
            <w:r w:rsidRPr="00FE236A">
              <w:rPr>
                <w:rFonts w:ascii="Arial" w:hAnsi="Arial" w:cs="Arial"/>
                <w:sz w:val="20"/>
                <w:szCs w:val="20"/>
              </w:rPr>
              <w:t xml:space="preserve">jeśli Wnioskodawca rozpoczął projekt przed dniem złożenia wniosku, czy przestrzegał obowiązujących przepisów prawa dotyczących danej operacji (art. 125 ust. 3 lit. e), </w:t>
            </w:r>
          </w:p>
          <w:p w14:paraId="282952CC" w14:textId="77777777" w:rsidR="00852E70" w:rsidRPr="00FE236A" w:rsidRDefault="00852E70" w:rsidP="00852E70">
            <w:pPr>
              <w:pStyle w:val="Akapitzlist"/>
              <w:numPr>
                <w:ilvl w:val="0"/>
                <w:numId w:val="73"/>
              </w:numPr>
              <w:ind w:left="179" w:hanging="179"/>
              <w:jc w:val="both"/>
              <w:rPr>
                <w:rFonts w:ascii="Arial" w:hAnsi="Arial" w:cs="Arial"/>
                <w:sz w:val="20"/>
                <w:szCs w:val="20"/>
              </w:rPr>
            </w:pPr>
            <w:r w:rsidRPr="00FE236A">
              <w:rPr>
                <w:rFonts w:ascii="Arial" w:hAnsi="Arial" w:cs="Arial"/>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tc>
        <w:tc>
          <w:tcPr>
            <w:tcW w:w="4962" w:type="dxa"/>
          </w:tcPr>
          <w:p w14:paraId="200608CB" w14:textId="01E48A02" w:rsidR="00852E70" w:rsidRPr="00FE236A" w:rsidRDefault="00852E70" w:rsidP="00852E70">
            <w:pPr>
              <w:jc w:val="both"/>
              <w:rPr>
                <w:rFonts w:ascii="Arial" w:hAnsi="Arial" w:cs="Arial"/>
                <w:sz w:val="20"/>
                <w:szCs w:val="20"/>
              </w:rPr>
            </w:pPr>
            <w:r w:rsidRPr="00FE236A">
              <w:rPr>
                <w:rFonts w:ascii="Arial" w:hAnsi="Arial" w:cs="Arial"/>
                <w:sz w:val="20"/>
                <w:szCs w:val="20"/>
              </w:rPr>
              <w:t xml:space="preserve">Na podstawie oświadczenia w części „Oświadczenia” wniosku o dofinansowanie/ zapisów we wniosku </w:t>
            </w:r>
            <w:r w:rsidRPr="00FE236A">
              <w:rPr>
                <w:rFonts w:ascii="Arial" w:hAnsi="Arial" w:cs="Arial"/>
                <w:sz w:val="20"/>
                <w:szCs w:val="20"/>
              </w:rPr>
              <w:br/>
              <w:t>o dofinansowanie.</w:t>
            </w:r>
          </w:p>
        </w:tc>
      </w:tr>
      <w:tr w:rsidR="00852E70" w:rsidRPr="00FE236A" w14:paraId="13452B9A" w14:textId="77777777" w:rsidTr="00852E70">
        <w:tc>
          <w:tcPr>
            <w:tcW w:w="704" w:type="dxa"/>
          </w:tcPr>
          <w:p w14:paraId="7350EC9B" w14:textId="77777777" w:rsidR="00852E70" w:rsidRPr="00FE236A" w:rsidRDefault="00852E70" w:rsidP="00852E70">
            <w:pPr>
              <w:jc w:val="both"/>
              <w:rPr>
                <w:rFonts w:ascii="Arial" w:hAnsi="Arial" w:cs="Arial"/>
                <w:sz w:val="20"/>
                <w:szCs w:val="20"/>
              </w:rPr>
            </w:pPr>
            <w:r w:rsidRPr="00FE236A">
              <w:rPr>
                <w:rFonts w:ascii="Arial" w:hAnsi="Arial" w:cs="Arial"/>
                <w:sz w:val="20"/>
                <w:szCs w:val="20"/>
              </w:rPr>
              <w:t>3.</w:t>
            </w:r>
          </w:p>
        </w:tc>
        <w:tc>
          <w:tcPr>
            <w:tcW w:w="8363" w:type="dxa"/>
          </w:tcPr>
          <w:p w14:paraId="775A2664" w14:textId="77777777" w:rsidR="00852E70" w:rsidRPr="00FE236A" w:rsidRDefault="00852E70" w:rsidP="00852E70">
            <w:pPr>
              <w:jc w:val="both"/>
              <w:rPr>
                <w:rFonts w:ascii="Arial" w:hAnsi="Arial" w:cs="Arial"/>
                <w:sz w:val="20"/>
                <w:szCs w:val="20"/>
              </w:rPr>
            </w:pPr>
            <w:r w:rsidRPr="00FE236A">
              <w:rPr>
                <w:rFonts w:ascii="Arial" w:hAnsi="Arial" w:cs="Arial"/>
                <w:b/>
                <w:sz w:val="20"/>
                <w:szCs w:val="20"/>
              </w:rPr>
              <w:t xml:space="preserve">Wnioskodawca zgodnie ze Szczegółowym Opisem Osi Priorytetowych RPO WŁ 2014-2020 oraz RPO WŁ 2014-2020 jest uprawniony do ubiegania się o dofinansowanie </w:t>
            </w:r>
          </w:p>
          <w:p w14:paraId="333DC1B0" w14:textId="13B08E92" w:rsidR="00852E70" w:rsidRPr="00FE236A" w:rsidRDefault="00852E70" w:rsidP="00852E70">
            <w:pPr>
              <w:jc w:val="both"/>
              <w:rPr>
                <w:rFonts w:ascii="Arial" w:hAnsi="Arial" w:cs="Arial"/>
                <w:sz w:val="20"/>
                <w:szCs w:val="20"/>
              </w:rPr>
            </w:pPr>
            <w:r w:rsidRPr="00FE236A">
              <w:rPr>
                <w:rFonts w:ascii="Arial" w:hAnsi="Arial" w:cs="Arial"/>
                <w:sz w:val="20"/>
                <w:szCs w:val="20"/>
              </w:rPr>
              <w:t xml:space="preserve">W ramach kryterium oceniane będzie czy Wnioskodawca należy do typów Beneficjentów uprawnionych do ubiegania się o dofinansowanie w ramach danego działania / poddziałania </w:t>
            </w:r>
            <w:r w:rsidRPr="00FE236A">
              <w:rPr>
                <w:rFonts w:ascii="Arial" w:hAnsi="Arial" w:cs="Arial"/>
                <w:sz w:val="20"/>
                <w:szCs w:val="20"/>
              </w:rPr>
              <w:lastRenderedPageBreak/>
              <w:t>/ typu projektu zgodnie ze Szczegółowym Opisem Osi Priorytetowych RPO WŁ 2014-2020 oraz RPO WŁ 2014-2020</w:t>
            </w:r>
          </w:p>
        </w:tc>
        <w:tc>
          <w:tcPr>
            <w:tcW w:w="4962" w:type="dxa"/>
          </w:tcPr>
          <w:p w14:paraId="1ABAB16A" w14:textId="245A8F47" w:rsidR="00852E70" w:rsidRPr="00FE236A" w:rsidRDefault="00852E70" w:rsidP="00852E70">
            <w:pPr>
              <w:jc w:val="both"/>
              <w:rPr>
                <w:rFonts w:ascii="Arial" w:hAnsi="Arial" w:cs="Arial"/>
                <w:sz w:val="20"/>
                <w:szCs w:val="20"/>
              </w:rPr>
            </w:pPr>
            <w:r w:rsidRPr="00FE236A">
              <w:rPr>
                <w:rFonts w:ascii="Arial" w:hAnsi="Arial" w:cs="Arial"/>
                <w:sz w:val="20"/>
                <w:szCs w:val="20"/>
              </w:rPr>
              <w:lastRenderedPageBreak/>
              <w:t xml:space="preserve">Na podstawie zapisów we wniosku </w:t>
            </w:r>
            <w:r w:rsidRPr="00FE236A">
              <w:rPr>
                <w:rFonts w:ascii="Arial" w:hAnsi="Arial" w:cs="Arial"/>
                <w:sz w:val="20"/>
                <w:szCs w:val="20"/>
              </w:rPr>
              <w:br/>
              <w:t>o dofinansowanie.</w:t>
            </w:r>
          </w:p>
          <w:p w14:paraId="0734E516" w14:textId="77777777" w:rsidR="00852E70" w:rsidRPr="00FE236A" w:rsidRDefault="00852E70" w:rsidP="00852E70">
            <w:pPr>
              <w:jc w:val="both"/>
              <w:rPr>
                <w:rFonts w:ascii="Arial" w:hAnsi="Arial" w:cs="Arial"/>
                <w:sz w:val="20"/>
                <w:szCs w:val="20"/>
              </w:rPr>
            </w:pPr>
          </w:p>
        </w:tc>
      </w:tr>
      <w:tr w:rsidR="00852E70" w:rsidRPr="00FE236A" w14:paraId="724ADB6D" w14:textId="77777777" w:rsidTr="00852E70">
        <w:tc>
          <w:tcPr>
            <w:tcW w:w="704" w:type="dxa"/>
          </w:tcPr>
          <w:p w14:paraId="5FA665AC" w14:textId="77777777" w:rsidR="00852E70" w:rsidRPr="00FE236A" w:rsidRDefault="00852E70" w:rsidP="00852E70">
            <w:pPr>
              <w:jc w:val="both"/>
              <w:rPr>
                <w:rFonts w:ascii="Arial" w:hAnsi="Arial" w:cs="Arial"/>
                <w:sz w:val="20"/>
                <w:szCs w:val="20"/>
              </w:rPr>
            </w:pPr>
            <w:r w:rsidRPr="00FE236A">
              <w:rPr>
                <w:rFonts w:ascii="Arial" w:hAnsi="Arial" w:cs="Arial"/>
                <w:sz w:val="20"/>
                <w:szCs w:val="20"/>
              </w:rPr>
              <w:t>4.</w:t>
            </w:r>
          </w:p>
        </w:tc>
        <w:tc>
          <w:tcPr>
            <w:tcW w:w="8363" w:type="dxa"/>
          </w:tcPr>
          <w:p w14:paraId="00EC90C5" w14:textId="536CB8F3" w:rsidR="00852E70" w:rsidRPr="00FE236A" w:rsidRDefault="00852E70" w:rsidP="00852E70">
            <w:pPr>
              <w:jc w:val="both"/>
              <w:rPr>
                <w:rFonts w:ascii="Arial" w:hAnsi="Arial" w:cs="Arial"/>
                <w:b/>
                <w:sz w:val="20"/>
                <w:szCs w:val="20"/>
              </w:rPr>
            </w:pPr>
            <w:r w:rsidRPr="00FE236A">
              <w:rPr>
                <w:rFonts w:ascii="Arial" w:hAnsi="Arial" w:cs="Arial"/>
                <w:b/>
                <w:sz w:val="20"/>
                <w:szCs w:val="20"/>
              </w:rPr>
              <w:t>Spełnienie wymogów dotyczących partnerstwa (jeśli dotyczy)</w:t>
            </w:r>
          </w:p>
          <w:p w14:paraId="0E7A79AF" w14:textId="77777777" w:rsidR="00852E70" w:rsidRPr="00FE236A" w:rsidRDefault="00852E70" w:rsidP="00852E70">
            <w:pPr>
              <w:jc w:val="both"/>
              <w:rPr>
                <w:rFonts w:ascii="Arial" w:hAnsi="Arial" w:cs="Arial"/>
                <w:sz w:val="20"/>
                <w:szCs w:val="20"/>
              </w:rPr>
            </w:pPr>
            <w:r w:rsidRPr="00FE236A">
              <w:rPr>
                <w:rFonts w:ascii="Arial" w:hAnsi="Arial" w:cs="Arial"/>
                <w:sz w:val="20"/>
                <w:szCs w:val="20"/>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14:paraId="0B9AF72F" w14:textId="77777777" w:rsidR="00852E70" w:rsidRPr="00FE236A" w:rsidRDefault="00852E70" w:rsidP="00852E70">
            <w:pPr>
              <w:jc w:val="both"/>
              <w:rPr>
                <w:rFonts w:ascii="Arial" w:hAnsi="Arial" w:cs="Arial"/>
                <w:sz w:val="20"/>
                <w:szCs w:val="20"/>
              </w:rPr>
            </w:pPr>
            <w:r w:rsidRPr="00FE236A">
              <w:rPr>
                <w:rFonts w:ascii="Arial" w:hAnsi="Arial" w:cs="Arial"/>
                <w:sz w:val="20"/>
                <w:szCs w:val="20"/>
              </w:rPr>
              <w:t>Dodatkowo (o ile dotyczy) wybór partnera spośród podmiotów innych niż wymienione w art. 3 ust.1 pkt 1-3a ustawy z dnia 29 stycznia 2004 r.- Prawo zamówień publicznych  został dokonany zgodnie z art. 33 ust. 2-4 ustawy z dnia 11 lipca 2014 r. o zasadach realizacji programów w zakresie polityki spójności finansowanych w perspektywie 2014-2020.</w:t>
            </w:r>
          </w:p>
          <w:p w14:paraId="5309856D" w14:textId="77777777" w:rsidR="00852E70" w:rsidRPr="00FE236A" w:rsidRDefault="00852E70" w:rsidP="00852E70">
            <w:pPr>
              <w:jc w:val="both"/>
              <w:rPr>
                <w:rFonts w:ascii="Arial" w:hAnsi="Arial" w:cs="Arial"/>
                <w:sz w:val="20"/>
                <w:szCs w:val="20"/>
              </w:rPr>
            </w:pPr>
            <w:r w:rsidRPr="00FE236A">
              <w:rPr>
                <w:rFonts w:ascii="Arial" w:hAnsi="Arial" w:cs="Arial"/>
                <w:sz w:val="20"/>
                <w:szCs w:val="20"/>
              </w:rPr>
              <w:t>W przypadku zmiany partnera zgodnie z art. 33 ust. 3a ustawy z dnia 11 lipca 2014 r. o zasadach realizacji programów w zakresie polityki spójności finansowanych w perspektywie 2014-2020 na etapie realizacji projektu  kryterium uznaje się za spełnione.</w:t>
            </w:r>
          </w:p>
        </w:tc>
        <w:tc>
          <w:tcPr>
            <w:tcW w:w="4962" w:type="dxa"/>
          </w:tcPr>
          <w:p w14:paraId="3ECDA54A" w14:textId="3180E742" w:rsidR="00852E70" w:rsidRPr="00FE236A" w:rsidRDefault="00852E70" w:rsidP="00852E70">
            <w:pPr>
              <w:jc w:val="both"/>
              <w:rPr>
                <w:rFonts w:ascii="Arial" w:hAnsi="Arial" w:cs="Arial"/>
                <w:sz w:val="20"/>
                <w:szCs w:val="20"/>
              </w:rPr>
            </w:pPr>
            <w:r w:rsidRPr="00FE236A">
              <w:rPr>
                <w:rFonts w:ascii="Arial" w:hAnsi="Arial" w:cs="Arial"/>
                <w:sz w:val="20"/>
                <w:szCs w:val="20"/>
              </w:rPr>
              <w:t xml:space="preserve">Na podstawie oświadczenia w części „Oświadczenia” wniosku o dofinansowanie/ zapisów we wniosku </w:t>
            </w:r>
            <w:r w:rsidRPr="00FE236A">
              <w:rPr>
                <w:rFonts w:ascii="Arial" w:hAnsi="Arial" w:cs="Arial"/>
                <w:sz w:val="20"/>
                <w:szCs w:val="20"/>
              </w:rPr>
              <w:br/>
              <w:t>o dofinansowanie.</w:t>
            </w:r>
          </w:p>
        </w:tc>
      </w:tr>
      <w:tr w:rsidR="00852E70" w:rsidRPr="00FE236A" w14:paraId="42E490DB" w14:textId="77777777" w:rsidTr="00852E70">
        <w:tc>
          <w:tcPr>
            <w:tcW w:w="704" w:type="dxa"/>
          </w:tcPr>
          <w:p w14:paraId="3CD0D2BE" w14:textId="77777777" w:rsidR="00852E70" w:rsidRPr="00FE236A" w:rsidRDefault="00852E70" w:rsidP="00852E70">
            <w:pPr>
              <w:jc w:val="both"/>
              <w:rPr>
                <w:rFonts w:ascii="Arial" w:hAnsi="Arial" w:cs="Arial"/>
                <w:sz w:val="20"/>
                <w:szCs w:val="20"/>
              </w:rPr>
            </w:pPr>
            <w:r w:rsidRPr="00FE236A">
              <w:rPr>
                <w:rFonts w:ascii="Arial" w:hAnsi="Arial" w:cs="Arial"/>
                <w:sz w:val="20"/>
                <w:szCs w:val="20"/>
              </w:rPr>
              <w:t>5.</w:t>
            </w:r>
          </w:p>
        </w:tc>
        <w:tc>
          <w:tcPr>
            <w:tcW w:w="8363" w:type="dxa"/>
          </w:tcPr>
          <w:p w14:paraId="45504EA5" w14:textId="77777777" w:rsidR="00852E70" w:rsidRPr="00FE236A" w:rsidRDefault="00852E70" w:rsidP="00852E70">
            <w:pPr>
              <w:jc w:val="both"/>
              <w:rPr>
                <w:rFonts w:ascii="Arial" w:hAnsi="Arial" w:cs="Arial"/>
                <w:b/>
                <w:sz w:val="20"/>
                <w:szCs w:val="20"/>
              </w:rPr>
            </w:pPr>
            <w:r w:rsidRPr="00FE236A">
              <w:rPr>
                <w:rFonts w:ascii="Arial" w:hAnsi="Arial" w:cs="Arial"/>
                <w:b/>
                <w:sz w:val="20"/>
                <w:szCs w:val="20"/>
              </w:rPr>
              <w:t>Potencjał finansowy wnioskodawcy i partnerów (jeśli dotyczy)</w:t>
            </w:r>
          </w:p>
          <w:p w14:paraId="34729AEC" w14:textId="651081CC" w:rsidR="00852E70" w:rsidRPr="00FE236A" w:rsidRDefault="00852E70" w:rsidP="00852E70">
            <w:pPr>
              <w:jc w:val="both"/>
              <w:rPr>
                <w:rFonts w:ascii="Arial" w:hAnsi="Arial" w:cs="Arial"/>
                <w:sz w:val="20"/>
                <w:szCs w:val="20"/>
              </w:rPr>
            </w:pPr>
            <w:r w:rsidRPr="00FE236A">
              <w:rPr>
                <w:rFonts w:ascii="Arial" w:hAnsi="Arial" w:cs="Arial"/>
                <w:sz w:val="20"/>
                <w:szCs w:val="20"/>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Kryterium nie dotyczy projektów realizowanych z udziałem jednostek sektora finansów publicznych zarówno w roli lidera jak i partnera.</w:t>
            </w:r>
          </w:p>
        </w:tc>
        <w:tc>
          <w:tcPr>
            <w:tcW w:w="4962" w:type="dxa"/>
          </w:tcPr>
          <w:p w14:paraId="543B758A" w14:textId="5C69B97A" w:rsidR="00852E70" w:rsidRPr="00FE236A" w:rsidRDefault="00852E70" w:rsidP="00852E70">
            <w:pPr>
              <w:jc w:val="both"/>
              <w:rPr>
                <w:rFonts w:ascii="Arial" w:hAnsi="Arial" w:cs="Arial"/>
                <w:sz w:val="20"/>
                <w:szCs w:val="20"/>
              </w:rPr>
            </w:pPr>
            <w:r w:rsidRPr="00FE236A">
              <w:rPr>
                <w:rFonts w:ascii="Arial" w:hAnsi="Arial" w:cs="Arial"/>
                <w:sz w:val="20"/>
                <w:szCs w:val="20"/>
              </w:rPr>
              <w:t xml:space="preserve">Na podstawie zapisów we wniosku </w:t>
            </w:r>
            <w:r w:rsidRPr="00FE236A">
              <w:rPr>
                <w:rFonts w:ascii="Arial" w:hAnsi="Arial" w:cs="Arial"/>
                <w:sz w:val="20"/>
                <w:szCs w:val="20"/>
              </w:rPr>
              <w:br/>
              <w:t>o dofinansowanie.</w:t>
            </w:r>
          </w:p>
          <w:p w14:paraId="08190514" w14:textId="77777777" w:rsidR="00852E70" w:rsidRPr="00FE236A" w:rsidRDefault="00852E70" w:rsidP="00852E70">
            <w:pPr>
              <w:jc w:val="both"/>
              <w:rPr>
                <w:rFonts w:ascii="Arial" w:hAnsi="Arial" w:cs="Arial"/>
                <w:sz w:val="20"/>
                <w:szCs w:val="20"/>
              </w:rPr>
            </w:pPr>
          </w:p>
        </w:tc>
      </w:tr>
      <w:tr w:rsidR="00852E70" w:rsidRPr="00FE236A" w14:paraId="7B5A23BC" w14:textId="77777777" w:rsidTr="00852E70">
        <w:tc>
          <w:tcPr>
            <w:tcW w:w="704" w:type="dxa"/>
          </w:tcPr>
          <w:p w14:paraId="5595EB10" w14:textId="77777777" w:rsidR="00852E70" w:rsidRPr="00FE236A" w:rsidRDefault="00852E70" w:rsidP="00852E70">
            <w:pPr>
              <w:jc w:val="both"/>
              <w:rPr>
                <w:rFonts w:ascii="Arial" w:hAnsi="Arial" w:cs="Arial"/>
                <w:sz w:val="20"/>
                <w:szCs w:val="20"/>
              </w:rPr>
            </w:pPr>
            <w:r w:rsidRPr="00FE236A">
              <w:rPr>
                <w:rFonts w:ascii="Arial" w:hAnsi="Arial" w:cs="Arial"/>
                <w:sz w:val="20"/>
                <w:szCs w:val="20"/>
              </w:rPr>
              <w:t>6.</w:t>
            </w:r>
          </w:p>
        </w:tc>
        <w:tc>
          <w:tcPr>
            <w:tcW w:w="8363" w:type="dxa"/>
          </w:tcPr>
          <w:p w14:paraId="429AE5CC" w14:textId="77777777" w:rsidR="00852E70" w:rsidRPr="00FE236A" w:rsidRDefault="00852E70" w:rsidP="00852E70">
            <w:pPr>
              <w:jc w:val="both"/>
              <w:rPr>
                <w:rFonts w:ascii="Arial" w:hAnsi="Arial" w:cs="Arial"/>
                <w:b/>
                <w:sz w:val="20"/>
                <w:szCs w:val="20"/>
              </w:rPr>
            </w:pPr>
            <w:r w:rsidRPr="00FE236A">
              <w:rPr>
                <w:rFonts w:ascii="Arial" w:hAnsi="Arial" w:cs="Arial"/>
                <w:b/>
                <w:sz w:val="20"/>
                <w:szCs w:val="20"/>
              </w:rPr>
              <w:t xml:space="preserve">Okres realizacji projektu mieści się w okresie kwalifikowalności wydatków </w:t>
            </w:r>
          </w:p>
          <w:p w14:paraId="6A5511CB" w14:textId="548D0F90" w:rsidR="00852E70" w:rsidRPr="00FE236A" w:rsidRDefault="00852E70" w:rsidP="00852E70">
            <w:pPr>
              <w:jc w:val="both"/>
              <w:rPr>
                <w:rFonts w:ascii="Arial" w:hAnsi="Arial" w:cs="Arial"/>
                <w:sz w:val="20"/>
                <w:szCs w:val="20"/>
              </w:rPr>
            </w:pPr>
            <w:r w:rsidRPr="00FE236A">
              <w:rPr>
                <w:rFonts w:ascii="Arial" w:hAnsi="Arial" w:cs="Arial"/>
                <w:sz w:val="20"/>
                <w:szCs w:val="20"/>
              </w:rPr>
              <w:lastRenderedPageBreak/>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tc>
        <w:tc>
          <w:tcPr>
            <w:tcW w:w="4962" w:type="dxa"/>
          </w:tcPr>
          <w:p w14:paraId="62B81066" w14:textId="334AE5C3" w:rsidR="00852E70" w:rsidRPr="00FE236A" w:rsidRDefault="00852E70" w:rsidP="00852E70">
            <w:pPr>
              <w:jc w:val="both"/>
              <w:rPr>
                <w:rFonts w:ascii="Arial" w:hAnsi="Arial" w:cs="Arial"/>
                <w:sz w:val="20"/>
                <w:szCs w:val="20"/>
              </w:rPr>
            </w:pPr>
            <w:r w:rsidRPr="00FE236A">
              <w:rPr>
                <w:rFonts w:ascii="Arial" w:hAnsi="Arial" w:cs="Arial"/>
                <w:sz w:val="20"/>
                <w:szCs w:val="20"/>
              </w:rPr>
              <w:lastRenderedPageBreak/>
              <w:t xml:space="preserve">Na podstawie zapisów we wniosku </w:t>
            </w:r>
            <w:r w:rsidRPr="00FE236A">
              <w:rPr>
                <w:rFonts w:ascii="Arial" w:hAnsi="Arial" w:cs="Arial"/>
                <w:sz w:val="20"/>
                <w:szCs w:val="20"/>
              </w:rPr>
              <w:br/>
              <w:t>o dofinansowanie.</w:t>
            </w:r>
          </w:p>
          <w:p w14:paraId="4A5A0AB8" w14:textId="77777777" w:rsidR="00852E70" w:rsidRPr="00FE236A" w:rsidRDefault="00852E70" w:rsidP="00852E70">
            <w:pPr>
              <w:jc w:val="both"/>
              <w:rPr>
                <w:rFonts w:ascii="Arial" w:hAnsi="Arial" w:cs="Arial"/>
                <w:sz w:val="20"/>
                <w:szCs w:val="20"/>
              </w:rPr>
            </w:pPr>
          </w:p>
        </w:tc>
      </w:tr>
      <w:tr w:rsidR="00852E70" w:rsidRPr="00FE236A" w14:paraId="4DF6750F" w14:textId="77777777" w:rsidTr="00852E70">
        <w:tc>
          <w:tcPr>
            <w:tcW w:w="704" w:type="dxa"/>
          </w:tcPr>
          <w:p w14:paraId="4C19DCE8" w14:textId="77777777" w:rsidR="00852E70" w:rsidRPr="00FE236A" w:rsidRDefault="00852E70" w:rsidP="00852E70">
            <w:pPr>
              <w:jc w:val="both"/>
              <w:rPr>
                <w:rFonts w:ascii="Arial" w:hAnsi="Arial" w:cs="Arial"/>
                <w:sz w:val="20"/>
                <w:szCs w:val="20"/>
              </w:rPr>
            </w:pPr>
            <w:r w:rsidRPr="00FE236A">
              <w:rPr>
                <w:rFonts w:ascii="Arial" w:hAnsi="Arial" w:cs="Arial"/>
                <w:sz w:val="20"/>
                <w:szCs w:val="20"/>
              </w:rPr>
              <w:t>7.</w:t>
            </w:r>
          </w:p>
        </w:tc>
        <w:tc>
          <w:tcPr>
            <w:tcW w:w="8363" w:type="dxa"/>
          </w:tcPr>
          <w:p w14:paraId="2C8D9E7B" w14:textId="77777777" w:rsidR="00852E70" w:rsidRPr="00FE236A" w:rsidRDefault="00852E70" w:rsidP="00852E70">
            <w:pPr>
              <w:jc w:val="both"/>
              <w:rPr>
                <w:rFonts w:ascii="Arial" w:hAnsi="Arial" w:cs="Arial"/>
                <w:sz w:val="20"/>
                <w:szCs w:val="20"/>
              </w:rPr>
            </w:pPr>
            <w:r w:rsidRPr="00FE236A">
              <w:rPr>
                <w:rFonts w:ascii="Arial" w:hAnsi="Arial" w:cs="Arial"/>
                <w:b/>
                <w:sz w:val="20"/>
                <w:szCs w:val="20"/>
              </w:rPr>
              <w:t xml:space="preserve">Zakaz podwójnego finansowania </w:t>
            </w:r>
          </w:p>
          <w:p w14:paraId="076C25DF" w14:textId="1FA58936" w:rsidR="00852E70" w:rsidRPr="00FE236A" w:rsidRDefault="00852E70" w:rsidP="00852E70">
            <w:pPr>
              <w:jc w:val="both"/>
              <w:rPr>
                <w:rFonts w:ascii="Arial" w:hAnsi="Arial" w:cs="Arial"/>
                <w:sz w:val="20"/>
                <w:szCs w:val="20"/>
              </w:rPr>
            </w:pPr>
            <w:r w:rsidRPr="00FE236A">
              <w:rPr>
                <w:rFonts w:ascii="Arial" w:hAnsi="Arial" w:cs="Arial"/>
                <w:sz w:val="20"/>
                <w:szCs w:val="20"/>
              </w:rPr>
              <w:t>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w:t>
            </w:r>
          </w:p>
        </w:tc>
        <w:tc>
          <w:tcPr>
            <w:tcW w:w="4962" w:type="dxa"/>
          </w:tcPr>
          <w:p w14:paraId="1801D1EF" w14:textId="677D504E" w:rsidR="00852E70" w:rsidRPr="00FE236A" w:rsidRDefault="00852E70" w:rsidP="00852E70">
            <w:pPr>
              <w:jc w:val="both"/>
              <w:rPr>
                <w:rFonts w:ascii="Arial" w:hAnsi="Arial" w:cs="Arial"/>
                <w:sz w:val="20"/>
                <w:szCs w:val="20"/>
              </w:rPr>
            </w:pPr>
            <w:r w:rsidRPr="00FE236A">
              <w:rPr>
                <w:rFonts w:ascii="Arial" w:hAnsi="Arial" w:cs="Arial"/>
                <w:sz w:val="20"/>
                <w:szCs w:val="20"/>
              </w:rPr>
              <w:t xml:space="preserve">Na podstawie oświadczenia w części „Oświadczenia” wniosku o dofinansowanie/ zapisów we wniosku </w:t>
            </w:r>
            <w:r w:rsidRPr="00FE236A">
              <w:rPr>
                <w:rFonts w:ascii="Arial" w:hAnsi="Arial" w:cs="Arial"/>
                <w:sz w:val="20"/>
                <w:szCs w:val="20"/>
              </w:rPr>
              <w:br/>
              <w:t>o dofinansowanie.</w:t>
            </w:r>
          </w:p>
          <w:p w14:paraId="18DF6A1C" w14:textId="77777777" w:rsidR="00852E70" w:rsidRPr="00FE236A" w:rsidRDefault="00852E70" w:rsidP="00852E70">
            <w:pPr>
              <w:jc w:val="both"/>
              <w:rPr>
                <w:rFonts w:ascii="Arial" w:hAnsi="Arial" w:cs="Arial"/>
                <w:sz w:val="20"/>
                <w:szCs w:val="20"/>
              </w:rPr>
            </w:pPr>
          </w:p>
        </w:tc>
      </w:tr>
      <w:tr w:rsidR="00852E70" w:rsidRPr="00FE236A" w14:paraId="18F375DA" w14:textId="77777777" w:rsidTr="00852E70">
        <w:tc>
          <w:tcPr>
            <w:tcW w:w="704" w:type="dxa"/>
          </w:tcPr>
          <w:p w14:paraId="02F5A5D5" w14:textId="77777777" w:rsidR="00852E70" w:rsidRPr="00FE236A" w:rsidRDefault="00852E70" w:rsidP="00852E70">
            <w:pPr>
              <w:jc w:val="both"/>
              <w:rPr>
                <w:rFonts w:ascii="Arial" w:hAnsi="Arial" w:cs="Arial"/>
                <w:sz w:val="20"/>
                <w:szCs w:val="20"/>
              </w:rPr>
            </w:pPr>
            <w:r w:rsidRPr="00FE236A">
              <w:rPr>
                <w:rFonts w:ascii="Arial" w:hAnsi="Arial" w:cs="Arial"/>
                <w:sz w:val="20"/>
                <w:szCs w:val="20"/>
              </w:rPr>
              <w:t>8.</w:t>
            </w:r>
          </w:p>
        </w:tc>
        <w:tc>
          <w:tcPr>
            <w:tcW w:w="8363" w:type="dxa"/>
          </w:tcPr>
          <w:p w14:paraId="0218DCC1" w14:textId="1C35755A" w:rsidR="00852E70" w:rsidRPr="00FE236A" w:rsidRDefault="00852E70" w:rsidP="00852E70">
            <w:pPr>
              <w:jc w:val="both"/>
              <w:rPr>
                <w:rFonts w:ascii="Arial" w:hAnsi="Arial" w:cs="Arial"/>
                <w:sz w:val="20"/>
                <w:szCs w:val="20"/>
              </w:rPr>
            </w:pPr>
            <w:r w:rsidRPr="00FE236A">
              <w:rPr>
                <w:rFonts w:ascii="Arial" w:hAnsi="Arial" w:cs="Arial"/>
                <w:b/>
                <w:sz w:val="20"/>
                <w:szCs w:val="20"/>
              </w:rPr>
              <w:t xml:space="preserve">Rozliczanie kwotami ryczałtowymi </w:t>
            </w:r>
          </w:p>
          <w:p w14:paraId="64696546" w14:textId="5FA618F8" w:rsidR="00852E70" w:rsidRPr="00FE236A" w:rsidRDefault="00852E70" w:rsidP="00852E70">
            <w:pPr>
              <w:jc w:val="both"/>
              <w:rPr>
                <w:rFonts w:ascii="Arial" w:hAnsi="Arial" w:cs="Arial"/>
                <w:sz w:val="20"/>
                <w:szCs w:val="20"/>
              </w:rPr>
            </w:pPr>
            <w:r w:rsidRPr="00FE236A">
              <w:rPr>
                <w:rFonts w:ascii="Arial" w:hAnsi="Arial" w:cs="Arial"/>
                <w:sz w:val="20"/>
                <w:szCs w:val="20"/>
              </w:rPr>
              <w:t>W ramach kryterium oceniane będzie czy:</w:t>
            </w:r>
          </w:p>
          <w:p w14:paraId="3A5F123C" w14:textId="1B8774CC" w:rsidR="00852E70" w:rsidRPr="00FE236A" w:rsidRDefault="00852E70" w:rsidP="00852E70">
            <w:pPr>
              <w:pStyle w:val="Akapitzlist"/>
              <w:numPr>
                <w:ilvl w:val="0"/>
                <w:numId w:val="72"/>
              </w:numPr>
              <w:ind w:left="179" w:hanging="179"/>
              <w:jc w:val="both"/>
              <w:rPr>
                <w:rFonts w:ascii="Arial" w:hAnsi="Arial" w:cs="Arial"/>
                <w:sz w:val="20"/>
                <w:szCs w:val="20"/>
              </w:rPr>
            </w:pPr>
            <w:r w:rsidRPr="00FE236A">
              <w:rPr>
                <w:rFonts w:ascii="Arial" w:hAnsi="Arial" w:cs="Arial"/>
                <w:sz w:val="20"/>
                <w:szCs w:val="20"/>
              </w:rPr>
              <w:t>w przypadku projektów o wartości wkładu publicznego</w:t>
            </w:r>
            <w:r w:rsidRPr="00FE236A">
              <w:rPr>
                <w:rStyle w:val="Odwoanieprzypisudolnego"/>
                <w:rFonts w:cs="Arial"/>
                <w:sz w:val="20"/>
                <w:szCs w:val="20"/>
              </w:rPr>
              <w:footnoteReference w:id="19"/>
            </w:r>
            <w:r w:rsidRPr="00FE236A">
              <w:rPr>
                <w:rFonts w:ascii="Arial" w:hAnsi="Arial" w:cs="Arial"/>
                <w:sz w:val="20"/>
                <w:szCs w:val="20"/>
              </w:rPr>
              <w:t xml:space="preserve"> nieprzekraczającej wyrażonej w PLN równowartości kwoty 100</w:t>
            </w:r>
            <w:r w:rsidR="0079541A">
              <w:rPr>
                <w:rFonts w:ascii="Arial" w:hAnsi="Arial" w:cs="Arial"/>
                <w:sz w:val="20"/>
                <w:szCs w:val="20"/>
              </w:rPr>
              <w:t> </w:t>
            </w:r>
            <w:r w:rsidRPr="00FE236A">
              <w:rPr>
                <w:rFonts w:ascii="Arial" w:hAnsi="Arial" w:cs="Arial"/>
                <w:sz w:val="20"/>
                <w:szCs w:val="20"/>
              </w:rPr>
              <w:t>000</w:t>
            </w:r>
            <w:r w:rsidR="0079541A">
              <w:rPr>
                <w:rFonts w:ascii="Arial" w:hAnsi="Arial" w:cs="Arial"/>
                <w:sz w:val="20"/>
                <w:szCs w:val="20"/>
              </w:rPr>
              <w:t>,00</w:t>
            </w:r>
            <w:r w:rsidRPr="00FE236A">
              <w:rPr>
                <w:rFonts w:ascii="Arial" w:hAnsi="Arial" w:cs="Arial"/>
                <w:sz w:val="20"/>
                <w:szCs w:val="20"/>
              </w:rPr>
              <w:t xml:space="preserve"> EUR</w:t>
            </w:r>
            <w:r w:rsidRPr="00FE236A">
              <w:rPr>
                <w:rFonts w:ascii="Arial" w:hAnsi="Arial" w:cs="Arial"/>
                <w:sz w:val="20"/>
                <w:szCs w:val="20"/>
                <w:vertAlign w:val="superscript"/>
              </w:rPr>
              <w:footnoteReference w:id="20"/>
            </w:r>
            <w:r w:rsidRPr="00FE236A">
              <w:rPr>
                <w:rFonts w:ascii="Arial" w:hAnsi="Arial" w:cs="Arial"/>
                <w:sz w:val="20"/>
                <w:szCs w:val="20"/>
              </w:rPr>
              <w:t>,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 lub,</w:t>
            </w:r>
          </w:p>
          <w:p w14:paraId="6C4B5F89" w14:textId="0DBFE632" w:rsidR="00B33D44" w:rsidRPr="002B4E0E" w:rsidRDefault="00852E70" w:rsidP="00B33D44">
            <w:pPr>
              <w:pStyle w:val="Akapitzlist"/>
              <w:numPr>
                <w:ilvl w:val="0"/>
                <w:numId w:val="72"/>
              </w:numPr>
              <w:ind w:left="179" w:hanging="179"/>
              <w:jc w:val="both"/>
              <w:rPr>
                <w:rFonts w:ascii="Arial" w:hAnsi="Arial" w:cs="Arial"/>
                <w:sz w:val="20"/>
                <w:szCs w:val="20"/>
              </w:rPr>
            </w:pPr>
            <w:r w:rsidRPr="00FE236A">
              <w:rPr>
                <w:rFonts w:ascii="Arial" w:hAnsi="Arial" w:cs="Arial"/>
                <w:sz w:val="20"/>
                <w:szCs w:val="20"/>
              </w:rPr>
              <w:t>w przypadku projektu o wartości wkładu publicznego przekraczającej wyrażoną w PLN równowartość kwoty 100</w:t>
            </w:r>
            <w:r w:rsidR="0079541A">
              <w:rPr>
                <w:rFonts w:ascii="Arial" w:hAnsi="Arial" w:cs="Arial"/>
                <w:sz w:val="20"/>
                <w:szCs w:val="20"/>
              </w:rPr>
              <w:t> </w:t>
            </w:r>
            <w:r w:rsidRPr="00FE236A">
              <w:rPr>
                <w:rFonts w:ascii="Arial" w:hAnsi="Arial" w:cs="Arial"/>
                <w:sz w:val="20"/>
                <w:szCs w:val="20"/>
              </w:rPr>
              <w:t>000</w:t>
            </w:r>
            <w:r w:rsidR="0079541A">
              <w:rPr>
                <w:rFonts w:ascii="Arial" w:hAnsi="Arial" w:cs="Arial"/>
                <w:sz w:val="20"/>
                <w:szCs w:val="20"/>
              </w:rPr>
              <w:t>,00</w:t>
            </w:r>
            <w:r w:rsidRPr="00FE236A">
              <w:rPr>
                <w:rFonts w:ascii="Arial" w:hAnsi="Arial" w:cs="Arial"/>
                <w:sz w:val="20"/>
                <w:szCs w:val="20"/>
              </w:rPr>
              <w:t xml:space="preserve"> EUR Wnioskodawca nie rozlicza projekt</w:t>
            </w:r>
            <w:r w:rsidR="00B33D44">
              <w:rPr>
                <w:rFonts w:ascii="Arial" w:hAnsi="Arial" w:cs="Arial"/>
                <w:sz w:val="20"/>
                <w:szCs w:val="20"/>
              </w:rPr>
              <w:t xml:space="preserve">u za pomocą kwot ryczałtowych. </w:t>
            </w:r>
          </w:p>
        </w:tc>
        <w:tc>
          <w:tcPr>
            <w:tcW w:w="4962" w:type="dxa"/>
          </w:tcPr>
          <w:p w14:paraId="229CFF83" w14:textId="6C3A97AE" w:rsidR="00852E70" w:rsidRDefault="00852E70" w:rsidP="00852E70">
            <w:pPr>
              <w:jc w:val="both"/>
              <w:rPr>
                <w:rFonts w:ascii="Arial" w:hAnsi="Arial" w:cs="Arial"/>
                <w:sz w:val="20"/>
                <w:szCs w:val="20"/>
              </w:rPr>
            </w:pPr>
            <w:r w:rsidRPr="00FE236A">
              <w:rPr>
                <w:rFonts w:ascii="Arial" w:hAnsi="Arial" w:cs="Arial"/>
                <w:sz w:val="20"/>
                <w:szCs w:val="20"/>
              </w:rPr>
              <w:t xml:space="preserve">Na podstawie zapisów we wniosku </w:t>
            </w:r>
            <w:r w:rsidRPr="00FE236A">
              <w:rPr>
                <w:rFonts w:ascii="Arial" w:hAnsi="Arial" w:cs="Arial"/>
                <w:sz w:val="20"/>
                <w:szCs w:val="20"/>
              </w:rPr>
              <w:br/>
              <w:t>o dofinansowanie.</w:t>
            </w:r>
          </w:p>
          <w:p w14:paraId="1ED9E26D" w14:textId="77471D55" w:rsidR="002B4E0E" w:rsidRPr="00684326" w:rsidRDefault="002B4E0E" w:rsidP="00852E70">
            <w:pPr>
              <w:jc w:val="both"/>
              <w:rPr>
                <w:rFonts w:ascii="Arial" w:hAnsi="Arial" w:cs="Arial"/>
                <w:b/>
                <w:sz w:val="20"/>
                <w:szCs w:val="20"/>
              </w:rPr>
            </w:pPr>
            <w:r w:rsidRPr="00684326">
              <w:rPr>
                <w:rFonts w:ascii="Arial" w:hAnsi="Arial" w:cs="Arial"/>
                <w:b/>
                <w:sz w:val="20"/>
                <w:szCs w:val="20"/>
              </w:rPr>
              <w:t>W związku z powyższym, w przypadku projektów, w których wartość wkładu publicznego (środków publicznych) nie pr</w:t>
            </w:r>
            <w:r w:rsidR="00825986" w:rsidRPr="00684326">
              <w:rPr>
                <w:rFonts w:ascii="Arial" w:hAnsi="Arial" w:cs="Arial"/>
                <w:b/>
                <w:sz w:val="20"/>
                <w:szCs w:val="20"/>
              </w:rPr>
              <w:t xml:space="preserve">zekracza </w:t>
            </w:r>
            <w:r w:rsidR="008D3733">
              <w:rPr>
                <w:rFonts w:ascii="Arial" w:hAnsi="Arial" w:cs="Arial"/>
                <w:b/>
                <w:sz w:val="20"/>
                <w:szCs w:val="20"/>
              </w:rPr>
              <w:t>429 050,00</w:t>
            </w:r>
            <w:r w:rsidR="00825986" w:rsidRPr="00684326">
              <w:rPr>
                <w:rFonts w:ascii="Arial" w:hAnsi="Arial" w:cs="Arial"/>
                <w:b/>
                <w:sz w:val="20"/>
                <w:szCs w:val="20"/>
              </w:rPr>
              <w:t xml:space="preserve"> PLN </w:t>
            </w:r>
            <w:r w:rsidRPr="00684326">
              <w:rPr>
                <w:rFonts w:ascii="Arial" w:hAnsi="Arial" w:cs="Arial"/>
                <w:b/>
                <w:sz w:val="20"/>
                <w:szCs w:val="20"/>
              </w:rPr>
              <w:t>stosowanie kwot ryczałtowych jest obligatoryjne.</w:t>
            </w:r>
          </w:p>
          <w:p w14:paraId="7C02F810" w14:textId="77777777" w:rsidR="00852E70" w:rsidRPr="00FE236A" w:rsidRDefault="00852E70" w:rsidP="00852E70">
            <w:pPr>
              <w:jc w:val="both"/>
              <w:rPr>
                <w:rFonts w:ascii="Arial" w:hAnsi="Arial" w:cs="Arial"/>
                <w:sz w:val="20"/>
                <w:szCs w:val="20"/>
              </w:rPr>
            </w:pPr>
          </w:p>
        </w:tc>
      </w:tr>
      <w:tr w:rsidR="00852E70" w:rsidRPr="00FE236A" w14:paraId="2D24F868" w14:textId="77777777" w:rsidTr="00852E70">
        <w:tc>
          <w:tcPr>
            <w:tcW w:w="704" w:type="dxa"/>
          </w:tcPr>
          <w:p w14:paraId="4EFCDF5F" w14:textId="77777777" w:rsidR="00852E70" w:rsidRPr="00FE236A" w:rsidRDefault="00852E70" w:rsidP="00852E70">
            <w:pPr>
              <w:jc w:val="both"/>
              <w:rPr>
                <w:rFonts w:ascii="Arial" w:hAnsi="Arial" w:cs="Arial"/>
                <w:sz w:val="20"/>
                <w:szCs w:val="20"/>
              </w:rPr>
            </w:pPr>
            <w:r w:rsidRPr="00FE236A">
              <w:rPr>
                <w:rFonts w:ascii="Arial" w:hAnsi="Arial" w:cs="Arial"/>
                <w:sz w:val="20"/>
                <w:szCs w:val="20"/>
              </w:rPr>
              <w:t>9.</w:t>
            </w:r>
          </w:p>
        </w:tc>
        <w:tc>
          <w:tcPr>
            <w:tcW w:w="8363" w:type="dxa"/>
          </w:tcPr>
          <w:p w14:paraId="0FBC7F5C" w14:textId="4E89D41C" w:rsidR="00852E70" w:rsidRPr="00FE236A" w:rsidRDefault="00852E70" w:rsidP="00852E70">
            <w:pPr>
              <w:autoSpaceDE w:val="0"/>
              <w:autoSpaceDN w:val="0"/>
              <w:adjustRightInd w:val="0"/>
              <w:jc w:val="both"/>
              <w:rPr>
                <w:rFonts w:ascii="Arial" w:hAnsi="Arial" w:cs="Arial"/>
                <w:b/>
                <w:sz w:val="20"/>
                <w:szCs w:val="20"/>
              </w:rPr>
            </w:pPr>
            <w:r w:rsidRPr="00FE236A">
              <w:rPr>
                <w:rFonts w:ascii="Arial" w:hAnsi="Arial" w:cs="Arial"/>
                <w:b/>
                <w:sz w:val="20"/>
                <w:szCs w:val="20"/>
              </w:rPr>
              <w:t>Lokalizacja biura projektu</w:t>
            </w:r>
          </w:p>
          <w:p w14:paraId="4D6EB926" w14:textId="52A5C56C" w:rsidR="00852E70" w:rsidRPr="00FE236A" w:rsidRDefault="00852E70" w:rsidP="00852E70">
            <w:pPr>
              <w:autoSpaceDE w:val="0"/>
              <w:autoSpaceDN w:val="0"/>
              <w:adjustRightInd w:val="0"/>
              <w:jc w:val="both"/>
              <w:rPr>
                <w:rFonts w:ascii="Arial" w:hAnsi="Arial" w:cs="Arial"/>
                <w:sz w:val="20"/>
                <w:szCs w:val="20"/>
              </w:rPr>
            </w:pPr>
            <w:r w:rsidRPr="00FE236A">
              <w:rPr>
                <w:rFonts w:ascii="Arial" w:hAnsi="Arial" w:cs="Arial"/>
                <w:sz w:val="20"/>
                <w:szCs w:val="20"/>
              </w:rPr>
              <w:t>W ramach kryterium ocen</w:t>
            </w:r>
            <w:r w:rsidR="00C54D86">
              <w:rPr>
                <w:rFonts w:ascii="Arial" w:hAnsi="Arial" w:cs="Arial"/>
                <w:sz w:val="20"/>
                <w:szCs w:val="20"/>
              </w:rPr>
              <w:t xml:space="preserve">iane będzie czy biuro projektu </w:t>
            </w:r>
            <w:r w:rsidRPr="00FE236A">
              <w:rPr>
                <w:rFonts w:ascii="Arial" w:hAnsi="Arial" w:cs="Arial"/>
                <w:sz w:val="20"/>
                <w:szCs w:val="20"/>
              </w:rPr>
              <w:t>będzie prowadzone na terenie  województwa łódzkiego przez cały okres realizacji projektu.</w:t>
            </w:r>
          </w:p>
          <w:p w14:paraId="2BC1C0A5" w14:textId="77777777" w:rsidR="00852E70" w:rsidRPr="00FE236A" w:rsidRDefault="00852E70" w:rsidP="00852E70">
            <w:pPr>
              <w:jc w:val="both"/>
              <w:rPr>
                <w:rFonts w:ascii="Arial" w:hAnsi="Arial" w:cs="Arial"/>
                <w:sz w:val="20"/>
                <w:szCs w:val="20"/>
              </w:rPr>
            </w:pPr>
            <w:r w:rsidRPr="00FE236A">
              <w:rPr>
                <w:rFonts w:ascii="Arial" w:hAnsi="Arial" w:cs="Arial"/>
                <w:sz w:val="20"/>
                <w:szCs w:val="20"/>
              </w:rPr>
              <w:t xml:space="preserve">W treści wniosku o dofinansowanie należy przedstawić wszystkie trzy kategorie informacji, tj. potwierdzające, że wnioskodawca w okresie realizacji projektu będzie prowadził na terenie </w:t>
            </w:r>
            <w:r w:rsidRPr="00FE236A">
              <w:rPr>
                <w:rFonts w:ascii="Arial" w:hAnsi="Arial" w:cs="Arial"/>
                <w:sz w:val="20"/>
                <w:szCs w:val="20"/>
              </w:rPr>
              <w:lastRenderedPageBreak/>
              <w:t>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tc>
        <w:tc>
          <w:tcPr>
            <w:tcW w:w="4962" w:type="dxa"/>
          </w:tcPr>
          <w:p w14:paraId="30499F6D" w14:textId="3A947EC5" w:rsidR="00852E70" w:rsidRPr="00FE236A" w:rsidRDefault="00852E70" w:rsidP="00852E70">
            <w:pPr>
              <w:jc w:val="both"/>
              <w:rPr>
                <w:rFonts w:ascii="Arial" w:hAnsi="Arial" w:cs="Arial"/>
                <w:sz w:val="20"/>
                <w:szCs w:val="20"/>
              </w:rPr>
            </w:pPr>
            <w:r w:rsidRPr="00FE236A">
              <w:rPr>
                <w:rFonts w:ascii="Arial" w:hAnsi="Arial" w:cs="Arial"/>
                <w:sz w:val="20"/>
                <w:szCs w:val="20"/>
              </w:rPr>
              <w:lastRenderedPageBreak/>
              <w:t xml:space="preserve">Na podstawie oświadczenia w części „Oświadczenia” wniosku o dofinansowanie/ zapisów we wniosku </w:t>
            </w:r>
            <w:r w:rsidRPr="00FE236A">
              <w:rPr>
                <w:rFonts w:ascii="Arial" w:hAnsi="Arial" w:cs="Arial"/>
                <w:sz w:val="20"/>
                <w:szCs w:val="20"/>
              </w:rPr>
              <w:br/>
              <w:t>o dofinansowanie.</w:t>
            </w:r>
          </w:p>
          <w:p w14:paraId="1375E6D3" w14:textId="77777777" w:rsidR="00852E70" w:rsidRPr="00FE236A" w:rsidRDefault="00852E70" w:rsidP="00852E70">
            <w:pPr>
              <w:jc w:val="both"/>
              <w:rPr>
                <w:rFonts w:ascii="Arial" w:hAnsi="Arial" w:cs="Arial"/>
                <w:sz w:val="20"/>
                <w:szCs w:val="20"/>
              </w:rPr>
            </w:pPr>
          </w:p>
        </w:tc>
      </w:tr>
      <w:tr w:rsidR="00852E70" w:rsidRPr="00FE236A" w14:paraId="01B6D23B" w14:textId="77777777" w:rsidTr="00852E70">
        <w:tc>
          <w:tcPr>
            <w:tcW w:w="704" w:type="dxa"/>
          </w:tcPr>
          <w:p w14:paraId="7E5A79C1" w14:textId="77777777" w:rsidR="00852E70" w:rsidRPr="00FE236A" w:rsidRDefault="00852E70" w:rsidP="00852E70">
            <w:pPr>
              <w:jc w:val="both"/>
              <w:rPr>
                <w:rFonts w:ascii="Arial" w:hAnsi="Arial" w:cs="Arial"/>
                <w:sz w:val="20"/>
                <w:szCs w:val="20"/>
              </w:rPr>
            </w:pPr>
            <w:r w:rsidRPr="00FE236A">
              <w:rPr>
                <w:rFonts w:ascii="Arial" w:hAnsi="Arial" w:cs="Arial"/>
                <w:sz w:val="20"/>
                <w:szCs w:val="20"/>
              </w:rPr>
              <w:t>10.</w:t>
            </w:r>
          </w:p>
        </w:tc>
        <w:tc>
          <w:tcPr>
            <w:tcW w:w="8363" w:type="dxa"/>
          </w:tcPr>
          <w:p w14:paraId="7AC7E603" w14:textId="408752C2" w:rsidR="00852E70" w:rsidRPr="00FE236A" w:rsidRDefault="00852E70" w:rsidP="00852E70">
            <w:pPr>
              <w:jc w:val="both"/>
              <w:rPr>
                <w:rFonts w:ascii="Arial" w:hAnsi="Arial" w:cs="Arial"/>
                <w:b/>
                <w:sz w:val="20"/>
                <w:szCs w:val="20"/>
              </w:rPr>
            </w:pPr>
            <w:r w:rsidRPr="00FE236A">
              <w:rPr>
                <w:rFonts w:ascii="Arial" w:hAnsi="Arial" w:cs="Arial"/>
                <w:b/>
                <w:sz w:val="20"/>
                <w:szCs w:val="20"/>
              </w:rPr>
              <w:t>Projekt jest skierowany do grup docelowych z obszaru województwa łódzkiego</w:t>
            </w:r>
          </w:p>
          <w:p w14:paraId="61D00423" w14:textId="77777777" w:rsidR="00852E70" w:rsidRPr="00FE236A" w:rsidRDefault="00852E70" w:rsidP="00852E70">
            <w:pPr>
              <w:jc w:val="both"/>
              <w:rPr>
                <w:rFonts w:ascii="Arial" w:hAnsi="Arial" w:cs="Arial"/>
                <w:sz w:val="20"/>
                <w:szCs w:val="20"/>
              </w:rPr>
            </w:pPr>
            <w:r w:rsidRPr="00FE236A">
              <w:rPr>
                <w:rFonts w:ascii="Arial" w:hAnsi="Arial" w:cs="Arial"/>
                <w:sz w:val="20"/>
                <w:szCs w:val="20"/>
              </w:rPr>
              <w:t>W ramach kryterium oceniane będzie czy: w przypadku osób fizycznych uczą się/pracują lub zamieszkują na obszarze województwa łódzkiego w rozumieniu przepisów Kodeksu Cywilnego, w przypadku innych podmiotów posiadają jednostkę organizacyjną na obszarze województwa łódzkiego.</w:t>
            </w:r>
          </w:p>
        </w:tc>
        <w:tc>
          <w:tcPr>
            <w:tcW w:w="4962" w:type="dxa"/>
          </w:tcPr>
          <w:p w14:paraId="7F858779" w14:textId="62D29410" w:rsidR="00852E70" w:rsidRPr="00FE236A" w:rsidRDefault="00852E70" w:rsidP="00852E70">
            <w:pPr>
              <w:jc w:val="both"/>
              <w:rPr>
                <w:rFonts w:ascii="Arial" w:hAnsi="Arial" w:cs="Arial"/>
                <w:sz w:val="20"/>
                <w:szCs w:val="20"/>
              </w:rPr>
            </w:pPr>
            <w:r w:rsidRPr="00FE236A">
              <w:rPr>
                <w:rFonts w:ascii="Arial" w:hAnsi="Arial" w:cs="Arial"/>
                <w:sz w:val="20"/>
                <w:szCs w:val="20"/>
              </w:rPr>
              <w:t>Na podstawie zapisów we wniosku o dofinansowanie.</w:t>
            </w:r>
          </w:p>
          <w:p w14:paraId="40AB2BA9" w14:textId="77777777" w:rsidR="00852E70" w:rsidRPr="00FE236A" w:rsidRDefault="00852E70" w:rsidP="00852E70">
            <w:pPr>
              <w:jc w:val="both"/>
              <w:rPr>
                <w:rFonts w:ascii="Arial" w:hAnsi="Arial" w:cs="Arial"/>
                <w:sz w:val="20"/>
                <w:szCs w:val="20"/>
              </w:rPr>
            </w:pPr>
          </w:p>
        </w:tc>
      </w:tr>
      <w:tr w:rsidR="00852E70" w:rsidRPr="00FE236A" w14:paraId="520E4C3E" w14:textId="77777777" w:rsidTr="00852E70">
        <w:tc>
          <w:tcPr>
            <w:tcW w:w="704" w:type="dxa"/>
          </w:tcPr>
          <w:p w14:paraId="5DABE11F" w14:textId="77777777" w:rsidR="00852E70" w:rsidRPr="00FE236A" w:rsidRDefault="00852E70" w:rsidP="00852E70">
            <w:pPr>
              <w:jc w:val="both"/>
              <w:rPr>
                <w:rFonts w:ascii="Arial" w:hAnsi="Arial" w:cs="Arial"/>
                <w:sz w:val="20"/>
                <w:szCs w:val="20"/>
              </w:rPr>
            </w:pPr>
            <w:r w:rsidRPr="00FE236A">
              <w:rPr>
                <w:rFonts w:ascii="Arial" w:hAnsi="Arial" w:cs="Arial"/>
                <w:sz w:val="20"/>
                <w:szCs w:val="20"/>
              </w:rPr>
              <w:t>11.</w:t>
            </w:r>
          </w:p>
        </w:tc>
        <w:tc>
          <w:tcPr>
            <w:tcW w:w="8363" w:type="dxa"/>
          </w:tcPr>
          <w:p w14:paraId="5B9B3FFF" w14:textId="741B87E9" w:rsidR="00852E70" w:rsidRPr="00FE236A" w:rsidRDefault="00852E70" w:rsidP="00852E70">
            <w:pPr>
              <w:jc w:val="both"/>
              <w:rPr>
                <w:rFonts w:ascii="Arial" w:hAnsi="Arial" w:cs="Arial"/>
                <w:b/>
                <w:sz w:val="20"/>
                <w:szCs w:val="20"/>
              </w:rPr>
            </w:pPr>
            <w:r w:rsidRPr="00FE236A">
              <w:rPr>
                <w:rFonts w:ascii="Arial" w:hAnsi="Arial" w:cs="Arial"/>
                <w:b/>
                <w:sz w:val="20"/>
                <w:szCs w:val="20"/>
              </w:rPr>
              <w:t>Zgodność projektu z zasadą równości szans i  niedyskryminacji, w tym  dostępności dla osób z niepełnosprawnościami</w:t>
            </w:r>
          </w:p>
          <w:p w14:paraId="6DF2F57F" w14:textId="77777777" w:rsidR="00852E70" w:rsidRPr="00FE236A" w:rsidRDefault="00852E70" w:rsidP="00852E70">
            <w:pPr>
              <w:jc w:val="both"/>
              <w:rPr>
                <w:rFonts w:ascii="Arial" w:hAnsi="Arial" w:cs="Arial"/>
                <w:sz w:val="20"/>
                <w:szCs w:val="20"/>
              </w:rPr>
            </w:pPr>
            <w:r w:rsidRPr="00FE236A">
              <w:rPr>
                <w:rFonts w:ascii="Arial" w:hAnsi="Arial" w:cs="Arial"/>
                <w:sz w:val="20"/>
                <w:szCs w:val="20"/>
              </w:rPr>
              <w:t>W ramach kryterium oceniane będzie czy  działania przewidziane do realizacji w projekcie są zgodne z zasadą równości szans i niedyskryminacji, w tym dostępności dla osób z niepełnosprawnościami określoną w Wytycznych w zakresie realizacji zasady równości szans i niedyskryminacji, w tym dostępności dla osób z niepełnosprawnościami oraz zasady równości szans kobiet i mężczyzn w ramach funduszy unijnych na lata 2014-2020  z dn. 05 kwietnia 2018 r. oraz projekt ma pozytywny wpływ na ww. zasadę.</w:t>
            </w:r>
          </w:p>
          <w:p w14:paraId="1CC0FD81" w14:textId="77777777" w:rsidR="00852E70" w:rsidRPr="00FE236A" w:rsidRDefault="00852E70" w:rsidP="00852E70">
            <w:pPr>
              <w:jc w:val="both"/>
              <w:rPr>
                <w:rFonts w:ascii="Arial" w:hAnsi="Arial" w:cs="Arial"/>
                <w:sz w:val="20"/>
                <w:szCs w:val="20"/>
              </w:rPr>
            </w:pPr>
            <w:r w:rsidRPr="00FE236A">
              <w:rPr>
                <w:rFonts w:ascii="Arial" w:hAnsi="Arial" w:cs="Arial"/>
                <w:sz w:val="20"/>
                <w:szCs w:val="20"/>
              </w:rPr>
              <w:t xml:space="preserve">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05 kwietnia 2018 r. </w:t>
            </w:r>
          </w:p>
          <w:p w14:paraId="32C9F4C9" w14:textId="77777777" w:rsidR="00852E70" w:rsidRPr="00FE236A" w:rsidRDefault="00852E70" w:rsidP="00852E70">
            <w:pPr>
              <w:jc w:val="both"/>
              <w:rPr>
                <w:rFonts w:ascii="Arial" w:hAnsi="Arial" w:cs="Arial"/>
                <w:sz w:val="20"/>
                <w:szCs w:val="20"/>
              </w:rPr>
            </w:pPr>
            <w:r w:rsidRPr="00FE236A">
              <w:rPr>
                <w:rFonts w:ascii="Arial" w:hAnsi="Arial" w:cs="Arial"/>
                <w:sz w:val="20"/>
                <w:szCs w:val="20"/>
              </w:rPr>
              <w:t>W wyjątkowych sytuacjach, dopuszczalne jest uznanie neutralności produktu.</w:t>
            </w:r>
          </w:p>
          <w:p w14:paraId="08C0A255" w14:textId="77777777" w:rsidR="00852E70" w:rsidRPr="00FE236A" w:rsidRDefault="00852E70" w:rsidP="00852E70">
            <w:pPr>
              <w:jc w:val="both"/>
              <w:rPr>
                <w:rFonts w:ascii="Arial" w:hAnsi="Arial" w:cs="Arial"/>
                <w:sz w:val="20"/>
                <w:szCs w:val="20"/>
              </w:rPr>
            </w:pPr>
            <w:r w:rsidRPr="00FE236A">
              <w:rPr>
                <w:rFonts w:ascii="Arial" w:hAnsi="Arial" w:cs="Arial"/>
                <w:sz w:val="20"/>
                <w:szCs w:val="20"/>
              </w:rPr>
              <w:t>Jeśli wnioskodawca uzna, że jakiś produkt projektu jest neutralny, zobowiązany jest wykazać we wniosku o dofinansowanie projektu, że dostępność nie dotyczy tego produktu.</w:t>
            </w:r>
          </w:p>
        </w:tc>
        <w:tc>
          <w:tcPr>
            <w:tcW w:w="4962" w:type="dxa"/>
          </w:tcPr>
          <w:p w14:paraId="2F1653A1" w14:textId="0B3E70F8" w:rsidR="00852E70" w:rsidRPr="00FE236A" w:rsidRDefault="00852E70" w:rsidP="00852E70">
            <w:pPr>
              <w:jc w:val="both"/>
              <w:rPr>
                <w:rFonts w:ascii="Arial" w:hAnsi="Arial" w:cs="Arial"/>
                <w:sz w:val="20"/>
                <w:szCs w:val="20"/>
              </w:rPr>
            </w:pPr>
            <w:r w:rsidRPr="00FE236A">
              <w:rPr>
                <w:rFonts w:ascii="Arial" w:hAnsi="Arial" w:cs="Arial"/>
                <w:sz w:val="20"/>
                <w:szCs w:val="20"/>
              </w:rPr>
              <w:t>Na podstawie zapisów we wniosku o dofinansowanie.</w:t>
            </w:r>
          </w:p>
          <w:p w14:paraId="06930AB4" w14:textId="77777777" w:rsidR="00852E70" w:rsidRPr="00FE236A" w:rsidRDefault="00852E70" w:rsidP="00852E70">
            <w:pPr>
              <w:jc w:val="both"/>
              <w:rPr>
                <w:rFonts w:ascii="Arial" w:hAnsi="Arial" w:cs="Arial"/>
                <w:sz w:val="20"/>
                <w:szCs w:val="20"/>
              </w:rPr>
            </w:pPr>
          </w:p>
        </w:tc>
      </w:tr>
      <w:tr w:rsidR="00852E70" w:rsidRPr="00FE236A" w14:paraId="4B134069" w14:textId="77777777" w:rsidTr="00852E70">
        <w:tc>
          <w:tcPr>
            <w:tcW w:w="704" w:type="dxa"/>
          </w:tcPr>
          <w:p w14:paraId="098FD0DA" w14:textId="77777777" w:rsidR="00852E70" w:rsidRPr="00FE236A" w:rsidRDefault="00852E70" w:rsidP="00852E70">
            <w:pPr>
              <w:jc w:val="both"/>
              <w:rPr>
                <w:rFonts w:ascii="Arial" w:hAnsi="Arial" w:cs="Arial"/>
                <w:sz w:val="20"/>
                <w:szCs w:val="20"/>
              </w:rPr>
            </w:pPr>
            <w:r w:rsidRPr="00FE236A">
              <w:rPr>
                <w:rFonts w:ascii="Arial" w:hAnsi="Arial" w:cs="Arial"/>
                <w:sz w:val="20"/>
                <w:szCs w:val="20"/>
              </w:rPr>
              <w:t>12.</w:t>
            </w:r>
          </w:p>
        </w:tc>
        <w:tc>
          <w:tcPr>
            <w:tcW w:w="8363" w:type="dxa"/>
          </w:tcPr>
          <w:p w14:paraId="1F6834D1" w14:textId="77777777" w:rsidR="00852E70" w:rsidRPr="00FE236A" w:rsidRDefault="00852E70" w:rsidP="00852E70">
            <w:pPr>
              <w:jc w:val="both"/>
              <w:rPr>
                <w:rFonts w:ascii="Arial" w:hAnsi="Arial" w:cs="Arial"/>
                <w:sz w:val="20"/>
                <w:szCs w:val="20"/>
              </w:rPr>
            </w:pPr>
            <w:r w:rsidRPr="00FE236A">
              <w:rPr>
                <w:rFonts w:ascii="Arial" w:hAnsi="Arial" w:cs="Arial"/>
                <w:b/>
                <w:sz w:val="20"/>
                <w:szCs w:val="20"/>
              </w:rPr>
              <w:t xml:space="preserve">Zgodność projektu z zasadą zrównoważonego rozwoju </w:t>
            </w:r>
          </w:p>
          <w:p w14:paraId="139D3ED8" w14:textId="1959A6FF" w:rsidR="00852E70" w:rsidRPr="00FE236A" w:rsidRDefault="00852E70" w:rsidP="00852E70">
            <w:pPr>
              <w:jc w:val="both"/>
              <w:rPr>
                <w:rFonts w:ascii="Arial" w:hAnsi="Arial" w:cs="Arial"/>
                <w:sz w:val="20"/>
                <w:szCs w:val="20"/>
              </w:rPr>
            </w:pPr>
            <w:r w:rsidRPr="00FE236A">
              <w:rPr>
                <w:rFonts w:ascii="Arial" w:hAnsi="Arial" w:cs="Arial"/>
                <w:sz w:val="20"/>
                <w:szCs w:val="20"/>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tc>
        <w:tc>
          <w:tcPr>
            <w:tcW w:w="4962" w:type="dxa"/>
          </w:tcPr>
          <w:p w14:paraId="6971BAAC" w14:textId="5D237435" w:rsidR="00852E70" w:rsidRPr="00FE236A" w:rsidRDefault="00852E70" w:rsidP="00852E70">
            <w:pPr>
              <w:jc w:val="both"/>
              <w:rPr>
                <w:rFonts w:ascii="Arial" w:hAnsi="Arial" w:cs="Arial"/>
                <w:sz w:val="20"/>
                <w:szCs w:val="20"/>
              </w:rPr>
            </w:pPr>
            <w:r w:rsidRPr="00FE236A">
              <w:rPr>
                <w:rFonts w:ascii="Arial" w:hAnsi="Arial" w:cs="Arial"/>
                <w:sz w:val="20"/>
                <w:szCs w:val="20"/>
              </w:rPr>
              <w:t xml:space="preserve">Na podstawie zapisów we wniosku </w:t>
            </w:r>
            <w:r w:rsidRPr="00FE236A">
              <w:rPr>
                <w:rFonts w:ascii="Arial" w:hAnsi="Arial" w:cs="Arial"/>
                <w:sz w:val="20"/>
                <w:szCs w:val="20"/>
              </w:rPr>
              <w:br/>
              <w:t xml:space="preserve">o dofinansowanie. </w:t>
            </w:r>
          </w:p>
        </w:tc>
      </w:tr>
      <w:tr w:rsidR="00852E70" w:rsidRPr="00FE236A" w14:paraId="749A5894" w14:textId="77777777" w:rsidTr="00852E70">
        <w:tc>
          <w:tcPr>
            <w:tcW w:w="704" w:type="dxa"/>
          </w:tcPr>
          <w:p w14:paraId="3C9AD383" w14:textId="77777777" w:rsidR="00852E70" w:rsidRPr="00FE236A" w:rsidRDefault="00852E70" w:rsidP="00852E70">
            <w:pPr>
              <w:jc w:val="both"/>
              <w:rPr>
                <w:rFonts w:ascii="Arial" w:hAnsi="Arial" w:cs="Arial"/>
                <w:sz w:val="20"/>
                <w:szCs w:val="20"/>
              </w:rPr>
            </w:pPr>
            <w:r w:rsidRPr="00FE236A">
              <w:rPr>
                <w:rFonts w:ascii="Arial" w:hAnsi="Arial" w:cs="Arial"/>
                <w:sz w:val="20"/>
                <w:szCs w:val="20"/>
              </w:rPr>
              <w:lastRenderedPageBreak/>
              <w:t>13.</w:t>
            </w:r>
          </w:p>
        </w:tc>
        <w:tc>
          <w:tcPr>
            <w:tcW w:w="8363" w:type="dxa"/>
          </w:tcPr>
          <w:p w14:paraId="7C579199" w14:textId="77777777" w:rsidR="00852E70" w:rsidRPr="00FE236A" w:rsidRDefault="00852E70" w:rsidP="00852E70">
            <w:pPr>
              <w:jc w:val="both"/>
              <w:rPr>
                <w:rFonts w:ascii="Arial" w:hAnsi="Arial" w:cs="Arial"/>
                <w:sz w:val="20"/>
                <w:szCs w:val="20"/>
              </w:rPr>
            </w:pPr>
            <w:r w:rsidRPr="00FE236A">
              <w:rPr>
                <w:rFonts w:ascii="Arial" w:hAnsi="Arial" w:cs="Arial"/>
                <w:b/>
                <w:sz w:val="20"/>
                <w:szCs w:val="20"/>
              </w:rPr>
              <w:t>Zgodność projektu z zasadą równości szans kobiet i mężczyzn w oparciu o standard minimum</w:t>
            </w:r>
            <w:r w:rsidRPr="00FE236A">
              <w:rPr>
                <w:rFonts w:ascii="Arial" w:hAnsi="Arial" w:cs="Arial"/>
                <w:sz w:val="20"/>
                <w:szCs w:val="20"/>
              </w:rPr>
              <w:t xml:space="preserve"> </w:t>
            </w:r>
          </w:p>
          <w:p w14:paraId="1751F558" w14:textId="762ECC11" w:rsidR="00852E70" w:rsidRPr="00FE236A" w:rsidRDefault="00852E70" w:rsidP="00852E70">
            <w:pPr>
              <w:jc w:val="both"/>
              <w:rPr>
                <w:rFonts w:ascii="Arial" w:hAnsi="Arial" w:cs="Arial"/>
                <w:sz w:val="20"/>
                <w:szCs w:val="20"/>
              </w:rPr>
            </w:pPr>
            <w:r w:rsidRPr="00FE236A">
              <w:rPr>
                <w:rFonts w:ascii="Arial" w:hAnsi="Arial" w:cs="Arial"/>
                <w:sz w:val="20"/>
                <w:szCs w:val="20"/>
              </w:rPr>
              <w:t>W ramach kryterium oceniane będzie czy Wnioskodawca wykazał  zgodność projektu z zasadą równości szans kobiet i mężczyzn na podstawie standardu minimum określonego w Wytycznych w zakresie realizacji zasady równości szans i niedyskryminacji, w tym dostępności dla osób  z niepełnosprawnościami oraz zasady równości szans kobiet i mężczyzn w ramach funduszy unijnych na lata 2014-2020</w:t>
            </w:r>
          </w:p>
        </w:tc>
        <w:tc>
          <w:tcPr>
            <w:tcW w:w="4962" w:type="dxa"/>
          </w:tcPr>
          <w:p w14:paraId="6999A241" w14:textId="0CFC97E8" w:rsidR="00852E70" w:rsidRPr="00FE236A" w:rsidRDefault="00852E70" w:rsidP="00852E70">
            <w:pPr>
              <w:jc w:val="both"/>
              <w:rPr>
                <w:rFonts w:ascii="Arial" w:hAnsi="Arial" w:cs="Arial"/>
                <w:sz w:val="20"/>
                <w:szCs w:val="20"/>
              </w:rPr>
            </w:pPr>
            <w:r w:rsidRPr="00FE236A">
              <w:rPr>
                <w:rFonts w:ascii="Arial" w:hAnsi="Arial" w:cs="Arial"/>
                <w:sz w:val="20"/>
                <w:szCs w:val="20"/>
              </w:rPr>
              <w:t xml:space="preserve">Na podstawie zapisów we wniosku </w:t>
            </w:r>
            <w:r w:rsidRPr="00FE236A">
              <w:rPr>
                <w:rFonts w:ascii="Arial" w:hAnsi="Arial" w:cs="Arial"/>
                <w:sz w:val="20"/>
                <w:szCs w:val="20"/>
              </w:rPr>
              <w:br/>
              <w:t xml:space="preserve">o dofinansowanie. </w:t>
            </w:r>
          </w:p>
          <w:p w14:paraId="45F27F64" w14:textId="77777777" w:rsidR="00852E70" w:rsidRPr="00FE236A" w:rsidRDefault="00852E70" w:rsidP="00852E70">
            <w:pPr>
              <w:jc w:val="both"/>
              <w:rPr>
                <w:rFonts w:ascii="Arial" w:hAnsi="Arial" w:cs="Arial"/>
                <w:sz w:val="20"/>
                <w:szCs w:val="20"/>
              </w:rPr>
            </w:pPr>
            <w:r w:rsidRPr="00FE236A">
              <w:rPr>
                <w:rFonts w:ascii="Arial" w:hAnsi="Arial" w:cs="Arial"/>
                <w:sz w:val="20"/>
                <w:szCs w:val="20"/>
              </w:rPr>
              <w:t xml:space="preserve">Weryfikacja będzie odbywała się w oparciu </w:t>
            </w:r>
            <w:r w:rsidRPr="00FE236A">
              <w:rPr>
                <w:rFonts w:ascii="Arial" w:hAnsi="Arial" w:cs="Arial"/>
                <w:sz w:val="20"/>
                <w:szCs w:val="20"/>
              </w:rPr>
              <w:br/>
              <w:t xml:space="preserve">o standard minimum składający się z 5 kryteriów oceny będący Załącznikiem  do Wytycznych w zakresie realizacji zasady równości szans </w:t>
            </w:r>
            <w:r w:rsidRPr="00FE236A">
              <w:rPr>
                <w:rFonts w:ascii="Arial" w:hAnsi="Arial" w:cs="Arial"/>
                <w:sz w:val="20"/>
                <w:szCs w:val="20"/>
              </w:rPr>
              <w:br/>
              <w:t>i niedyskryminacji, w tym dostępności dla osób z niepełnosprawnościami oraz zasady równości</w:t>
            </w:r>
          </w:p>
          <w:p w14:paraId="030DE8C3" w14:textId="77777777" w:rsidR="00852E70" w:rsidRPr="00FE236A" w:rsidRDefault="00852E70" w:rsidP="00852E70">
            <w:pPr>
              <w:jc w:val="both"/>
              <w:rPr>
                <w:rFonts w:ascii="Arial" w:hAnsi="Arial" w:cs="Arial"/>
                <w:sz w:val="20"/>
                <w:szCs w:val="20"/>
              </w:rPr>
            </w:pPr>
            <w:r w:rsidRPr="00FE236A">
              <w:rPr>
                <w:rFonts w:ascii="Arial" w:hAnsi="Arial" w:cs="Arial"/>
                <w:sz w:val="20"/>
                <w:szCs w:val="20"/>
              </w:rPr>
              <w:t>szans kobiet i mężczyzn w ramach funduszy unijnych na lata 2014-2020 poprzez przyznanie odpowiedniej liczby punktów konkretnym kryteriom. Kryterium uznane za spełnione w przypadku uzyskania w sumie co najmniej 3 punktów.</w:t>
            </w:r>
          </w:p>
          <w:p w14:paraId="47A7349D" w14:textId="77777777" w:rsidR="00852E70" w:rsidRPr="00FE236A" w:rsidRDefault="00852E70" w:rsidP="00852E70">
            <w:pPr>
              <w:jc w:val="both"/>
              <w:rPr>
                <w:rFonts w:ascii="Arial" w:hAnsi="Arial" w:cs="Arial"/>
                <w:sz w:val="20"/>
                <w:szCs w:val="20"/>
              </w:rPr>
            </w:pPr>
            <w:r w:rsidRPr="00FE236A">
              <w:rPr>
                <w:rFonts w:ascii="Arial" w:hAnsi="Arial" w:cs="Arial"/>
                <w:sz w:val="20"/>
                <w:szCs w:val="20"/>
              </w:rPr>
              <w:t xml:space="preserve">Weryfikacja, czy projekt otrzymał w sumie co najmniej 3 punkty za spełnienie standardu minimum polega na przypisaniu wartości logicznych „tak”, „nie”. Jeśli projekt stanowi wyjątek od standardu minimum kryterium punkty nie są przyznawane, </w:t>
            </w:r>
            <w:r w:rsidRPr="00FE236A">
              <w:rPr>
                <w:rFonts w:ascii="Arial" w:hAnsi="Arial" w:cs="Arial"/>
                <w:sz w:val="20"/>
                <w:szCs w:val="20"/>
              </w:rPr>
              <w:br/>
              <w:t>a kryterium uznaje się za spełnione.</w:t>
            </w:r>
          </w:p>
        </w:tc>
      </w:tr>
      <w:tr w:rsidR="00852E70" w:rsidRPr="00FE236A" w14:paraId="1EF33B0F" w14:textId="77777777" w:rsidTr="00852E70">
        <w:tc>
          <w:tcPr>
            <w:tcW w:w="704" w:type="dxa"/>
          </w:tcPr>
          <w:p w14:paraId="60452C09" w14:textId="77777777" w:rsidR="00852E70" w:rsidRPr="00FE236A" w:rsidRDefault="00852E70" w:rsidP="00852E70">
            <w:pPr>
              <w:spacing w:line="360" w:lineRule="auto"/>
              <w:jc w:val="both"/>
              <w:rPr>
                <w:rFonts w:ascii="Arial" w:hAnsi="Arial" w:cs="Arial"/>
                <w:sz w:val="20"/>
                <w:szCs w:val="20"/>
              </w:rPr>
            </w:pPr>
            <w:r w:rsidRPr="00FE236A">
              <w:rPr>
                <w:rFonts w:ascii="Arial" w:hAnsi="Arial" w:cs="Arial"/>
                <w:sz w:val="20"/>
                <w:szCs w:val="20"/>
              </w:rPr>
              <w:t>14.</w:t>
            </w:r>
          </w:p>
        </w:tc>
        <w:tc>
          <w:tcPr>
            <w:tcW w:w="8363" w:type="dxa"/>
          </w:tcPr>
          <w:p w14:paraId="54D6D962" w14:textId="77777777" w:rsidR="00852E70" w:rsidRPr="00FE236A" w:rsidRDefault="00852E70" w:rsidP="00852E70">
            <w:pPr>
              <w:jc w:val="both"/>
              <w:rPr>
                <w:rFonts w:ascii="Arial" w:hAnsi="Arial" w:cs="Arial"/>
                <w:sz w:val="20"/>
                <w:szCs w:val="20"/>
              </w:rPr>
            </w:pPr>
            <w:r w:rsidRPr="00FE236A">
              <w:rPr>
                <w:rFonts w:ascii="Arial" w:hAnsi="Arial" w:cs="Arial"/>
                <w:b/>
                <w:sz w:val="20"/>
                <w:szCs w:val="20"/>
              </w:rPr>
              <w:t xml:space="preserve">Zgodność z prawodawstwem krajowym i unijnym  w zakresie odnoszącym się do sposobu realizacji i zakresu projektu </w:t>
            </w:r>
          </w:p>
          <w:p w14:paraId="0976F5BD" w14:textId="5F3D7C4F" w:rsidR="00852E70" w:rsidRPr="00FE236A" w:rsidRDefault="00852E70" w:rsidP="00852E70">
            <w:pPr>
              <w:jc w:val="both"/>
              <w:rPr>
                <w:rFonts w:ascii="Arial" w:hAnsi="Arial" w:cs="Arial"/>
                <w:sz w:val="20"/>
                <w:szCs w:val="20"/>
              </w:rPr>
            </w:pPr>
            <w:r w:rsidRPr="00FE236A">
              <w:rPr>
                <w:rFonts w:ascii="Arial" w:hAnsi="Arial" w:cs="Arial"/>
                <w:sz w:val="20"/>
                <w:szCs w:val="20"/>
              </w:rPr>
              <w:t>W ramach kryterium oceniane będzie czy projekt jest zgodny z właściwymi przepisami prawa krajowego i unijnego, w tym dotyczącymi zamówień publicznych, pomocy publicznej oraz pomocy de minimis (o ile dotyczy).</w:t>
            </w:r>
          </w:p>
        </w:tc>
        <w:tc>
          <w:tcPr>
            <w:tcW w:w="4962" w:type="dxa"/>
          </w:tcPr>
          <w:p w14:paraId="33BE19DE" w14:textId="77777777" w:rsidR="00852E70" w:rsidRPr="00FE236A" w:rsidRDefault="00852E70" w:rsidP="00852E70">
            <w:pPr>
              <w:jc w:val="both"/>
              <w:rPr>
                <w:rFonts w:ascii="Arial" w:hAnsi="Arial" w:cs="Arial"/>
                <w:sz w:val="20"/>
                <w:szCs w:val="20"/>
              </w:rPr>
            </w:pPr>
            <w:r w:rsidRPr="00FE236A">
              <w:rPr>
                <w:rFonts w:ascii="Arial" w:hAnsi="Arial" w:cs="Arial"/>
                <w:sz w:val="20"/>
                <w:szCs w:val="20"/>
              </w:rPr>
              <w:t xml:space="preserve">Na podstawie oświadczenia w części „Oświadczenia” wniosku o dofinansowanie/ zapisów  we wniosku </w:t>
            </w:r>
            <w:r w:rsidRPr="00FE236A">
              <w:rPr>
                <w:rFonts w:ascii="Arial" w:hAnsi="Arial" w:cs="Arial"/>
                <w:sz w:val="20"/>
                <w:szCs w:val="20"/>
              </w:rPr>
              <w:br/>
              <w:t>o dofinansowanie.</w:t>
            </w:r>
          </w:p>
        </w:tc>
      </w:tr>
      <w:tr w:rsidR="00852E70" w:rsidRPr="00FE236A" w14:paraId="3D220F75" w14:textId="77777777" w:rsidTr="00852E70">
        <w:tc>
          <w:tcPr>
            <w:tcW w:w="704" w:type="dxa"/>
          </w:tcPr>
          <w:p w14:paraId="742D6704" w14:textId="77777777" w:rsidR="00852E70" w:rsidRPr="00FE236A" w:rsidRDefault="00852E70" w:rsidP="00852E70">
            <w:pPr>
              <w:spacing w:line="360" w:lineRule="auto"/>
              <w:jc w:val="both"/>
              <w:rPr>
                <w:rFonts w:ascii="Arial" w:hAnsi="Arial" w:cs="Arial"/>
                <w:sz w:val="20"/>
                <w:szCs w:val="20"/>
              </w:rPr>
            </w:pPr>
            <w:r w:rsidRPr="00FE236A">
              <w:rPr>
                <w:rFonts w:ascii="Arial" w:hAnsi="Arial" w:cs="Arial"/>
                <w:sz w:val="20"/>
                <w:szCs w:val="20"/>
              </w:rPr>
              <w:t>15.</w:t>
            </w:r>
          </w:p>
        </w:tc>
        <w:tc>
          <w:tcPr>
            <w:tcW w:w="8363" w:type="dxa"/>
          </w:tcPr>
          <w:p w14:paraId="00F6B7B2" w14:textId="77777777" w:rsidR="00852E70" w:rsidRPr="00FE236A" w:rsidRDefault="00852E70" w:rsidP="00852E70">
            <w:pPr>
              <w:jc w:val="both"/>
              <w:rPr>
                <w:rFonts w:ascii="Arial" w:hAnsi="Arial" w:cs="Arial"/>
                <w:b/>
                <w:sz w:val="20"/>
                <w:szCs w:val="20"/>
              </w:rPr>
            </w:pPr>
            <w:r w:rsidRPr="00FE236A">
              <w:rPr>
                <w:rFonts w:ascii="Arial" w:hAnsi="Arial" w:cs="Arial"/>
                <w:b/>
                <w:sz w:val="20"/>
                <w:szCs w:val="20"/>
              </w:rPr>
              <w:t>Zgodność projektu z RPO WŁ 2014-2020 oraz Szczegółowym Opisem Osi Priorytetowych RPO WŁ 2014-2020</w:t>
            </w:r>
          </w:p>
          <w:p w14:paraId="0A4989AD" w14:textId="22DFDB8F" w:rsidR="00852E70" w:rsidRPr="00FE236A" w:rsidRDefault="00852E70" w:rsidP="00852E70">
            <w:pPr>
              <w:jc w:val="both"/>
              <w:rPr>
                <w:rFonts w:ascii="Arial" w:hAnsi="Arial" w:cs="Arial"/>
                <w:sz w:val="20"/>
                <w:szCs w:val="20"/>
              </w:rPr>
            </w:pPr>
            <w:r w:rsidRPr="00FE236A">
              <w:rPr>
                <w:rFonts w:ascii="Arial" w:hAnsi="Arial" w:cs="Arial"/>
                <w:sz w:val="20"/>
                <w:szCs w:val="20"/>
              </w:rPr>
              <w:t>W ramach kryterium oceniana będzie zgodność zapisów wniosku o dofinansowanie z RPO WŁ 2014-2020 oraz  Szczegółowym Opisem Osi Priorytetowych RPO WŁ 2014-2020 (m.in. w zakresie typów projektów, grupy docelowej, minimalnej wartości projektu).</w:t>
            </w:r>
          </w:p>
        </w:tc>
        <w:tc>
          <w:tcPr>
            <w:tcW w:w="4962" w:type="dxa"/>
          </w:tcPr>
          <w:p w14:paraId="472DA50F" w14:textId="552E5BCA" w:rsidR="00852E70" w:rsidRPr="00FE236A" w:rsidRDefault="00852E70" w:rsidP="00852E70">
            <w:pPr>
              <w:jc w:val="both"/>
              <w:rPr>
                <w:rFonts w:ascii="Arial" w:hAnsi="Arial" w:cs="Arial"/>
                <w:sz w:val="20"/>
                <w:szCs w:val="20"/>
              </w:rPr>
            </w:pPr>
            <w:r w:rsidRPr="00FE236A">
              <w:rPr>
                <w:rFonts w:ascii="Arial" w:hAnsi="Arial" w:cs="Arial"/>
                <w:sz w:val="20"/>
                <w:szCs w:val="20"/>
              </w:rPr>
              <w:t xml:space="preserve">Na podstawie zapisów we wniosku </w:t>
            </w:r>
            <w:r w:rsidRPr="00FE236A">
              <w:rPr>
                <w:rFonts w:ascii="Arial" w:hAnsi="Arial" w:cs="Arial"/>
                <w:sz w:val="20"/>
                <w:szCs w:val="20"/>
              </w:rPr>
              <w:br/>
              <w:t>o dofinansowanie.</w:t>
            </w:r>
          </w:p>
        </w:tc>
      </w:tr>
    </w:tbl>
    <w:p w14:paraId="685BB9A5" w14:textId="77777777" w:rsidR="00D413EF" w:rsidRPr="00FE236A" w:rsidRDefault="00D413EF" w:rsidP="0026331B">
      <w:pPr>
        <w:rPr>
          <w:rFonts w:ascii="Arial" w:hAnsi="Arial" w:cs="Arial"/>
          <w:sz w:val="20"/>
          <w:szCs w:val="20"/>
        </w:rPr>
      </w:pPr>
    </w:p>
    <w:p w14:paraId="5B863EE8" w14:textId="77777777" w:rsidR="00C113BE" w:rsidRPr="00FE236A" w:rsidRDefault="00C113BE" w:rsidP="0025548F">
      <w:pPr>
        <w:pStyle w:val="Akapitzlist"/>
        <w:keepNext/>
        <w:numPr>
          <w:ilvl w:val="2"/>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709" w:hanging="709"/>
        <w:jc w:val="both"/>
        <w:outlineLvl w:val="0"/>
        <w:rPr>
          <w:rFonts w:ascii="Arial" w:hAnsi="Arial" w:cs="Arial"/>
          <w:b/>
          <w:sz w:val="20"/>
          <w:szCs w:val="20"/>
        </w:rPr>
      </w:pPr>
      <w:bookmarkStart w:id="61" w:name="_Toc462228958"/>
      <w:bookmarkStart w:id="62" w:name="_Toc468795763"/>
      <w:bookmarkStart w:id="63" w:name="_Toc495920937"/>
      <w:bookmarkStart w:id="64" w:name="_Toc515365607"/>
      <w:r w:rsidRPr="00FE236A">
        <w:rPr>
          <w:rFonts w:ascii="Arial" w:hAnsi="Arial" w:cs="Arial"/>
          <w:b/>
          <w:sz w:val="20"/>
          <w:szCs w:val="20"/>
        </w:rPr>
        <w:lastRenderedPageBreak/>
        <w:t>Szczegółowe kryteria dostępu</w:t>
      </w:r>
      <w:bookmarkEnd w:id="61"/>
      <w:bookmarkEnd w:id="62"/>
      <w:bookmarkEnd w:id="63"/>
      <w:bookmarkEnd w:id="64"/>
    </w:p>
    <w:p w14:paraId="482825EB" w14:textId="26C30FA4" w:rsidR="00C113BE" w:rsidRPr="00FE236A" w:rsidRDefault="00C113BE" w:rsidP="00C113BE">
      <w:pPr>
        <w:spacing w:before="240" w:line="360" w:lineRule="auto"/>
        <w:jc w:val="both"/>
        <w:rPr>
          <w:rFonts w:ascii="Arial" w:hAnsi="Arial" w:cs="Arial"/>
          <w:sz w:val="20"/>
          <w:szCs w:val="20"/>
        </w:rPr>
      </w:pPr>
      <w:r w:rsidRPr="00FE236A">
        <w:rPr>
          <w:rFonts w:ascii="Arial" w:hAnsi="Arial" w:cs="Arial"/>
          <w:sz w:val="20"/>
          <w:szCs w:val="20"/>
        </w:rPr>
        <w:t>Szczegółowe kryteria dostępu mają zastosowanie do poszczególnych Działań/Poddziałań i typów projektu. Projekty niespełniające któregokolwiek z</w:t>
      </w:r>
      <w:r w:rsidR="00E01F93" w:rsidRPr="00FE236A">
        <w:rPr>
          <w:rFonts w:ascii="Arial" w:hAnsi="Arial" w:cs="Arial"/>
          <w:sz w:val="20"/>
          <w:szCs w:val="20"/>
        </w:rPr>
        <w:t> </w:t>
      </w:r>
      <w:r w:rsidRPr="00FE236A">
        <w:rPr>
          <w:rFonts w:ascii="Arial" w:hAnsi="Arial" w:cs="Arial"/>
          <w:sz w:val="20"/>
          <w:szCs w:val="20"/>
        </w:rPr>
        <w:t>szczegółowych kryteriów dostępu są odrzucane na etapie oceny formalno-merytorycznej i nie podlegają dalszej ocenie w zakresie spełnienia ogólnych kryteriów merytorycznych.</w:t>
      </w:r>
      <w:r w:rsidR="00762B78" w:rsidRPr="00FE236A">
        <w:rPr>
          <w:rFonts w:ascii="Arial" w:hAnsi="Arial" w:cs="Arial"/>
          <w:sz w:val="20"/>
          <w:szCs w:val="20"/>
        </w:rPr>
        <w:t xml:space="preserve"> Spełnienie wszystkich szczegółowych kryteriów dostępu warunkuje dokonanie oceny spełnienia kryteriów merytorycznych.</w:t>
      </w:r>
    </w:p>
    <w:p w14:paraId="474387D4" w14:textId="77777777" w:rsidR="00C113BE" w:rsidRPr="00FE236A" w:rsidRDefault="00C113BE" w:rsidP="00C113BE">
      <w:pPr>
        <w:spacing w:before="240" w:line="360" w:lineRule="auto"/>
        <w:jc w:val="both"/>
        <w:rPr>
          <w:rFonts w:ascii="Arial" w:hAnsi="Arial" w:cs="Arial"/>
          <w:sz w:val="20"/>
          <w:szCs w:val="20"/>
        </w:rPr>
      </w:pPr>
      <w:r w:rsidRPr="00FE236A">
        <w:rPr>
          <w:rFonts w:ascii="Arial" w:hAnsi="Arial" w:cs="Arial"/>
          <w:sz w:val="20"/>
          <w:szCs w:val="20"/>
        </w:rPr>
        <w:t>Sprawdzenie kryteriów polega na przypisaniu im wartości logicznych „tak”, „nie” lub stwierdzeniu, że kryterium nie dotyczy danego projektu.</w:t>
      </w:r>
    </w:p>
    <w:p w14:paraId="0B9C8C0A" w14:textId="297C2AC3" w:rsidR="00C113BE" w:rsidRPr="00FE236A" w:rsidRDefault="00C113BE" w:rsidP="00C113BE">
      <w:pPr>
        <w:keepNext/>
        <w:spacing w:after="0" w:line="360" w:lineRule="auto"/>
        <w:jc w:val="both"/>
        <w:rPr>
          <w:rFonts w:ascii="Arial" w:hAnsi="Arial" w:cs="Arial"/>
          <w:b/>
          <w:sz w:val="20"/>
          <w:szCs w:val="20"/>
        </w:rPr>
      </w:pPr>
      <w:r w:rsidRPr="00FE236A">
        <w:rPr>
          <w:rFonts w:ascii="Arial" w:hAnsi="Arial" w:cs="Arial"/>
          <w:b/>
          <w:sz w:val="20"/>
          <w:szCs w:val="20"/>
        </w:rPr>
        <w:t>W ramach niniejszego konkursu obowiązują następujące szczegółowe kryteria dostępu:</w:t>
      </w:r>
    </w:p>
    <w:tbl>
      <w:tblPr>
        <w:tblW w:w="14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6943"/>
        <w:gridCol w:w="6387"/>
      </w:tblGrid>
      <w:tr w:rsidR="00C90806" w:rsidRPr="00FE236A" w14:paraId="48499F8E" w14:textId="77777777" w:rsidTr="005376B0">
        <w:trPr>
          <w:trHeight w:val="244"/>
          <w:jc w:val="center"/>
        </w:trPr>
        <w:tc>
          <w:tcPr>
            <w:tcW w:w="709" w:type="dxa"/>
            <w:vMerge w:val="restart"/>
            <w:shd w:val="clear" w:color="auto" w:fill="BFBFBF"/>
            <w:vAlign w:val="center"/>
          </w:tcPr>
          <w:p w14:paraId="042A1A4C" w14:textId="77777777" w:rsidR="00C90806" w:rsidRPr="00FE236A" w:rsidRDefault="00C90806" w:rsidP="00E65753">
            <w:pPr>
              <w:spacing w:after="0" w:line="240" w:lineRule="auto"/>
              <w:jc w:val="center"/>
              <w:rPr>
                <w:rFonts w:ascii="Arial" w:hAnsi="Arial" w:cs="Arial"/>
                <w:b/>
                <w:sz w:val="20"/>
                <w:szCs w:val="20"/>
              </w:rPr>
            </w:pPr>
            <w:r w:rsidRPr="00FE236A">
              <w:rPr>
                <w:rFonts w:ascii="Arial" w:hAnsi="Arial" w:cs="Arial"/>
                <w:b/>
                <w:sz w:val="20"/>
                <w:szCs w:val="20"/>
              </w:rPr>
              <w:t>Lp.</w:t>
            </w:r>
          </w:p>
        </w:tc>
        <w:tc>
          <w:tcPr>
            <w:tcW w:w="6943" w:type="dxa"/>
            <w:vMerge w:val="restart"/>
            <w:shd w:val="clear" w:color="auto" w:fill="BFBFBF"/>
            <w:vAlign w:val="center"/>
          </w:tcPr>
          <w:p w14:paraId="489D0A18" w14:textId="093D05A2" w:rsidR="00C90806" w:rsidRPr="00FE236A" w:rsidRDefault="00C90806" w:rsidP="00E65753">
            <w:pPr>
              <w:spacing w:after="0" w:line="240" w:lineRule="auto"/>
              <w:jc w:val="center"/>
              <w:rPr>
                <w:rFonts w:ascii="Arial" w:hAnsi="Arial" w:cs="Arial"/>
                <w:b/>
                <w:sz w:val="20"/>
                <w:szCs w:val="20"/>
              </w:rPr>
            </w:pPr>
            <w:r w:rsidRPr="00FE236A">
              <w:rPr>
                <w:rFonts w:ascii="Arial" w:hAnsi="Arial" w:cs="Arial"/>
                <w:b/>
                <w:sz w:val="20"/>
                <w:szCs w:val="20"/>
              </w:rPr>
              <w:t>Nazwa i definicja kryterium</w:t>
            </w:r>
          </w:p>
        </w:tc>
        <w:tc>
          <w:tcPr>
            <w:tcW w:w="6387" w:type="dxa"/>
            <w:vMerge w:val="restart"/>
            <w:shd w:val="clear" w:color="auto" w:fill="BFBFBF"/>
            <w:vAlign w:val="center"/>
          </w:tcPr>
          <w:p w14:paraId="4B99045F" w14:textId="77777777" w:rsidR="00C90806" w:rsidRPr="00FE236A" w:rsidRDefault="00C90806" w:rsidP="00E65753">
            <w:pPr>
              <w:spacing w:after="0" w:line="240" w:lineRule="auto"/>
              <w:jc w:val="center"/>
              <w:rPr>
                <w:rFonts w:ascii="Arial" w:hAnsi="Arial" w:cs="Arial"/>
                <w:b/>
                <w:sz w:val="20"/>
                <w:szCs w:val="20"/>
              </w:rPr>
            </w:pPr>
            <w:r w:rsidRPr="00FE236A">
              <w:rPr>
                <w:rFonts w:ascii="Arial" w:hAnsi="Arial" w:cs="Arial"/>
                <w:b/>
                <w:sz w:val="20"/>
                <w:szCs w:val="20"/>
              </w:rPr>
              <w:t xml:space="preserve">Sposób weryfikacji </w:t>
            </w:r>
          </w:p>
        </w:tc>
      </w:tr>
      <w:tr w:rsidR="00C90806" w:rsidRPr="00FE236A" w14:paraId="374318D9" w14:textId="77777777" w:rsidTr="005376B0">
        <w:trPr>
          <w:trHeight w:val="244"/>
          <w:jc w:val="center"/>
        </w:trPr>
        <w:tc>
          <w:tcPr>
            <w:tcW w:w="709" w:type="dxa"/>
            <w:vMerge/>
            <w:shd w:val="clear" w:color="auto" w:fill="BFBFBF"/>
            <w:vAlign w:val="center"/>
          </w:tcPr>
          <w:p w14:paraId="4B7AEBC4" w14:textId="77777777" w:rsidR="00C90806" w:rsidRPr="00FE236A" w:rsidRDefault="00C90806" w:rsidP="00E65753">
            <w:pPr>
              <w:spacing w:after="0" w:line="240" w:lineRule="auto"/>
              <w:rPr>
                <w:rFonts w:ascii="Arial" w:hAnsi="Arial" w:cs="Arial"/>
                <w:b/>
                <w:sz w:val="20"/>
                <w:szCs w:val="20"/>
              </w:rPr>
            </w:pPr>
          </w:p>
        </w:tc>
        <w:tc>
          <w:tcPr>
            <w:tcW w:w="6943" w:type="dxa"/>
            <w:vMerge/>
            <w:shd w:val="clear" w:color="auto" w:fill="BFBFBF"/>
            <w:vAlign w:val="center"/>
          </w:tcPr>
          <w:p w14:paraId="193DE8BE" w14:textId="77777777" w:rsidR="00C90806" w:rsidRPr="00FE236A" w:rsidRDefault="00C90806" w:rsidP="00E65753">
            <w:pPr>
              <w:spacing w:after="0" w:line="240" w:lineRule="auto"/>
              <w:rPr>
                <w:rFonts w:ascii="Arial" w:hAnsi="Arial" w:cs="Arial"/>
                <w:b/>
                <w:sz w:val="20"/>
                <w:szCs w:val="20"/>
              </w:rPr>
            </w:pPr>
          </w:p>
        </w:tc>
        <w:tc>
          <w:tcPr>
            <w:tcW w:w="6387" w:type="dxa"/>
            <w:vMerge/>
            <w:shd w:val="clear" w:color="auto" w:fill="BFBFBF"/>
            <w:vAlign w:val="center"/>
          </w:tcPr>
          <w:p w14:paraId="77168D99" w14:textId="77777777" w:rsidR="00C90806" w:rsidRPr="00FE236A" w:rsidRDefault="00C90806" w:rsidP="00E65753">
            <w:pPr>
              <w:spacing w:after="0" w:line="240" w:lineRule="auto"/>
              <w:rPr>
                <w:rFonts w:ascii="Arial" w:hAnsi="Arial" w:cs="Arial"/>
                <w:b/>
                <w:sz w:val="20"/>
                <w:szCs w:val="20"/>
              </w:rPr>
            </w:pPr>
          </w:p>
        </w:tc>
      </w:tr>
      <w:tr w:rsidR="00D661F2" w:rsidRPr="00FE236A" w14:paraId="7AEEAE22" w14:textId="77777777" w:rsidTr="008D3733">
        <w:trPr>
          <w:trHeight w:val="3331"/>
          <w:jc w:val="center"/>
        </w:trPr>
        <w:tc>
          <w:tcPr>
            <w:tcW w:w="709" w:type="dxa"/>
            <w:vAlign w:val="center"/>
          </w:tcPr>
          <w:p w14:paraId="2B21FAFB" w14:textId="77777777" w:rsidR="00D661F2" w:rsidRPr="00FE236A" w:rsidRDefault="00D661F2" w:rsidP="00BE2025">
            <w:pPr>
              <w:numPr>
                <w:ilvl w:val="0"/>
                <w:numId w:val="74"/>
              </w:numPr>
              <w:spacing w:after="0" w:line="240" w:lineRule="auto"/>
              <w:ind w:left="360"/>
              <w:jc w:val="center"/>
              <w:rPr>
                <w:rFonts w:ascii="Arial" w:hAnsi="Arial" w:cs="Arial"/>
                <w:b/>
                <w:sz w:val="20"/>
                <w:szCs w:val="20"/>
              </w:rPr>
            </w:pPr>
          </w:p>
        </w:tc>
        <w:tc>
          <w:tcPr>
            <w:tcW w:w="6943" w:type="dxa"/>
            <w:vAlign w:val="center"/>
          </w:tcPr>
          <w:p w14:paraId="04129530" w14:textId="0113F569" w:rsidR="0090137C" w:rsidRDefault="0090137C" w:rsidP="008D3733">
            <w:pPr>
              <w:spacing w:after="0"/>
              <w:jc w:val="both"/>
              <w:rPr>
                <w:rFonts w:ascii="Arial" w:hAnsi="Arial" w:cs="Arial"/>
                <w:sz w:val="20"/>
                <w:szCs w:val="20"/>
              </w:rPr>
            </w:pPr>
            <w:r w:rsidRPr="0090137C">
              <w:rPr>
                <w:rFonts w:ascii="Arial" w:hAnsi="Arial" w:cs="Arial"/>
                <w:b/>
                <w:sz w:val="20"/>
                <w:szCs w:val="20"/>
              </w:rPr>
              <w:t>Zgodność realizacji projektu z diagnozą</w:t>
            </w:r>
            <w:r w:rsidRPr="0090137C" w:rsidDel="0090137C">
              <w:rPr>
                <w:rFonts w:ascii="Arial" w:hAnsi="Arial" w:cs="Arial"/>
                <w:b/>
                <w:sz w:val="20"/>
                <w:szCs w:val="20"/>
              </w:rPr>
              <w:t xml:space="preserve"> </w:t>
            </w:r>
          </w:p>
          <w:p w14:paraId="0D0C325B" w14:textId="77777777" w:rsidR="0090137C" w:rsidRPr="0090137C" w:rsidRDefault="0090137C" w:rsidP="0090137C">
            <w:pPr>
              <w:spacing w:after="0" w:line="240" w:lineRule="auto"/>
              <w:jc w:val="both"/>
              <w:rPr>
                <w:rFonts w:ascii="Arial" w:hAnsi="Arial" w:cs="Arial"/>
                <w:sz w:val="20"/>
                <w:szCs w:val="20"/>
              </w:rPr>
            </w:pPr>
            <w:r w:rsidRPr="0090137C">
              <w:rPr>
                <w:rFonts w:ascii="Arial" w:hAnsi="Arial" w:cs="Arial"/>
                <w:sz w:val="20"/>
                <w:szCs w:val="20"/>
              </w:rPr>
              <w:t>Zakres zaplanowanego w projekcie wsparcia wynika z przeprowadzonej diagnozy, a wnioski z diagnozy zostały zawarte we wniosku o dofinansowanie projektu.</w:t>
            </w:r>
          </w:p>
          <w:p w14:paraId="27F47F56" w14:textId="77777777" w:rsidR="0090137C" w:rsidRPr="0090137C" w:rsidRDefault="0090137C" w:rsidP="0090137C">
            <w:pPr>
              <w:spacing w:after="0" w:line="240" w:lineRule="auto"/>
              <w:jc w:val="both"/>
              <w:rPr>
                <w:rFonts w:ascii="Arial" w:hAnsi="Arial" w:cs="Arial"/>
                <w:sz w:val="20"/>
                <w:szCs w:val="20"/>
              </w:rPr>
            </w:pPr>
            <w:r w:rsidRPr="0090137C">
              <w:rPr>
                <w:rFonts w:ascii="Arial" w:hAnsi="Arial" w:cs="Arial"/>
                <w:sz w:val="20"/>
                <w:szCs w:val="20"/>
              </w:rPr>
              <w:t>Diagnoza została przygotowana i przeprowadzona przez OWP, organ prowadzący OWP lub inny podmiot prowadzący działalność o charakterze edukacyjnym lub badawczym.</w:t>
            </w:r>
          </w:p>
          <w:p w14:paraId="69C5DB82" w14:textId="77777777" w:rsidR="0090137C" w:rsidRPr="0090137C" w:rsidRDefault="0090137C" w:rsidP="0090137C">
            <w:pPr>
              <w:spacing w:after="0" w:line="240" w:lineRule="auto"/>
              <w:jc w:val="both"/>
              <w:rPr>
                <w:rFonts w:ascii="Arial" w:hAnsi="Arial" w:cs="Arial"/>
                <w:sz w:val="20"/>
                <w:szCs w:val="20"/>
              </w:rPr>
            </w:pPr>
            <w:r w:rsidRPr="0090137C">
              <w:rPr>
                <w:rFonts w:ascii="Arial" w:hAnsi="Arial" w:cs="Arial"/>
                <w:sz w:val="20"/>
                <w:szCs w:val="20"/>
              </w:rPr>
              <w:t>Diagnoza została zatwierdzona przez organ prowadzący bądź osobę upoważnioną do podejmowania decyzji.</w:t>
            </w:r>
          </w:p>
          <w:p w14:paraId="6682FF30" w14:textId="77777777" w:rsidR="0090137C" w:rsidRPr="0090137C" w:rsidRDefault="0090137C" w:rsidP="0090137C">
            <w:pPr>
              <w:spacing w:after="0" w:line="240" w:lineRule="auto"/>
              <w:jc w:val="both"/>
              <w:rPr>
                <w:rFonts w:ascii="Arial" w:hAnsi="Arial" w:cs="Arial"/>
                <w:sz w:val="20"/>
                <w:szCs w:val="20"/>
              </w:rPr>
            </w:pPr>
            <w:r w:rsidRPr="0090137C">
              <w:rPr>
                <w:rFonts w:ascii="Arial" w:hAnsi="Arial" w:cs="Arial"/>
                <w:sz w:val="20"/>
                <w:szCs w:val="20"/>
              </w:rPr>
              <w:t xml:space="preserve">Działania zaproponowane w projekcie powinny odpowiadać na potrzeby zidentyfikowane w diagnozie regionalnej („Analiza poziomu upowszechnienia edukacji przedszkolnej na obszarze Województwa Łódzkiego”, styczeń 2017, https://www.funduszeeuropejskie.gov.pl/media/39177/Analiza-edukacji-przedszkolnej.pdf), stanowiącej załącznik do regulaminu konkursu oraz w diagnozie instytucjonalnej. </w:t>
            </w:r>
          </w:p>
          <w:p w14:paraId="4A84C308" w14:textId="77777777" w:rsidR="0090137C" w:rsidRPr="0090137C" w:rsidRDefault="0090137C" w:rsidP="0090137C">
            <w:pPr>
              <w:spacing w:after="0" w:line="240" w:lineRule="auto"/>
              <w:jc w:val="both"/>
              <w:rPr>
                <w:rFonts w:ascii="Arial" w:hAnsi="Arial" w:cs="Arial"/>
                <w:sz w:val="20"/>
                <w:szCs w:val="20"/>
              </w:rPr>
            </w:pPr>
            <w:r w:rsidRPr="0090137C">
              <w:rPr>
                <w:rFonts w:ascii="Arial" w:hAnsi="Arial" w:cs="Arial"/>
                <w:sz w:val="20"/>
                <w:szCs w:val="20"/>
              </w:rPr>
              <w:t xml:space="preserve">W przypadku generowania nowych miejsc wychowania przedszkolnego diagnoza zawiera analizę sytuacji demograficznej na terenie realizacji projektu, z której wynika, iż liczba utworzonych nowych miejsc wychowania </w:t>
            </w:r>
            <w:r w:rsidRPr="0090137C">
              <w:rPr>
                <w:rFonts w:ascii="Arial" w:hAnsi="Arial" w:cs="Arial"/>
                <w:sz w:val="20"/>
                <w:szCs w:val="20"/>
              </w:rPr>
              <w:lastRenderedPageBreak/>
              <w:t>przedszkolnego odpowiada faktycznemu i prognozowanemu w perspektywie 3-letniej zapotrzebowaniu na usługi edukacji przedszkolnej w gminie/ na terenie miasta, w których są one tworzone.</w:t>
            </w:r>
          </w:p>
          <w:p w14:paraId="623AE7A4" w14:textId="77777777" w:rsidR="0090137C" w:rsidRPr="0090137C" w:rsidRDefault="0090137C" w:rsidP="0090137C">
            <w:pPr>
              <w:spacing w:after="0" w:line="240" w:lineRule="auto"/>
              <w:jc w:val="both"/>
              <w:rPr>
                <w:rFonts w:ascii="Arial" w:hAnsi="Arial" w:cs="Arial"/>
                <w:sz w:val="20"/>
                <w:szCs w:val="20"/>
              </w:rPr>
            </w:pPr>
            <w:r w:rsidRPr="0090137C">
              <w:rPr>
                <w:rFonts w:ascii="Arial" w:hAnsi="Arial" w:cs="Arial"/>
                <w:sz w:val="20"/>
                <w:szCs w:val="20"/>
              </w:rPr>
              <w:t>W przypadku upowszechnienia wychowania przedszkolnego wśród dzieci z niepełnosprawnościami zakres wsparcia wynika z diagnozy potrzeb dziecka. Dziecko z niepełnosprawnością rozumiane jest zgodnie z definicją osoby z niepełnosprawnościami w myśl Wytycznych zakresie realizacji zasady równości szans i niedyskryminacji, w tym dostępności dla osób z niepełnosprawnościami oraz zasady równości szans kobiet i mężczyzn w ramach funduszy unijnych na lata 2014-2020.</w:t>
            </w:r>
          </w:p>
          <w:p w14:paraId="08D56156" w14:textId="77777777" w:rsidR="0090137C" w:rsidRPr="0090137C" w:rsidRDefault="0090137C" w:rsidP="0090137C">
            <w:pPr>
              <w:spacing w:after="0" w:line="240" w:lineRule="auto"/>
              <w:jc w:val="both"/>
              <w:rPr>
                <w:rFonts w:ascii="Arial" w:hAnsi="Arial" w:cs="Arial"/>
                <w:sz w:val="20"/>
                <w:szCs w:val="20"/>
              </w:rPr>
            </w:pPr>
            <w:r w:rsidRPr="0090137C">
              <w:rPr>
                <w:rFonts w:ascii="Arial" w:hAnsi="Arial" w:cs="Arial"/>
                <w:sz w:val="20"/>
                <w:szCs w:val="20"/>
              </w:rPr>
              <w:t>W przypadku zwiększania szans edukacyjnych dzieci w OWP poprzez dodatkowe zajęcia wyrównujące stwierdzone deficyty, zakres wsparcia w tym obszarze wynika z przeprowadzonej diagnozy.</w:t>
            </w:r>
          </w:p>
          <w:p w14:paraId="7D03E326" w14:textId="77777777" w:rsidR="0090137C" w:rsidRPr="0090137C" w:rsidRDefault="0090137C" w:rsidP="0090137C">
            <w:pPr>
              <w:spacing w:after="0" w:line="240" w:lineRule="auto"/>
              <w:jc w:val="both"/>
              <w:rPr>
                <w:rFonts w:ascii="Arial" w:hAnsi="Arial" w:cs="Arial"/>
                <w:sz w:val="20"/>
                <w:szCs w:val="20"/>
              </w:rPr>
            </w:pPr>
            <w:r w:rsidRPr="0090137C">
              <w:rPr>
                <w:rFonts w:ascii="Arial" w:hAnsi="Arial" w:cs="Arial"/>
                <w:sz w:val="20"/>
                <w:szCs w:val="20"/>
              </w:rPr>
              <w:t xml:space="preserve">W przypadku zwiększania jakości edukacji przedszkolnej poprzez kształcenie kompetencji kluczowych oraz umiejętności uniwersalnych niezbędnych na rynku pracy , zakres wsparcia w tym obszarze wynika z przeprowadzonej diagnozy. </w:t>
            </w:r>
          </w:p>
          <w:p w14:paraId="192E30E1" w14:textId="77777777" w:rsidR="0090137C" w:rsidRPr="0090137C" w:rsidRDefault="0090137C" w:rsidP="0090137C">
            <w:pPr>
              <w:spacing w:after="0" w:line="240" w:lineRule="auto"/>
              <w:jc w:val="both"/>
              <w:rPr>
                <w:rFonts w:ascii="Arial" w:hAnsi="Arial" w:cs="Arial"/>
                <w:sz w:val="20"/>
                <w:szCs w:val="20"/>
              </w:rPr>
            </w:pPr>
            <w:r w:rsidRPr="0090137C">
              <w:rPr>
                <w:rFonts w:ascii="Arial" w:hAnsi="Arial" w:cs="Arial"/>
                <w:sz w:val="20"/>
                <w:szCs w:val="20"/>
              </w:rPr>
              <w:t>W przypadku doskonalenia umiejętności i kompetencji lub kwalifikacji nauczycieli OWP, zakres wsparcia w tym obszarze wynika z przeprowadzonej diagnozy.</w:t>
            </w:r>
          </w:p>
          <w:p w14:paraId="1FBDD3C5" w14:textId="64A3609B" w:rsidR="00903CB8" w:rsidRPr="00FE236A" w:rsidRDefault="0090137C">
            <w:pPr>
              <w:spacing w:after="0" w:line="240" w:lineRule="auto"/>
              <w:jc w:val="both"/>
              <w:rPr>
                <w:rFonts w:ascii="Arial" w:hAnsi="Arial" w:cs="Arial"/>
                <w:b/>
                <w:sz w:val="20"/>
                <w:szCs w:val="20"/>
              </w:rPr>
            </w:pPr>
            <w:r w:rsidRPr="0090137C">
              <w:rPr>
                <w:rFonts w:ascii="Arial" w:hAnsi="Arial" w:cs="Arial"/>
                <w:sz w:val="20"/>
                <w:szCs w:val="20"/>
              </w:rPr>
              <w:t>Podmiot przeprowadzający diagnozę może skorzystać ze wsparcia instytucji systemu wspomagania pracy OWP, tj. placówki doskonalenia nauczycieli, poradni psychologiczno-pedagogicznej, biblioteki pedagogicznej.</w:t>
            </w:r>
          </w:p>
        </w:tc>
        <w:tc>
          <w:tcPr>
            <w:tcW w:w="6387" w:type="dxa"/>
            <w:vAlign w:val="center"/>
          </w:tcPr>
          <w:p w14:paraId="0FD1B99B" w14:textId="2D3DE0A6" w:rsidR="0090137C" w:rsidRDefault="0090137C" w:rsidP="00985825">
            <w:pPr>
              <w:spacing w:after="0" w:line="240" w:lineRule="auto"/>
              <w:jc w:val="both"/>
              <w:rPr>
                <w:rFonts w:ascii="Arial" w:hAnsi="Arial" w:cs="Arial"/>
                <w:sz w:val="20"/>
                <w:szCs w:val="20"/>
              </w:rPr>
            </w:pPr>
            <w:r w:rsidRPr="0090137C">
              <w:rPr>
                <w:rFonts w:ascii="Arial" w:hAnsi="Arial" w:cs="Arial"/>
                <w:sz w:val="20"/>
                <w:szCs w:val="20"/>
              </w:rPr>
              <w:lastRenderedPageBreak/>
              <w:t>Na podstawie zapisów we wniosku o dofinansowanie.</w:t>
            </w:r>
          </w:p>
          <w:p w14:paraId="39E01C78" w14:textId="77777777" w:rsidR="00137BD2" w:rsidRDefault="00137BD2" w:rsidP="00985825">
            <w:pPr>
              <w:spacing w:after="0" w:line="240" w:lineRule="auto"/>
              <w:jc w:val="both"/>
              <w:rPr>
                <w:rFonts w:ascii="Arial" w:hAnsi="Arial" w:cs="Arial"/>
                <w:sz w:val="20"/>
                <w:szCs w:val="20"/>
              </w:rPr>
            </w:pPr>
          </w:p>
          <w:p w14:paraId="4F206F94" w14:textId="77777777" w:rsidR="00560D58" w:rsidRPr="00560D58" w:rsidRDefault="00560D58" w:rsidP="00560D58">
            <w:pPr>
              <w:spacing w:after="0" w:line="240" w:lineRule="auto"/>
              <w:jc w:val="both"/>
              <w:rPr>
                <w:rFonts w:ascii="Arial" w:hAnsi="Arial" w:cs="Arial"/>
                <w:sz w:val="20"/>
                <w:szCs w:val="20"/>
              </w:rPr>
            </w:pPr>
            <w:r w:rsidRPr="00560D58">
              <w:rPr>
                <w:rFonts w:ascii="Arial" w:hAnsi="Arial" w:cs="Arial"/>
                <w:sz w:val="20"/>
                <w:szCs w:val="20"/>
              </w:rPr>
              <w:t>Aby kryterium zostało uznane za spełnione, minimalny zakres informacji zawartych we wniosku na temat zgodności realizacji projektu z diagnozą powinien wskazywać:</w:t>
            </w:r>
          </w:p>
          <w:p w14:paraId="77051CE7" w14:textId="77777777" w:rsidR="00B51A5F" w:rsidRPr="00137BD2" w:rsidRDefault="00746FCC" w:rsidP="008D3733">
            <w:pPr>
              <w:numPr>
                <w:ilvl w:val="0"/>
                <w:numId w:val="80"/>
              </w:numPr>
              <w:spacing w:after="0" w:line="240" w:lineRule="auto"/>
              <w:ind w:left="380" w:hanging="357"/>
              <w:jc w:val="both"/>
              <w:rPr>
                <w:rFonts w:ascii="Arial" w:hAnsi="Arial" w:cs="Arial"/>
                <w:sz w:val="20"/>
                <w:szCs w:val="20"/>
              </w:rPr>
            </w:pPr>
            <w:r w:rsidRPr="00137BD2">
              <w:rPr>
                <w:rFonts w:ascii="Arial" w:hAnsi="Arial" w:cs="Arial"/>
                <w:sz w:val="20"/>
                <w:szCs w:val="20"/>
              </w:rPr>
              <w:t>przez kogo została przeprowadzona diagnoza np. przez OWP, organ prowadzący OWP lub inny podmiot prowadzący działalność o charakterze edukacyjnym lub badawczym,</w:t>
            </w:r>
          </w:p>
          <w:p w14:paraId="1A32CFD1" w14:textId="77777777" w:rsidR="00B51A5F" w:rsidRPr="00137BD2" w:rsidRDefault="00746FCC" w:rsidP="008D3733">
            <w:pPr>
              <w:numPr>
                <w:ilvl w:val="0"/>
                <w:numId w:val="80"/>
              </w:numPr>
              <w:spacing w:after="0" w:line="240" w:lineRule="auto"/>
              <w:ind w:left="380" w:hanging="357"/>
              <w:jc w:val="both"/>
              <w:rPr>
                <w:rFonts w:ascii="Arial" w:hAnsi="Arial" w:cs="Arial"/>
                <w:sz w:val="20"/>
                <w:szCs w:val="20"/>
              </w:rPr>
            </w:pPr>
            <w:r w:rsidRPr="00137BD2">
              <w:rPr>
                <w:rFonts w:ascii="Arial" w:hAnsi="Arial" w:cs="Arial"/>
                <w:sz w:val="20"/>
                <w:szCs w:val="20"/>
              </w:rPr>
              <w:t>przez kogo została zatwierdzona diagnoza tj. przez organ prowadzący bądź osobę uprawnioną do podejmowania decyzji,</w:t>
            </w:r>
          </w:p>
          <w:p w14:paraId="2A5B4F2E" w14:textId="77777777" w:rsidR="00B51A5F" w:rsidRPr="00137BD2" w:rsidRDefault="00746FCC" w:rsidP="008D3733">
            <w:pPr>
              <w:numPr>
                <w:ilvl w:val="0"/>
                <w:numId w:val="80"/>
              </w:numPr>
              <w:spacing w:after="0" w:line="240" w:lineRule="auto"/>
              <w:ind w:left="380" w:hanging="357"/>
              <w:jc w:val="both"/>
              <w:rPr>
                <w:rFonts w:ascii="Arial" w:hAnsi="Arial" w:cs="Arial"/>
                <w:sz w:val="20"/>
                <w:szCs w:val="20"/>
              </w:rPr>
            </w:pPr>
            <w:r w:rsidRPr="00137BD2">
              <w:rPr>
                <w:rFonts w:ascii="Arial" w:hAnsi="Arial" w:cs="Arial"/>
                <w:sz w:val="20"/>
                <w:szCs w:val="20"/>
              </w:rPr>
              <w:t>działania w projekcie wynikają z diagnozy instytucjonalnej i odpowiadają na potrzeby zidentyfikowane w diagnozie regionalnej,</w:t>
            </w:r>
          </w:p>
          <w:p w14:paraId="0BF971C7" w14:textId="77777777" w:rsidR="00B51A5F" w:rsidRPr="00137BD2" w:rsidRDefault="00746FCC" w:rsidP="008D3733">
            <w:pPr>
              <w:numPr>
                <w:ilvl w:val="0"/>
                <w:numId w:val="80"/>
              </w:numPr>
              <w:spacing w:after="0" w:line="240" w:lineRule="auto"/>
              <w:ind w:left="380" w:hanging="357"/>
              <w:jc w:val="both"/>
              <w:rPr>
                <w:rFonts w:ascii="Arial" w:hAnsi="Arial" w:cs="Arial"/>
                <w:sz w:val="20"/>
                <w:szCs w:val="20"/>
              </w:rPr>
            </w:pPr>
            <w:r w:rsidRPr="00137BD2">
              <w:rPr>
                <w:rFonts w:ascii="Arial" w:hAnsi="Arial" w:cs="Arial"/>
                <w:sz w:val="20"/>
                <w:szCs w:val="20"/>
              </w:rPr>
              <w:t>w przypadku generowania nowych miejsc wychowania przedszkolnego należy wskazać, że liczba utworzonych nowych miejsc wychowania przedszkolnego odpowiada faktycznemu i prognozowanemu w perspektywie 3-letniej zapotrzebowaniu na usługi edukacji przedszkolnej,</w:t>
            </w:r>
          </w:p>
          <w:p w14:paraId="7B8E9F81" w14:textId="77777777" w:rsidR="00B51A5F" w:rsidRPr="00137BD2" w:rsidRDefault="00746FCC" w:rsidP="008D3733">
            <w:pPr>
              <w:numPr>
                <w:ilvl w:val="0"/>
                <w:numId w:val="80"/>
              </w:numPr>
              <w:spacing w:after="0" w:line="240" w:lineRule="auto"/>
              <w:ind w:left="380" w:hanging="357"/>
              <w:jc w:val="both"/>
              <w:rPr>
                <w:rFonts w:ascii="Arial" w:hAnsi="Arial" w:cs="Arial"/>
                <w:sz w:val="20"/>
                <w:szCs w:val="20"/>
              </w:rPr>
            </w:pPr>
            <w:r w:rsidRPr="00137BD2">
              <w:rPr>
                <w:rFonts w:ascii="Arial" w:hAnsi="Arial" w:cs="Arial"/>
                <w:sz w:val="20"/>
                <w:szCs w:val="20"/>
              </w:rPr>
              <w:lastRenderedPageBreak/>
              <w:t>informacje na temat wniosków z przeprowadzonej diagnozy potwierdzające wybór konkretnej grupy docelowej, która ma zostać objęta wsparciem – zarówno w odniesieniu do dzieci, jak i nauczycieli,</w:t>
            </w:r>
          </w:p>
          <w:p w14:paraId="298A0B41" w14:textId="7465EC52" w:rsidR="00B51A5F" w:rsidRDefault="00746FCC" w:rsidP="008D3733">
            <w:pPr>
              <w:numPr>
                <w:ilvl w:val="0"/>
                <w:numId w:val="80"/>
              </w:numPr>
              <w:spacing w:after="0" w:line="240" w:lineRule="auto"/>
              <w:ind w:left="380" w:hanging="357"/>
              <w:jc w:val="both"/>
              <w:rPr>
                <w:rFonts w:ascii="Arial" w:hAnsi="Arial" w:cs="Arial"/>
                <w:sz w:val="20"/>
                <w:szCs w:val="20"/>
              </w:rPr>
            </w:pPr>
            <w:r w:rsidRPr="00137BD2">
              <w:rPr>
                <w:rFonts w:ascii="Arial" w:hAnsi="Arial" w:cs="Arial"/>
                <w:sz w:val="20"/>
                <w:szCs w:val="20"/>
              </w:rPr>
              <w:t>wnioski z przeprowadzonej diagnozy potwierdzające uzasadnienie dla założonych form wsparcia i zaplanowanych działań w projekcie – zarówno w odniesieniu do dzieci jak i nauczycieli. W przypadku zwiększania szans edukacyjnych dzieci w OWP poprzez dodatkowe zajęcia wyrównujące stwierdzone deficyty, we wniosku powinny znaleźć się zapisy potwierdzające, że zakres wsparcia w tym obszarze wynika z przeprowadzonej diagnozy. W przypadku zwiększania jakości edukacji przedszkolnej poprzez rozwijanie kompetencji kluczowych niezbędnych na rynku pracy i właściwych postaw/umiejętności (kreatywności, innowacyjności, pracy zespołowej), we wniosku o dofinansowanie powinny znaleźć się zapisy potwierdzające, że zakres wsparcia w tym obszarze wynika z przeprowadzonej diagnozy.</w:t>
            </w:r>
            <w:r w:rsidR="00137BD2">
              <w:rPr>
                <w:rFonts w:ascii="Arial" w:hAnsi="Arial" w:cs="Arial"/>
                <w:sz w:val="20"/>
                <w:szCs w:val="20"/>
              </w:rPr>
              <w:t xml:space="preserve"> </w:t>
            </w:r>
            <w:r w:rsidR="00137BD2" w:rsidRPr="00137BD2">
              <w:rPr>
                <w:rFonts w:ascii="Arial" w:hAnsi="Arial" w:cs="Arial"/>
                <w:sz w:val="20"/>
                <w:szCs w:val="20"/>
              </w:rPr>
              <w:t>W przypadku zwiększania jakości edukacji przedszkolnej poprzez rozwijanie</w:t>
            </w:r>
            <w:r w:rsidR="00137BD2">
              <w:rPr>
                <w:rFonts w:ascii="Arial" w:hAnsi="Arial" w:cs="Arial"/>
                <w:sz w:val="20"/>
                <w:szCs w:val="20"/>
              </w:rPr>
              <w:t xml:space="preserve"> </w:t>
            </w:r>
            <w:r w:rsidR="00137BD2" w:rsidRPr="00137BD2">
              <w:rPr>
                <w:rFonts w:ascii="Arial" w:hAnsi="Arial" w:cs="Arial"/>
                <w:sz w:val="20"/>
                <w:szCs w:val="20"/>
              </w:rPr>
              <w:t>kompetencji kluczowych niezbędnych na rynku pracy i właściwych postaw/umiejętności (kreatywności, innowacyjności, pracy zespołowej), we wniosku o dofinansowanie powinny znaleźć się zapisy potwierdzające, że zakres wsparcia w tym obszarze wynika z przeprowadzonej diagnozy.</w:t>
            </w:r>
          </w:p>
          <w:p w14:paraId="6DDAB8C1" w14:textId="3A7CE24D" w:rsidR="00D661F2" w:rsidRPr="00FE236A" w:rsidRDefault="00D661F2" w:rsidP="008D3733">
            <w:pPr>
              <w:spacing w:after="0"/>
              <w:rPr>
                <w:highlight w:val="yellow"/>
              </w:rPr>
            </w:pPr>
          </w:p>
        </w:tc>
      </w:tr>
      <w:tr w:rsidR="00CD1E80" w:rsidRPr="00FE236A" w14:paraId="3B2D6F5C" w14:textId="77777777" w:rsidTr="008D3733">
        <w:trPr>
          <w:jc w:val="center"/>
        </w:trPr>
        <w:tc>
          <w:tcPr>
            <w:tcW w:w="709" w:type="dxa"/>
            <w:vAlign w:val="center"/>
          </w:tcPr>
          <w:p w14:paraId="0C0B8062" w14:textId="77777777" w:rsidR="00CD1E80" w:rsidRPr="00FE236A" w:rsidRDefault="00CD1E80" w:rsidP="00BE2025">
            <w:pPr>
              <w:numPr>
                <w:ilvl w:val="0"/>
                <w:numId w:val="74"/>
              </w:numPr>
              <w:spacing w:after="0" w:line="240" w:lineRule="auto"/>
              <w:ind w:left="360"/>
              <w:jc w:val="center"/>
              <w:rPr>
                <w:rFonts w:ascii="Arial" w:hAnsi="Arial" w:cs="Arial"/>
                <w:b/>
                <w:sz w:val="20"/>
                <w:szCs w:val="20"/>
              </w:rPr>
            </w:pPr>
          </w:p>
        </w:tc>
        <w:tc>
          <w:tcPr>
            <w:tcW w:w="6943" w:type="dxa"/>
            <w:vAlign w:val="center"/>
          </w:tcPr>
          <w:p w14:paraId="076EEA46" w14:textId="77777777" w:rsidR="00CD1E80" w:rsidRDefault="00583CEF" w:rsidP="008D3733">
            <w:pPr>
              <w:spacing w:after="0"/>
              <w:jc w:val="both"/>
              <w:rPr>
                <w:rFonts w:ascii="Arial" w:hAnsi="Arial" w:cs="Arial"/>
                <w:b/>
                <w:sz w:val="20"/>
                <w:szCs w:val="20"/>
              </w:rPr>
            </w:pPr>
            <w:r w:rsidRPr="00583CEF">
              <w:rPr>
                <w:rFonts w:ascii="Arial" w:hAnsi="Arial" w:cs="Arial"/>
                <w:b/>
                <w:sz w:val="20"/>
                <w:szCs w:val="20"/>
              </w:rPr>
              <w:t>Generowanie miejsc przedszkolnych</w:t>
            </w:r>
          </w:p>
          <w:p w14:paraId="5503E66B" w14:textId="77777777" w:rsidR="00583CEF" w:rsidRPr="008D3733" w:rsidRDefault="00583CEF" w:rsidP="00583CEF">
            <w:pPr>
              <w:spacing w:after="0" w:line="240" w:lineRule="auto"/>
              <w:jc w:val="both"/>
              <w:rPr>
                <w:rFonts w:ascii="Arial" w:hAnsi="Arial" w:cs="Arial"/>
                <w:sz w:val="20"/>
                <w:szCs w:val="20"/>
              </w:rPr>
            </w:pPr>
            <w:r w:rsidRPr="008D3733">
              <w:rPr>
                <w:rFonts w:ascii="Arial" w:hAnsi="Arial" w:cs="Arial"/>
                <w:sz w:val="20"/>
                <w:szCs w:val="20"/>
              </w:rPr>
              <w:t xml:space="preserve">Wsparcie skutkuje zwiększeniem liczby miejsc przedszkolnych we wspieranym OWP w stosunku do danych z roku poprzedzającego rok rozpoczęcia realizacji projektu. </w:t>
            </w:r>
          </w:p>
          <w:p w14:paraId="3048E33A" w14:textId="11AB8578" w:rsidR="00583CEF" w:rsidRPr="00FE236A" w:rsidRDefault="00583CEF" w:rsidP="008D3733">
            <w:pPr>
              <w:spacing w:after="120" w:line="240" w:lineRule="auto"/>
              <w:jc w:val="both"/>
              <w:rPr>
                <w:rFonts w:ascii="Arial" w:hAnsi="Arial" w:cs="Arial"/>
                <w:b/>
                <w:sz w:val="20"/>
                <w:szCs w:val="20"/>
              </w:rPr>
            </w:pPr>
            <w:r w:rsidRPr="00583CEF">
              <w:rPr>
                <w:rFonts w:ascii="Arial" w:hAnsi="Arial" w:cs="Arial"/>
                <w:b/>
                <w:sz w:val="20"/>
                <w:szCs w:val="20"/>
              </w:rPr>
              <w:t>Kryterium ma zastosowanie do typu projektu 1a.</w:t>
            </w:r>
          </w:p>
        </w:tc>
        <w:tc>
          <w:tcPr>
            <w:tcW w:w="6387" w:type="dxa"/>
            <w:vAlign w:val="center"/>
          </w:tcPr>
          <w:p w14:paraId="6468563F" w14:textId="3B335AF0" w:rsidR="00583CEF" w:rsidRPr="00583CEF" w:rsidRDefault="00583CEF" w:rsidP="00583CEF">
            <w:pPr>
              <w:spacing w:after="0" w:line="240" w:lineRule="auto"/>
              <w:jc w:val="both"/>
              <w:rPr>
                <w:rFonts w:ascii="Arial" w:hAnsi="Arial" w:cs="Arial"/>
                <w:sz w:val="20"/>
                <w:szCs w:val="20"/>
              </w:rPr>
            </w:pPr>
            <w:r w:rsidRPr="00583CEF">
              <w:rPr>
                <w:rFonts w:ascii="Arial" w:hAnsi="Arial" w:cs="Arial"/>
                <w:sz w:val="20"/>
                <w:szCs w:val="20"/>
              </w:rPr>
              <w:t xml:space="preserve">Na podstawie deklaracji zawartej we wniosku o dofinansowanie. </w:t>
            </w:r>
          </w:p>
          <w:p w14:paraId="774207AD" w14:textId="11C19E15" w:rsidR="00583CEF" w:rsidRPr="00FE236A" w:rsidRDefault="00583CEF" w:rsidP="00583CEF">
            <w:pPr>
              <w:spacing w:after="0" w:line="240" w:lineRule="auto"/>
              <w:jc w:val="both"/>
              <w:rPr>
                <w:rFonts w:ascii="Arial" w:hAnsi="Arial" w:cs="Arial"/>
                <w:sz w:val="20"/>
                <w:szCs w:val="20"/>
              </w:rPr>
            </w:pPr>
            <w:r w:rsidRPr="00583CEF">
              <w:rPr>
                <w:rFonts w:ascii="Arial" w:hAnsi="Arial" w:cs="Arial"/>
                <w:sz w:val="20"/>
                <w:szCs w:val="20"/>
              </w:rPr>
              <w:t>Aby kryterium zostało uznane za spełnione należy zaznaczyć odpowiedni check-box w części IX Oświadczenie formularza wniosku, a pozostała treść wniosku nie może być sprzeczna z zapisami kryterium.</w:t>
            </w:r>
          </w:p>
        </w:tc>
      </w:tr>
      <w:tr w:rsidR="00D661F2" w:rsidRPr="00FE236A" w14:paraId="093DAC13" w14:textId="77777777" w:rsidTr="008D3733">
        <w:trPr>
          <w:jc w:val="center"/>
        </w:trPr>
        <w:tc>
          <w:tcPr>
            <w:tcW w:w="709" w:type="dxa"/>
            <w:vAlign w:val="center"/>
          </w:tcPr>
          <w:p w14:paraId="319B4F74" w14:textId="77777777" w:rsidR="00D661F2" w:rsidRPr="00FE236A" w:rsidRDefault="00D661F2" w:rsidP="00BE2025">
            <w:pPr>
              <w:numPr>
                <w:ilvl w:val="0"/>
                <w:numId w:val="74"/>
              </w:numPr>
              <w:spacing w:after="0" w:line="240" w:lineRule="auto"/>
              <w:ind w:left="360"/>
              <w:jc w:val="center"/>
              <w:rPr>
                <w:rFonts w:ascii="Arial" w:hAnsi="Arial" w:cs="Arial"/>
                <w:b/>
                <w:sz w:val="20"/>
                <w:szCs w:val="20"/>
              </w:rPr>
            </w:pPr>
          </w:p>
        </w:tc>
        <w:tc>
          <w:tcPr>
            <w:tcW w:w="6943" w:type="dxa"/>
            <w:vAlign w:val="center"/>
          </w:tcPr>
          <w:p w14:paraId="12083EAD" w14:textId="63513A1C" w:rsidR="00137BD2" w:rsidRDefault="00137BD2" w:rsidP="008D3733">
            <w:pPr>
              <w:spacing w:after="0"/>
              <w:rPr>
                <w:rFonts w:ascii="Arial" w:hAnsi="Arial" w:cs="Arial"/>
                <w:b/>
                <w:sz w:val="20"/>
                <w:szCs w:val="20"/>
              </w:rPr>
            </w:pPr>
            <w:r w:rsidRPr="008D3733">
              <w:rPr>
                <w:rFonts w:ascii="Arial" w:hAnsi="Arial" w:cs="Arial"/>
                <w:b/>
                <w:sz w:val="20"/>
                <w:szCs w:val="20"/>
              </w:rPr>
              <w:t>Dostosowanie istniejących miejsc wychowania przedszkolnego do potrzeb dzieci z niepełnosprawnościami</w:t>
            </w:r>
          </w:p>
          <w:p w14:paraId="3E2F2F66" w14:textId="6E6F569A" w:rsidR="00137BD2" w:rsidRDefault="00137BD2" w:rsidP="008D3733">
            <w:pPr>
              <w:spacing w:after="0"/>
              <w:jc w:val="both"/>
              <w:rPr>
                <w:rFonts w:ascii="Arial" w:hAnsi="Arial" w:cs="Arial"/>
                <w:b/>
                <w:sz w:val="20"/>
                <w:szCs w:val="20"/>
              </w:rPr>
            </w:pPr>
            <w:r w:rsidRPr="008D3733">
              <w:rPr>
                <w:rFonts w:ascii="Arial" w:hAnsi="Arial" w:cs="Arial"/>
                <w:sz w:val="20"/>
                <w:szCs w:val="20"/>
              </w:rPr>
              <w:lastRenderedPageBreak/>
              <w:t>Maksymalna wartość projektu ogółem na dostosowanie istniejących miejsc wychowania przedszkolnego dla 1 dziecka z niepełnosprawnością wynosi 100.000,00 zł. W przypadku dostosowania więcej niż jednego miejsca będzie to maksymalnie iloczyn ilości dzieci i wskazanej kwoty</w:t>
            </w:r>
            <w:r w:rsidRPr="00137BD2">
              <w:rPr>
                <w:rFonts w:ascii="Arial" w:hAnsi="Arial" w:cs="Arial"/>
                <w:b/>
                <w:sz w:val="20"/>
                <w:szCs w:val="20"/>
              </w:rPr>
              <w:t>.</w:t>
            </w:r>
          </w:p>
          <w:p w14:paraId="405A493B" w14:textId="2C7A52B1" w:rsidR="00137BD2" w:rsidRDefault="00137BD2" w:rsidP="008D3733">
            <w:pPr>
              <w:spacing w:after="0" w:line="240" w:lineRule="auto"/>
              <w:jc w:val="both"/>
              <w:rPr>
                <w:rFonts w:ascii="Arial" w:hAnsi="Arial" w:cs="Arial"/>
                <w:sz w:val="20"/>
                <w:szCs w:val="20"/>
              </w:rPr>
            </w:pPr>
            <w:r w:rsidRPr="008D3733">
              <w:rPr>
                <w:rFonts w:ascii="Arial" w:hAnsi="Arial" w:cs="Arial"/>
                <w:sz w:val="20"/>
                <w:szCs w:val="20"/>
              </w:rPr>
              <w:t>Dziecko z niepełnosprawnością rozumiane jest zgodnie z definicją osoby z niepełnosprawnościami w myśl Wytycznych w zakresie realizacji zasady równości szans i niedyskryminacji, w tym dostępności dla osób z niepełnosprawnościami oraz zasady równości szans kobiet i mężczyzn w ramach funduszy unijnych na lata 2014-2020.</w:t>
            </w:r>
          </w:p>
          <w:p w14:paraId="72231F59" w14:textId="7B66ED03" w:rsidR="00D661F2" w:rsidRPr="00FE236A" w:rsidRDefault="00137BD2" w:rsidP="008D3733">
            <w:pPr>
              <w:spacing w:after="120"/>
            </w:pPr>
            <w:r w:rsidRPr="008D3733">
              <w:rPr>
                <w:rFonts w:ascii="Arial" w:hAnsi="Arial" w:cs="Arial"/>
                <w:b/>
                <w:sz w:val="20"/>
                <w:szCs w:val="20"/>
              </w:rPr>
              <w:t>Kryterium ma zastosowanie do typu projektu 1 b</w:t>
            </w:r>
          </w:p>
        </w:tc>
        <w:tc>
          <w:tcPr>
            <w:tcW w:w="6387" w:type="dxa"/>
            <w:vAlign w:val="center"/>
          </w:tcPr>
          <w:p w14:paraId="6E88980A" w14:textId="35832E35" w:rsidR="00161D9B" w:rsidRPr="00FE236A" w:rsidRDefault="00583CEF" w:rsidP="008D3733">
            <w:pPr>
              <w:pStyle w:val="Akapitzlist"/>
              <w:spacing w:after="0" w:line="240" w:lineRule="auto"/>
              <w:ind w:left="0"/>
              <w:rPr>
                <w:rFonts w:ascii="Arial" w:hAnsi="Arial" w:cs="Arial"/>
                <w:sz w:val="20"/>
                <w:szCs w:val="20"/>
              </w:rPr>
            </w:pPr>
            <w:r w:rsidRPr="00583CEF">
              <w:rPr>
                <w:rFonts w:ascii="Arial" w:hAnsi="Arial" w:cs="Arial"/>
                <w:sz w:val="20"/>
                <w:szCs w:val="20"/>
              </w:rPr>
              <w:lastRenderedPageBreak/>
              <w:t>Na podstawie zapisów we wniosku o dofinansowanie</w:t>
            </w:r>
            <w:r w:rsidRPr="00583CEF" w:rsidDel="00137BD2">
              <w:rPr>
                <w:rFonts w:ascii="Arial" w:hAnsi="Arial" w:cs="Arial"/>
                <w:sz w:val="20"/>
                <w:szCs w:val="20"/>
              </w:rPr>
              <w:t xml:space="preserve"> </w:t>
            </w:r>
          </w:p>
        </w:tc>
      </w:tr>
      <w:tr w:rsidR="00D661F2" w:rsidRPr="00FE236A" w14:paraId="215EADF8" w14:textId="77777777" w:rsidTr="008D3733">
        <w:trPr>
          <w:jc w:val="center"/>
        </w:trPr>
        <w:tc>
          <w:tcPr>
            <w:tcW w:w="709" w:type="dxa"/>
            <w:vAlign w:val="center"/>
          </w:tcPr>
          <w:p w14:paraId="1DFF12DF" w14:textId="77777777" w:rsidR="00D661F2" w:rsidRPr="00FE236A" w:rsidRDefault="00D661F2" w:rsidP="00BE2025">
            <w:pPr>
              <w:numPr>
                <w:ilvl w:val="0"/>
                <w:numId w:val="74"/>
              </w:numPr>
              <w:spacing w:after="0" w:line="240" w:lineRule="auto"/>
              <w:ind w:left="360"/>
              <w:jc w:val="center"/>
              <w:rPr>
                <w:rFonts w:ascii="Arial" w:hAnsi="Arial" w:cs="Arial"/>
                <w:b/>
                <w:sz w:val="20"/>
                <w:szCs w:val="20"/>
              </w:rPr>
            </w:pPr>
          </w:p>
        </w:tc>
        <w:tc>
          <w:tcPr>
            <w:tcW w:w="6943" w:type="dxa"/>
            <w:vAlign w:val="center"/>
          </w:tcPr>
          <w:p w14:paraId="0399FB41" w14:textId="5F36303B" w:rsidR="00583CEF" w:rsidRDefault="00583CEF" w:rsidP="008D3733">
            <w:pPr>
              <w:spacing w:after="0"/>
              <w:rPr>
                <w:rFonts w:ascii="Arial" w:hAnsi="Arial" w:cs="Arial"/>
                <w:b/>
                <w:sz w:val="20"/>
                <w:szCs w:val="20"/>
              </w:rPr>
            </w:pPr>
            <w:r w:rsidRPr="008D3733">
              <w:rPr>
                <w:rFonts w:ascii="Arial" w:hAnsi="Arial" w:cs="Arial"/>
                <w:b/>
                <w:sz w:val="20"/>
                <w:szCs w:val="20"/>
              </w:rPr>
              <w:t>Trwałość projektu</w:t>
            </w:r>
          </w:p>
          <w:p w14:paraId="157DB702" w14:textId="77777777" w:rsidR="00583CEF" w:rsidRPr="008D3733" w:rsidRDefault="00583CEF" w:rsidP="008D3733">
            <w:pPr>
              <w:spacing w:after="0"/>
              <w:rPr>
                <w:rFonts w:ascii="Arial" w:hAnsi="Arial" w:cs="Arial"/>
                <w:sz w:val="20"/>
                <w:szCs w:val="20"/>
              </w:rPr>
            </w:pPr>
            <w:r w:rsidRPr="008D3733">
              <w:rPr>
                <w:rFonts w:ascii="Arial" w:hAnsi="Arial" w:cs="Arial"/>
                <w:sz w:val="20"/>
                <w:szCs w:val="20"/>
              </w:rPr>
              <w:t>W przypadku generowania miejsc wychowania przedszkolnego beneficjent zapewnia ich trwałość przez okres co najmniej 2 lat od daty zakończenia realizacji projektu.</w:t>
            </w:r>
          </w:p>
          <w:p w14:paraId="12E28F23" w14:textId="77777777" w:rsidR="00583CEF" w:rsidRPr="008D3733" w:rsidRDefault="00583CEF" w:rsidP="008D3733">
            <w:pPr>
              <w:spacing w:after="0"/>
              <w:rPr>
                <w:rFonts w:ascii="Arial" w:hAnsi="Arial" w:cs="Arial"/>
                <w:sz w:val="20"/>
                <w:szCs w:val="20"/>
              </w:rPr>
            </w:pPr>
            <w:r w:rsidRPr="008D3733">
              <w:rPr>
                <w:rFonts w:ascii="Arial" w:hAnsi="Arial" w:cs="Arial"/>
                <w:sz w:val="20"/>
                <w:szCs w:val="20"/>
              </w:rPr>
              <w:t>Trwałość jest rozumiana jako instytucjonalna gotowość OWP do świadczenia usług przedszkolnych w ramach utworzonych w projekcie miejsc wychowania przedszkolnego finansowana ze środków innych niż europejskie. Liczba zadeklarowanych w arkuszu organizacyjnym placówki miejsc wychowania przedszkolnego uwzględnia dokładną liczbę miejsc utworzonych w projekcie.</w:t>
            </w:r>
          </w:p>
          <w:p w14:paraId="2E7EF48D" w14:textId="6F35E5CB" w:rsidR="00C54D86" w:rsidRPr="00C54D86" w:rsidRDefault="00583CEF" w:rsidP="008D3733">
            <w:pPr>
              <w:spacing w:after="120"/>
            </w:pPr>
            <w:r w:rsidRPr="00583CEF">
              <w:rPr>
                <w:rFonts w:ascii="Arial" w:hAnsi="Arial" w:cs="Arial"/>
                <w:b/>
                <w:sz w:val="20"/>
                <w:szCs w:val="20"/>
              </w:rPr>
              <w:t>Kryterium ma zastosowanie do typu projektu 1a.</w:t>
            </w:r>
          </w:p>
        </w:tc>
        <w:tc>
          <w:tcPr>
            <w:tcW w:w="6387" w:type="dxa"/>
            <w:vAlign w:val="center"/>
          </w:tcPr>
          <w:p w14:paraId="227DFB1B" w14:textId="16A2959C" w:rsidR="008D3733" w:rsidRDefault="00B51A5F" w:rsidP="008D3733">
            <w:pPr>
              <w:spacing w:after="0"/>
              <w:rPr>
                <w:rFonts w:ascii="Arial" w:hAnsi="Arial" w:cs="Arial"/>
                <w:sz w:val="20"/>
                <w:szCs w:val="20"/>
              </w:rPr>
            </w:pPr>
            <w:r w:rsidRPr="00B51A5F">
              <w:rPr>
                <w:rFonts w:ascii="Arial" w:hAnsi="Arial" w:cs="Arial"/>
                <w:sz w:val="20"/>
                <w:szCs w:val="20"/>
              </w:rPr>
              <w:t>Na podstawie deklaracji zawartej we wniosku o dofinansowanie</w:t>
            </w:r>
            <w:r w:rsidR="008D3733">
              <w:rPr>
                <w:rFonts w:ascii="Arial" w:hAnsi="Arial" w:cs="Arial"/>
                <w:sz w:val="20"/>
                <w:szCs w:val="20"/>
              </w:rPr>
              <w:t>.</w:t>
            </w:r>
          </w:p>
          <w:p w14:paraId="3D0B079A" w14:textId="203814AD" w:rsidR="00B51A5F" w:rsidRPr="00B51A5F" w:rsidRDefault="00B51A5F" w:rsidP="008D3733">
            <w:pPr>
              <w:spacing w:after="0"/>
              <w:rPr>
                <w:rFonts w:ascii="Arial" w:hAnsi="Arial" w:cs="Arial"/>
                <w:sz w:val="20"/>
                <w:szCs w:val="20"/>
              </w:rPr>
            </w:pPr>
            <w:r w:rsidRPr="00B51A5F">
              <w:rPr>
                <w:rFonts w:ascii="Arial" w:hAnsi="Arial" w:cs="Arial"/>
                <w:sz w:val="20"/>
                <w:szCs w:val="20"/>
              </w:rPr>
              <w:t>Aby kryterium zostało uznane za spełnione należy zaznaczyć odpowiedni check-box w części IX Oświadczenie formularza wniosku, a pozostała treść wniosku nie może być sprzeczna z zapisami kryterium.</w:t>
            </w:r>
          </w:p>
          <w:p w14:paraId="7953DD53" w14:textId="3AA69816" w:rsidR="00D661F2" w:rsidRPr="00BA277C" w:rsidRDefault="00B51A5F" w:rsidP="00B51A5F">
            <w:pPr>
              <w:spacing w:after="0" w:line="240" w:lineRule="auto"/>
              <w:jc w:val="both"/>
              <w:rPr>
                <w:rFonts w:ascii="Arial" w:hAnsi="Arial" w:cs="Arial"/>
                <w:sz w:val="20"/>
                <w:szCs w:val="20"/>
              </w:rPr>
            </w:pPr>
            <w:r w:rsidRPr="00B51A5F">
              <w:rPr>
                <w:rFonts w:ascii="Arial" w:hAnsi="Arial" w:cs="Arial"/>
                <w:sz w:val="20"/>
                <w:szCs w:val="20"/>
              </w:rPr>
              <w:t>Na etapie oceny wniosku o dofinansowanie wnioskodawca zobowiązuje się do zapewnienia 2 letniej trwałości miejsc wychowania przedszkolnego, a w okresie rozliczenia projektu i  zachowania trwałości kryterium weryfikowane będzie na podstawie zapisów umowy o dofinansowanie, dotyczących zachowania trwałości rezultatów projektu.</w:t>
            </w:r>
          </w:p>
        </w:tc>
      </w:tr>
      <w:tr w:rsidR="00D661F2" w:rsidRPr="00FE236A" w14:paraId="657EEE29" w14:textId="77777777" w:rsidTr="008D3733">
        <w:trPr>
          <w:jc w:val="center"/>
        </w:trPr>
        <w:tc>
          <w:tcPr>
            <w:tcW w:w="709" w:type="dxa"/>
            <w:vAlign w:val="center"/>
          </w:tcPr>
          <w:p w14:paraId="71CE1926" w14:textId="77777777" w:rsidR="00D661F2" w:rsidRPr="00FE236A" w:rsidRDefault="00D661F2" w:rsidP="00BE2025">
            <w:pPr>
              <w:numPr>
                <w:ilvl w:val="0"/>
                <w:numId w:val="74"/>
              </w:numPr>
              <w:spacing w:after="0" w:line="240" w:lineRule="auto"/>
              <w:ind w:left="360"/>
              <w:jc w:val="center"/>
              <w:rPr>
                <w:rFonts w:ascii="Arial" w:hAnsi="Arial" w:cs="Arial"/>
                <w:b/>
                <w:sz w:val="20"/>
                <w:szCs w:val="20"/>
              </w:rPr>
            </w:pPr>
          </w:p>
        </w:tc>
        <w:tc>
          <w:tcPr>
            <w:tcW w:w="6943" w:type="dxa"/>
            <w:vAlign w:val="center"/>
          </w:tcPr>
          <w:p w14:paraId="59022240" w14:textId="68126017" w:rsidR="00D661F2" w:rsidRPr="008D3733" w:rsidRDefault="00CF2FFF" w:rsidP="008D3733">
            <w:pPr>
              <w:spacing w:after="0"/>
              <w:jc w:val="both"/>
              <w:rPr>
                <w:rFonts w:ascii="Arial" w:hAnsi="Arial" w:cs="Arial"/>
                <w:sz w:val="20"/>
                <w:szCs w:val="20"/>
              </w:rPr>
            </w:pPr>
            <w:r w:rsidRPr="008D3733">
              <w:rPr>
                <w:rFonts w:ascii="Arial" w:hAnsi="Arial" w:cs="Arial"/>
                <w:b/>
                <w:sz w:val="20"/>
                <w:szCs w:val="20"/>
              </w:rPr>
              <w:t xml:space="preserve">Odpowiedni zakres dodatkowych zajęć wyrównujących szanse edukacyjne dzieci w zakresie stwierdzonych deficytów </w:t>
            </w:r>
          </w:p>
          <w:p w14:paraId="60933498" w14:textId="537C0CC1" w:rsidR="00D661F2" w:rsidRPr="00FE236A" w:rsidRDefault="00D661F2" w:rsidP="00985825">
            <w:pPr>
              <w:spacing w:after="0" w:line="240" w:lineRule="auto"/>
              <w:jc w:val="both"/>
              <w:rPr>
                <w:rFonts w:ascii="Arial" w:hAnsi="Arial" w:cs="Arial"/>
                <w:sz w:val="20"/>
                <w:szCs w:val="20"/>
              </w:rPr>
            </w:pPr>
            <w:r w:rsidRPr="00FE236A">
              <w:rPr>
                <w:rFonts w:ascii="Arial" w:hAnsi="Arial" w:cs="Arial"/>
                <w:sz w:val="20"/>
                <w:szCs w:val="20"/>
              </w:rPr>
              <w:t>Działania w zakresie rozszerzenia oferty OWP o dodatkowe zajęcia wyrównujące szanse edukacyjne dzieci w zakresie stwierdzonych deficytów są zgodne z warunkami określonymi na podstawie Wytycznych w zakresie realizacji przedsięwzięć z udziałem środków EFS w obszarze edukacji na lata 2014-2020 z dnia 1 stycznia 2018 r. wskazanymi w  Regulaminie konkursu:</w:t>
            </w:r>
          </w:p>
          <w:p w14:paraId="10372718" w14:textId="737A47F8" w:rsidR="00D661F2" w:rsidRPr="00FE236A" w:rsidRDefault="00D661F2" w:rsidP="00985825">
            <w:pPr>
              <w:spacing w:after="0" w:line="240" w:lineRule="auto"/>
              <w:jc w:val="both"/>
              <w:rPr>
                <w:rFonts w:ascii="Arial" w:hAnsi="Arial" w:cs="Arial"/>
                <w:sz w:val="20"/>
                <w:szCs w:val="20"/>
              </w:rPr>
            </w:pPr>
            <w:r w:rsidRPr="00FE236A">
              <w:rPr>
                <w:rFonts w:ascii="Arial" w:hAnsi="Arial" w:cs="Arial"/>
                <w:sz w:val="20"/>
                <w:szCs w:val="20"/>
              </w:rPr>
              <w:lastRenderedPageBreak/>
              <w:t>a)</w:t>
            </w:r>
            <w:r w:rsidRPr="00FE236A">
              <w:rPr>
                <w:rFonts w:ascii="Arial" w:hAnsi="Arial" w:cs="Arial"/>
                <w:sz w:val="20"/>
                <w:szCs w:val="20"/>
              </w:rPr>
              <w:tab/>
              <w:t>zajęcia dodatkowe w publicznych OWP, o których mowa w lit. b ppkt iii są realizowane poza czasem bezpłatnego nauczania, wychowania i opieki, w minimalnym wymiarze określonym w art. 13 ust. 1 pkt 2, art. 13 ust. 2 i 3 Prawa oświatowego i przepisów ustawy o finansowaniu zadań oświatowych, z zastrzeżeniem lit. c i lit. d;</w:t>
            </w:r>
          </w:p>
          <w:p w14:paraId="6A770745" w14:textId="2694CC7B" w:rsidR="00D661F2" w:rsidRPr="00FE236A" w:rsidRDefault="00D661F2" w:rsidP="00985825">
            <w:pPr>
              <w:spacing w:after="0" w:line="240" w:lineRule="auto"/>
              <w:jc w:val="both"/>
              <w:rPr>
                <w:rFonts w:ascii="Arial" w:hAnsi="Arial" w:cs="Arial"/>
                <w:sz w:val="20"/>
                <w:szCs w:val="20"/>
              </w:rPr>
            </w:pPr>
            <w:r w:rsidRPr="00FE236A">
              <w:rPr>
                <w:rFonts w:ascii="Arial" w:hAnsi="Arial" w:cs="Arial"/>
                <w:sz w:val="20"/>
                <w:szCs w:val="20"/>
              </w:rPr>
              <w:t>b)</w:t>
            </w:r>
            <w:r w:rsidRPr="00FE236A">
              <w:rPr>
                <w:rFonts w:ascii="Arial" w:hAnsi="Arial" w:cs="Arial"/>
                <w:sz w:val="20"/>
                <w:szCs w:val="20"/>
              </w:rPr>
              <w:tab/>
              <w:t>katalog dodatkowych zajęć obejmuje wyłącznie:</w:t>
            </w:r>
          </w:p>
          <w:p w14:paraId="735ECD10" w14:textId="77777777" w:rsidR="00D661F2" w:rsidRPr="00FE236A" w:rsidRDefault="00D661F2" w:rsidP="00985825">
            <w:pPr>
              <w:spacing w:after="0" w:line="240" w:lineRule="auto"/>
              <w:jc w:val="both"/>
              <w:rPr>
                <w:rFonts w:ascii="Arial" w:hAnsi="Arial" w:cs="Arial"/>
                <w:sz w:val="20"/>
                <w:szCs w:val="20"/>
              </w:rPr>
            </w:pPr>
            <w:r w:rsidRPr="00FE236A">
              <w:rPr>
                <w:rFonts w:ascii="Arial" w:hAnsi="Arial" w:cs="Arial"/>
                <w:sz w:val="20"/>
                <w:szCs w:val="20"/>
              </w:rPr>
              <w:t>i)</w:t>
            </w:r>
            <w:r w:rsidRPr="00FE236A">
              <w:rPr>
                <w:rFonts w:ascii="Arial" w:hAnsi="Arial" w:cs="Arial"/>
                <w:sz w:val="20"/>
                <w:szCs w:val="20"/>
              </w:rPr>
              <w:tab/>
              <w:t>zajęcia specjalistyczne, o których mowa w § 6 ust. 1 pkt 2 rozporządzenia Ministra Edukacji Narodowej z dnia 9 sierpnia 2017 r. w sprawie zasad organizacji i udzielania pomocy psychologiczno-pedagogicznej w publicznych przedszkolach, szkołach i placówkach: korekcyjno-kompensacyjne, logopedyczne, rozwijające kompetencje emocjonalno-społeczne oraz inne zajęcia o charakterze terapeutycznym;</w:t>
            </w:r>
          </w:p>
          <w:p w14:paraId="16EDC757" w14:textId="77777777" w:rsidR="00D661F2" w:rsidRPr="00FE236A" w:rsidRDefault="00D661F2" w:rsidP="00985825">
            <w:pPr>
              <w:spacing w:after="0" w:line="240" w:lineRule="auto"/>
              <w:jc w:val="both"/>
              <w:rPr>
                <w:rFonts w:ascii="Arial" w:hAnsi="Arial" w:cs="Arial"/>
                <w:sz w:val="20"/>
                <w:szCs w:val="20"/>
              </w:rPr>
            </w:pPr>
            <w:r w:rsidRPr="00FE236A">
              <w:rPr>
                <w:rFonts w:ascii="Arial" w:hAnsi="Arial" w:cs="Arial"/>
                <w:sz w:val="20"/>
                <w:szCs w:val="20"/>
              </w:rPr>
              <w:t>ii)</w:t>
            </w:r>
            <w:r w:rsidRPr="00FE236A">
              <w:rPr>
                <w:rFonts w:ascii="Arial" w:hAnsi="Arial" w:cs="Arial"/>
                <w:sz w:val="20"/>
                <w:szCs w:val="20"/>
              </w:rPr>
              <w:tab/>
              <w:t>zajęcia w ramach wczesnego wspomagania rozwoju w rozumieniu Prawa oświatowego;</w:t>
            </w:r>
          </w:p>
          <w:p w14:paraId="4D52C56F" w14:textId="2EEE73F3" w:rsidR="00D661F2" w:rsidRPr="00FE236A" w:rsidRDefault="00D661F2" w:rsidP="00985825">
            <w:pPr>
              <w:spacing w:after="0" w:line="240" w:lineRule="auto"/>
              <w:jc w:val="both"/>
              <w:rPr>
                <w:rFonts w:ascii="Arial" w:hAnsi="Arial" w:cs="Arial"/>
                <w:sz w:val="20"/>
                <w:szCs w:val="20"/>
              </w:rPr>
            </w:pPr>
            <w:r w:rsidRPr="00FE236A">
              <w:rPr>
                <w:rFonts w:ascii="Arial" w:hAnsi="Arial" w:cs="Arial"/>
                <w:sz w:val="20"/>
                <w:szCs w:val="20"/>
              </w:rPr>
              <w:t>iii)</w:t>
            </w:r>
            <w:r w:rsidRPr="00FE236A">
              <w:rPr>
                <w:rFonts w:ascii="Arial" w:hAnsi="Arial" w:cs="Arial"/>
                <w:sz w:val="20"/>
                <w:szCs w:val="20"/>
              </w:rPr>
              <w:tab/>
              <w:t>zajęcia stymulujące rozwój psychoruchowy np. gimnastyka korekcyjna;</w:t>
            </w:r>
          </w:p>
          <w:p w14:paraId="24847491" w14:textId="48C6339F" w:rsidR="00D661F2" w:rsidRPr="00FE236A" w:rsidRDefault="00D661F2" w:rsidP="00985825">
            <w:pPr>
              <w:spacing w:after="0" w:line="240" w:lineRule="auto"/>
              <w:jc w:val="both"/>
              <w:rPr>
                <w:rFonts w:ascii="Arial" w:hAnsi="Arial" w:cs="Arial"/>
                <w:sz w:val="20"/>
                <w:szCs w:val="20"/>
              </w:rPr>
            </w:pPr>
            <w:r w:rsidRPr="00FE236A">
              <w:rPr>
                <w:rFonts w:ascii="Arial" w:hAnsi="Arial" w:cs="Arial"/>
                <w:sz w:val="20"/>
                <w:szCs w:val="20"/>
              </w:rPr>
              <w:t>c)</w:t>
            </w:r>
            <w:r w:rsidRPr="00FE236A">
              <w:rPr>
                <w:rFonts w:ascii="Arial" w:hAnsi="Arial" w:cs="Arial"/>
                <w:sz w:val="20"/>
                <w:szCs w:val="20"/>
              </w:rPr>
              <w:tab/>
              <w:t>w publicznych OWP zajęcia dodatkowe, których mowa w lit. b ppkt i oraz i mogą być realizowane także w czasie bezpłatnego nauczania, wychowania i opieki;</w:t>
            </w:r>
          </w:p>
          <w:p w14:paraId="161E21BD" w14:textId="1D3FC579" w:rsidR="00D661F2" w:rsidRPr="00FE236A" w:rsidRDefault="00D661F2" w:rsidP="00985825">
            <w:pPr>
              <w:spacing w:after="0" w:line="240" w:lineRule="auto"/>
              <w:jc w:val="both"/>
              <w:rPr>
                <w:rFonts w:ascii="Arial" w:hAnsi="Arial" w:cs="Arial"/>
                <w:sz w:val="20"/>
                <w:szCs w:val="20"/>
              </w:rPr>
            </w:pPr>
            <w:r w:rsidRPr="00FE236A">
              <w:rPr>
                <w:rFonts w:ascii="Arial" w:hAnsi="Arial" w:cs="Arial"/>
                <w:sz w:val="20"/>
                <w:szCs w:val="20"/>
              </w:rPr>
              <w:t>d)</w:t>
            </w:r>
            <w:r w:rsidRPr="00FE236A">
              <w:rPr>
                <w:rFonts w:ascii="Arial" w:hAnsi="Arial" w:cs="Arial"/>
                <w:sz w:val="20"/>
                <w:szCs w:val="20"/>
              </w:rPr>
              <w:tab/>
              <w:t>w publicznych OWP zajęcia dodatkowe, o których mowa w lit. b ppkt iii, mogą być realizowane w czasie bezpłatnego nauczania, wychowania i opieki, o ile wynikają z potrzeb wymagających rozszerzenia zakresu zajęć, o których mowa w lit. b ppkt i oraz ii;</w:t>
            </w:r>
          </w:p>
          <w:p w14:paraId="4A976AC0" w14:textId="7EC5501A" w:rsidR="00D661F2" w:rsidRPr="00FE236A" w:rsidRDefault="00D661F2" w:rsidP="00985825">
            <w:pPr>
              <w:spacing w:after="0" w:line="240" w:lineRule="auto"/>
              <w:jc w:val="both"/>
              <w:rPr>
                <w:rFonts w:ascii="Arial" w:hAnsi="Arial" w:cs="Arial"/>
                <w:sz w:val="20"/>
                <w:szCs w:val="20"/>
              </w:rPr>
            </w:pPr>
            <w:r w:rsidRPr="00FE236A">
              <w:rPr>
                <w:rFonts w:ascii="Arial" w:hAnsi="Arial" w:cs="Arial"/>
                <w:sz w:val="20"/>
                <w:szCs w:val="20"/>
              </w:rPr>
              <w:t>e)</w:t>
            </w:r>
            <w:r w:rsidRPr="00FE236A">
              <w:rPr>
                <w:rFonts w:ascii="Arial" w:hAnsi="Arial" w:cs="Arial"/>
                <w:sz w:val="20"/>
                <w:szCs w:val="20"/>
              </w:rPr>
              <w:tab/>
              <w:t>dodatkowe zajęcia dotyczą kwestii kluczowych z perspektywy wyrównywania deficytów w edukacji przedszkolnej w konkretnej gminie/mieście, z uwzględnieniem możliwości ich kontynuacji, np. przez nauczycieli wychowania przedszkolnego po zakończeniu realizacji projektu;</w:t>
            </w:r>
          </w:p>
          <w:p w14:paraId="15BE7E04" w14:textId="180C4283" w:rsidR="00D661F2" w:rsidRPr="00FE236A" w:rsidRDefault="00D661F2" w:rsidP="00985825">
            <w:pPr>
              <w:spacing w:after="0" w:line="240" w:lineRule="auto"/>
              <w:jc w:val="both"/>
              <w:rPr>
                <w:rFonts w:ascii="Arial" w:hAnsi="Arial" w:cs="Arial"/>
                <w:sz w:val="20"/>
                <w:szCs w:val="20"/>
              </w:rPr>
            </w:pPr>
            <w:r w:rsidRPr="00FE236A">
              <w:rPr>
                <w:rFonts w:ascii="Arial" w:hAnsi="Arial" w:cs="Arial"/>
                <w:sz w:val="20"/>
                <w:szCs w:val="20"/>
              </w:rPr>
              <w:t>f)</w:t>
            </w:r>
            <w:r w:rsidRPr="00FE236A">
              <w:rPr>
                <w:rFonts w:ascii="Arial" w:hAnsi="Arial" w:cs="Arial"/>
                <w:sz w:val="20"/>
                <w:szCs w:val="20"/>
              </w:rPr>
              <w:tab/>
              <w:t>dodatkowe zajęcia są prowadzone z uwzględnieniem indywidualnych potrzeb rozwojowych i edukacyjnych oraz możliwości psychofizycznych dzieci objętych wsparciem w tym OWP;</w:t>
            </w:r>
          </w:p>
          <w:p w14:paraId="2000C4D7" w14:textId="24700A70" w:rsidR="00D661F2" w:rsidRPr="00FE236A" w:rsidRDefault="00D661F2" w:rsidP="00985825">
            <w:pPr>
              <w:spacing w:after="0" w:line="240" w:lineRule="auto"/>
              <w:jc w:val="both"/>
              <w:rPr>
                <w:rFonts w:ascii="Arial" w:hAnsi="Arial" w:cs="Arial"/>
                <w:sz w:val="20"/>
                <w:szCs w:val="20"/>
              </w:rPr>
            </w:pPr>
            <w:r w:rsidRPr="00FE236A">
              <w:rPr>
                <w:rFonts w:ascii="Arial" w:hAnsi="Arial" w:cs="Arial"/>
                <w:sz w:val="20"/>
                <w:szCs w:val="20"/>
              </w:rPr>
              <w:t>g)</w:t>
            </w:r>
            <w:r w:rsidRPr="00FE236A">
              <w:rPr>
                <w:rFonts w:ascii="Arial" w:hAnsi="Arial" w:cs="Arial"/>
                <w:sz w:val="20"/>
                <w:szCs w:val="20"/>
              </w:rPr>
              <w:tab/>
              <w:t>dodatkowe zajęcia mogą być realizowane w OWP, w których w analogicznym zakresie obszarowym, co do treści i odbiorców (ogólnej liczby dzieci w OWP) nie były finansowane</w:t>
            </w:r>
            <w:r w:rsidRPr="00FE236A">
              <w:rPr>
                <w:rFonts w:ascii="Arial" w:hAnsi="Arial" w:cs="Arial"/>
                <w:sz w:val="20"/>
                <w:szCs w:val="20"/>
              </w:rPr>
              <w:tab/>
              <w:t>od</w:t>
            </w:r>
            <w:r w:rsidRPr="00FE236A">
              <w:rPr>
                <w:rFonts w:ascii="Arial" w:hAnsi="Arial" w:cs="Arial"/>
                <w:sz w:val="20"/>
                <w:szCs w:val="20"/>
              </w:rPr>
              <w:tab/>
              <w:t>co najmniej</w:t>
            </w:r>
            <w:r w:rsidRPr="00FE236A">
              <w:rPr>
                <w:rFonts w:ascii="Arial" w:hAnsi="Arial" w:cs="Arial"/>
                <w:sz w:val="20"/>
                <w:szCs w:val="20"/>
              </w:rPr>
              <w:tab/>
              <w:t xml:space="preserve">12 miesięcy </w:t>
            </w:r>
            <w:r w:rsidRPr="00FE236A">
              <w:rPr>
                <w:rFonts w:ascii="Arial" w:hAnsi="Arial" w:cs="Arial"/>
                <w:sz w:val="20"/>
                <w:szCs w:val="20"/>
              </w:rPr>
              <w:lastRenderedPageBreak/>
              <w:t>poprzedzających</w:t>
            </w:r>
            <w:r w:rsidRPr="00FE236A">
              <w:rPr>
                <w:rFonts w:ascii="Arial" w:hAnsi="Arial" w:cs="Arial"/>
                <w:sz w:val="20"/>
                <w:szCs w:val="20"/>
              </w:rPr>
              <w:tab/>
              <w:t>złożenie wniosku o dofinansowanie projektu (średniomiesięcznie);</w:t>
            </w:r>
          </w:p>
          <w:p w14:paraId="39AEC5EE" w14:textId="77777777" w:rsidR="00D661F2" w:rsidRDefault="00D661F2" w:rsidP="00985825">
            <w:pPr>
              <w:spacing w:after="0" w:line="240" w:lineRule="auto"/>
              <w:jc w:val="both"/>
              <w:rPr>
                <w:rFonts w:ascii="Arial" w:hAnsi="Arial" w:cs="Arial"/>
                <w:sz w:val="20"/>
                <w:szCs w:val="20"/>
              </w:rPr>
            </w:pPr>
            <w:r w:rsidRPr="00FE236A">
              <w:rPr>
                <w:rFonts w:ascii="Arial" w:hAnsi="Arial" w:cs="Arial"/>
                <w:sz w:val="20"/>
                <w:szCs w:val="20"/>
              </w:rPr>
              <w:t>h)</w:t>
            </w:r>
            <w:r w:rsidRPr="00FE236A">
              <w:rPr>
                <w:rFonts w:ascii="Arial" w:hAnsi="Arial" w:cs="Arial"/>
                <w:sz w:val="20"/>
                <w:szCs w:val="20"/>
              </w:rPr>
              <w:tab/>
              <w:t>dodatkowe zajęcia mogą być adresowane do wszystkich dzieci danego OWP, niezależnie od liczby nowo utworzonych lub dostosowanych miejsc wychowania przedszkolnego. Kwota wydatków na realizację zajęć dodatkowych stanowi nie więcej niż 30% kosztów bezpośrednich projektu. Limit nie ma zastosowania w przypadku dodatkowej oferty edukacyjnej dla dzieci z niepełnosprawnościami.</w:t>
            </w:r>
          </w:p>
          <w:p w14:paraId="588C42A5" w14:textId="211780DA" w:rsidR="00CF2FFF" w:rsidRPr="008D3733" w:rsidRDefault="00CF2FFF" w:rsidP="008D3733">
            <w:pPr>
              <w:spacing w:after="120" w:line="240" w:lineRule="auto"/>
              <w:jc w:val="both"/>
              <w:rPr>
                <w:rFonts w:ascii="Arial" w:hAnsi="Arial" w:cs="Arial"/>
                <w:b/>
                <w:sz w:val="20"/>
                <w:szCs w:val="20"/>
              </w:rPr>
            </w:pPr>
            <w:r w:rsidRPr="008D3733">
              <w:rPr>
                <w:rFonts w:ascii="Arial" w:hAnsi="Arial" w:cs="Arial"/>
                <w:b/>
                <w:sz w:val="20"/>
                <w:szCs w:val="20"/>
              </w:rPr>
              <w:t>Kryterium ma zastosowanie do typu projektu 1 c</w:t>
            </w:r>
          </w:p>
        </w:tc>
        <w:tc>
          <w:tcPr>
            <w:tcW w:w="6387" w:type="dxa"/>
            <w:vAlign w:val="center"/>
          </w:tcPr>
          <w:p w14:paraId="17E5AC47" w14:textId="3998D5D2" w:rsidR="00D661F2" w:rsidRPr="00FE236A" w:rsidRDefault="00D661F2" w:rsidP="00985825">
            <w:pPr>
              <w:spacing w:after="0" w:line="240" w:lineRule="auto"/>
              <w:jc w:val="both"/>
              <w:rPr>
                <w:rFonts w:ascii="Arial" w:hAnsi="Arial" w:cs="Arial"/>
                <w:sz w:val="20"/>
                <w:szCs w:val="20"/>
              </w:rPr>
            </w:pPr>
            <w:r w:rsidRPr="00FE236A">
              <w:rPr>
                <w:rFonts w:ascii="Arial" w:hAnsi="Arial" w:cs="Arial"/>
                <w:sz w:val="20"/>
                <w:szCs w:val="20"/>
              </w:rPr>
              <w:lastRenderedPageBreak/>
              <w:t>Na podstawie deklaracji zawartej we wniosku o dofinansowanie.</w:t>
            </w:r>
          </w:p>
          <w:p w14:paraId="374FA93D" w14:textId="2AEBDF95" w:rsidR="00512DE0" w:rsidRPr="00FE236A" w:rsidRDefault="00512DE0" w:rsidP="00985825">
            <w:pPr>
              <w:spacing w:after="0" w:line="240" w:lineRule="auto"/>
              <w:jc w:val="both"/>
              <w:rPr>
                <w:rFonts w:ascii="Arial" w:hAnsi="Arial" w:cs="Arial"/>
                <w:sz w:val="20"/>
                <w:szCs w:val="20"/>
              </w:rPr>
            </w:pPr>
            <w:r w:rsidRPr="00BA277C">
              <w:rPr>
                <w:rFonts w:ascii="Arial" w:hAnsi="Arial" w:cs="Arial"/>
                <w:sz w:val="20"/>
                <w:szCs w:val="20"/>
              </w:rPr>
              <w:t xml:space="preserve">Aby kryterium zostało uznane za spełnione należy zaznaczyć odpowiedni check-box w </w:t>
            </w:r>
            <w:r w:rsidR="00F64B5E" w:rsidRPr="00BA277C">
              <w:rPr>
                <w:rFonts w:ascii="Arial" w:hAnsi="Arial" w:cs="Arial"/>
                <w:sz w:val="20"/>
                <w:szCs w:val="20"/>
              </w:rPr>
              <w:t>części I</w:t>
            </w:r>
            <w:r w:rsidRPr="00BA277C">
              <w:rPr>
                <w:rFonts w:ascii="Arial" w:hAnsi="Arial" w:cs="Arial"/>
                <w:sz w:val="20"/>
                <w:szCs w:val="20"/>
              </w:rPr>
              <w:t>X Oświadczenie formularza wniosku, a pozostała treść wniosku nie może być sprzeczna z zapisami kryterium.</w:t>
            </w:r>
          </w:p>
          <w:p w14:paraId="1E98C309" w14:textId="3F735FA2" w:rsidR="00D661F2" w:rsidRPr="00FE236A" w:rsidRDefault="00D661F2" w:rsidP="00985825">
            <w:pPr>
              <w:spacing w:after="0" w:line="240" w:lineRule="auto"/>
              <w:jc w:val="both"/>
              <w:rPr>
                <w:rFonts w:ascii="Arial" w:hAnsi="Arial" w:cs="Arial"/>
                <w:sz w:val="20"/>
                <w:szCs w:val="20"/>
              </w:rPr>
            </w:pPr>
          </w:p>
        </w:tc>
      </w:tr>
      <w:tr w:rsidR="00D661F2" w:rsidRPr="00BA277C" w14:paraId="4F19A2BD" w14:textId="77777777" w:rsidTr="008D3733">
        <w:trPr>
          <w:jc w:val="center"/>
        </w:trPr>
        <w:tc>
          <w:tcPr>
            <w:tcW w:w="709" w:type="dxa"/>
            <w:vAlign w:val="center"/>
          </w:tcPr>
          <w:p w14:paraId="51837615" w14:textId="77777777" w:rsidR="00D661F2" w:rsidRPr="00FE236A" w:rsidRDefault="00D661F2" w:rsidP="00BE2025">
            <w:pPr>
              <w:numPr>
                <w:ilvl w:val="0"/>
                <w:numId w:val="74"/>
              </w:numPr>
              <w:spacing w:after="0" w:line="240" w:lineRule="auto"/>
              <w:ind w:left="360"/>
              <w:jc w:val="center"/>
              <w:rPr>
                <w:rFonts w:ascii="Arial" w:hAnsi="Arial" w:cs="Arial"/>
                <w:b/>
                <w:sz w:val="20"/>
                <w:szCs w:val="20"/>
              </w:rPr>
            </w:pPr>
          </w:p>
        </w:tc>
        <w:tc>
          <w:tcPr>
            <w:tcW w:w="6943" w:type="dxa"/>
            <w:vAlign w:val="center"/>
          </w:tcPr>
          <w:p w14:paraId="68717283" w14:textId="7B4D560A" w:rsidR="00D661F2" w:rsidRPr="00FE236A" w:rsidRDefault="00D661F2" w:rsidP="005376B0">
            <w:pPr>
              <w:spacing w:after="0"/>
              <w:jc w:val="both"/>
              <w:rPr>
                <w:rFonts w:ascii="Arial" w:hAnsi="Arial" w:cs="Arial"/>
                <w:sz w:val="20"/>
                <w:szCs w:val="20"/>
              </w:rPr>
            </w:pPr>
            <w:r w:rsidRPr="00FE236A">
              <w:rPr>
                <w:rFonts w:ascii="Arial" w:hAnsi="Arial" w:cs="Arial"/>
                <w:b/>
                <w:sz w:val="20"/>
                <w:szCs w:val="20"/>
              </w:rPr>
              <w:t>Zakaz podwójnego finansowania działalności bieżącej nowo utworzonych miejsc wychowania przedszkolnego</w:t>
            </w:r>
          </w:p>
          <w:p w14:paraId="634306EC" w14:textId="77777777" w:rsidR="00D661F2" w:rsidRPr="00FE236A" w:rsidRDefault="00D661F2" w:rsidP="00985825">
            <w:pPr>
              <w:spacing w:after="0" w:line="240" w:lineRule="auto"/>
              <w:jc w:val="both"/>
              <w:rPr>
                <w:rFonts w:ascii="Arial" w:hAnsi="Arial" w:cs="Arial"/>
                <w:sz w:val="20"/>
                <w:szCs w:val="20"/>
              </w:rPr>
            </w:pPr>
            <w:r w:rsidRPr="00FE236A">
              <w:rPr>
                <w:rFonts w:ascii="Arial" w:hAnsi="Arial" w:cs="Arial"/>
                <w:sz w:val="20"/>
                <w:szCs w:val="20"/>
              </w:rPr>
              <w:t xml:space="preserve">W przypadku finansowania bieżącej działalności nowo utworzonych miejsc wychowania przedszkolnego ze środków EFS wnioskodawca nie finansuje powyższej działalności z krajowych środków publicznych przeznaczonych na finansowanie wychowania przedszkolnego. </w:t>
            </w:r>
          </w:p>
          <w:p w14:paraId="1D6D64D4" w14:textId="77777777" w:rsidR="00D661F2" w:rsidRPr="00FE236A" w:rsidRDefault="00D661F2" w:rsidP="00985825">
            <w:pPr>
              <w:spacing w:after="0" w:line="240" w:lineRule="auto"/>
              <w:jc w:val="both"/>
              <w:rPr>
                <w:rFonts w:ascii="Arial" w:hAnsi="Arial" w:cs="Arial"/>
                <w:sz w:val="20"/>
                <w:szCs w:val="20"/>
              </w:rPr>
            </w:pPr>
            <w:r w:rsidRPr="00FE236A">
              <w:rPr>
                <w:rFonts w:ascii="Arial" w:hAnsi="Arial" w:cs="Arial"/>
                <w:sz w:val="20"/>
                <w:szCs w:val="20"/>
              </w:rPr>
              <w:t xml:space="preserve">W przypadku finansowania bieżącej działalności nowo utworzonych miejsc wychowania przedszkolnego z krajowych środków publicznych przeznaczonych na finansowanie wychowania przedszkolnego wnioskodawca nie finansuje powyższej działalności z EFS. </w:t>
            </w:r>
          </w:p>
          <w:p w14:paraId="0DA3B163" w14:textId="233F001E" w:rsidR="00D661F2" w:rsidRPr="00FE236A" w:rsidRDefault="00D661F2" w:rsidP="00985825">
            <w:pPr>
              <w:spacing w:after="0" w:line="240" w:lineRule="auto"/>
              <w:jc w:val="both"/>
              <w:rPr>
                <w:rFonts w:ascii="Arial" w:hAnsi="Arial" w:cs="Arial"/>
                <w:sz w:val="20"/>
                <w:szCs w:val="20"/>
              </w:rPr>
            </w:pPr>
            <w:r w:rsidRPr="00FE236A">
              <w:rPr>
                <w:rFonts w:ascii="Arial" w:hAnsi="Arial" w:cs="Arial"/>
                <w:sz w:val="20"/>
                <w:szCs w:val="20"/>
              </w:rPr>
              <w:t>W przypadku publicznych i niepublicznych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 Jedynie w stosunku do nowo utworzonych miejsc w ramach projektu podmiot nie może występować o dotację z budżetu gminy w okresie realizacji projektu, gdyż wydatki na finansowanie działalności bieżącej są pokrywane ze środków projektowych. Podmiot może natomiast występować o dotację z budżetu gminy na rzecz dotychczasowej (pozostałej) liczby dzieci objętych wychowaniem przedszkolnym.</w:t>
            </w:r>
          </w:p>
          <w:p w14:paraId="028731F7" w14:textId="77777777" w:rsidR="00D661F2" w:rsidRDefault="00D661F2" w:rsidP="00985825">
            <w:pPr>
              <w:spacing w:after="0" w:line="240" w:lineRule="auto"/>
              <w:jc w:val="both"/>
              <w:rPr>
                <w:rFonts w:ascii="Arial" w:hAnsi="Arial" w:cs="Arial"/>
                <w:sz w:val="20"/>
                <w:szCs w:val="20"/>
              </w:rPr>
            </w:pPr>
            <w:r w:rsidRPr="00FE236A">
              <w:rPr>
                <w:rFonts w:ascii="Arial" w:hAnsi="Arial" w:cs="Arial"/>
                <w:sz w:val="20"/>
                <w:szCs w:val="20"/>
              </w:rPr>
              <w:lastRenderedPageBreak/>
              <w:t>Po zakończeniu finansowania projektowego możliwe jest uzyskanie dotacji także na dzieci korzystające wcześniej z miejsc przedszkolnych utworzonych z EFS.</w:t>
            </w:r>
          </w:p>
          <w:p w14:paraId="2C19F705" w14:textId="16BD7F0D" w:rsidR="00CF2FFF" w:rsidRPr="005376B0" w:rsidRDefault="00CF2FFF" w:rsidP="005376B0">
            <w:pPr>
              <w:spacing w:after="120" w:line="240" w:lineRule="auto"/>
              <w:jc w:val="both"/>
              <w:rPr>
                <w:rFonts w:ascii="Arial" w:hAnsi="Arial" w:cs="Arial"/>
                <w:b/>
                <w:sz w:val="20"/>
                <w:szCs w:val="20"/>
              </w:rPr>
            </w:pPr>
            <w:r w:rsidRPr="005376B0">
              <w:rPr>
                <w:rFonts w:ascii="Arial" w:hAnsi="Arial" w:cs="Arial"/>
                <w:b/>
                <w:sz w:val="20"/>
                <w:szCs w:val="20"/>
              </w:rPr>
              <w:t>Kryterium ma zastosowanie do typu projektu 1a</w:t>
            </w:r>
          </w:p>
        </w:tc>
        <w:tc>
          <w:tcPr>
            <w:tcW w:w="6387" w:type="dxa"/>
            <w:vAlign w:val="center"/>
          </w:tcPr>
          <w:p w14:paraId="7B265507" w14:textId="77777777" w:rsidR="00D661F2" w:rsidRPr="00BA277C" w:rsidRDefault="00D661F2" w:rsidP="00985825">
            <w:pPr>
              <w:spacing w:after="0" w:line="240" w:lineRule="auto"/>
              <w:jc w:val="both"/>
              <w:rPr>
                <w:rFonts w:ascii="Arial" w:hAnsi="Arial" w:cs="Arial"/>
                <w:sz w:val="20"/>
                <w:szCs w:val="20"/>
              </w:rPr>
            </w:pPr>
            <w:r w:rsidRPr="00BA277C">
              <w:rPr>
                <w:rFonts w:ascii="Arial" w:hAnsi="Arial" w:cs="Arial"/>
                <w:sz w:val="20"/>
                <w:szCs w:val="20"/>
              </w:rPr>
              <w:lastRenderedPageBreak/>
              <w:t>Na podstawie deklaracji zawartej we wniosku o dofinansowanie.</w:t>
            </w:r>
          </w:p>
          <w:p w14:paraId="7083D113" w14:textId="73E9A47B" w:rsidR="00D661F2" w:rsidRPr="00B51A5F" w:rsidRDefault="00512DE0">
            <w:pPr>
              <w:spacing w:after="0" w:line="240" w:lineRule="auto"/>
              <w:jc w:val="both"/>
              <w:rPr>
                <w:rFonts w:ascii="Arial" w:hAnsi="Arial" w:cs="Arial"/>
                <w:sz w:val="20"/>
                <w:szCs w:val="20"/>
              </w:rPr>
            </w:pPr>
            <w:r w:rsidRPr="00BA277C">
              <w:rPr>
                <w:rFonts w:ascii="Arial" w:hAnsi="Arial" w:cs="Arial"/>
                <w:sz w:val="20"/>
                <w:szCs w:val="20"/>
              </w:rPr>
              <w:t xml:space="preserve">Aby kryterium zostało uznane za spełnione należy zaznaczyć odpowiedni check-box w </w:t>
            </w:r>
            <w:r w:rsidR="00F64B5E" w:rsidRPr="00BA277C">
              <w:rPr>
                <w:rFonts w:ascii="Arial" w:hAnsi="Arial" w:cs="Arial"/>
                <w:sz w:val="20"/>
                <w:szCs w:val="20"/>
              </w:rPr>
              <w:t>części</w:t>
            </w:r>
            <w:r w:rsidRPr="00BA277C">
              <w:rPr>
                <w:rFonts w:ascii="Arial" w:hAnsi="Arial" w:cs="Arial"/>
                <w:sz w:val="20"/>
                <w:szCs w:val="20"/>
              </w:rPr>
              <w:t xml:space="preserve"> </w:t>
            </w:r>
            <w:r w:rsidR="00F64B5E" w:rsidRPr="00BA277C">
              <w:rPr>
                <w:rFonts w:ascii="Arial" w:hAnsi="Arial" w:cs="Arial"/>
                <w:sz w:val="20"/>
                <w:szCs w:val="20"/>
              </w:rPr>
              <w:t>I</w:t>
            </w:r>
            <w:r w:rsidRPr="00BA277C">
              <w:rPr>
                <w:rFonts w:ascii="Arial" w:hAnsi="Arial" w:cs="Arial"/>
                <w:sz w:val="20"/>
                <w:szCs w:val="20"/>
              </w:rPr>
              <w:t>X Oświadczenie formularza wniosku, a pozostała treść wniosku nie może być sprzeczna z zapisami kryterium.</w:t>
            </w:r>
          </w:p>
        </w:tc>
      </w:tr>
      <w:tr w:rsidR="00D661F2" w:rsidRPr="00FE236A" w14:paraId="2EF4D09B" w14:textId="77777777" w:rsidTr="008D3733">
        <w:trPr>
          <w:jc w:val="center"/>
        </w:trPr>
        <w:tc>
          <w:tcPr>
            <w:tcW w:w="709" w:type="dxa"/>
            <w:vAlign w:val="center"/>
          </w:tcPr>
          <w:p w14:paraId="25851304" w14:textId="77777777" w:rsidR="00D661F2" w:rsidRPr="00FE236A" w:rsidRDefault="00D661F2" w:rsidP="00BE2025">
            <w:pPr>
              <w:numPr>
                <w:ilvl w:val="0"/>
                <w:numId w:val="74"/>
              </w:numPr>
              <w:spacing w:after="0" w:line="240" w:lineRule="auto"/>
              <w:ind w:left="360"/>
              <w:jc w:val="center"/>
              <w:rPr>
                <w:rFonts w:ascii="Arial" w:hAnsi="Arial" w:cs="Arial"/>
                <w:b/>
                <w:sz w:val="20"/>
                <w:szCs w:val="20"/>
              </w:rPr>
            </w:pPr>
          </w:p>
        </w:tc>
        <w:tc>
          <w:tcPr>
            <w:tcW w:w="6943" w:type="dxa"/>
            <w:vAlign w:val="center"/>
          </w:tcPr>
          <w:p w14:paraId="00120D44" w14:textId="77777777" w:rsidR="006F34F6" w:rsidRPr="00FE236A" w:rsidRDefault="00D661F2" w:rsidP="005376B0">
            <w:pPr>
              <w:spacing w:after="0"/>
              <w:jc w:val="both"/>
              <w:rPr>
                <w:rFonts w:ascii="Arial" w:hAnsi="Arial" w:cs="Arial"/>
                <w:sz w:val="20"/>
                <w:szCs w:val="20"/>
              </w:rPr>
            </w:pPr>
            <w:r w:rsidRPr="00FE236A">
              <w:rPr>
                <w:rFonts w:ascii="Arial" w:hAnsi="Arial" w:cs="Arial"/>
                <w:b/>
                <w:sz w:val="20"/>
                <w:szCs w:val="20"/>
              </w:rPr>
              <w:t>Maksymalny okres finansowania działań merytorycznych</w:t>
            </w:r>
            <w:r w:rsidRPr="00FE236A">
              <w:rPr>
                <w:rFonts w:ascii="Arial" w:hAnsi="Arial" w:cs="Arial"/>
                <w:sz w:val="20"/>
                <w:szCs w:val="20"/>
              </w:rPr>
              <w:t xml:space="preserve"> </w:t>
            </w:r>
          </w:p>
          <w:p w14:paraId="4A823B1D" w14:textId="4AC84529" w:rsidR="00D661F2" w:rsidRPr="00FE236A" w:rsidRDefault="00D661F2" w:rsidP="00985825">
            <w:pPr>
              <w:spacing w:after="0" w:line="240" w:lineRule="auto"/>
              <w:jc w:val="both"/>
              <w:rPr>
                <w:rFonts w:ascii="Arial" w:hAnsi="Arial" w:cs="Arial"/>
                <w:sz w:val="20"/>
                <w:szCs w:val="20"/>
              </w:rPr>
            </w:pPr>
            <w:r w:rsidRPr="00FE236A">
              <w:rPr>
                <w:rFonts w:ascii="Arial" w:hAnsi="Arial" w:cs="Arial"/>
                <w:sz w:val="20"/>
                <w:szCs w:val="20"/>
              </w:rPr>
              <w:t xml:space="preserve">Finansowanie bieżącej działalności nowo utworzonych miejsc wychowania przedszkolnego nie przekracza 12 miesięcy.  </w:t>
            </w:r>
          </w:p>
          <w:p w14:paraId="0122ADF7" w14:textId="77777777" w:rsidR="00D661F2" w:rsidRPr="00FE236A" w:rsidRDefault="00D661F2" w:rsidP="00985825">
            <w:pPr>
              <w:spacing w:after="0" w:line="240" w:lineRule="auto"/>
              <w:jc w:val="both"/>
              <w:rPr>
                <w:rFonts w:ascii="Arial" w:hAnsi="Arial" w:cs="Arial"/>
                <w:sz w:val="20"/>
                <w:szCs w:val="20"/>
              </w:rPr>
            </w:pPr>
            <w:r w:rsidRPr="00FE236A">
              <w:rPr>
                <w:rFonts w:ascii="Arial" w:hAnsi="Arial" w:cs="Arial"/>
                <w:sz w:val="20"/>
                <w:szCs w:val="20"/>
              </w:rPr>
              <w:t>Finansowanie realizacji dodatkowych zajęć dla dzieci nie przekracza 12 miesięcy.</w:t>
            </w:r>
          </w:p>
          <w:p w14:paraId="2A789BD2" w14:textId="77777777" w:rsidR="00D661F2" w:rsidRPr="00FE236A" w:rsidRDefault="00D661F2" w:rsidP="005376B0">
            <w:pPr>
              <w:spacing w:after="120" w:line="240" w:lineRule="auto"/>
              <w:jc w:val="both"/>
              <w:rPr>
                <w:rFonts w:ascii="Arial" w:hAnsi="Arial" w:cs="Arial"/>
                <w:sz w:val="20"/>
                <w:szCs w:val="20"/>
              </w:rPr>
            </w:pPr>
            <w:r w:rsidRPr="00FE236A">
              <w:rPr>
                <w:rFonts w:ascii="Arial" w:hAnsi="Arial" w:cs="Arial"/>
                <w:sz w:val="20"/>
                <w:szCs w:val="20"/>
              </w:rPr>
              <w:t>Kryterium nie ma zastosowania w stosunku do działań obejmujących doskonalenie umiejętności i kompetencji lub kwalifikacji nauczycieli OWP.</w:t>
            </w:r>
          </w:p>
        </w:tc>
        <w:tc>
          <w:tcPr>
            <w:tcW w:w="6387" w:type="dxa"/>
            <w:vAlign w:val="center"/>
          </w:tcPr>
          <w:p w14:paraId="6FFE9EE1" w14:textId="77777777" w:rsidR="00D661F2" w:rsidRPr="00FE236A" w:rsidRDefault="00D661F2" w:rsidP="00985825">
            <w:pPr>
              <w:spacing w:after="0" w:line="240" w:lineRule="auto"/>
              <w:jc w:val="both"/>
              <w:rPr>
                <w:rFonts w:ascii="Arial" w:hAnsi="Arial" w:cs="Arial"/>
                <w:sz w:val="20"/>
                <w:szCs w:val="20"/>
              </w:rPr>
            </w:pPr>
            <w:r w:rsidRPr="00FE236A">
              <w:rPr>
                <w:rFonts w:ascii="Arial" w:hAnsi="Arial" w:cs="Arial"/>
                <w:sz w:val="20"/>
                <w:szCs w:val="20"/>
              </w:rPr>
              <w:t xml:space="preserve">Na podstawie zapisów we wniosku o dofinansowanie. </w:t>
            </w:r>
          </w:p>
          <w:p w14:paraId="793630A3" w14:textId="78FD2C3C" w:rsidR="00D661F2" w:rsidRPr="00FE236A" w:rsidRDefault="00D661F2" w:rsidP="00985825">
            <w:pPr>
              <w:spacing w:after="0" w:line="240" w:lineRule="auto"/>
              <w:jc w:val="both"/>
              <w:rPr>
                <w:rFonts w:ascii="Arial" w:hAnsi="Arial" w:cs="Arial"/>
                <w:sz w:val="20"/>
                <w:szCs w:val="20"/>
              </w:rPr>
            </w:pPr>
          </w:p>
        </w:tc>
      </w:tr>
      <w:tr w:rsidR="00D661F2" w:rsidRPr="00FE236A" w14:paraId="4E5C7BFB" w14:textId="77777777" w:rsidTr="008D3733">
        <w:trPr>
          <w:jc w:val="center"/>
        </w:trPr>
        <w:tc>
          <w:tcPr>
            <w:tcW w:w="709" w:type="dxa"/>
            <w:vAlign w:val="center"/>
          </w:tcPr>
          <w:p w14:paraId="00F399A9" w14:textId="77777777" w:rsidR="00D661F2" w:rsidRPr="00FE236A" w:rsidRDefault="00D661F2" w:rsidP="00BE2025">
            <w:pPr>
              <w:numPr>
                <w:ilvl w:val="0"/>
                <w:numId w:val="74"/>
              </w:numPr>
              <w:spacing w:after="0" w:line="240" w:lineRule="auto"/>
              <w:ind w:left="360"/>
              <w:jc w:val="center"/>
              <w:rPr>
                <w:rFonts w:ascii="Arial" w:hAnsi="Arial" w:cs="Arial"/>
                <w:b/>
                <w:sz w:val="20"/>
                <w:szCs w:val="20"/>
              </w:rPr>
            </w:pPr>
          </w:p>
        </w:tc>
        <w:tc>
          <w:tcPr>
            <w:tcW w:w="6943" w:type="dxa"/>
            <w:vAlign w:val="center"/>
          </w:tcPr>
          <w:p w14:paraId="72990C6F" w14:textId="77777777" w:rsidR="00D661F2" w:rsidRPr="00FE236A" w:rsidRDefault="00D661F2" w:rsidP="005376B0">
            <w:pPr>
              <w:spacing w:after="0"/>
              <w:jc w:val="both"/>
              <w:rPr>
                <w:rFonts w:ascii="Arial" w:hAnsi="Arial" w:cs="Arial"/>
                <w:sz w:val="20"/>
                <w:szCs w:val="20"/>
              </w:rPr>
            </w:pPr>
            <w:r w:rsidRPr="00FE236A">
              <w:rPr>
                <w:rFonts w:ascii="Arial" w:hAnsi="Arial" w:cs="Arial"/>
                <w:b/>
                <w:sz w:val="20"/>
                <w:szCs w:val="20"/>
              </w:rPr>
              <w:t xml:space="preserve">Dodatkowość wsparcia </w:t>
            </w:r>
          </w:p>
          <w:p w14:paraId="5D289404" w14:textId="09072813" w:rsidR="00D661F2" w:rsidRPr="00FE236A" w:rsidRDefault="00D661F2" w:rsidP="005376B0">
            <w:pPr>
              <w:spacing w:after="120" w:line="240" w:lineRule="auto"/>
              <w:jc w:val="both"/>
              <w:rPr>
                <w:rFonts w:ascii="Arial" w:hAnsi="Arial" w:cs="Arial"/>
                <w:sz w:val="20"/>
                <w:szCs w:val="20"/>
              </w:rPr>
            </w:pPr>
            <w:r w:rsidRPr="00FE236A">
              <w:rPr>
                <w:rFonts w:ascii="Arial" w:hAnsi="Arial" w:cs="Arial"/>
                <w:sz w:val="20"/>
                <w:szCs w:val="20"/>
              </w:rPr>
              <w:t>Przedsięwzięcia finansowane w ramach projektu  będą stanowiły uzupełnienie działań prowadzonych przed rozpoczęciem realizacji projektu przez OWP. Skala działań prowadzonych przez OWP (nakłady środków na ich realizację) nie może ulec zmniejszeniu w stosunku do skali działań (nakładów) prowadzonych przez OWP w okresie 12 miesięcy poprzedzających złożenie wniosku o dofinansowanie projektu (średniomiesięcznie).</w:t>
            </w:r>
          </w:p>
        </w:tc>
        <w:tc>
          <w:tcPr>
            <w:tcW w:w="6387" w:type="dxa"/>
            <w:vAlign w:val="center"/>
          </w:tcPr>
          <w:p w14:paraId="78C34F74" w14:textId="77777777" w:rsidR="00D661F2" w:rsidRPr="00FE236A" w:rsidRDefault="00D661F2" w:rsidP="00985825">
            <w:pPr>
              <w:spacing w:after="0" w:line="240" w:lineRule="auto"/>
              <w:jc w:val="both"/>
              <w:rPr>
                <w:rFonts w:ascii="Arial" w:hAnsi="Arial" w:cs="Arial"/>
                <w:sz w:val="20"/>
                <w:szCs w:val="20"/>
              </w:rPr>
            </w:pPr>
            <w:r w:rsidRPr="00FE236A">
              <w:rPr>
                <w:rFonts w:ascii="Arial" w:hAnsi="Arial" w:cs="Arial"/>
                <w:sz w:val="20"/>
                <w:szCs w:val="20"/>
              </w:rPr>
              <w:t>Na podstawie deklaracji zawartej we wniosku o dofinansowanie.</w:t>
            </w:r>
          </w:p>
          <w:p w14:paraId="40DD90EB" w14:textId="17210FE2" w:rsidR="00512DE0" w:rsidRPr="00FE236A" w:rsidRDefault="00512DE0" w:rsidP="00985825">
            <w:pPr>
              <w:spacing w:after="0" w:line="240" w:lineRule="auto"/>
              <w:jc w:val="both"/>
              <w:rPr>
                <w:rFonts w:ascii="Arial" w:hAnsi="Arial" w:cs="Arial"/>
                <w:sz w:val="20"/>
                <w:szCs w:val="20"/>
              </w:rPr>
            </w:pPr>
            <w:r w:rsidRPr="00BA277C">
              <w:rPr>
                <w:rFonts w:ascii="Arial" w:hAnsi="Arial" w:cs="Arial"/>
                <w:sz w:val="20"/>
                <w:szCs w:val="20"/>
              </w:rPr>
              <w:t xml:space="preserve">Aby kryterium zostało uznane za spełnione należy zaznaczyć odpowiedni check-box w </w:t>
            </w:r>
            <w:r w:rsidR="00F64B5E" w:rsidRPr="00BA277C">
              <w:rPr>
                <w:rFonts w:ascii="Arial" w:hAnsi="Arial" w:cs="Arial"/>
                <w:sz w:val="20"/>
                <w:szCs w:val="20"/>
              </w:rPr>
              <w:t>części</w:t>
            </w:r>
            <w:r w:rsidRPr="00BA277C">
              <w:rPr>
                <w:rFonts w:ascii="Arial" w:hAnsi="Arial" w:cs="Arial"/>
                <w:sz w:val="20"/>
                <w:szCs w:val="20"/>
              </w:rPr>
              <w:t xml:space="preserve"> </w:t>
            </w:r>
            <w:r w:rsidR="00F64B5E" w:rsidRPr="00BA277C">
              <w:rPr>
                <w:rFonts w:ascii="Arial" w:hAnsi="Arial" w:cs="Arial"/>
                <w:sz w:val="20"/>
                <w:szCs w:val="20"/>
              </w:rPr>
              <w:t>I</w:t>
            </w:r>
            <w:r w:rsidRPr="00BA277C">
              <w:rPr>
                <w:rFonts w:ascii="Arial" w:hAnsi="Arial" w:cs="Arial"/>
                <w:sz w:val="20"/>
                <w:szCs w:val="20"/>
              </w:rPr>
              <w:t>X Oświadczenie formularza wniosku, a pozostała treść wniosku nie może być sprzeczna z zapisami kryterium.</w:t>
            </w:r>
          </w:p>
          <w:p w14:paraId="7C867C53" w14:textId="0B5097F3" w:rsidR="00D661F2" w:rsidRPr="00FE236A" w:rsidRDefault="00D661F2" w:rsidP="00985825">
            <w:pPr>
              <w:spacing w:after="0" w:line="240" w:lineRule="auto"/>
              <w:jc w:val="both"/>
              <w:rPr>
                <w:rFonts w:ascii="Arial" w:hAnsi="Arial" w:cs="Arial"/>
                <w:sz w:val="20"/>
                <w:szCs w:val="20"/>
              </w:rPr>
            </w:pPr>
          </w:p>
        </w:tc>
      </w:tr>
      <w:tr w:rsidR="00B51A5F" w:rsidRPr="00FE236A" w14:paraId="56522A8C" w14:textId="77777777" w:rsidTr="00B51A5F">
        <w:trPr>
          <w:jc w:val="center"/>
        </w:trPr>
        <w:tc>
          <w:tcPr>
            <w:tcW w:w="709" w:type="dxa"/>
            <w:vAlign w:val="center"/>
          </w:tcPr>
          <w:p w14:paraId="6E83D820" w14:textId="77777777" w:rsidR="00B51A5F" w:rsidRPr="00FE236A" w:rsidRDefault="00B51A5F" w:rsidP="00BE2025">
            <w:pPr>
              <w:numPr>
                <w:ilvl w:val="0"/>
                <w:numId w:val="74"/>
              </w:numPr>
              <w:spacing w:after="0" w:line="240" w:lineRule="auto"/>
              <w:ind w:left="360"/>
              <w:jc w:val="center"/>
              <w:rPr>
                <w:rFonts w:ascii="Arial" w:hAnsi="Arial" w:cs="Arial"/>
                <w:b/>
                <w:sz w:val="20"/>
                <w:szCs w:val="20"/>
              </w:rPr>
            </w:pPr>
          </w:p>
        </w:tc>
        <w:tc>
          <w:tcPr>
            <w:tcW w:w="6943" w:type="dxa"/>
            <w:vAlign w:val="center"/>
          </w:tcPr>
          <w:p w14:paraId="0E96A12B" w14:textId="77777777" w:rsidR="00B51A5F" w:rsidRDefault="00B51A5F" w:rsidP="005376B0">
            <w:pPr>
              <w:spacing w:after="0"/>
              <w:jc w:val="both"/>
              <w:rPr>
                <w:rFonts w:ascii="Arial" w:hAnsi="Arial" w:cs="Arial"/>
                <w:b/>
                <w:sz w:val="20"/>
                <w:szCs w:val="20"/>
              </w:rPr>
            </w:pPr>
            <w:r w:rsidRPr="00B51A5F">
              <w:rPr>
                <w:rFonts w:ascii="Arial" w:hAnsi="Arial" w:cs="Arial"/>
                <w:b/>
                <w:sz w:val="20"/>
                <w:szCs w:val="20"/>
              </w:rPr>
              <w:t>Projekt wynika z  obowiązującego i pozytywnie zweryfikowanego przez IZ RPO WŁ Gminnego Programu Rewitalizacji</w:t>
            </w:r>
          </w:p>
          <w:p w14:paraId="5307372A" w14:textId="313F45FC" w:rsidR="00B51A5F" w:rsidRPr="005376B0" w:rsidRDefault="009F1A61" w:rsidP="005376B0">
            <w:pPr>
              <w:spacing w:after="120" w:line="240" w:lineRule="auto"/>
              <w:jc w:val="both"/>
              <w:rPr>
                <w:rFonts w:ascii="Arial" w:hAnsi="Arial" w:cs="Arial"/>
                <w:sz w:val="20"/>
                <w:szCs w:val="20"/>
              </w:rPr>
            </w:pPr>
            <w:r w:rsidRPr="009F1A61">
              <w:rPr>
                <w:rFonts w:ascii="Arial" w:hAnsi="Arial" w:cs="Arial"/>
                <w:sz w:val="20"/>
                <w:szCs w:val="20"/>
              </w:rPr>
              <w:t>Projekt wynika z obowiązującego (na dzień składania wniosku o dofinansowanie) i pozytywnie zweryfikowanego przez IZ RPO WŁ dla Miasta Łodzi Gminnego Programu Rewitalizacji w rozumieniu Wytycznych Ministra Infrastruktury i Rozwoju w zakresie rewitalizacji w programach operacyjnych na lata 2014-2020, i jest ukierunkowany na osiągnięcie jego celów albo logicznie powiązany z treścią i celami programu rewitalizacji. Wynikanie projektu z Gminnego Programu Rewitalizacji oznacza albo wymienienie go wprost w programie rewitalizacji, albo określenie go w ogólnym (zbiorczym) opisie innych, uzupełniających rodzajów działań rewitalizacyjnych.</w:t>
            </w:r>
          </w:p>
        </w:tc>
        <w:tc>
          <w:tcPr>
            <w:tcW w:w="6387" w:type="dxa"/>
            <w:vAlign w:val="center"/>
          </w:tcPr>
          <w:p w14:paraId="56DC23B1" w14:textId="348F7FE9" w:rsidR="00B51A5F" w:rsidRPr="00FE236A" w:rsidRDefault="00AC5A29" w:rsidP="00985825">
            <w:pPr>
              <w:spacing w:after="0" w:line="240" w:lineRule="auto"/>
              <w:jc w:val="both"/>
              <w:rPr>
                <w:rFonts w:ascii="Arial" w:hAnsi="Arial" w:cs="Arial"/>
                <w:sz w:val="20"/>
                <w:szCs w:val="20"/>
              </w:rPr>
            </w:pPr>
            <w:r w:rsidRPr="00AC5A29">
              <w:rPr>
                <w:rFonts w:ascii="Arial" w:hAnsi="Arial" w:cs="Arial"/>
                <w:sz w:val="20"/>
                <w:szCs w:val="20"/>
              </w:rPr>
              <w:t>Na podstawie Gminnego Programu Rewitalizacji  Miasta Łodzi.</w:t>
            </w:r>
          </w:p>
        </w:tc>
      </w:tr>
      <w:tr w:rsidR="00B51A5F" w:rsidRPr="00FE236A" w14:paraId="7830BD25" w14:textId="77777777" w:rsidTr="00B51A5F">
        <w:trPr>
          <w:jc w:val="center"/>
        </w:trPr>
        <w:tc>
          <w:tcPr>
            <w:tcW w:w="709" w:type="dxa"/>
            <w:vAlign w:val="center"/>
          </w:tcPr>
          <w:p w14:paraId="2E5EF495" w14:textId="77777777" w:rsidR="00B51A5F" w:rsidRPr="00FE236A" w:rsidRDefault="00B51A5F" w:rsidP="00BE2025">
            <w:pPr>
              <w:numPr>
                <w:ilvl w:val="0"/>
                <w:numId w:val="74"/>
              </w:numPr>
              <w:spacing w:after="0" w:line="240" w:lineRule="auto"/>
              <w:ind w:left="360"/>
              <w:jc w:val="center"/>
              <w:rPr>
                <w:rFonts w:ascii="Arial" w:hAnsi="Arial" w:cs="Arial"/>
                <w:b/>
                <w:sz w:val="20"/>
                <w:szCs w:val="20"/>
              </w:rPr>
            </w:pPr>
          </w:p>
        </w:tc>
        <w:tc>
          <w:tcPr>
            <w:tcW w:w="6943" w:type="dxa"/>
            <w:vAlign w:val="center"/>
          </w:tcPr>
          <w:p w14:paraId="3F3759FA" w14:textId="631BCEC0" w:rsidR="00B51A5F" w:rsidRDefault="00AC5A29" w:rsidP="005376B0">
            <w:pPr>
              <w:spacing w:after="0"/>
              <w:jc w:val="both"/>
              <w:rPr>
                <w:rFonts w:ascii="Arial" w:hAnsi="Arial" w:cs="Arial"/>
                <w:b/>
                <w:sz w:val="20"/>
                <w:szCs w:val="20"/>
              </w:rPr>
            </w:pPr>
            <w:r w:rsidRPr="00AC5A29">
              <w:rPr>
                <w:rFonts w:ascii="Arial" w:hAnsi="Arial" w:cs="Arial"/>
                <w:b/>
                <w:sz w:val="20"/>
                <w:szCs w:val="20"/>
              </w:rPr>
              <w:t>Reali</w:t>
            </w:r>
            <w:r>
              <w:rPr>
                <w:rFonts w:ascii="Arial" w:hAnsi="Arial" w:cs="Arial"/>
                <w:b/>
                <w:sz w:val="20"/>
                <w:szCs w:val="20"/>
              </w:rPr>
              <w:t xml:space="preserve">zacja projektu </w:t>
            </w:r>
            <w:r w:rsidRPr="00AC5A29">
              <w:rPr>
                <w:rFonts w:ascii="Arial" w:hAnsi="Arial" w:cs="Arial"/>
                <w:b/>
                <w:sz w:val="20"/>
                <w:szCs w:val="20"/>
              </w:rPr>
              <w:t>na obszarach deficytowych</w:t>
            </w:r>
          </w:p>
          <w:p w14:paraId="0BD9C3E3" w14:textId="53767169" w:rsidR="00AC5A29" w:rsidRPr="005376B0" w:rsidRDefault="00AC5A29" w:rsidP="00985825">
            <w:pPr>
              <w:spacing w:after="0" w:line="240" w:lineRule="auto"/>
              <w:jc w:val="both"/>
              <w:rPr>
                <w:rFonts w:ascii="Arial" w:hAnsi="Arial" w:cs="Arial"/>
                <w:sz w:val="20"/>
                <w:szCs w:val="20"/>
              </w:rPr>
            </w:pPr>
            <w:r w:rsidRPr="005376B0">
              <w:rPr>
                <w:rFonts w:ascii="Arial" w:hAnsi="Arial" w:cs="Arial"/>
                <w:sz w:val="20"/>
                <w:szCs w:val="20"/>
              </w:rPr>
              <w:t>Projekt jest realizowany na obszarach deficytowych wynikających z diagnozy potrzeb zidentyfikowanych w Gminnym Programie Rewitalizacji Miasta Łodzi.</w:t>
            </w:r>
          </w:p>
        </w:tc>
        <w:tc>
          <w:tcPr>
            <w:tcW w:w="6387" w:type="dxa"/>
            <w:vAlign w:val="center"/>
          </w:tcPr>
          <w:p w14:paraId="3C3C8114" w14:textId="5DCDD279" w:rsidR="00B51A5F" w:rsidRPr="00FE236A" w:rsidRDefault="00AC5A29" w:rsidP="00985825">
            <w:pPr>
              <w:spacing w:after="0" w:line="240" w:lineRule="auto"/>
              <w:jc w:val="both"/>
              <w:rPr>
                <w:rFonts w:ascii="Arial" w:hAnsi="Arial" w:cs="Arial"/>
                <w:sz w:val="20"/>
                <w:szCs w:val="20"/>
              </w:rPr>
            </w:pPr>
            <w:r w:rsidRPr="00AC5A29">
              <w:rPr>
                <w:rFonts w:ascii="Arial" w:hAnsi="Arial" w:cs="Arial"/>
                <w:sz w:val="20"/>
                <w:szCs w:val="20"/>
              </w:rPr>
              <w:t>Na podstawie zapisów we wniosku o dofinansowanie.</w:t>
            </w:r>
          </w:p>
        </w:tc>
      </w:tr>
    </w:tbl>
    <w:p w14:paraId="165AC48B" w14:textId="7B212B7C" w:rsidR="00C113BE" w:rsidRPr="00FE236A" w:rsidRDefault="00C113BE" w:rsidP="00844BF2">
      <w:pPr>
        <w:spacing w:before="240" w:line="360" w:lineRule="auto"/>
        <w:jc w:val="both"/>
        <w:rPr>
          <w:rFonts w:ascii="Arial" w:hAnsi="Arial" w:cs="Arial"/>
          <w:i/>
          <w:sz w:val="20"/>
          <w:szCs w:val="20"/>
        </w:rPr>
      </w:pPr>
    </w:p>
    <w:p w14:paraId="30F4028D" w14:textId="77777777" w:rsidR="0025548F" w:rsidRPr="00FE236A" w:rsidRDefault="0025548F" w:rsidP="0025548F">
      <w:pPr>
        <w:keepNext/>
        <w:numPr>
          <w:ilvl w:val="2"/>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709" w:hanging="709"/>
        <w:jc w:val="both"/>
        <w:outlineLvl w:val="0"/>
        <w:rPr>
          <w:rFonts w:ascii="Arial" w:hAnsi="Arial" w:cs="Arial"/>
          <w:b/>
          <w:sz w:val="20"/>
          <w:szCs w:val="20"/>
        </w:rPr>
      </w:pPr>
      <w:bookmarkStart w:id="65" w:name="_Toc462228959"/>
      <w:bookmarkStart w:id="66" w:name="_Toc468795764"/>
      <w:bookmarkStart w:id="67" w:name="_Toc495920938"/>
      <w:bookmarkStart w:id="68" w:name="_Toc515365608"/>
      <w:r w:rsidRPr="00FE236A">
        <w:rPr>
          <w:rFonts w:ascii="Arial" w:hAnsi="Arial" w:cs="Arial"/>
          <w:b/>
          <w:sz w:val="20"/>
          <w:szCs w:val="20"/>
        </w:rPr>
        <w:t>Ogólne kryteria merytoryczne</w:t>
      </w:r>
      <w:bookmarkEnd w:id="65"/>
      <w:bookmarkEnd w:id="66"/>
      <w:bookmarkEnd w:id="67"/>
      <w:bookmarkEnd w:id="68"/>
    </w:p>
    <w:p w14:paraId="13F6901B" w14:textId="6079FC40" w:rsidR="00844BF2" w:rsidRPr="00FE236A" w:rsidRDefault="00844BF2" w:rsidP="00844BF2">
      <w:pPr>
        <w:keepNext/>
        <w:spacing w:before="240" w:line="360" w:lineRule="auto"/>
        <w:jc w:val="both"/>
        <w:rPr>
          <w:rFonts w:ascii="Arial" w:hAnsi="Arial" w:cs="Arial"/>
          <w:sz w:val="20"/>
          <w:szCs w:val="20"/>
        </w:rPr>
      </w:pPr>
      <w:r w:rsidRPr="00FE236A">
        <w:rPr>
          <w:rFonts w:ascii="Arial" w:hAnsi="Arial" w:cs="Arial"/>
          <w:sz w:val="20"/>
          <w:szCs w:val="20"/>
        </w:rPr>
        <w:t xml:space="preserve">Ogólne kryteria merytoryczne dotyczą ogólnych zasad odnoszących się do treści wniosku. Odnoszą się one do wszystkich typów projektów i dotyczą wszystkich wnioskodawców. </w:t>
      </w:r>
    </w:p>
    <w:p w14:paraId="75032696" w14:textId="77777777" w:rsidR="00844BF2" w:rsidRPr="00FE236A" w:rsidRDefault="00844BF2" w:rsidP="00844BF2">
      <w:pPr>
        <w:spacing w:before="240" w:line="360" w:lineRule="auto"/>
        <w:jc w:val="both"/>
        <w:rPr>
          <w:rFonts w:ascii="Arial" w:hAnsi="Arial" w:cs="Arial"/>
          <w:sz w:val="20"/>
          <w:szCs w:val="20"/>
        </w:rPr>
      </w:pPr>
      <w:r w:rsidRPr="00FE236A">
        <w:rPr>
          <w:rFonts w:ascii="Arial" w:hAnsi="Arial" w:cs="Arial"/>
          <w:sz w:val="20"/>
          <w:szCs w:val="20"/>
        </w:rPr>
        <w:t xml:space="preserve">Sprawdzenia spełniania przez projekt wszystkich ogólnych kryteriów merytorycznych dokonuje się przyznając punkty w poszczególnych kategoriach oceny. </w:t>
      </w:r>
    </w:p>
    <w:p w14:paraId="14EC2CF9" w14:textId="4F98497F" w:rsidR="00844BF2" w:rsidRPr="00FE236A" w:rsidRDefault="00844BF2" w:rsidP="00844BF2">
      <w:pPr>
        <w:spacing w:before="240" w:line="360" w:lineRule="auto"/>
        <w:jc w:val="both"/>
        <w:rPr>
          <w:rFonts w:ascii="Arial" w:hAnsi="Arial" w:cs="Arial"/>
          <w:sz w:val="20"/>
          <w:szCs w:val="20"/>
        </w:rPr>
      </w:pPr>
      <w:r w:rsidRPr="00FE236A">
        <w:rPr>
          <w:rFonts w:ascii="Arial" w:hAnsi="Arial" w:cs="Arial"/>
          <w:sz w:val="20"/>
          <w:szCs w:val="20"/>
        </w:rPr>
        <w:t>Za spełnianie wszystkich ogólnych kryteriów merytorycznych projekt może otrzymać maksymalnie 100 punktów. Ocena w każdej części wniosku o</w:t>
      </w:r>
      <w:r w:rsidR="00387FCD" w:rsidRPr="00FE236A">
        <w:rPr>
          <w:rFonts w:ascii="Arial" w:hAnsi="Arial" w:cs="Arial"/>
          <w:sz w:val="20"/>
          <w:szCs w:val="20"/>
        </w:rPr>
        <w:t> </w:t>
      </w:r>
      <w:r w:rsidRPr="00FE236A">
        <w:rPr>
          <w:rFonts w:ascii="Arial" w:hAnsi="Arial" w:cs="Arial"/>
          <w:sz w:val="20"/>
          <w:szCs w:val="20"/>
        </w:rPr>
        <w:t xml:space="preserve">dofinansowanie przedstawiana jest w postaci liczb całkowitych (bez części ułamkowych). </w:t>
      </w:r>
    </w:p>
    <w:p w14:paraId="43861643" w14:textId="7CEB8B5C" w:rsidR="00844BF2" w:rsidRPr="00FE236A" w:rsidRDefault="00844BF2" w:rsidP="00844BF2">
      <w:pPr>
        <w:spacing w:before="240" w:line="360" w:lineRule="auto"/>
        <w:jc w:val="both"/>
        <w:rPr>
          <w:rFonts w:ascii="Arial" w:hAnsi="Arial" w:cs="Arial"/>
          <w:sz w:val="20"/>
          <w:szCs w:val="20"/>
        </w:rPr>
      </w:pPr>
      <w:r w:rsidRPr="00FE236A">
        <w:rPr>
          <w:rFonts w:ascii="Arial" w:hAnsi="Arial" w:cs="Arial"/>
          <w:sz w:val="20"/>
          <w:szCs w:val="20"/>
        </w:rPr>
        <w:t xml:space="preserve">W przypadku, gdy  projekt skierowano do negocjacji, w KOFM zostaje wskazany zakres negocjacji tj. jakie korekty należy wprowadzić we wniosku lub, jakie informacje KOP powinna uzyskać od wnioskodawcy w trakcie negocjacji, aby projekt mógł spełnić ogólne kryterium podsumowujące. </w:t>
      </w:r>
    </w:p>
    <w:p w14:paraId="0A10DEF6" w14:textId="3D0EE362" w:rsidR="00844BF2" w:rsidRPr="00FE236A" w:rsidRDefault="00844BF2" w:rsidP="00844BF2">
      <w:pPr>
        <w:spacing w:before="240" w:line="360" w:lineRule="auto"/>
        <w:jc w:val="both"/>
        <w:rPr>
          <w:rFonts w:ascii="Arial" w:hAnsi="Arial" w:cs="Arial"/>
          <w:sz w:val="20"/>
          <w:szCs w:val="20"/>
        </w:rPr>
      </w:pPr>
      <w:r w:rsidRPr="00FE236A">
        <w:rPr>
          <w:rFonts w:ascii="Arial" w:hAnsi="Arial" w:cs="Arial"/>
          <w:sz w:val="20"/>
          <w:szCs w:val="20"/>
        </w:rPr>
        <w:t xml:space="preserve">Negocjacje są prowadzone zgodnie z Rozdziałem </w:t>
      </w:r>
      <w:r w:rsidR="002756CB">
        <w:rPr>
          <w:rFonts w:ascii="Arial" w:hAnsi="Arial" w:cs="Arial"/>
          <w:sz w:val="20"/>
          <w:szCs w:val="20"/>
        </w:rPr>
        <w:t>8.3.</w:t>
      </w:r>
      <w:r w:rsidRPr="00FE236A">
        <w:rPr>
          <w:rFonts w:ascii="Arial" w:hAnsi="Arial" w:cs="Arial"/>
          <w:sz w:val="20"/>
          <w:szCs w:val="20"/>
        </w:rPr>
        <w:t xml:space="preserve"> Regulaminu </w:t>
      </w:r>
    </w:p>
    <w:p w14:paraId="04007D03" w14:textId="1DAE79F0" w:rsidR="00730B45" w:rsidRPr="002B4E0E" w:rsidRDefault="00844BF2" w:rsidP="00342921">
      <w:pPr>
        <w:spacing w:line="360" w:lineRule="auto"/>
        <w:jc w:val="both"/>
        <w:rPr>
          <w:rFonts w:ascii="Arial" w:hAnsi="Arial" w:cs="Arial"/>
          <w:sz w:val="20"/>
          <w:szCs w:val="20"/>
        </w:rPr>
      </w:pPr>
      <w:r w:rsidRPr="00FE236A">
        <w:rPr>
          <w:rFonts w:ascii="Arial" w:hAnsi="Arial" w:cs="Arial"/>
          <w:sz w:val="20"/>
          <w:szCs w:val="20"/>
        </w:rPr>
        <w:t>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Wykazu dopuszczalnych stawek towarów i usług w ramach danego konkursu (</w:t>
      </w:r>
      <w:r w:rsidR="00A63175" w:rsidRPr="00FE236A">
        <w:rPr>
          <w:rFonts w:ascii="Arial" w:hAnsi="Arial" w:cs="Arial"/>
          <w:sz w:val="20"/>
          <w:szCs w:val="20"/>
        </w:rPr>
        <w:t xml:space="preserve">Załącznik nr </w:t>
      </w:r>
      <w:r w:rsidR="00FD1198">
        <w:rPr>
          <w:rFonts w:ascii="Arial" w:hAnsi="Arial" w:cs="Arial"/>
          <w:sz w:val="20"/>
          <w:szCs w:val="20"/>
        </w:rPr>
        <w:t>6</w:t>
      </w:r>
      <w:r w:rsidR="00FD1198" w:rsidRPr="00FE236A">
        <w:rPr>
          <w:rFonts w:ascii="Arial" w:hAnsi="Arial" w:cs="Arial"/>
          <w:sz w:val="20"/>
          <w:szCs w:val="20"/>
        </w:rPr>
        <w:t xml:space="preserve"> </w:t>
      </w:r>
      <w:r w:rsidR="00D661F2" w:rsidRPr="00FE236A">
        <w:rPr>
          <w:rFonts w:ascii="Arial" w:hAnsi="Arial" w:cs="Arial"/>
          <w:sz w:val="20"/>
          <w:szCs w:val="20"/>
        </w:rPr>
        <w:t>do Regulaminu).</w:t>
      </w:r>
    </w:p>
    <w:p w14:paraId="0EB63C9C" w14:textId="4970B5EF" w:rsidR="00A63175" w:rsidRPr="00FE236A" w:rsidRDefault="00844BF2" w:rsidP="00342921">
      <w:pPr>
        <w:spacing w:line="360" w:lineRule="auto"/>
        <w:jc w:val="both"/>
        <w:rPr>
          <w:rFonts w:ascii="Arial" w:hAnsi="Arial" w:cs="Arial"/>
          <w:sz w:val="20"/>
          <w:szCs w:val="20"/>
        </w:rPr>
      </w:pPr>
      <w:r w:rsidRPr="00FE236A">
        <w:rPr>
          <w:rFonts w:ascii="Arial" w:hAnsi="Arial" w:cs="Arial"/>
          <w:b/>
          <w:sz w:val="20"/>
          <w:szCs w:val="20"/>
        </w:rPr>
        <w:lastRenderedPageBreak/>
        <w:t>W ramach niniejszego konkursu obowiązują następujące ogólne kryteria merytoryczne:</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835"/>
        <w:gridCol w:w="7797"/>
        <w:gridCol w:w="2976"/>
      </w:tblGrid>
      <w:tr w:rsidR="0025548F" w:rsidRPr="00FE236A" w14:paraId="5D8D4132" w14:textId="77777777" w:rsidTr="00E65753">
        <w:trPr>
          <w:trHeight w:val="230"/>
        </w:trPr>
        <w:tc>
          <w:tcPr>
            <w:tcW w:w="562" w:type="dxa"/>
            <w:vMerge w:val="restart"/>
            <w:shd w:val="pct10" w:color="auto" w:fill="FFFFFF"/>
            <w:vAlign w:val="center"/>
          </w:tcPr>
          <w:p w14:paraId="6D330EE7" w14:textId="77777777" w:rsidR="0025548F" w:rsidRPr="00FE236A" w:rsidRDefault="0025548F" w:rsidP="00E65753">
            <w:pPr>
              <w:keepNext/>
              <w:spacing w:after="0" w:line="240" w:lineRule="auto"/>
              <w:jc w:val="center"/>
              <w:rPr>
                <w:rFonts w:ascii="Arial" w:hAnsi="Arial" w:cs="Arial"/>
                <w:b/>
                <w:sz w:val="20"/>
                <w:szCs w:val="20"/>
              </w:rPr>
            </w:pPr>
            <w:r w:rsidRPr="00FE236A">
              <w:rPr>
                <w:rFonts w:ascii="Arial" w:hAnsi="Arial" w:cs="Arial"/>
                <w:b/>
                <w:sz w:val="20"/>
                <w:szCs w:val="20"/>
              </w:rPr>
              <w:t>Lp.</w:t>
            </w:r>
          </w:p>
        </w:tc>
        <w:tc>
          <w:tcPr>
            <w:tcW w:w="2835" w:type="dxa"/>
            <w:vMerge w:val="restart"/>
            <w:shd w:val="pct10" w:color="auto" w:fill="FFFFFF"/>
            <w:vAlign w:val="center"/>
          </w:tcPr>
          <w:p w14:paraId="5ACFAFD9" w14:textId="77777777" w:rsidR="0025548F" w:rsidRPr="00FE236A" w:rsidRDefault="0025548F" w:rsidP="00E65753">
            <w:pPr>
              <w:keepNext/>
              <w:spacing w:after="0" w:line="240" w:lineRule="auto"/>
              <w:jc w:val="center"/>
              <w:rPr>
                <w:rFonts w:ascii="Arial" w:hAnsi="Arial" w:cs="Arial"/>
                <w:b/>
                <w:sz w:val="20"/>
                <w:szCs w:val="20"/>
              </w:rPr>
            </w:pPr>
            <w:r w:rsidRPr="00FE236A">
              <w:rPr>
                <w:rFonts w:ascii="Arial" w:hAnsi="Arial" w:cs="Arial"/>
                <w:b/>
                <w:sz w:val="20"/>
                <w:szCs w:val="20"/>
              </w:rPr>
              <w:t>Nazwa kryterium</w:t>
            </w:r>
          </w:p>
        </w:tc>
        <w:tc>
          <w:tcPr>
            <w:tcW w:w="7797" w:type="dxa"/>
            <w:vMerge w:val="restart"/>
            <w:shd w:val="pct10" w:color="auto" w:fill="FFFFFF"/>
            <w:vAlign w:val="center"/>
          </w:tcPr>
          <w:p w14:paraId="6C9A0274" w14:textId="77777777" w:rsidR="0025548F" w:rsidRPr="00FE236A" w:rsidRDefault="0025548F" w:rsidP="00E65753">
            <w:pPr>
              <w:keepNext/>
              <w:spacing w:after="0" w:line="240" w:lineRule="auto"/>
              <w:jc w:val="center"/>
              <w:rPr>
                <w:rFonts w:ascii="Arial" w:hAnsi="Arial" w:cs="Arial"/>
                <w:b/>
                <w:sz w:val="20"/>
                <w:szCs w:val="20"/>
              </w:rPr>
            </w:pPr>
            <w:r w:rsidRPr="00FE236A">
              <w:rPr>
                <w:rFonts w:ascii="Arial" w:hAnsi="Arial" w:cs="Arial"/>
                <w:b/>
                <w:sz w:val="20"/>
                <w:szCs w:val="20"/>
              </w:rPr>
              <w:t>Definicja</w:t>
            </w:r>
          </w:p>
        </w:tc>
        <w:tc>
          <w:tcPr>
            <w:tcW w:w="2976" w:type="dxa"/>
            <w:vMerge w:val="restart"/>
            <w:shd w:val="pct10" w:color="auto" w:fill="FFFFFF"/>
            <w:vAlign w:val="center"/>
          </w:tcPr>
          <w:p w14:paraId="6B5D082F" w14:textId="77777777" w:rsidR="0025548F" w:rsidRPr="00FE236A" w:rsidRDefault="0025548F" w:rsidP="00E65753">
            <w:pPr>
              <w:keepNext/>
              <w:spacing w:after="0" w:line="240" w:lineRule="auto"/>
              <w:jc w:val="center"/>
              <w:rPr>
                <w:rFonts w:ascii="Arial" w:hAnsi="Arial" w:cs="Arial"/>
                <w:b/>
                <w:sz w:val="20"/>
                <w:szCs w:val="20"/>
              </w:rPr>
            </w:pPr>
            <w:r w:rsidRPr="00FE236A">
              <w:rPr>
                <w:rFonts w:ascii="Arial" w:hAnsi="Arial" w:cs="Arial"/>
                <w:b/>
                <w:sz w:val="20"/>
                <w:szCs w:val="20"/>
              </w:rPr>
              <w:t>Opis znaczenia</w:t>
            </w:r>
          </w:p>
          <w:p w14:paraId="6B0FF094" w14:textId="77777777" w:rsidR="0025548F" w:rsidRPr="00FE236A" w:rsidRDefault="0025548F" w:rsidP="00E65753">
            <w:pPr>
              <w:keepNext/>
              <w:spacing w:after="0" w:line="240" w:lineRule="auto"/>
              <w:jc w:val="center"/>
              <w:rPr>
                <w:rFonts w:ascii="Arial" w:hAnsi="Arial" w:cs="Arial"/>
                <w:b/>
                <w:sz w:val="20"/>
                <w:szCs w:val="20"/>
              </w:rPr>
            </w:pPr>
            <w:r w:rsidRPr="00FE236A">
              <w:rPr>
                <w:rFonts w:ascii="Arial" w:hAnsi="Arial" w:cs="Arial"/>
                <w:sz w:val="20"/>
                <w:szCs w:val="20"/>
              </w:rPr>
              <w:t>PUNKTACJA: (minimalna liczba punktów umożliwiająca spełnienie kryterium / maksymalna liczba punktów możliwa do przyznania za spełnienie kryterium)</w:t>
            </w:r>
          </w:p>
        </w:tc>
      </w:tr>
      <w:tr w:rsidR="0025548F" w:rsidRPr="00FE236A" w14:paraId="0E0A8EE6" w14:textId="77777777" w:rsidTr="00E65753">
        <w:trPr>
          <w:trHeight w:val="230"/>
        </w:trPr>
        <w:tc>
          <w:tcPr>
            <w:tcW w:w="562" w:type="dxa"/>
            <w:vMerge/>
          </w:tcPr>
          <w:p w14:paraId="0F0AF681" w14:textId="77777777" w:rsidR="0025548F" w:rsidRPr="00FE236A" w:rsidRDefault="0025548F" w:rsidP="00E65753">
            <w:pPr>
              <w:spacing w:after="0" w:line="240" w:lineRule="auto"/>
              <w:rPr>
                <w:rFonts w:ascii="Arial" w:hAnsi="Arial" w:cs="Arial"/>
                <w:b/>
                <w:sz w:val="20"/>
                <w:szCs w:val="20"/>
              </w:rPr>
            </w:pPr>
          </w:p>
        </w:tc>
        <w:tc>
          <w:tcPr>
            <w:tcW w:w="2835" w:type="dxa"/>
            <w:vMerge/>
            <w:vAlign w:val="center"/>
          </w:tcPr>
          <w:p w14:paraId="329F7673" w14:textId="77777777" w:rsidR="0025548F" w:rsidRPr="00FE236A" w:rsidRDefault="0025548F" w:rsidP="00E65753">
            <w:pPr>
              <w:spacing w:after="0" w:line="240" w:lineRule="auto"/>
              <w:rPr>
                <w:rFonts w:ascii="Arial" w:hAnsi="Arial" w:cs="Arial"/>
                <w:b/>
                <w:sz w:val="20"/>
                <w:szCs w:val="20"/>
              </w:rPr>
            </w:pPr>
          </w:p>
        </w:tc>
        <w:tc>
          <w:tcPr>
            <w:tcW w:w="7797" w:type="dxa"/>
            <w:vMerge/>
            <w:vAlign w:val="center"/>
          </w:tcPr>
          <w:p w14:paraId="2A8FED79" w14:textId="77777777" w:rsidR="0025548F" w:rsidRPr="00FE236A" w:rsidRDefault="0025548F" w:rsidP="00E65753">
            <w:pPr>
              <w:spacing w:after="0" w:line="240" w:lineRule="auto"/>
              <w:rPr>
                <w:rFonts w:ascii="Arial" w:hAnsi="Arial" w:cs="Arial"/>
                <w:b/>
                <w:sz w:val="20"/>
                <w:szCs w:val="20"/>
              </w:rPr>
            </w:pPr>
          </w:p>
        </w:tc>
        <w:tc>
          <w:tcPr>
            <w:tcW w:w="2976" w:type="dxa"/>
            <w:vMerge/>
            <w:vAlign w:val="center"/>
          </w:tcPr>
          <w:p w14:paraId="6E9610AC" w14:textId="77777777" w:rsidR="0025548F" w:rsidRPr="00FE236A" w:rsidRDefault="0025548F" w:rsidP="00E65753">
            <w:pPr>
              <w:spacing w:after="0" w:line="240" w:lineRule="auto"/>
              <w:rPr>
                <w:rFonts w:ascii="Arial" w:hAnsi="Arial" w:cs="Arial"/>
                <w:b/>
                <w:sz w:val="20"/>
                <w:szCs w:val="20"/>
              </w:rPr>
            </w:pPr>
          </w:p>
        </w:tc>
      </w:tr>
      <w:tr w:rsidR="0025548F" w:rsidRPr="00FE236A" w14:paraId="7C812460" w14:textId="77777777" w:rsidTr="00E65753">
        <w:tc>
          <w:tcPr>
            <w:tcW w:w="562" w:type="dxa"/>
            <w:shd w:val="clear" w:color="auto" w:fill="FFFFFF"/>
            <w:vAlign w:val="center"/>
          </w:tcPr>
          <w:p w14:paraId="4618BD22" w14:textId="77777777" w:rsidR="0025548F" w:rsidRPr="00FE236A" w:rsidRDefault="0025548F" w:rsidP="00E65753">
            <w:pPr>
              <w:spacing w:after="0" w:line="240" w:lineRule="auto"/>
              <w:jc w:val="both"/>
              <w:rPr>
                <w:rFonts w:ascii="Arial" w:hAnsi="Arial" w:cs="Arial"/>
                <w:b/>
                <w:sz w:val="20"/>
                <w:szCs w:val="20"/>
              </w:rPr>
            </w:pPr>
            <w:r w:rsidRPr="00FE236A">
              <w:rPr>
                <w:rFonts w:ascii="Arial" w:hAnsi="Arial" w:cs="Arial"/>
                <w:b/>
                <w:sz w:val="20"/>
                <w:szCs w:val="20"/>
              </w:rPr>
              <w:t>1</w:t>
            </w:r>
          </w:p>
        </w:tc>
        <w:tc>
          <w:tcPr>
            <w:tcW w:w="2835" w:type="dxa"/>
            <w:shd w:val="clear" w:color="auto" w:fill="FFFFFF"/>
            <w:vAlign w:val="center"/>
          </w:tcPr>
          <w:p w14:paraId="3E1CA84E" w14:textId="2E17F683" w:rsidR="0025548F" w:rsidRPr="00FE236A" w:rsidRDefault="0025548F" w:rsidP="00C33167">
            <w:pPr>
              <w:spacing w:after="0" w:line="240" w:lineRule="auto"/>
              <w:jc w:val="both"/>
              <w:rPr>
                <w:rFonts w:ascii="Arial" w:hAnsi="Arial" w:cs="Arial"/>
                <w:sz w:val="20"/>
                <w:szCs w:val="20"/>
              </w:rPr>
            </w:pPr>
            <w:r w:rsidRPr="00FE236A">
              <w:rPr>
                <w:rFonts w:ascii="Arial" w:hAnsi="Arial" w:cs="Arial"/>
                <w:sz w:val="20"/>
                <w:szCs w:val="20"/>
              </w:rPr>
              <w:t>Adekwatność doboru, sposobu  pomiaru</w:t>
            </w:r>
            <w:r w:rsidRPr="00FE236A" w:rsidDel="0076137F">
              <w:rPr>
                <w:rFonts w:ascii="Arial" w:hAnsi="Arial" w:cs="Arial"/>
                <w:sz w:val="20"/>
                <w:szCs w:val="20"/>
              </w:rPr>
              <w:t xml:space="preserve"> </w:t>
            </w:r>
            <w:r w:rsidRPr="00FE236A">
              <w:rPr>
                <w:rFonts w:ascii="Arial" w:hAnsi="Arial" w:cs="Arial"/>
                <w:sz w:val="20"/>
                <w:szCs w:val="20"/>
              </w:rPr>
              <w:t xml:space="preserve"> i opisu wskaźników realizacji projektu (w tym wskaźników dotyczących właściwego celu szczegółowego RPO WŁ 2014-2020) oraz  zgodność celu głównego projektu z</w:t>
            </w:r>
            <w:r w:rsidR="00C33167" w:rsidRPr="00FE236A">
              <w:rPr>
                <w:rFonts w:ascii="Arial" w:hAnsi="Arial" w:cs="Arial"/>
                <w:sz w:val="20"/>
                <w:szCs w:val="20"/>
              </w:rPr>
              <w:t> </w:t>
            </w:r>
            <w:r w:rsidRPr="00FE236A">
              <w:rPr>
                <w:rFonts w:ascii="Arial" w:hAnsi="Arial" w:cs="Arial"/>
                <w:sz w:val="20"/>
                <w:szCs w:val="20"/>
              </w:rPr>
              <w:t>założeniami RPO WŁ 2014-2020</w:t>
            </w:r>
          </w:p>
        </w:tc>
        <w:tc>
          <w:tcPr>
            <w:tcW w:w="7797" w:type="dxa"/>
            <w:shd w:val="clear" w:color="auto" w:fill="FFFFFF"/>
            <w:vAlign w:val="center"/>
          </w:tcPr>
          <w:p w14:paraId="6C7181D7" w14:textId="77777777" w:rsidR="0025548F" w:rsidRPr="00FE236A" w:rsidRDefault="0025548F" w:rsidP="00E65753">
            <w:pPr>
              <w:spacing w:after="0" w:line="240" w:lineRule="auto"/>
              <w:jc w:val="both"/>
              <w:rPr>
                <w:rFonts w:ascii="Arial" w:hAnsi="Arial" w:cs="Arial"/>
                <w:sz w:val="20"/>
                <w:szCs w:val="20"/>
              </w:rPr>
            </w:pPr>
            <w:r w:rsidRPr="00FE236A">
              <w:rPr>
                <w:rFonts w:ascii="Arial" w:hAnsi="Arial" w:cs="Arial"/>
                <w:sz w:val="20"/>
                <w:szCs w:val="20"/>
              </w:rPr>
              <w:t xml:space="preserve">Zasady oceny: </w:t>
            </w:r>
          </w:p>
          <w:p w14:paraId="598EF636" w14:textId="77777777" w:rsidR="0025548F" w:rsidRPr="00FE236A" w:rsidRDefault="0025548F" w:rsidP="00E65753">
            <w:pPr>
              <w:spacing w:after="0" w:line="240" w:lineRule="auto"/>
              <w:jc w:val="both"/>
              <w:rPr>
                <w:rFonts w:ascii="Arial" w:hAnsi="Arial" w:cs="Arial"/>
                <w:sz w:val="20"/>
                <w:szCs w:val="20"/>
              </w:rPr>
            </w:pPr>
            <w:r w:rsidRPr="00FE236A">
              <w:rPr>
                <w:rFonts w:ascii="Arial" w:hAnsi="Arial" w:cs="Arial"/>
                <w:sz w:val="20"/>
                <w:szCs w:val="20"/>
              </w:rPr>
              <w:t>Analiza przez oceniających informacji zawartych we wniosku o dofinansowanie, wypełnionego na podstawie instrukcji, pod kątem spełnienia kryterium, w tym:</w:t>
            </w:r>
          </w:p>
          <w:p w14:paraId="5C885F0A" w14:textId="77777777" w:rsidR="0025548F" w:rsidRPr="00FE236A" w:rsidRDefault="0025548F" w:rsidP="00E65753">
            <w:pPr>
              <w:spacing w:after="0" w:line="240" w:lineRule="auto"/>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weryfikacja czy we wniosku o dofinansowanie zostały przedstawione odpowiednie wskaźniki produktu i rezultatu, zgodne z celami szczegółowymi projektu,  zadaniami, jak również sposoby ich pomiaru;</w:t>
            </w:r>
          </w:p>
          <w:p w14:paraId="76B2F246" w14:textId="77777777" w:rsidR="0025548F" w:rsidRPr="00FE236A" w:rsidRDefault="0025548F" w:rsidP="00E65753">
            <w:pPr>
              <w:spacing w:after="0" w:line="240" w:lineRule="auto"/>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4A0559FF" w14:textId="77777777" w:rsidR="0025548F" w:rsidRPr="00FE236A" w:rsidRDefault="0025548F" w:rsidP="00E65753">
            <w:pPr>
              <w:spacing w:after="0" w:line="240" w:lineRule="auto"/>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weryfikacja czy uwzględniono wskaźnik / wskaźniki produktu z ram wykonania (jeśli dotyczy);</w:t>
            </w:r>
          </w:p>
          <w:p w14:paraId="4A5A5B23" w14:textId="77777777" w:rsidR="0025548F" w:rsidRPr="00FE236A" w:rsidRDefault="0025548F" w:rsidP="00E65753">
            <w:pPr>
              <w:spacing w:after="0" w:line="240" w:lineRule="auto"/>
              <w:ind w:left="175" w:hanging="175"/>
              <w:jc w:val="both"/>
              <w:rPr>
                <w:rFonts w:ascii="Arial" w:hAnsi="Arial" w:cs="Arial"/>
                <w:sz w:val="20"/>
                <w:szCs w:val="20"/>
              </w:rPr>
            </w:pPr>
            <w:r w:rsidRPr="00FE236A">
              <w:rPr>
                <w:rFonts w:ascii="Arial" w:hAnsi="Arial" w:cs="Arial"/>
                <w:sz w:val="20"/>
                <w:szCs w:val="20"/>
              </w:rPr>
              <w:t>- weryfikacja czy wskazany we wniosku cel główny projektu wynika ze zdiagnozowanego / nych problemów jakie w ramach projektu Wnioskodawca chce rozwiązać lub złagodzić;</w:t>
            </w:r>
          </w:p>
          <w:p w14:paraId="07671CD8" w14:textId="77777777" w:rsidR="0025548F" w:rsidRPr="00FE236A" w:rsidRDefault="0025548F" w:rsidP="00E65753">
            <w:pPr>
              <w:spacing w:after="0" w:line="240" w:lineRule="auto"/>
              <w:ind w:left="175" w:hanging="175"/>
              <w:jc w:val="both"/>
              <w:rPr>
                <w:rFonts w:ascii="Arial" w:hAnsi="Arial" w:cs="Arial"/>
                <w:sz w:val="20"/>
                <w:szCs w:val="20"/>
              </w:rPr>
            </w:pPr>
            <w:r w:rsidRPr="00FE236A">
              <w:rPr>
                <w:rFonts w:ascii="Arial" w:hAnsi="Arial" w:cs="Arial"/>
                <w:sz w:val="20"/>
                <w:szCs w:val="20"/>
              </w:rPr>
              <w:t>-  weryfikacja czy cel główny projektu jest spójny z celem szczegółowym RPO WŁ 2014-2020 i jeśli dotyczy innymi celami sformułowanymi w dokumentach strategicznych;</w:t>
            </w:r>
          </w:p>
          <w:p w14:paraId="19CA36C1" w14:textId="77777777" w:rsidR="0025548F" w:rsidRPr="00FE236A" w:rsidRDefault="0025548F" w:rsidP="00E65753">
            <w:pPr>
              <w:spacing w:after="0" w:line="240" w:lineRule="auto"/>
              <w:ind w:left="175" w:hanging="175"/>
              <w:jc w:val="both"/>
              <w:rPr>
                <w:rFonts w:ascii="Arial" w:hAnsi="Arial" w:cs="Arial"/>
                <w:sz w:val="20"/>
                <w:szCs w:val="20"/>
              </w:rPr>
            </w:pPr>
            <w:r w:rsidRPr="00FE236A">
              <w:rPr>
                <w:rFonts w:ascii="Arial" w:hAnsi="Arial" w:cs="Arial"/>
                <w:sz w:val="20"/>
                <w:szCs w:val="20"/>
              </w:rPr>
              <w:t>- weryfikacja czy cel główny projektu został sformułowany w sposób prawidłowy z uwzględnieniem reguły SMART.</w:t>
            </w:r>
          </w:p>
        </w:tc>
        <w:tc>
          <w:tcPr>
            <w:tcW w:w="2976" w:type="dxa"/>
            <w:shd w:val="clear" w:color="auto" w:fill="FFFFFF"/>
            <w:vAlign w:val="center"/>
          </w:tcPr>
          <w:p w14:paraId="7DA34AFF" w14:textId="77777777" w:rsidR="0025548F" w:rsidRPr="00FE236A" w:rsidRDefault="0025548F" w:rsidP="00E65753">
            <w:pPr>
              <w:spacing w:after="160" w:line="259" w:lineRule="auto"/>
              <w:contextualSpacing/>
              <w:jc w:val="both"/>
              <w:rPr>
                <w:rFonts w:ascii="Arial" w:hAnsi="Arial" w:cs="Arial"/>
                <w:sz w:val="20"/>
                <w:szCs w:val="20"/>
              </w:rPr>
            </w:pPr>
            <w:r w:rsidRPr="00FE236A">
              <w:rPr>
                <w:rFonts w:ascii="Arial" w:hAnsi="Arial" w:cs="Arial"/>
                <w:b/>
                <w:sz w:val="20"/>
                <w:szCs w:val="20"/>
              </w:rPr>
              <w:t>PUNKTACJA:</w:t>
            </w:r>
            <w:r w:rsidRPr="00FE236A">
              <w:rPr>
                <w:rFonts w:ascii="Arial" w:hAnsi="Arial" w:cs="Arial"/>
                <w:sz w:val="20"/>
                <w:szCs w:val="20"/>
              </w:rPr>
              <w:t xml:space="preserve"> (6/10 lub 3/5 dla projektów których kwota dofinansowania jest równa lub przekracza 2 mln PLN)</w:t>
            </w:r>
          </w:p>
        </w:tc>
      </w:tr>
      <w:tr w:rsidR="0025548F" w:rsidRPr="00FE236A" w14:paraId="7AF32D1C" w14:textId="77777777" w:rsidTr="00E65753">
        <w:tc>
          <w:tcPr>
            <w:tcW w:w="562" w:type="dxa"/>
            <w:shd w:val="clear" w:color="auto" w:fill="FFFFFF"/>
            <w:vAlign w:val="center"/>
          </w:tcPr>
          <w:p w14:paraId="015D6DF1" w14:textId="77777777" w:rsidR="0025548F" w:rsidRPr="00FE236A" w:rsidRDefault="0025548F" w:rsidP="00E65753">
            <w:pPr>
              <w:spacing w:after="0" w:line="240" w:lineRule="auto"/>
              <w:jc w:val="both"/>
              <w:rPr>
                <w:rFonts w:ascii="Arial" w:hAnsi="Arial" w:cs="Arial"/>
                <w:b/>
                <w:sz w:val="20"/>
                <w:szCs w:val="20"/>
              </w:rPr>
            </w:pPr>
            <w:r w:rsidRPr="00FE236A">
              <w:rPr>
                <w:rFonts w:ascii="Arial" w:hAnsi="Arial" w:cs="Arial"/>
                <w:b/>
                <w:sz w:val="20"/>
                <w:szCs w:val="20"/>
              </w:rPr>
              <w:t>2</w:t>
            </w:r>
          </w:p>
        </w:tc>
        <w:tc>
          <w:tcPr>
            <w:tcW w:w="2835" w:type="dxa"/>
            <w:shd w:val="clear" w:color="auto" w:fill="FFFFFF"/>
            <w:vAlign w:val="center"/>
          </w:tcPr>
          <w:p w14:paraId="784F5BC9" w14:textId="77777777" w:rsidR="0025548F" w:rsidRPr="00FE236A" w:rsidRDefault="0025548F" w:rsidP="00E65753">
            <w:pPr>
              <w:spacing w:after="0" w:line="240" w:lineRule="auto"/>
              <w:jc w:val="both"/>
              <w:rPr>
                <w:rFonts w:ascii="Arial" w:hAnsi="Arial" w:cs="Arial"/>
                <w:sz w:val="20"/>
                <w:szCs w:val="20"/>
              </w:rPr>
            </w:pPr>
            <w:r w:rsidRPr="00FE236A">
              <w:rPr>
                <w:rFonts w:ascii="Arial" w:hAnsi="Arial" w:cs="Arial"/>
                <w:sz w:val="20"/>
                <w:szCs w:val="20"/>
              </w:rPr>
              <w:t xml:space="preserve">Adekwatność doboru grupy docelowej do właściwego celu szczegółowego RPO WŁ </w:t>
            </w:r>
            <w:r w:rsidRPr="00FE236A">
              <w:rPr>
                <w:rFonts w:ascii="Arial" w:hAnsi="Arial" w:cs="Arial"/>
                <w:sz w:val="20"/>
                <w:szCs w:val="20"/>
              </w:rPr>
              <w:lastRenderedPageBreak/>
              <w:t>2014-2020 oraz jakość diagnozy specyfiki tej grupy</w:t>
            </w:r>
          </w:p>
        </w:tc>
        <w:tc>
          <w:tcPr>
            <w:tcW w:w="7797" w:type="dxa"/>
            <w:shd w:val="clear" w:color="auto" w:fill="FFFFFF"/>
            <w:vAlign w:val="center"/>
          </w:tcPr>
          <w:p w14:paraId="178138CA" w14:textId="77777777" w:rsidR="0025548F" w:rsidRPr="00FE236A" w:rsidRDefault="0025548F" w:rsidP="00E65753">
            <w:pPr>
              <w:spacing w:after="0" w:line="240" w:lineRule="auto"/>
              <w:jc w:val="both"/>
              <w:rPr>
                <w:rFonts w:ascii="Arial" w:hAnsi="Arial" w:cs="Arial"/>
                <w:sz w:val="20"/>
                <w:szCs w:val="20"/>
              </w:rPr>
            </w:pPr>
            <w:r w:rsidRPr="00FE236A">
              <w:rPr>
                <w:rFonts w:ascii="Arial" w:hAnsi="Arial" w:cs="Arial"/>
                <w:sz w:val="20"/>
                <w:szCs w:val="20"/>
              </w:rPr>
              <w:lastRenderedPageBreak/>
              <w:t xml:space="preserve">Zasady oceny: </w:t>
            </w:r>
          </w:p>
          <w:p w14:paraId="536C6BAF" w14:textId="77777777" w:rsidR="0025548F" w:rsidRPr="00FE236A" w:rsidRDefault="0025548F" w:rsidP="00E65753">
            <w:pPr>
              <w:spacing w:after="0" w:line="240" w:lineRule="auto"/>
              <w:jc w:val="both"/>
              <w:rPr>
                <w:rFonts w:ascii="Arial" w:hAnsi="Arial" w:cs="Arial"/>
                <w:sz w:val="20"/>
                <w:szCs w:val="20"/>
              </w:rPr>
            </w:pPr>
            <w:r w:rsidRPr="00FE236A">
              <w:rPr>
                <w:rFonts w:ascii="Arial" w:hAnsi="Arial" w:cs="Arial"/>
                <w:sz w:val="20"/>
                <w:szCs w:val="20"/>
              </w:rPr>
              <w:t>Analiza przez oceniających informacji zawartych we wniosku o dofinansowanie, wypełnionego na podstawie instrukcji, pod kątem spełnienia kryterium, w tym:</w:t>
            </w:r>
          </w:p>
          <w:p w14:paraId="016BEB4D" w14:textId="77777777" w:rsidR="0025548F" w:rsidRPr="00FE236A" w:rsidRDefault="0025548F" w:rsidP="00E65753">
            <w:pPr>
              <w:spacing w:after="0" w:line="240" w:lineRule="auto"/>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istotnych cech uczestników (osób lub podmiotów), którzy zostaną objęci wsparciem;</w:t>
            </w:r>
          </w:p>
          <w:p w14:paraId="242E8A78" w14:textId="77777777" w:rsidR="0025548F" w:rsidRPr="00FE236A" w:rsidRDefault="0025548F" w:rsidP="00E65753">
            <w:pPr>
              <w:spacing w:after="0" w:line="240" w:lineRule="auto"/>
              <w:ind w:left="175" w:hanging="175"/>
              <w:jc w:val="both"/>
              <w:rPr>
                <w:rFonts w:ascii="Arial" w:hAnsi="Arial" w:cs="Arial"/>
                <w:sz w:val="20"/>
                <w:szCs w:val="20"/>
              </w:rPr>
            </w:pPr>
            <w:r w:rsidRPr="00FE236A">
              <w:rPr>
                <w:rFonts w:ascii="Arial" w:hAnsi="Arial" w:cs="Arial"/>
                <w:sz w:val="20"/>
                <w:szCs w:val="20"/>
              </w:rPr>
              <w:lastRenderedPageBreak/>
              <w:t>-</w:t>
            </w:r>
            <w:r w:rsidRPr="00FE236A">
              <w:rPr>
                <w:rFonts w:ascii="Arial" w:hAnsi="Arial" w:cs="Arial"/>
                <w:sz w:val="20"/>
                <w:szCs w:val="20"/>
              </w:rPr>
              <w:tab/>
              <w:t>potrzeb i oczekiwań uczestników projektu w kontekście wsparcia, które ma być udzielane w ramach projektu;</w:t>
            </w:r>
          </w:p>
          <w:p w14:paraId="2882D87E" w14:textId="77777777" w:rsidR="0025548F" w:rsidRPr="00FE236A" w:rsidRDefault="0025548F" w:rsidP="00E65753">
            <w:pPr>
              <w:spacing w:after="0" w:line="240" w:lineRule="auto"/>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barier, które napotykają uczestnicy projektu;</w:t>
            </w:r>
          </w:p>
          <w:p w14:paraId="3EB80FE9" w14:textId="77777777" w:rsidR="0025548F" w:rsidRPr="00FE236A" w:rsidRDefault="0025548F" w:rsidP="00E65753">
            <w:pPr>
              <w:spacing w:after="0" w:line="240" w:lineRule="auto"/>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sposobu rekrutacji uczestników projektu, w tym kryteriów rekrutacji i kwestii zapewnienia dostępności dla osób z niepełnosprawnościami.</w:t>
            </w:r>
          </w:p>
        </w:tc>
        <w:tc>
          <w:tcPr>
            <w:tcW w:w="2976" w:type="dxa"/>
            <w:shd w:val="clear" w:color="auto" w:fill="FFFFFF"/>
            <w:vAlign w:val="center"/>
          </w:tcPr>
          <w:p w14:paraId="36472D55" w14:textId="77777777" w:rsidR="0025548F" w:rsidRPr="00FE236A" w:rsidRDefault="0025548F" w:rsidP="00E65753">
            <w:pPr>
              <w:spacing w:after="0" w:line="240" w:lineRule="auto"/>
              <w:jc w:val="both"/>
              <w:rPr>
                <w:rFonts w:ascii="Arial" w:hAnsi="Arial" w:cs="Arial"/>
                <w:sz w:val="20"/>
                <w:szCs w:val="20"/>
              </w:rPr>
            </w:pPr>
            <w:r w:rsidRPr="00FE236A">
              <w:rPr>
                <w:rFonts w:ascii="Arial" w:hAnsi="Arial" w:cs="Arial"/>
                <w:b/>
                <w:sz w:val="20"/>
                <w:szCs w:val="20"/>
              </w:rPr>
              <w:lastRenderedPageBreak/>
              <w:t>PUNKTACJA:</w:t>
            </w:r>
            <w:r w:rsidRPr="00FE236A">
              <w:rPr>
                <w:rFonts w:ascii="Arial" w:hAnsi="Arial" w:cs="Arial"/>
                <w:sz w:val="20"/>
                <w:szCs w:val="20"/>
              </w:rPr>
              <w:t xml:space="preserve"> (12/20)</w:t>
            </w:r>
          </w:p>
          <w:p w14:paraId="63A2E334" w14:textId="77777777" w:rsidR="0025548F" w:rsidRPr="00FE236A" w:rsidRDefault="0025548F" w:rsidP="00E65753">
            <w:pPr>
              <w:spacing w:after="0" w:line="240" w:lineRule="auto"/>
              <w:ind w:left="129" w:hanging="129"/>
              <w:jc w:val="both"/>
              <w:rPr>
                <w:rFonts w:ascii="Arial" w:hAnsi="Arial" w:cs="Arial"/>
                <w:sz w:val="20"/>
                <w:szCs w:val="20"/>
              </w:rPr>
            </w:pPr>
            <w:r w:rsidRPr="00FE236A">
              <w:rPr>
                <w:rFonts w:ascii="Arial" w:hAnsi="Arial" w:cs="Arial"/>
                <w:sz w:val="20"/>
                <w:szCs w:val="20"/>
              </w:rPr>
              <w:t xml:space="preserve"> </w:t>
            </w:r>
          </w:p>
        </w:tc>
      </w:tr>
      <w:tr w:rsidR="0025548F" w:rsidRPr="00FE236A" w14:paraId="587A50EF" w14:textId="77777777" w:rsidTr="00E65753">
        <w:tc>
          <w:tcPr>
            <w:tcW w:w="562" w:type="dxa"/>
            <w:shd w:val="clear" w:color="auto" w:fill="FFFFFF"/>
            <w:vAlign w:val="center"/>
          </w:tcPr>
          <w:p w14:paraId="5E16889A" w14:textId="77777777" w:rsidR="0025548F" w:rsidRPr="00FE236A" w:rsidRDefault="0025548F" w:rsidP="00E65753">
            <w:pPr>
              <w:spacing w:after="0" w:line="240" w:lineRule="auto"/>
              <w:jc w:val="both"/>
              <w:rPr>
                <w:rFonts w:ascii="Arial" w:hAnsi="Arial" w:cs="Arial"/>
                <w:b/>
                <w:sz w:val="20"/>
                <w:szCs w:val="20"/>
              </w:rPr>
            </w:pPr>
            <w:r w:rsidRPr="00FE236A">
              <w:rPr>
                <w:rFonts w:ascii="Arial" w:hAnsi="Arial" w:cs="Arial"/>
                <w:b/>
                <w:sz w:val="20"/>
                <w:szCs w:val="20"/>
              </w:rPr>
              <w:t>3</w:t>
            </w:r>
          </w:p>
        </w:tc>
        <w:tc>
          <w:tcPr>
            <w:tcW w:w="2835" w:type="dxa"/>
            <w:shd w:val="clear" w:color="auto" w:fill="FFFFFF"/>
            <w:vAlign w:val="center"/>
          </w:tcPr>
          <w:p w14:paraId="2183587C" w14:textId="77777777" w:rsidR="0025548F" w:rsidRPr="00FE236A" w:rsidRDefault="0025548F" w:rsidP="00E65753">
            <w:pPr>
              <w:spacing w:after="0" w:line="240" w:lineRule="auto"/>
              <w:jc w:val="both"/>
              <w:rPr>
                <w:rFonts w:ascii="Arial" w:hAnsi="Arial" w:cs="Arial"/>
                <w:sz w:val="20"/>
                <w:szCs w:val="20"/>
              </w:rPr>
            </w:pPr>
            <w:r w:rsidRPr="00FE236A">
              <w:rPr>
                <w:rFonts w:ascii="Arial" w:hAnsi="Arial" w:cs="Arial"/>
                <w:sz w:val="20"/>
                <w:szCs w:val="20"/>
              </w:rPr>
              <w:t>Trafność opisanej analizy ryzyka nieosiągnięcia założeń projektu</w:t>
            </w:r>
          </w:p>
        </w:tc>
        <w:tc>
          <w:tcPr>
            <w:tcW w:w="7797" w:type="dxa"/>
            <w:shd w:val="clear" w:color="auto" w:fill="FFFFFF"/>
            <w:vAlign w:val="center"/>
          </w:tcPr>
          <w:p w14:paraId="46E64D09" w14:textId="77777777" w:rsidR="0025548F" w:rsidRPr="00FE236A" w:rsidRDefault="0025548F" w:rsidP="00E65753">
            <w:pPr>
              <w:spacing w:after="0" w:line="240" w:lineRule="auto"/>
              <w:jc w:val="both"/>
              <w:rPr>
                <w:rFonts w:ascii="Arial" w:hAnsi="Arial" w:cs="Arial"/>
                <w:sz w:val="20"/>
                <w:szCs w:val="20"/>
              </w:rPr>
            </w:pPr>
            <w:r w:rsidRPr="00FE236A">
              <w:rPr>
                <w:rFonts w:ascii="Arial" w:hAnsi="Arial" w:cs="Arial"/>
                <w:sz w:val="20"/>
                <w:szCs w:val="20"/>
              </w:rPr>
              <w:t xml:space="preserve">Zasady oceny: </w:t>
            </w:r>
          </w:p>
          <w:p w14:paraId="0C2630C2" w14:textId="77777777" w:rsidR="0025548F" w:rsidRPr="00FE236A" w:rsidRDefault="0025548F" w:rsidP="00E65753">
            <w:pPr>
              <w:spacing w:after="0" w:line="240" w:lineRule="auto"/>
              <w:jc w:val="both"/>
              <w:rPr>
                <w:rFonts w:ascii="Arial" w:hAnsi="Arial" w:cs="Arial"/>
                <w:sz w:val="20"/>
                <w:szCs w:val="20"/>
              </w:rPr>
            </w:pPr>
            <w:r w:rsidRPr="00FE236A">
              <w:rPr>
                <w:rFonts w:ascii="Arial" w:hAnsi="Arial" w:cs="Arial"/>
                <w:sz w:val="20"/>
                <w:szCs w:val="20"/>
              </w:rPr>
              <w:t xml:space="preserve">We wniosku o dofinansowanie, </w:t>
            </w:r>
            <w:r w:rsidRPr="00FE236A">
              <w:rPr>
                <w:rFonts w:ascii="Arial" w:hAnsi="Arial" w:cs="Arial"/>
                <w:b/>
                <w:sz w:val="20"/>
                <w:szCs w:val="20"/>
              </w:rPr>
              <w:t>w przypadku projektów których kwota dofinansowania jest równa lub przekracza 2 mln zł</w:t>
            </w:r>
            <w:r w:rsidRPr="00FE236A">
              <w:rPr>
                <w:rFonts w:ascii="Arial" w:hAnsi="Arial" w:cs="Arial"/>
                <w:sz w:val="20"/>
                <w:szCs w:val="20"/>
              </w:rPr>
              <w:t>, powinny zostać przedstawione informacje dotyczące sytuacji, które mogą utrudnić osiągnięcie celów i/lub wskaźników.</w:t>
            </w:r>
          </w:p>
          <w:p w14:paraId="302937D4" w14:textId="77777777" w:rsidR="0025548F" w:rsidRPr="00FE236A" w:rsidRDefault="0025548F" w:rsidP="00E65753">
            <w:pPr>
              <w:spacing w:after="0" w:line="240" w:lineRule="auto"/>
              <w:jc w:val="both"/>
              <w:rPr>
                <w:rFonts w:ascii="Arial" w:hAnsi="Arial" w:cs="Arial"/>
                <w:sz w:val="20"/>
                <w:szCs w:val="20"/>
              </w:rPr>
            </w:pPr>
            <w:r w:rsidRPr="00FE236A">
              <w:rPr>
                <w:rFonts w:ascii="Arial" w:hAnsi="Arial" w:cs="Arial"/>
                <w:sz w:val="20"/>
                <w:szCs w:val="20"/>
              </w:rPr>
              <w:t>Analiza przez oceniających informacji zawartych we wniosku o dofinansowanie, wypełnionego na podstawie instrukcji, pod kątem spełnienia kryterium, w tym opisu:</w:t>
            </w:r>
          </w:p>
          <w:p w14:paraId="384F8015" w14:textId="77777777" w:rsidR="0025548F" w:rsidRPr="00FE236A" w:rsidRDefault="0025548F" w:rsidP="00E65753">
            <w:pPr>
              <w:spacing w:after="0" w:line="240" w:lineRule="auto"/>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sytuacji, których wystąpienie utrudni lub uniemożliwi osiągnięcie wartości docelowej wskaźników rezultatu;</w:t>
            </w:r>
          </w:p>
          <w:p w14:paraId="5CF164B8" w14:textId="77777777" w:rsidR="0025548F" w:rsidRPr="00FE236A" w:rsidRDefault="0025548F" w:rsidP="00E65753">
            <w:pPr>
              <w:spacing w:after="0" w:line="240" w:lineRule="auto"/>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sposobu identyfikacji wystąpienia takich sytuacji (zajścia ryzyka);</w:t>
            </w:r>
          </w:p>
          <w:p w14:paraId="33B1BE70" w14:textId="77777777" w:rsidR="0025548F" w:rsidRPr="00FE236A" w:rsidRDefault="0025548F" w:rsidP="00E65753">
            <w:pPr>
              <w:spacing w:after="0" w:line="240" w:lineRule="auto"/>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działań, które zostaną podjęte, aby zapobiec wystąpieniu ryzyka i jakie będą mogły zostać podjęte, aby zminimalizować skutki wystąpienia ryzyka.</w:t>
            </w:r>
          </w:p>
        </w:tc>
        <w:tc>
          <w:tcPr>
            <w:tcW w:w="2976" w:type="dxa"/>
            <w:shd w:val="clear" w:color="auto" w:fill="FFFFFF"/>
            <w:vAlign w:val="center"/>
          </w:tcPr>
          <w:p w14:paraId="44E38F20" w14:textId="77777777" w:rsidR="0025548F" w:rsidRPr="00FE236A" w:rsidRDefault="0025548F" w:rsidP="00E65753">
            <w:pPr>
              <w:spacing w:after="0" w:line="240" w:lineRule="auto"/>
              <w:jc w:val="both"/>
              <w:rPr>
                <w:rFonts w:ascii="Arial" w:hAnsi="Arial" w:cs="Arial"/>
                <w:sz w:val="20"/>
                <w:szCs w:val="20"/>
              </w:rPr>
            </w:pPr>
            <w:r w:rsidRPr="00FE236A">
              <w:rPr>
                <w:rFonts w:ascii="Arial" w:hAnsi="Arial" w:cs="Arial"/>
                <w:sz w:val="20"/>
                <w:szCs w:val="20"/>
              </w:rPr>
              <w:t>Kryterium dotyczy projektów, których kwota dofinansowania jest równa lub przekracza 2 mln. zł.</w:t>
            </w:r>
          </w:p>
          <w:p w14:paraId="68F6A08E" w14:textId="77777777" w:rsidR="0025548F" w:rsidRPr="00FE236A" w:rsidRDefault="0025548F" w:rsidP="00E65753">
            <w:pPr>
              <w:spacing w:after="0" w:line="240" w:lineRule="auto"/>
              <w:jc w:val="both"/>
              <w:rPr>
                <w:rFonts w:ascii="Arial" w:hAnsi="Arial" w:cs="Arial"/>
                <w:sz w:val="20"/>
                <w:szCs w:val="20"/>
              </w:rPr>
            </w:pPr>
            <w:r w:rsidRPr="00FE236A">
              <w:rPr>
                <w:rFonts w:ascii="Arial" w:hAnsi="Arial" w:cs="Arial"/>
                <w:b/>
                <w:sz w:val="20"/>
                <w:szCs w:val="20"/>
              </w:rPr>
              <w:t>PUNKTACJA:</w:t>
            </w:r>
            <w:r w:rsidRPr="00FE236A">
              <w:rPr>
                <w:rFonts w:ascii="Arial" w:hAnsi="Arial" w:cs="Arial"/>
                <w:sz w:val="20"/>
                <w:szCs w:val="20"/>
              </w:rPr>
              <w:t xml:space="preserve"> (3/5 lub 0/0 dla projektów, których kwota dofinansowania jest poniżej 2 mln PLN). </w:t>
            </w:r>
          </w:p>
        </w:tc>
      </w:tr>
      <w:tr w:rsidR="0025548F" w:rsidRPr="00FE236A" w14:paraId="6E61AEA1" w14:textId="77777777" w:rsidTr="00E65753">
        <w:tc>
          <w:tcPr>
            <w:tcW w:w="562" w:type="dxa"/>
            <w:shd w:val="clear" w:color="auto" w:fill="FFFFFF"/>
            <w:vAlign w:val="center"/>
          </w:tcPr>
          <w:p w14:paraId="677FC97F" w14:textId="77777777" w:rsidR="0025548F" w:rsidRPr="00FE236A" w:rsidRDefault="0025548F" w:rsidP="00E65753">
            <w:pPr>
              <w:spacing w:after="0" w:line="240" w:lineRule="auto"/>
              <w:jc w:val="both"/>
              <w:rPr>
                <w:rFonts w:ascii="Arial" w:hAnsi="Arial" w:cs="Arial"/>
                <w:b/>
                <w:sz w:val="20"/>
                <w:szCs w:val="20"/>
              </w:rPr>
            </w:pPr>
            <w:r w:rsidRPr="00FE236A">
              <w:rPr>
                <w:rFonts w:ascii="Arial" w:hAnsi="Arial" w:cs="Arial"/>
                <w:b/>
                <w:sz w:val="20"/>
                <w:szCs w:val="20"/>
              </w:rPr>
              <w:t>4</w:t>
            </w:r>
          </w:p>
        </w:tc>
        <w:tc>
          <w:tcPr>
            <w:tcW w:w="2835" w:type="dxa"/>
            <w:shd w:val="clear" w:color="auto" w:fill="FFFFFF"/>
            <w:vAlign w:val="center"/>
          </w:tcPr>
          <w:p w14:paraId="2C6203D3" w14:textId="77777777" w:rsidR="0025548F" w:rsidRPr="00FE236A" w:rsidRDefault="0025548F" w:rsidP="00E65753">
            <w:pPr>
              <w:spacing w:after="0" w:line="240" w:lineRule="auto"/>
              <w:jc w:val="both"/>
              <w:rPr>
                <w:rFonts w:ascii="Arial" w:hAnsi="Arial" w:cs="Arial"/>
                <w:bCs/>
                <w:sz w:val="20"/>
                <w:szCs w:val="20"/>
              </w:rPr>
            </w:pPr>
            <w:r w:rsidRPr="00FE236A">
              <w:rPr>
                <w:rFonts w:ascii="Arial" w:hAnsi="Arial" w:cs="Arial"/>
                <w:sz w:val="20"/>
                <w:szCs w:val="20"/>
              </w:rPr>
              <w:t>Spójność zadań przewidzianych do realizacji w ramach projektu oraz trafność doboru i opisu tych zadań</w:t>
            </w:r>
          </w:p>
        </w:tc>
        <w:tc>
          <w:tcPr>
            <w:tcW w:w="7797" w:type="dxa"/>
            <w:shd w:val="clear" w:color="auto" w:fill="FFFFFF"/>
            <w:vAlign w:val="center"/>
          </w:tcPr>
          <w:p w14:paraId="473984B4" w14:textId="77777777" w:rsidR="0025548F" w:rsidRPr="00FE236A" w:rsidRDefault="0025548F" w:rsidP="00E65753">
            <w:pPr>
              <w:spacing w:after="0" w:line="240" w:lineRule="auto"/>
              <w:jc w:val="both"/>
              <w:rPr>
                <w:rFonts w:ascii="Arial" w:hAnsi="Arial" w:cs="Arial"/>
                <w:sz w:val="20"/>
                <w:szCs w:val="20"/>
              </w:rPr>
            </w:pPr>
            <w:r w:rsidRPr="00FE236A">
              <w:rPr>
                <w:rFonts w:ascii="Arial" w:hAnsi="Arial" w:cs="Arial"/>
                <w:sz w:val="20"/>
                <w:szCs w:val="20"/>
              </w:rPr>
              <w:t xml:space="preserve">Zasady oceny: </w:t>
            </w:r>
          </w:p>
          <w:p w14:paraId="04A4B912" w14:textId="77777777" w:rsidR="0025548F" w:rsidRPr="00FE236A" w:rsidRDefault="0025548F" w:rsidP="00E65753">
            <w:pPr>
              <w:spacing w:after="0" w:line="240" w:lineRule="auto"/>
              <w:jc w:val="both"/>
              <w:rPr>
                <w:rFonts w:ascii="Arial" w:hAnsi="Arial" w:cs="Arial"/>
                <w:sz w:val="20"/>
                <w:szCs w:val="20"/>
              </w:rPr>
            </w:pPr>
            <w:r w:rsidRPr="00FE236A">
              <w:rPr>
                <w:rFonts w:ascii="Arial" w:hAnsi="Arial" w:cs="Arial"/>
                <w:sz w:val="20"/>
                <w:szCs w:val="20"/>
              </w:rPr>
              <w:t>Analiza przez oceniających informacji zawartych we wniosku o dofinansowanie, wypełnionego na podstawie instrukcji, pod kątem spełnienia kryterium, w tym opisu:</w:t>
            </w:r>
          </w:p>
          <w:p w14:paraId="3E5CAC8C" w14:textId="77777777" w:rsidR="0025548F" w:rsidRPr="00FE236A" w:rsidRDefault="0025548F" w:rsidP="00E65753">
            <w:pPr>
              <w:spacing w:after="0" w:line="240" w:lineRule="auto"/>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uzasadnienia potrzeby realizacji zadań;</w:t>
            </w:r>
          </w:p>
          <w:p w14:paraId="04545BDE" w14:textId="77777777" w:rsidR="0025548F" w:rsidRPr="00FE236A" w:rsidRDefault="0025548F" w:rsidP="00E65753">
            <w:pPr>
              <w:spacing w:after="0" w:line="240" w:lineRule="auto"/>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planowanego sposobu realizacji zadań;</w:t>
            </w:r>
          </w:p>
          <w:p w14:paraId="3355016E" w14:textId="77777777" w:rsidR="0025548F" w:rsidRPr="00FE236A" w:rsidRDefault="0025548F" w:rsidP="00E65753">
            <w:pPr>
              <w:spacing w:after="0" w:line="240" w:lineRule="auto"/>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 xml:space="preserve">sposobu realizacji zasady równości szans i niedyskryminacji, w tym dostępności dla osób z niepełnosprawnościami; </w:t>
            </w:r>
          </w:p>
          <w:p w14:paraId="5F24B220" w14:textId="77777777" w:rsidR="0025548F" w:rsidRPr="00FE236A" w:rsidRDefault="0025548F" w:rsidP="00E65753">
            <w:pPr>
              <w:spacing w:after="0" w:line="240" w:lineRule="auto"/>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wartości wskaźników realizacji właściwego celu szczegółowego RPO WŁ 2014-2020 lub innych wskaźników określonych we wniosku o dofinansowanie, które zostaną osiągnięte w ramach zadań;</w:t>
            </w:r>
          </w:p>
          <w:p w14:paraId="1DD25550" w14:textId="77777777" w:rsidR="0025548F" w:rsidRPr="00FE236A" w:rsidRDefault="0025548F" w:rsidP="00E65753">
            <w:pPr>
              <w:spacing w:after="0" w:line="240" w:lineRule="auto"/>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sposobu, w jaki zostanie zachowana trwałość rezultatów projektu (o ile dotyczy);</w:t>
            </w:r>
          </w:p>
          <w:p w14:paraId="291F8FD1" w14:textId="77777777" w:rsidR="0025548F" w:rsidRPr="00FE236A" w:rsidRDefault="0025548F" w:rsidP="00E65753">
            <w:pPr>
              <w:spacing w:after="0" w:line="240" w:lineRule="auto"/>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 xml:space="preserve">uzasadnienia wyboru partnerów do realizacji poszczególnych zadań (o ile dotyczy); </w:t>
            </w:r>
          </w:p>
          <w:p w14:paraId="3ADD0FC8" w14:textId="77777777" w:rsidR="0025548F" w:rsidRPr="00FE236A" w:rsidRDefault="0025548F" w:rsidP="00E65753">
            <w:pPr>
              <w:spacing w:after="0" w:line="240" w:lineRule="auto"/>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trafności doboru wskaźników dla rozliczenia kwot ryczałtowych i dokumentów potwierdzających ich wykonanie (o ile dotyczy).</w:t>
            </w:r>
          </w:p>
        </w:tc>
        <w:tc>
          <w:tcPr>
            <w:tcW w:w="2976" w:type="dxa"/>
            <w:shd w:val="clear" w:color="auto" w:fill="FFFFFF"/>
            <w:vAlign w:val="center"/>
          </w:tcPr>
          <w:p w14:paraId="4DB330BD" w14:textId="77777777" w:rsidR="0025548F" w:rsidRPr="00FE236A" w:rsidRDefault="0025548F" w:rsidP="00E65753">
            <w:pPr>
              <w:spacing w:after="0" w:line="240" w:lineRule="auto"/>
              <w:jc w:val="both"/>
              <w:rPr>
                <w:rFonts w:ascii="Arial" w:hAnsi="Arial" w:cs="Arial"/>
                <w:sz w:val="20"/>
                <w:szCs w:val="20"/>
              </w:rPr>
            </w:pPr>
            <w:r w:rsidRPr="00FE236A">
              <w:rPr>
                <w:rFonts w:ascii="Arial" w:hAnsi="Arial" w:cs="Arial"/>
                <w:b/>
                <w:sz w:val="20"/>
                <w:szCs w:val="20"/>
              </w:rPr>
              <w:t>PUNKTACJA:</w:t>
            </w:r>
            <w:r w:rsidRPr="00FE236A">
              <w:rPr>
                <w:rFonts w:ascii="Arial" w:hAnsi="Arial" w:cs="Arial"/>
                <w:sz w:val="20"/>
                <w:szCs w:val="20"/>
              </w:rPr>
              <w:t xml:space="preserve"> (15/25) </w:t>
            </w:r>
          </w:p>
        </w:tc>
      </w:tr>
      <w:tr w:rsidR="0025548F" w:rsidRPr="00FE236A" w14:paraId="44C41ED3" w14:textId="77777777" w:rsidTr="00E65753">
        <w:tc>
          <w:tcPr>
            <w:tcW w:w="562" w:type="dxa"/>
            <w:shd w:val="clear" w:color="auto" w:fill="FFFFFF"/>
            <w:vAlign w:val="center"/>
          </w:tcPr>
          <w:p w14:paraId="34754CE0" w14:textId="77777777" w:rsidR="0025548F" w:rsidRPr="00FE236A" w:rsidRDefault="0025548F" w:rsidP="00E65753">
            <w:pPr>
              <w:spacing w:after="0" w:line="240" w:lineRule="auto"/>
              <w:jc w:val="both"/>
              <w:rPr>
                <w:rFonts w:ascii="Arial" w:hAnsi="Arial" w:cs="Arial"/>
                <w:b/>
                <w:sz w:val="20"/>
                <w:szCs w:val="20"/>
              </w:rPr>
            </w:pPr>
            <w:r w:rsidRPr="00FE236A">
              <w:rPr>
                <w:rFonts w:ascii="Arial" w:hAnsi="Arial" w:cs="Arial"/>
                <w:b/>
                <w:sz w:val="20"/>
                <w:szCs w:val="20"/>
              </w:rPr>
              <w:t>5</w:t>
            </w:r>
          </w:p>
        </w:tc>
        <w:tc>
          <w:tcPr>
            <w:tcW w:w="2835" w:type="dxa"/>
            <w:shd w:val="clear" w:color="auto" w:fill="FFFFFF"/>
            <w:vAlign w:val="center"/>
          </w:tcPr>
          <w:p w14:paraId="131306EB" w14:textId="30B65E04" w:rsidR="0025548F" w:rsidRPr="00FE236A" w:rsidRDefault="0025548F" w:rsidP="00C33167">
            <w:pPr>
              <w:spacing w:after="0" w:line="240" w:lineRule="auto"/>
              <w:jc w:val="both"/>
              <w:rPr>
                <w:rFonts w:ascii="Arial" w:hAnsi="Arial" w:cs="Arial"/>
                <w:sz w:val="20"/>
                <w:szCs w:val="20"/>
              </w:rPr>
            </w:pPr>
            <w:r w:rsidRPr="00FE236A">
              <w:rPr>
                <w:rFonts w:ascii="Arial" w:hAnsi="Arial" w:cs="Arial"/>
                <w:sz w:val="20"/>
                <w:szCs w:val="20"/>
              </w:rPr>
              <w:t>Zaangażowanie potencjału wnioskodawcy i partnerów (o</w:t>
            </w:r>
            <w:r w:rsidR="00C33167" w:rsidRPr="00FE236A">
              <w:rPr>
                <w:rFonts w:ascii="Arial" w:hAnsi="Arial" w:cs="Arial"/>
              </w:rPr>
              <w:t> </w:t>
            </w:r>
            <w:r w:rsidRPr="00FE236A">
              <w:rPr>
                <w:rFonts w:ascii="Arial" w:hAnsi="Arial" w:cs="Arial"/>
                <w:sz w:val="20"/>
                <w:szCs w:val="20"/>
              </w:rPr>
              <w:t>ile dotyczy)</w:t>
            </w:r>
          </w:p>
        </w:tc>
        <w:tc>
          <w:tcPr>
            <w:tcW w:w="7797" w:type="dxa"/>
            <w:shd w:val="clear" w:color="auto" w:fill="FFFFFF"/>
            <w:vAlign w:val="center"/>
          </w:tcPr>
          <w:p w14:paraId="5BFD1B2B" w14:textId="77777777" w:rsidR="0025548F" w:rsidRPr="00FE236A" w:rsidRDefault="0025548F" w:rsidP="00E65753">
            <w:pPr>
              <w:spacing w:after="0" w:line="240" w:lineRule="auto"/>
              <w:jc w:val="both"/>
              <w:rPr>
                <w:rFonts w:ascii="Arial" w:hAnsi="Arial" w:cs="Arial"/>
                <w:sz w:val="20"/>
                <w:szCs w:val="20"/>
              </w:rPr>
            </w:pPr>
            <w:r w:rsidRPr="00FE236A">
              <w:rPr>
                <w:rFonts w:ascii="Arial" w:hAnsi="Arial" w:cs="Arial"/>
                <w:sz w:val="20"/>
                <w:szCs w:val="20"/>
              </w:rPr>
              <w:t xml:space="preserve">Zasady oceny: </w:t>
            </w:r>
          </w:p>
          <w:p w14:paraId="18082A7F" w14:textId="77777777" w:rsidR="0025548F" w:rsidRPr="00FE236A" w:rsidRDefault="0025548F" w:rsidP="00E65753">
            <w:pPr>
              <w:spacing w:after="0" w:line="240" w:lineRule="auto"/>
              <w:jc w:val="both"/>
              <w:rPr>
                <w:rFonts w:ascii="Arial" w:hAnsi="Arial" w:cs="Arial"/>
                <w:sz w:val="20"/>
                <w:szCs w:val="20"/>
              </w:rPr>
            </w:pPr>
            <w:r w:rsidRPr="00FE236A">
              <w:rPr>
                <w:rFonts w:ascii="Arial" w:hAnsi="Arial" w:cs="Arial"/>
                <w:sz w:val="20"/>
                <w:szCs w:val="20"/>
              </w:rPr>
              <w:t>Analiza przez oceniających informacji zawartych we wniosku o dofinansowanie, wypełnionego na podstawie instrukcji, pod kątem spełnienia kryterium, w tym:</w:t>
            </w:r>
          </w:p>
          <w:p w14:paraId="0C5316DE" w14:textId="77777777" w:rsidR="0025548F" w:rsidRPr="00FE236A" w:rsidRDefault="0025548F" w:rsidP="00E65753">
            <w:pPr>
              <w:spacing w:after="0" w:line="240" w:lineRule="auto"/>
              <w:ind w:left="175" w:hanging="175"/>
              <w:jc w:val="both"/>
              <w:rPr>
                <w:rFonts w:ascii="Arial" w:hAnsi="Arial" w:cs="Arial"/>
                <w:sz w:val="20"/>
                <w:szCs w:val="20"/>
              </w:rPr>
            </w:pPr>
            <w:r w:rsidRPr="00FE236A">
              <w:rPr>
                <w:rFonts w:ascii="Arial" w:hAnsi="Arial" w:cs="Arial"/>
                <w:sz w:val="20"/>
                <w:szCs w:val="20"/>
              </w:rPr>
              <w:lastRenderedPageBreak/>
              <w:t>-</w:t>
            </w:r>
            <w:r w:rsidRPr="00FE236A">
              <w:rPr>
                <w:rFonts w:ascii="Arial" w:hAnsi="Arial" w:cs="Arial"/>
                <w:sz w:val="20"/>
                <w:szCs w:val="20"/>
              </w:rPr>
              <w:tab/>
              <w:t>potencjału kadrowego wnioskodawcy i partnerów (o ile dotyczy) i sposobu jego wykorzystania w ramach projektu (kluczowych osób, które zostaną zaangażowane do realizacji projektu oraz ich planowanej funkcji w projekcie);</w:t>
            </w:r>
          </w:p>
          <w:p w14:paraId="6AA0F61F" w14:textId="77777777" w:rsidR="0025548F" w:rsidRPr="00FE236A" w:rsidRDefault="0025548F" w:rsidP="00E65753">
            <w:pPr>
              <w:spacing w:after="0" w:line="240" w:lineRule="auto"/>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 xml:space="preserve">potencjału technicznego, w tym sprzętowego i warunków lokalowych wnioskodawcy i partnerów (o ile dotyczy) i sposobu jego wykorzystania w ramach projektu; </w:t>
            </w:r>
          </w:p>
          <w:p w14:paraId="3C0EFB4C" w14:textId="77777777" w:rsidR="0025548F" w:rsidRPr="00FE236A" w:rsidRDefault="0025548F" w:rsidP="00E65753">
            <w:pPr>
              <w:spacing w:after="0" w:line="240" w:lineRule="auto"/>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zasobów finansowych, jakie wniesie do projektu wnioskodawca i partnerzy (o ile dotyczy).</w:t>
            </w:r>
          </w:p>
        </w:tc>
        <w:tc>
          <w:tcPr>
            <w:tcW w:w="2976" w:type="dxa"/>
            <w:shd w:val="clear" w:color="auto" w:fill="FFFFFF"/>
            <w:vAlign w:val="center"/>
          </w:tcPr>
          <w:p w14:paraId="25CB6C00" w14:textId="77777777" w:rsidR="0025548F" w:rsidRPr="00FE236A" w:rsidRDefault="0025548F" w:rsidP="00E65753">
            <w:pPr>
              <w:spacing w:after="0" w:line="240" w:lineRule="auto"/>
              <w:jc w:val="both"/>
              <w:rPr>
                <w:rFonts w:ascii="Arial" w:hAnsi="Arial" w:cs="Arial"/>
                <w:sz w:val="20"/>
                <w:szCs w:val="20"/>
              </w:rPr>
            </w:pPr>
            <w:r w:rsidRPr="00FE236A">
              <w:rPr>
                <w:rFonts w:ascii="Arial" w:hAnsi="Arial" w:cs="Arial"/>
                <w:b/>
                <w:sz w:val="20"/>
                <w:szCs w:val="20"/>
              </w:rPr>
              <w:lastRenderedPageBreak/>
              <w:t>PUNKTACJA:</w:t>
            </w:r>
            <w:r w:rsidRPr="00FE236A">
              <w:rPr>
                <w:rFonts w:ascii="Arial" w:hAnsi="Arial" w:cs="Arial"/>
                <w:sz w:val="20"/>
                <w:szCs w:val="20"/>
              </w:rPr>
              <w:t xml:space="preserve"> (6/10)</w:t>
            </w:r>
          </w:p>
          <w:p w14:paraId="07FB0A3B" w14:textId="77777777" w:rsidR="0025548F" w:rsidRPr="00FE236A" w:rsidRDefault="0025548F" w:rsidP="00E65753">
            <w:pPr>
              <w:spacing w:after="0" w:line="240" w:lineRule="auto"/>
              <w:jc w:val="both"/>
              <w:rPr>
                <w:rFonts w:ascii="Arial" w:hAnsi="Arial" w:cs="Arial"/>
                <w:sz w:val="20"/>
                <w:szCs w:val="20"/>
              </w:rPr>
            </w:pPr>
            <w:r w:rsidRPr="00FE236A">
              <w:rPr>
                <w:rFonts w:ascii="Arial" w:hAnsi="Arial" w:cs="Arial"/>
                <w:sz w:val="20"/>
                <w:szCs w:val="20"/>
              </w:rPr>
              <w:t xml:space="preserve"> </w:t>
            </w:r>
          </w:p>
        </w:tc>
      </w:tr>
      <w:tr w:rsidR="0025548F" w:rsidRPr="00FE236A" w14:paraId="14BC14B0" w14:textId="77777777" w:rsidTr="00E65753">
        <w:tc>
          <w:tcPr>
            <w:tcW w:w="562" w:type="dxa"/>
            <w:shd w:val="clear" w:color="auto" w:fill="FFFFFF"/>
            <w:vAlign w:val="center"/>
          </w:tcPr>
          <w:p w14:paraId="32DF50A1" w14:textId="77777777" w:rsidR="0025548F" w:rsidRPr="00FE236A" w:rsidRDefault="0025548F" w:rsidP="00E65753">
            <w:pPr>
              <w:spacing w:after="0" w:line="240" w:lineRule="auto"/>
              <w:jc w:val="both"/>
              <w:rPr>
                <w:rFonts w:ascii="Arial" w:hAnsi="Arial" w:cs="Arial"/>
                <w:b/>
                <w:sz w:val="20"/>
                <w:szCs w:val="20"/>
              </w:rPr>
            </w:pPr>
            <w:r w:rsidRPr="00FE236A">
              <w:rPr>
                <w:rFonts w:ascii="Arial" w:hAnsi="Arial" w:cs="Arial"/>
                <w:b/>
                <w:sz w:val="20"/>
                <w:szCs w:val="20"/>
              </w:rPr>
              <w:t>6</w:t>
            </w:r>
          </w:p>
        </w:tc>
        <w:tc>
          <w:tcPr>
            <w:tcW w:w="2835" w:type="dxa"/>
            <w:shd w:val="clear" w:color="auto" w:fill="FFFFFF"/>
            <w:vAlign w:val="center"/>
          </w:tcPr>
          <w:p w14:paraId="3C25115F" w14:textId="2FCF33ED" w:rsidR="0025548F" w:rsidRPr="00FE236A" w:rsidRDefault="0025548F" w:rsidP="00C33167">
            <w:pPr>
              <w:spacing w:after="0" w:line="240" w:lineRule="auto"/>
              <w:jc w:val="both"/>
              <w:rPr>
                <w:rFonts w:ascii="Arial" w:hAnsi="Arial" w:cs="Arial"/>
                <w:sz w:val="20"/>
                <w:szCs w:val="20"/>
              </w:rPr>
            </w:pPr>
            <w:r w:rsidRPr="00FE236A">
              <w:rPr>
                <w:rFonts w:ascii="Arial" w:hAnsi="Arial" w:cs="Arial"/>
                <w:sz w:val="20"/>
                <w:szCs w:val="20"/>
              </w:rPr>
              <w:t>Adekwatność potencjału społecznego wnioskodawcy i</w:t>
            </w:r>
            <w:r w:rsidR="00C33167" w:rsidRPr="00FE236A">
              <w:rPr>
                <w:rFonts w:ascii="Arial" w:hAnsi="Arial" w:cs="Arial"/>
                <w:sz w:val="20"/>
                <w:szCs w:val="20"/>
              </w:rPr>
              <w:t> </w:t>
            </w:r>
            <w:r w:rsidRPr="00FE236A">
              <w:rPr>
                <w:rFonts w:ascii="Arial" w:hAnsi="Arial" w:cs="Arial"/>
                <w:sz w:val="20"/>
                <w:szCs w:val="20"/>
              </w:rPr>
              <w:t>partnerów (o ile dotyczy) do zakresu realizacji projektu.</w:t>
            </w:r>
          </w:p>
        </w:tc>
        <w:tc>
          <w:tcPr>
            <w:tcW w:w="7797" w:type="dxa"/>
            <w:shd w:val="clear" w:color="auto" w:fill="FFFFFF"/>
            <w:vAlign w:val="center"/>
          </w:tcPr>
          <w:p w14:paraId="75183E07" w14:textId="77777777" w:rsidR="0025548F" w:rsidRPr="00FE236A" w:rsidRDefault="0025548F" w:rsidP="00E65753">
            <w:pPr>
              <w:spacing w:after="0" w:line="240" w:lineRule="auto"/>
              <w:jc w:val="both"/>
              <w:rPr>
                <w:rFonts w:ascii="Arial" w:hAnsi="Arial" w:cs="Arial"/>
                <w:sz w:val="20"/>
                <w:szCs w:val="20"/>
              </w:rPr>
            </w:pPr>
            <w:r w:rsidRPr="00FE236A">
              <w:rPr>
                <w:rFonts w:ascii="Arial" w:hAnsi="Arial" w:cs="Arial"/>
                <w:sz w:val="20"/>
                <w:szCs w:val="20"/>
              </w:rPr>
              <w:t xml:space="preserve">Zasady oceny: </w:t>
            </w:r>
          </w:p>
          <w:p w14:paraId="3E108E8D" w14:textId="77777777" w:rsidR="0025548F" w:rsidRPr="00FE236A" w:rsidRDefault="0025548F" w:rsidP="00E65753">
            <w:pPr>
              <w:spacing w:after="0" w:line="240" w:lineRule="auto"/>
              <w:jc w:val="both"/>
              <w:rPr>
                <w:rFonts w:ascii="Arial" w:hAnsi="Arial" w:cs="Arial"/>
                <w:sz w:val="20"/>
                <w:szCs w:val="20"/>
              </w:rPr>
            </w:pPr>
            <w:r w:rsidRPr="00FE236A">
              <w:rPr>
                <w:rFonts w:ascii="Arial" w:hAnsi="Arial" w:cs="Arial"/>
                <w:sz w:val="20"/>
                <w:szCs w:val="20"/>
              </w:rPr>
              <w:t xml:space="preserve">Analiza przez oceniających informacji zawartych we wniosku o dofinansowanie, wypełnionego na podstawie instrukcji, pod kątem spełnienia kryterium, w tym: </w:t>
            </w:r>
          </w:p>
          <w:p w14:paraId="1C398261" w14:textId="77777777" w:rsidR="0025548F" w:rsidRPr="00FE236A" w:rsidRDefault="0025548F" w:rsidP="00E65753">
            <w:pPr>
              <w:spacing w:after="0" w:line="240" w:lineRule="auto"/>
              <w:jc w:val="both"/>
              <w:rPr>
                <w:rFonts w:ascii="Arial" w:hAnsi="Arial" w:cs="Arial"/>
                <w:sz w:val="20"/>
                <w:szCs w:val="20"/>
              </w:rPr>
            </w:pPr>
            <w:r w:rsidRPr="00FE236A">
              <w:rPr>
                <w:rFonts w:ascii="Arial" w:hAnsi="Arial" w:cs="Arial"/>
                <w:sz w:val="20"/>
                <w:szCs w:val="20"/>
              </w:rPr>
              <w:t xml:space="preserve">- uzasadnienie dlaczego doświadczenie wnioskodawcy i partnerów (o ile dotyczy) jest adekwatne do zakresu realizacji projektu, z uwzględnieniem dotychczasowej działalności wnioskodawcy i partnerów (o ile dotyczy) prowadzonej: </w:t>
            </w:r>
          </w:p>
          <w:p w14:paraId="654B7DD5" w14:textId="77777777" w:rsidR="0025548F" w:rsidRPr="00FE236A" w:rsidRDefault="0025548F" w:rsidP="00E65753">
            <w:pPr>
              <w:spacing w:after="0" w:line="240" w:lineRule="auto"/>
              <w:ind w:left="317" w:hanging="317"/>
              <w:jc w:val="both"/>
              <w:rPr>
                <w:rFonts w:ascii="Arial" w:hAnsi="Arial" w:cs="Arial"/>
                <w:sz w:val="20"/>
                <w:szCs w:val="20"/>
              </w:rPr>
            </w:pPr>
            <w:r w:rsidRPr="00FE236A">
              <w:rPr>
                <w:rFonts w:ascii="Arial" w:hAnsi="Arial" w:cs="Arial"/>
                <w:sz w:val="20"/>
                <w:szCs w:val="20"/>
              </w:rPr>
              <w:t>1.</w:t>
            </w:r>
            <w:r w:rsidRPr="00FE236A">
              <w:rPr>
                <w:rFonts w:ascii="Arial" w:hAnsi="Arial" w:cs="Arial"/>
                <w:sz w:val="20"/>
                <w:szCs w:val="20"/>
              </w:rPr>
              <w:tab/>
              <w:t xml:space="preserve">w obszarze wsparcia projektu, </w:t>
            </w:r>
          </w:p>
          <w:p w14:paraId="1C272FDE" w14:textId="77777777" w:rsidR="0025548F" w:rsidRPr="00FE236A" w:rsidRDefault="0025548F" w:rsidP="00E65753">
            <w:pPr>
              <w:spacing w:after="0" w:line="240" w:lineRule="auto"/>
              <w:ind w:left="317" w:hanging="317"/>
              <w:jc w:val="both"/>
              <w:rPr>
                <w:rFonts w:ascii="Arial" w:hAnsi="Arial" w:cs="Arial"/>
                <w:sz w:val="20"/>
                <w:szCs w:val="20"/>
              </w:rPr>
            </w:pPr>
            <w:r w:rsidRPr="00FE236A">
              <w:rPr>
                <w:rFonts w:ascii="Arial" w:hAnsi="Arial" w:cs="Arial"/>
                <w:sz w:val="20"/>
                <w:szCs w:val="20"/>
              </w:rPr>
              <w:t>2.</w:t>
            </w:r>
            <w:r w:rsidRPr="00FE236A">
              <w:rPr>
                <w:rFonts w:ascii="Arial" w:hAnsi="Arial" w:cs="Arial"/>
                <w:sz w:val="20"/>
                <w:szCs w:val="20"/>
              </w:rPr>
              <w:tab/>
              <w:t xml:space="preserve">na rzecz grupy docelowej, do której skierowany będzie projekt oraz </w:t>
            </w:r>
          </w:p>
          <w:p w14:paraId="2664292C" w14:textId="77777777" w:rsidR="0025548F" w:rsidRPr="00FE236A" w:rsidRDefault="0025548F" w:rsidP="00E65753">
            <w:pPr>
              <w:spacing w:after="0" w:line="240" w:lineRule="auto"/>
              <w:ind w:left="317" w:hanging="317"/>
              <w:jc w:val="both"/>
              <w:rPr>
                <w:rFonts w:ascii="Arial" w:hAnsi="Arial" w:cs="Arial"/>
                <w:sz w:val="20"/>
                <w:szCs w:val="20"/>
              </w:rPr>
            </w:pPr>
            <w:r w:rsidRPr="00FE236A">
              <w:rPr>
                <w:rFonts w:ascii="Arial" w:hAnsi="Arial" w:cs="Arial"/>
                <w:sz w:val="20"/>
                <w:szCs w:val="20"/>
              </w:rPr>
              <w:t>3.</w:t>
            </w:r>
            <w:r w:rsidRPr="00FE236A">
              <w:rPr>
                <w:rFonts w:ascii="Arial" w:hAnsi="Arial" w:cs="Arial"/>
                <w:sz w:val="20"/>
                <w:szCs w:val="20"/>
              </w:rPr>
              <w:tab/>
              <w:t>na określonym terytorium, którego będzie dotyczyć realizacja projektu</w:t>
            </w:r>
          </w:p>
          <w:p w14:paraId="6B8C486F" w14:textId="77777777" w:rsidR="0025548F" w:rsidRPr="00FE236A" w:rsidRDefault="0025548F" w:rsidP="00E65753">
            <w:pPr>
              <w:spacing w:after="0" w:line="240" w:lineRule="auto"/>
              <w:jc w:val="both"/>
              <w:rPr>
                <w:rFonts w:ascii="Arial" w:hAnsi="Arial" w:cs="Arial"/>
                <w:sz w:val="20"/>
                <w:szCs w:val="20"/>
              </w:rPr>
            </w:pPr>
            <w:r w:rsidRPr="00FE236A">
              <w:rPr>
                <w:rFonts w:ascii="Arial" w:hAnsi="Arial" w:cs="Arial"/>
                <w:sz w:val="20"/>
                <w:szCs w:val="20"/>
              </w:rPr>
              <w:t xml:space="preserve"> -wskazanie instytucji, które mogą potwierdzić potencjał społeczny wnioskodawcy i partnerów (o ile dotyczy).</w:t>
            </w:r>
          </w:p>
        </w:tc>
        <w:tc>
          <w:tcPr>
            <w:tcW w:w="2976" w:type="dxa"/>
            <w:shd w:val="clear" w:color="auto" w:fill="FFFFFF"/>
            <w:vAlign w:val="center"/>
          </w:tcPr>
          <w:p w14:paraId="7FC3C727" w14:textId="77777777" w:rsidR="0025548F" w:rsidRPr="00FE236A" w:rsidRDefault="0025548F" w:rsidP="00E65753">
            <w:pPr>
              <w:spacing w:after="0" w:line="240" w:lineRule="auto"/>
              <w:jc w:val="both"/>
              <w:rPr>
                <w:rFonts w:ascii="Arial" w:hAnsi="Arial" w:cs="Arial"/>
                <w:sz w:val="20"/>
                <w:szCs w:val="20"/>
              </w:rPr>
            </w:pPr>
            <w:r w:rsidRPr="00FE236A">
              <w:rPr>
                <w:rFonts w:ascii="Arial" w:hAnsi="Arial" w:cs="Arial"/>
                <w:b/>
                <w:sz w:val="20"/>
                <w:szCs w:val="20"/>
              </w:rPr>
              <w:t>PUNKTACJA:</w:t>
            </w:r>
            <w:r w:rsidRPr="00FE236A">
              <w:rPr>
                <w:rFonts w:ascii="Arial" w:hAnsi="Arial" w:cs="Arial"/>
                <w:sz w:val="20"/>
                <w:szCs w:val="20"/>
              </w:rPr>
              <w:t xml:space="preserve"> (6/10)</w:t>
            </w:r>
          </w:p>
        </w:tc>
      </w:tr>
      <w:tr w:rsidR="0025548F" w:rsidRPr="00FE236A" w14:paraId="05DDC094" w14:textId="77777777" w:rsidTr="00E65753">
        <w:tc>
          <w:tcPr>
            <w:tcW w:w="562" w:type="dxa"/>
            <w:shd w:val="clear" w:color="auto" w:fill="FFFFFF"/>
            <w:vAlign w:val="center"/>
          </w:tcPr>
          <w:p w14:paraId="0E725E9C" w14:textId="77777777" w:rsidR="0025548F" w:rsidRPr="00FE236A" w:rsidRDefault="0025548F" w:rsidP="00E65753">
            <w:pPr>
              <w:spacing w:after="0" w:line="240" w:lineRule="auto"/>
              <w:jc w:val="both"/>
              <w:rPr>
                <w:rFonts w:ascii="Arial" w:hAnsi="Arial" w:cs="Arial"/>
                <w:b/>
                <w:sz w:val="20"/>
                <w:szCs w:val="20"/>
              </w:rPr>
            </w:pPr>
            <w:r w:rsidRPr="00FE236A">
              <w:rPr>
                <w:rFonts w:ascii="Arial" w:hAnsi="Arial" w:cs="Arial"/>
                <w:b/>
                <w:sz w:val="20"/>
                <w:szCs w:val="20"/>
              </w:rPr>
              <w:t>7</w:t>
            </w:r>
          </w:p>
        </w:tc>
        <w:tc>
          <w:tcPr>
            <w:tcW w:w="2835" w:type="dxa"/>
            <w:shd w:val="clear" w:color="auto" w:fill="FFFFFF"/>
            <w:vAlign w:val="center"/>
          </w:tcPr>
          <w:p w14:paraId="54A442C3" w14:textId="77777777" w:rsidR="0025548F" w:rsidRPr="00FE236A" w:rsidRDefault="0025548F" w:rsidP="00E65753">
            <w:pPr>
              <w:spacing w:after="0" w:line="240" w:lineRule="auto"/>
              <w:jc w:val="both"/>
              <w:rPr>
                <w:rFonts w:ascii="Arial" w:hAnsi="Arial" w:cs="Arial"/>
                <w:sz w:val="20"/>
                <w:szCs w:val="20"/>
              </w:rPr>
            </w:pPr>
            <w:r w:rsidRPr="00FE236A">
              <w:rPr>
                <w:rFonts w:ascii="Arial" w:hAnsi="Arial" w:cs="Arial"/>
                <w:sz w:val="20"/>
                <w:szCs w:val="20"/>
              </w:rPr>
              <w:t>Adekwatność sposobu zarządzania projektem do zakresu zadań w projekcie</w:t>
            </w:r>
          </w:p>
        </w:tc>
        <w:tc>
          <w:tcPr>
            <w:tcW w:w="7797" w:type="dxa"/>
            <w:shd w:val="clear" w:color="auto" w:fill="FFFFFF"/>
            <w:vAlign w:val="center"/>
          </w:tcPr>
          <w:p w14:paraId="3CA2269B" w14:textId="77777777" w:rsidR="0025548F" w:rsidRPr="00FE236A" w:rsidRDefault="0025548F" w:rsidP="00E65753">
            <w:pPr>
              <w:spacing w:after="0" w:line="240" w:lineRule="auto"/>
              <w:jc w:val="both"/>
              <w:rPr>
                <w:rFonts w:ascii="Arial" w:hAnsi="Arial" w:cs="Arial"/>
                <w:sz w:val="20"/>
                <w:szCs w:val="20"/>
              </w:rPr>
            </w:pPr>
            <w:r w:rsidRPr="00FE236A">
              <w:rPr>
                <w:rFonts w:ascii="Arial" w:hAnsi="Arial" w:cs="Arial"/>
                <w:sz w:val="20"/>
                <w:szCs w:val="20"/>
              </w:rPr>
              <w:t xml:space="preserve">Zasady oceny: </w:t>
            </w:r>
          </w:p>
          <w:p w14:paraId="33AFD423" w14:textId="77777777" w:rsidR="0025548F" w:rsidRPr="00FE236A" w:rsidRDefault="0025548F" w:rsidP="00E65753">
            <w:pPr>
              <w:spacing w:after="0" w:line="240" w:lineRule="auto"/>
              <w:jc w:val="both"/>
              <w:rPr>
                <w:rFonts w:ascii="Arial" w:hAnsi="Arial" w:cs="Arial"/>
                <w:sz w:val="20"/>
                <w:szCs w:val="20"/>
              </w:rPr>
            </w:pPr>
            <w:r w:rsidRPr="00FE236A">
              <w:rPr>
                <w:rFonts w:ascii="Arial" w:hAnsi="Arial" w:cs="Arial"/>
                <w:sz w:val="20"/>
                <w:szCs w:val="20"/>
              </w:rPr>
              <w:t xml:space="preserve">Analiza przez oceniających informacji zawartych we wniosku o dofinansowanie, wypełnionym na podstawie instrukcji, pod kątem spełnienia kryterium, w tym: </w:t>
            </w:r>
          </w:p>
          <w:p w14:paraId="7B6A15A8" w14:textId="77777777" w:rsidR="0025548F" w:rsidRPr="00FE236A" w:rsidRDefault="0025548F" w:rsidP="00E65753">
            <w:pPr>
              <w:spacing w:after="0" w:line="240" w:lineRule="auto"/>
              <w:jc w:val="both"/>
              <w:rPr>
                <w:rFonts w:ascii="Arial" w:hAnsi="Arial" w:cs="Arial"/>
                <w:sz w:val="20"/>
                <w:szCs w:val="20"/>
              </w:rPr>
            </w:pPr>
            <w:r w:rsidRPr="00FE236A">
              <w:rPr>
                <w:rFonts w:ascii="Arial" w:hAnsi="Arial" w:cs="Arial"/>
                <w:sz w:val="20"/>
                <w:szCs w:val="20"/>
              </w:rPr>
              <w:t>-sposobu w jaki  projekt będzie zarządzany, kadry zaangażowanej do realizacji projektu oraz jej doświadczenia i potencjału.</w:t>
            </w:r>
          </w:p>
        </w:tc>
        <w:tc>
          <w:tcPr>
            <w:tcW w:w="2976" w:type="dxa"/>
            <w:shd w:val="clear" w:color="auto" w:fill="FFFFFF"/>
            <w:vAlign w:val="center"/>
          </w:tcPr>
          <w:p w14:paraId="2FCDD128" w14:textId="77777777" w:rsidR="0025548F" w:rsidRPr="00FE236A" w:rsidRDefault="0025548F" w:rsidP="00E65753">
            <w:pPr>
              <w:spacing w:after="0" w:line="240" w:lineRule="auto"/>
              <w:jc w:val="both"/>
              <w:rPr>
                <w:rFonts w:ascii="Arial" w:hAnsi="Arial" w:cs="Arial"/>
                <w:sz w:val="20"/>
                <w:szCs w:val="20"/>
              </w:rPr>
            </w:pPr>
            <w:r w:rsidRPr="00FE236A">
              <w:rPr>
                <w:rFonts w:ascii="Arial" w:hAnsi="Arial" w:cs="Arial"/>
                <w:b/>
                <w:sz w:val="20"/>
                <w:szCs w:val="20"/>
              </w:rPr>
              <w:t>PUNKTACJA:</w:t>
            </w:r>
            <w:r w:rsidRPr="00FE236A">
              <w:rPr>
                <w:rFonts w:ascii="Arial" w:hAnsi="Arial" w:cs="Arial"/>
                <w:sz w:val="20"/>
                <w:szCs w:val="20"/>
              </w:rPr>
              <w:t xml:space="preserve"> (3/5) </w:t>
            </w:r>
          </w:p>
        </w:tc>
      </w:tr>
      <w:tr w:rsidR="0025548F" w:rsidRPr="00FE236A" w14:paraId="37675D23" w14:textId="77777777" w:rsidTr="00E65753">
        <w:tc>
          <w:tcPr>
            <w:tcW w:w="562" w:type="dxa"/>
            <w:shd w:val="clear" w:color="auto" w:fill="FFFFFF"/>
            <w:vAlign w:val="center"/>
          </w:tcPr>
          <w:p w14:paraId="2731A776" w14:textId="77777777" w:rsidR="0025548F" w:rsidRPr="00FE236A" w:rsidRDefault="0025548F" w:rsidP="00E65753">
            <w:pPr>
              <w:autoSpaceDE w:val="0"/>
              <w:autoSpaceDN w:val="0"/>
              <w:adjustRightInd w:val="0"/>
              <w:spacing w:after="0" w:line="240" w:lineRule="auto"/>
              <w:jc w:val="both"/>
              <w:rPr>
                <w:rFonts w:ascii="Arial" w:hAnsi="Arial" w:cs="Arial"/>
                <w:b/>
                <w:sz w:val="20"/>
                <w:szCs w:val="20"/>
              </w:rPr>
            </w:pPr>
            <w:r w:rsidRPr="00FE236A">
              <w:rPr>
                <w:rFonts w:ascii="Arial" w:hAnsi="Arial" w:cs="Arial"/>
                <w:b/>
                <w:sz w:val="20"/>
                <w:szCs w:val="20"/>
              </w:rPr>
              <w:t>8</w:t>
            </w:r>
          </w:p>
        </w:tc>
        <w:tc>
          <w:tcPr>
            <w:tcW w:w="2835" w:type="dxa"/>
            <w:shd w:val="clear" w:color="auto" w:fill="FFFFFF"/>
            <w:vAlign w:val="center"/>
          </w:tcPr>
          <w:p w14:paraId="36F22E76" w14:textId="77777777" w:rsidR="0025548F" w:rsidRPr="00FE236A" w:rsidRDefault="0025548F" w:rsidP="00E65753">
            <w:pPr>
              <w:autoSpaceDE w:val="0"/>
              <w:autoSpaceDN w:val="0"/>
              <w:adjustRightInd w:val="0"/>
              <w:spacing w:after="0" w:line="240" w:lineRule="auto"/>
              <w:jc w:val="both"/>
              <w:rPr>
                <w:rFonts w:ascii="Arial" w:hAnsi="Arial" w:cs="Arial"/>
                <w:sz w:val="20"/>
                <w:szCs w:val="20"/>
              </w:rPr>
            </w:pPr>
            <w:r w:rsidRPr="00FE236A">
              <w:rPr>
                <w:rFonts w:ascii="Arial" w:hAnsi="Arial" w:cs="Arial"/>
                <w:sz w:val="20"/>
                <w:szCs w:val="20"/>
              </w:rPr>
              <w:t>Prawidłowość sporządzenia budżetu projektu</w:t>
            </w:r>
          </w:p>
        </w:tc>
        <w:tc>
          <w:tcPr>
            <w:tcW w:w="7797" w:type="dxa"/>
            <w:shd w:val="clear" w:color="auto" w:fill="FFFFFF"/>
            <w:vAlign w:val="center"/>
          </w:tcPr>
          <w:p w14:paraId="03ED417C" w14:textId="77777777" w:rsidR="0025548F" w:rsidRPr="00FE236A" w:rsidRDefault="0025548F" w:rsidP="00E65753">
            <w:pPr>
              <w:spacing w:after="0" w:line="240" w:lineRule="auto"/>
              <w:jc w:val="both"/>
              <w:rPr>
                <w:rFonts w:ascii="Arial" w:hAnsi="Arial" w:cs="Arial"/>
                <w:sz w:val="20"/>
                <w:szCs w:val="20"/>
              </w:rPr>
            </w:pPr>
            <w:r w:rsidRPr="00FE236A">
              <w:rPr>
                <w:rFonts w:ascii="Arial" w:hAnsi="Arial" w:cs="Arial"/>
                <w:sz w:val="20"/>
                <w:szCs w:val="20"/>
              </w:rPr>
              <w:t xml:space="preserve">Zasady oceny: </w:t>
            </w:r>
          </w:p>
          <w:p w14:paraId="3FF5D2A4" w14:textId="77777777" w:rsidR="0025548F" w:rsidRPr="00FE236A" w:rsidRDefault="0025548F" w:rsidP="00E65753">
            <w:pPr>
              <w:autoSpaceDE w:val="0"/>
              <w:autoSpaceDN w:val="0"/>
              <w:adjustRightInd w:val="0"/>
              <w:spacing w:after="0" w:line="240" w:lineRule="auto"/>
              <w:jc w:val="both"/>
              <w:rPr>
                <w:rFonts w:ascii="Arial" w:hAnsi="Arial" w:cs="Arial"/>
                <w:sz w:val="20"/>
                <w:szCs w:val="20"/>
              </w:rPr>
            </w:pPr>
            <w:r w:rsidRPr="00FE236A">
              <w:rPr>
                <w:rFonts w:ascii="Arial" w:hAnsi="Arial" w:cs="Arial"/>
                <w:sz w:val="20"/>
                <w:szCs w:val="20"/>
              </w:rPr>
              <w:t xml:space="preserve">Analiza przez oceniających informacji zawartych we wniosku o dofinansowanie, wypełnionego na podstawie instrukcji, pod kątem spełnienia kryterium, w tym: </w:t>
            </w:r>
          </w:p>
          <w:p w14:paraId="549EB7F1" w14:textId="77777777" w:rsidR="0025548F" w:rsidRPr="00FE236A" w:rsidRDefault="0025548F" w:rsidP="00E65753">
            <w:pPr>
              <w:spacing w:after="0" w:line="240" w:lineRule="auto"/>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 xml:space="preserve">kwalifikowalność wydatków, </w:t>
            </w:r>
          </w:p>
          <w:p w14:paraId="680374A3" w14:textId="77777777" w:rsidR="0025548F" w:rsidRPr="00FE236A" w:rsidRDefault="0025548F" w:rsidP="00E65753">
            <w:pPr>
              <w:spacing w:after="0" w:line="240" w:lineRule="auto"/>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 xml:space="preserve">niezbędność wydatków do realizacji projektu i osiągania jego celów, </w:t>
            </w:r>
          </w:p>
          <w:p w14:paraId="679E741E" w14:textId="77777777" w:rsidR="0025548F" w:rsidRPr="00FE236A" w:rsidRDefault="0025548F" w:rsidP="00E65753">
            <w:pPr>
              <w:spacing w:after="0" w:line="240" w:lineRule="auto"/>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 xml:space="preserve">racjonalność i efektywność wydatków projektu, </w:t>
            </w:r>
          </w:p>
          <w:p w14:paraId="44D99A1C" w14:textId="77777777" w:rsidR="0025548F" w:rsidRPr="00FE236A" w:rsidRDefault="0025548F" w:rsidP="00E65753">
            <w:pPr>
              <w:spacing w:after="0" w:line="240" w:lineRule="auto"/>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 xml:space="preserve">poprawność uzasadnienia wydatków w ramach kwot ryczałtowych (o ile dotyczy), </w:t>
            </w:r>
          </w:p>
          <w:p w14:paraId="6AF9FDA2" w14:textId="77777777" w:rsidR="0025548F" w:rsidRPr="00FE236A" w:rsidRDefault="0025548F" w:rsidP="00E65753">
            <w:pPr>
              <w:spacing w:after="0" w:line="240" w:lineRule="auto"/>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zgodność ze standardem i cenami rynkowymi określonymi w regulaminie konkursu,</w:t>
            </w:r>
          </w:p>
          <w:p w14:paraId="13842B69" w14:textId="77777777" w:rsidR="0025548F" w:rsidRPr="00FE236A" w:rsidRDefault="0025548F" w:rsidP="00E65753">
            <w:pPr>
              <w:spacing w:after="0" w:line="240" w:lineRule="auto"/>
              <w:ind w:left="175" w:hanging="175"/>
              <w:jc w:val="both"/>
              <w:rPr>
                <w:rFonts w:ascii="Arial" w:hAnsi="Arial" w:cs="Arial"/>
                <w:sz w:val="20"/>
                <w:szCs w:val="20"/>
              </w:rPr>
            </w:pPr>
            <w:r w:rsidRPr="00FE236A">
              <w:rPr>
                <w:rFonts w:ascii="Arial" w:hAnsi="Arial" w:cs="Arial"/>
                <w:sz w:val="20"/>
                <w:szCs w:val="20"/>
              </w:rPr>
              <w:t>- techniczna poprawność sporządzenia budżetu projektu,</w:t>
            </w:r>
          </w:p>
          <w:p w14:paraId="508222DA" w14:textId="77777777" w:rsidR="0025548F" w:rsidRPr="00FE236A" w:rsidRDefault="0025548F" w:rsidP="00E65753">
            <w:pPr>
              <w:spacing w:after="0" w:line="240" w:lineRule="auto"/>
              <w:ind w:left="175" w:hanging="175"/>
              <w:jc w:val="both"/>
              <w:rPr>
                <w:rFonts w:ascii="Arial" w:hAnsi="Arial" w:cs="Arial"/>
                <w:sz w:val="20"/>
                <w:szCs w:val="20"/>
              </w:rPr>
            </w:pPr>
            <w:r w:rsidRPr="00FE236A">
              <w:rPr>
                <w:rFonts w:ascii="Arial" w:hAnsi="Arial" w:cs="Arial"/>
                <w:sz w:val="20"/>
                <w:szCs w:val="20"/>
              </w:rPr>
              <w:lastRenderedPageBreak/>
              <w:t>- zgodność wartości kosztów pośrednich z limitami określonymi w Wytycznych w zakresie kwalifikowalności wydatków w ramach Europejskiego Funduszu Rozwoju Regionalnego Funduszu Społecznego oraz Funduszu Spójności na lata 2014-2020</w:t>
            </w:r>
          </w:p>
          <w:p w14:paraId="2B7FD884" w14:textId="77777777" w:rsidR="0025548F" w:rsidRPr="00FE236A" w:rsidRDefault="0025548F" w:rsidP="00E65753">
            <w:pPr>
              <w:spacing w:after="0" w:line="240" w:lineRule="auto"/>
              <w:ind w:left="175" w:hanging="175"/>
              <w:jc w:val="both"/>
              <w:rPr>
                <w:rFonts w:ascii="Arial" w:hAnsi="Arial" w:cs="Arial"/>
                <w:sz w:val="20"/>
                <w:szCs w:val="20"/>
              </w:rPr>
            </w:pPr>
            <w:r w:rsidRPr="00FE236A">
              <w:rPr>
                <w:rFonts w:ascii="Arial" w:hAnsi="Arial" w:cs="Arial"/>
                <w:sz w:val="20"/>
                <w:szCs w:val="20"/>
              </w:rPr>
              <w:t>- wniesienie wkładu własnego w odpowiedniej formie  i na odpowiednim poziomie określonym w regulaminie konkursu,</w:t>
            </w:r>
          </w:p>
          <w:p w14:paraId="62A21931" w14:textId="77777777" w:rsidR="0025548F" w:rsidRPr="00FE236A" w:rsidRDefault="0025548F" w:rsidP="00E65753">
            <w:pPr>
              <w:spacing w:after="0" w:line="240" w:lineRule="auto"/>
              <w:ind w:left="175" w:hanging="175"/>
              <w:jc w:val="both"/>
              <w:rPr>
                <w:rFonts w:ascii="Arial" w:hAnsi="Arial" w:cs="Arial"/>
                <w:sz w:val="20"/>
                <w:szCs w:val="20"/>
              </w:rPr>
            </w:pPr>
            <w:r w:rsidRPr="00FE236A">
              <w:rPr>
                <w:rFonts w:ascii="Arial" w:hAnsi="Arial" w:cs="Arial"/>
                <w:sz w:val="20"/>
                <w:szCs w:val="20"/>
              </w:rPr>
              <w:t>- zgodność kosztów w ramach cross-financingu i środków trwałych z odpowiednim limitem określonym w regulaminie konkursu.</w:t>
            </w:r>
          </w:p>
        </w:tc>
        <w:tc>
          <w:tcPr>
            <w:tcW w:w="2976" w:type="dxa"/>
            <w:shd w:val="clear" w:color="auto" w:fill="FFFFFF"/>
            <w:vAlign w:val="center"/>
          </w:tcPr>
          <w:p w14:paraId="7FAD5373" w14:textId="77777777" w:rsidR="0025548F" w:rsidRPr="00FE236A" w:rsidRDefault="0025548F" w:rsidP="00E65753">
            <w:pPr>
              <w:spacing w:after="0" w:line="240" w:lineRule="auto"/>
              <w:jc w:val="both"/>
              <w:rPr>
                <w:rFonts w:ascii="Arial" w:hAnsi="Arial" w:cs="Arial"/>
                <w:sz w:val="20"/>
                <w:szCs w:val="20"/>
              </w:rPr>
            </w:pPr>
            <w:r w:rsidRPr="00FE236A">
              <w:rPr>
                <w:rFonts w:ascii="Arial" w:hAnsi="Arial" w:cs="Arial"/>
                <w:b/>
                <w:sz w:val="20"/>
                <w:szCs w:val="20"/>
              </w:rPr>
              <w:lastRenderedPageBreak/>
              <w:t>PUNKTACJA:</w:t>
            </w:r>
            <w:r w:rsidRPr="00FE236A">
              <w:rPr>
                <w:rFonts w:ascii="Arial" w:hAnsi="Arial" w:cs="Arial"/>
                <w:sz w:val="20"/>
                <w:szCs w:val="20"/>
              </w:rPr>
              <w:t xml:space="preserve"> (12/20)</w:t>
            </w:r>
          </w:p>
        </w:tc>
      </w:tr>
    </w:tbl>
    <w:p w14:paraId="32D94B63" w14:textId="44726007" w:rsidR="00844BF2" w:rsidRPr="00FE236A" w:rsidRDefault="0025548F" w:rsidP="0025548F">
      <w:pPr>
        <w:keepNext/>
        <w:numPr>
          <w:ilvl w:val="2"/>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line="360" w:lineRule="auto"/>
        <w:ind w:left="709" w:hanging="709"/>
        <w:jc w:val="both"/>
        <w:outlineLvl w:val="0"/>
        <w:rPr>
          <w:rFonts w:ascii="Arial" w:hAnsi="Arial" w:cs="Arial"/>
          <w:b/>
          <w:sz w:val="20"/>
          <w:szCs w:val="20"/>
        </w:rPr>
      </w:pPr>
      <w:bookmarkStart w:id="69" w:name="_Toc462228960"/>
      <w:bookmarkStart w:id="70" w:name="_Toc468795765"/>
      <w:bookmarkStart w:id="71" w:name="_Toc495920939"/>
      <w:bookmarkStart w:id="72" w:name="_Toc515365609"/>
      <w:r w:rsidRPr="00FE236A">
        <w:rPr>
          <w:rFonts w:ascii="Arial" w:hAnsi="Arial" w:cs="Arial"/>
          <w:b/>
          <w:sz w:val="20"/>
          <w:szCs w:val="20"/>
        </w:rPr>
        <w:t>Kryteria premiujące</w:t>
      </w:r>
      <w:bookmarkEnd w:id="69"/>
      <w:bookmarkEnd w:id="70"/>
      <w:bookmarkEnd w:id="71"/>
      <w:bookmarkEnd w:id="72"/>
    </w:p>
    <w:p w14:paraId="552DE49D" w14:textId="77777777" w:rsidR="00844BF2" w:rsidRPr="00FE236A" w:rsidRDefault="00844BF2" w:rsidP="00844BF2">
      <w:pPr>
        <w:spacing w:before="240" w:line="360" w:lineRule="auto"/>
        <w:jc w:val="both"/>
        <w:rPr>
          <w:rFonts w:ascii="Arial" w:hAnsi="Arial" w:cs="Arial"/>
          <w:sz w:val="20"/>
          <w:szCs w:val="20"/>
        </w:rPr>
      </w:pPr>
      <w:r w:rsidRPr="00FE236A">
        <w:rPr>
          <w:rFonts w:ascii="Arial" w:hAnsi="Arial" w:cs="Arial"/>
          <w:sz w:val="20"/>
          <w:szCs w:val="20"/>
        </w:rPr>
        <w:t>Kryteria premiujące dotyczą preferowania pewnych typów projektów.</w:t>
      </w:r>
    </w:p>
    <w:p w14:paraId="5CA83818" w14:textId="252CBBC3" w:rsidR="00844BF2" w:rsidRPr="00FE236A" w:rsidRDefault="00844BF2" w:rsidP="00844BF2">
      <w:pPr>
        <w:spacing w:before="240" w:line="360" w:lineRule="auto"/>
        <w:jc w:val="both"/>
        <w:rPr>
          <w:rFonts w:ascii="Arial" w:hAnsi="Arial" w:cs="Arial"/>
          <w:sz w:val="20"/>
          <w:szCs w:val="20"/>
        </w:rPr>
      </w:pPr>
      <w:r w:rsidRPr="00FE236A">
        <w:rPr>
          <w:rFonts w:ascii="Arial" w:hAnsi="Arial" w:cs="Arial"/>
          <w:sz w:val="20"/>
          <w:szCs w:val="20"/>
        </w:rPr>
        <w:t xml:space="preserve">Spełnienie kryterium premiującego oznacza przyznanie określonej dla niego liczby punktów. Niespełnianie kryterium lub jego częściowe spełnienie jest równoznaczne z przyznaniem 0 punktów za dane kryterium. Możliwe jest spełnianie przez projekt tylko niektórych kryteriów premiujących. Maksymalnie za kryteria premiujące projekt może uzyskać </w:t>
      </w:r>
      <w:r w:rsidR="0025548F" w:rsidRPr="00FE236A">
        <w:rPr>
          <w:rFonts w:ascii="Arial" w:hAnsi="Arial" w:cs="Arial"/>
          <w:sz w:val="20"/>
          <w:szCs w:val="20"/>
        </w:rPr>
        <w:t>50</w:t>
      </w:r>
      <w:r w:rsidRPr="00FE236A">
        <w:rPr>
          <w:rFonts w:ascii="Arial" w:hAnsi="Arial" w:cs="Arial"/>
          <w:sz w:val="20"/>
          <w:szCs w:val="20"/>
        </w:rPr>
        <w:t xml:space="preserve"> punktów. Premia punktowa jest sumą punktów przypisanych każdemu kryterium premiującemu, które spełnia projekt.</w:t>
      </w:r>
    </w:p>
    <w:p w14:paraId="3C7CE17D" w14:textId="18644F55" w:rsidR="00844BF2" w:rsidRPr="00FE236A" w:rsidRDefault="00844BF2" w:rsidP="00844BF2">
      <w:pPr>
        <w:spacing w:before="240" w:line="360" w:lineRule="auto"/>
        <w:jc w:val="both"/>
        <w:rPr>
          <w:rFonts w:ascii="Arial" w:hAnsi="Arial" w:cs="Arial"/>
          <w:sz w:val="20"/>
          <w:szCs w:val="20"/>
        </w:rPr>
      </w:pPr>
      <w:r w:rsidRPr="00BA277C">
        <w:rPr>
          <w:rFonts w:ascii="Arial" w:hAnsi="Arial" w:cs="Arial"/>
          <w:sz w:val="20"/>
          <w:szCs w:val="20"/>
        </w:rPr>
        <w:t>Premię punktową otrzymuje projekt, który otrzymał przynajmniej 60% punktów za spełnienie każdego ogólnego kryterium merytorycznego.</w:t>
      </w:r>
    </w:p>
    <w:p w14:paraId="1DE33A0D" w14:textId="77777777" w:rsidR="00844BF2" w:rsidRPr="00FE236A" w:rsidRDefault="00844BF2" w:rsidP="00844BF2">
      <w:pPr>
        <w:spacing w:before="240" w:line="360" w:lineRule="auto"/>
        <w:jc w:val="both"/>
        <w:rPr>
          <w:rFonts w:ascii="Arial" w:hAnsi="Arial" w:cs="Arial"/>
          <w:sz w:val="20"/>
          <w:szCs w:val="20"/>
        </w:rPr>
      </w:pPr>
      <w:r w:rsidRPr="00FE236A">
        <w:rPr>
          <w:rFonts w:ascii="Arial" w:hAnsi="Arial" w:cs="Arial"/>
          <w:sz w:val="20"/>
          <w:szCs w:val="20"/>
        </w:rPr>
        <w:t xml:space="preserve">W sytuacji, gdy projekt spełnia kryteria premiujące, lecz nie uzyskał przynajmniej 60% punktów za spełnienie każdego ogólnego kryterium merytorycznego, premia punktowa (którą mógłby otrzymać projekt, gdyby uzyskał przynajmniej 60% punktów za spełnienie każdego ogólnego kryterium merytorycznego) nie jest doliczana do ogólnej liczby punktów uzyskanej za ogólne kryteria merytoryczne. </w:t>
      </w:r>
    </w:p>
    <w:p w14:paraId="3136BCB2" w14:textId="77777777" w:rsidR="00844BF2" w:rsidRPr="00FE236A" w:rsidRDefault="00844BF2" w:rsidP="00844BF2">
      <w:pPr>
        <w:spacing w:before="240" w:line="360" w:lineRule="auto"/>
        <w:jc w:val="both"/>
        <w:rPr>
          <w:rFonts w:ascii="Arial" w:hAnsi="Arial" w:cs="Arial"/>
          <w:sz w:val="20"/>
          <w:szCs w:val="20"/>
        </w:rPr>
      </w:pPr>
      <w:r w:rsidRPr="00FE236A">
        <w:rPr>
          <w:rFonts w:ascii="Arial" w:hAnsi="Arial" w:cs="Arial"/>
          <w:sz w:val="20"/>
          <w:szCs w:val="20"/>
        </w:rPr>
        <w:t>Projekty, które nie spełniają kryterium premiującego nie tracą punktów przyznanych za spełnienie ogólnych kryteriów merytorycznych.</w:t>
      </w:r>
    </w:p>
    <w:p w14:paraId="1BF1C671" w14:textId="3ABEC69A" w:rsidR="00844BF2" w:rsidRPr="00FE236A" w:rsidRDefault="00844BF2" w:rsidP="00844BF2">
      <w:pPr>
        <w:keepNext/>
        <w:spacing w:before="240" w:line="360" w:lineRule="auto"/>
        <w:jc w:val="both"/>
        <w:rPr>
          <w:rFonts w:ascii="Arial" w:hAnsi="Arial" w:cs="Arial"/>
          <w:b/>
          <w:sz w:val="20"/>
          <w:szCs w:val="20"/>
        </w:rPr>
      </w:pPr>
      <w:r w:rsidRPr="00FE236A">
        <w:rPr>
          <w:rFonts w:ascii="Arial" w:hAnsi="Arial" w:cs="Arial"/>
          <w:b/>
          <w:sz w:val="20"/>
          <w:szCs w:val="20"/>
        </w:rPr>
        <w:lastRenderedPageBreak/>
        <w:t>W ramach niniejszego konkursu stosowane będą następujące kryteria premiujące:</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9356"/>
        <w:gridCol w:w="4252"/>
      </w:tblGrid>
      <w:tr w:rsidR="00160E80" w:rsidRPr="00FE236A" w14:paraId="646C86A4" w14:textId="77777777" w:rsidTr="00160E80">
        <w:trPr>
          <w:trHeight w:val="252"/>
          <w:jc w:val="center"/>
        </w:trPr>
        <w:tc>
          <w:tcPr>
            <w:tcW w:w="704" w:type="dxa"/>
            <w:vMerge w:val="restart"/>
            <w:shd w:val="clear" w:color="auto" w:fill="D9D9D9"/>
            <w:vAlign w:val="center"/>
          </w:tcPr>
          <w:p w14:paraId="47047EB6" w14:textId="77777777" w:rsidR="00160E80" w:rsidRPr="00FE236A" w:rsidRDefault="00160E80" w:rsidP="00985825">
            <w:pPr>
              <w:spacing w:after="0" w:line="240" w:lineRule="auto"/>
              <w:jc w:val="center"/>
              <w:rPr>
                <w:rFonts w:ascii="Arial" w:hAnsi="Arial" w:cs="Arial"/>
                <w:b/>
                <w:sz w:val="20"/>
                <w:szCs w:val="20"/>
              </w:rPr>
            </w:pPr>
            <w:r w:rsidRPr="00FE236A">
              <w:rPr>
                <w:rFonts w:ascii="Arial" w:hAnsi="Arial" w:cs="Arial"/>
                <w:b/>
                <w:sz w:val="20"/>
                <w:szCs w:val="20"/>
              </w:rPr>
              <w:t>Lp.</w:t>
            </w:r>
          </w:p>
        </w:tc>
        <w:tc>
          <w:tcPr>
            <w:tcW w:w="9356" w:type="dxa"/>
            <w:vMerge w:val="restart"/>
            <w:shd w:val="clear" w:color="auto" w:fill="D9D9D9"/>
            <w:vAlign w:val="center"/>
          </w:tcPr>
          <w:p w14:paraId="02536089" w14:textId="08CB1D07" w:rsidR="00160E80" w:rsidRPr="00FE236A" w:rsidRDefault="00160E80" w:rsidP="00160E80">
            <w:pPr>
              <w:spacing w:after="0" w:line="240" w:lineRule="auto"/>
              <w:jc w:val="center"/>
              <w:rPr>
                <w:rFonts w:ascii="Arial" w:hAnsi="Arial" w:cs="Arial"/>
                <w:b/>
                <w:sz w:val="20"/>
                <w:szCs w:val="20"/>
              </w:rPr>
            </w:pPr>
            <w:r w:rsidRPr="00FE236A">
              <w:rPr>
                <w:rFonts w:ascii="Arial" w:hAnsi="Arial" w:cs="Arial"/>
                <w:b/>
                <w:sz w:val="20"/>
                <w:szCs w:val="20"/>
              </w:rPr>
              <w:t>Nazwa i definicja kryterium</w:t>
            </w:r>
          </w:p>
        </w:tc>
        <w:tc>
          <w:tcPr>
            <w:tcW w:w="4252" w:type="dxa"/>
            <w:vMerge w:val="restart"/>
            <w:shd w:val="clear" w:color="auto" w:fill="D9D9D9"/>
            <w:vAlign w:val="center"/>
          </w:tcPr>
          <w:p w14:paraId="53AB0F08" w14:textId="1D45B50D" w:rsidR="00160E80" w:rsidRPr="00FE236A" w:rsidRDefault="00160E80" w:rsidP="00985825">
            <w:pPr>
              <w:spacing w:after="0" w:line="240" w:lineRule="auto"/>
              <w:jc w:val="center"/>
              <w:rPr>
                <w:rFonts w:ascii="Arial" w:hAnsi="Arial" w:cs="Arial"/>
                <w:b/>
                <w:sz w:val="20"/>
                <w:szCs w:val="20"/>
              </w:rPr>
            </w:pPr>
            <w:r w:rsidRPr="00FE236A">
              <w:rPr>
                <w:rFonts w:ascii="Arial" w:hAnsi="Arial" w:cs="Arial"/>
                <w:b/>
                <w:sz w:val="20"/>
                <w:szCs w:val="20"/>
              </w:rPr>
              <w:t>Sposób weryfikacji/ punktacja</w:t>
            </w:r>
          </w:p>
        </w:tc>
      </w:tr>
      <w:tr w:rsidR="00160E80" w:rsidRPr="00FE236A" w14:paraId="4E15AE60" w14:textId="77777777" w:rsidTr="00160E80">
        <w:trPr>
          <w:trHeight w:val="349"/>
          <w:jc w:val="center"/>
        </w:trPr>
        <w:tc>
          <w:tcPr>
            <w:tcW w:w="704" w:type="dxa"/>
            <w:vMerge/>
            <w:shd w:val="clear" w:color="auto" w:fill="D9D9D9"/>
            <w:vAlign w:val="center"/>
          </w:tcPr>
          <w:p w14:paraId="32761F2A" w14:textId="77777777" w:rsidR="00160E80" w:rsidRPr="00FE236A" w:rsidRDefault="00160E80" w:rsidP="00985825">
            <w:pPr>
              <w:spacing w:after="0" w:line="240" w:lineRule="auto"/>
              <w:jc w:val="center"/>
              <w:rPr>
                <w:rFonts w:ascii="Arial" w:hAnsi="Arial" w:cs="Arial"/>
                <w:b/>
                <w:sz w:val="20"/>
                <w:szCs w:val="20"/>
              </w:rPr>
            </w:pPr>
          </w:p>
        </w:tc>
        <w:tc>
          <w:tcPr>
            <w:tcW w:w="9356" w:type="dxa"/>
            <w:vMerge/>
            <w:shd w:val="clear" w:color="auto" w:fill="D9D9D9"/>
            <w:vAlign w:val="center"/>
          </w:tcPr>
          <w:p w14:paraId="3C63C16B" w14:textId="77777777" w:rsidR="00160E80" w:rsidRPr="00FE236A" w:rsidRDefault="00160E80" w:rsidP="00985825">
            <w:pPr>
              <w:spacing w:after="0" w:line="240" w:lineRule="auto"/>
              <w:jc w:val="center"/>
              <w:rPr>
                <w:rFonts w:ascii="Arial" w:hAnsi="Arial" w:cs="Arial"/>
                <w:sz w:val="20"/>
                <w:szCs w:val="20"/>
              </w:rPr>
            </w:pPr>
          </w:p>
        </w:tc>
        <w:tc>
          <w:tcPr>
            <w:tcW w:w="4252" w:type="dxa"/>
            <w:vMerge/>
            <w:shd w:val="clear" w:color="auto" w:fill="D9D9D9"/>
          </w:tcPr>
          <w:p w14:paraId="5A0006E7" w14:textId="77777777" w:rsidR="00160E80" w:rsidRPr="00FE236A" w:rsidRDefault="00160E80" w:rsidP="00985825">
            <w:pPr>
              <w:spacing w:after="0" w:line="240" w:lineRule="auto"/>
              <w:rPr>
                <w:rFonts w:ascii="Arial" w:hAnsi="Arial" w:cs="Arial"/>
                <w:sz w:val="20"/>
                <w:szCs w:val="20"/>
              </w:rPr>
            </w:pPr>
          </w:p>
        </w:tc>
      </w:tr>
      <w:tr w:rsidR="00160E80" w:rsidRPr="00FE236A" w14:paraId="517CD1BE" w14:textId="77777777" w:rsidTr="005376B0">
        <w:trPr>
          <w:trHeight w:val="1197"/>
          <w:jc w:val="center"/>
        </w:trPr>
        <w:tc>
          <w:tcPr>
            <w:tcW w:w="704" w:type="dxa"/>
            <w:vAlign w:val="center"/>
          </w:tcPr>
          <w:p w14:paraId="30CF6647" w14:textId="77777777" w:rsidR="00160E80" w:rsidRPr="00FE236A" w:rsidRDefault="00160E80" w:rsidP="00160E80">
            <w:pPr>
              <w:numPr>
                <w:ilvl w:val="0"/>
                <w:numId w:val="75"/>
              </w:numPr>
              <w:spacing w:after="0" w:line="240" w:lineRule="auto"/>
              <w:jc w:val="center"/>
              <w:rPr>
                <w:rFonts w:ascii="Arial" w:hAnsi="Arial" w:cs="Arial"/>
                <w:b/>
                <w:sz w:val="20"/>
                <w:szCs w:val="20"/>
              </w:rPr>
            </w:pPr>
          </w:p>
        </w:tc>
        <w:tc>
          <w:tcPr>
            <w:tcW w:w="9356" w:type="dxa"/>
            <w:vAlign w:val="center"/>
          </w:tcPr>
          <w:p w14:paraId="3931E59E" w14:textId="77777777" w:rsidR="00160E80" w:rsidRPr="00FE236A" w:rsidRDefault="00160E80" w:rsidP="005376B0">
            <w:pPr>
              <w:spacing w:after="0"/>
              <w:jc w:val="both"/>
              <w:rPr>
                <w:rFonts w:ascii="Arial" w:hAnsi="Arial" w:cs="Arial"/>
                <w:sz w:val="20"/>
                <w:szCs w:val="20"/>
              </w:rPr>
            </w:pPr>
            <w:r w:rsidRPr="00FE236A">
              <w:rPr>
                <w:rFonts w:ascii="Arial" w:hAnsi="Arial" w:cs="Arial"/>
                <w:b/>
                <w:sz w:val="20"/>
                <w:szCs w:val="20"/>
              </w:rPr>
              <w:t>Skierowanie projektu do istniejących OWP, które nie korzystały ze środków EFS</w:t>
            </w:r>
            <w:r w:rsidRPr="00FE236A">
              <w:rPr>
                <w:rFonts w:ascii="Arial" w:hAnsi="Arial" w:cs="Arial"/>
                <w:sz w:val="20"/>
                <w:szCs w:val="20"/>
              </w:rPr>
              <w:t xml:space="preserve"> </w:t>
            </w:r>
          </w:p>
          <w:p w14:paraId="59326F84" w14:textId="5546A5BE" w:rsidR="00160E80" w:rsidRPr="00FE236A" w:rsidRDefault="00160E80" w:rsidP="00985825">
            <w:pPr>
              <w:spacing w:after="0" w:line="240" w:lineRule="auto"/>
              <w:jc w:val="both"/>
              <w:rPr>
                <w:rFonts w:ascii="Arial" w:hAnsi="Arial" w:cs="Arial"/>
                <w:sz w:val="20"/>
                <w:szCs w:val="20"/>
              </w:rPr>
            </w:pPr>
            <w:r w:rsidRPr="00FE236A">
              <w:rPr>
                <w:rFonts w:ascii="Arial" w:hAnsi="Arial" w:cs="Arial"/>
                <w:sz w:val="20"/>
                <w:szCs w:val="20"/>
              </w:rPr>
              <w:t>Projekt jest skierowany do istniejących OWP, które nie korzystały ze środków EFS dostępnych w ramach programów operacyjnych w ciągu 36 miesięcy poprzedzających moment złożenia wniosku o dofinansowanie.</w:t>
            </w:r>
          </w:p>
        </w:tc>
        <w:tc>
          <w:tcPr>
            <w:tcW w:w="4252" w:type="dxa"/>
            <w:vAlign w:val="center"/>
          </w:tcPr>
          <w:p w14:paraId="7EECEFFE" w14:textId="77777777" w:rsidR="00160E80" w:rsidRPr="00FE236A" w:rsidRDefault="00160E80" w:rsidP="00985825">
            <w:pPr>
              <w:spacing w:after="0" w:line="240" w:lineRule="auto"/>
              <w:jc w:val="both"/>
              <w:rPr>
                <w:rFonts w:ascii="Arial" w:hAnsi="Arial" w:cs="Arial"/>
                <w:sz w:val="20"/>
                <w:szCs w:val="20"/>
              </w:rPr>
            </w:pPr>
            <w:r w:rsidRPr="00FE236A">
              <w:rPr>
                <w:rFonts w:ascii="Arial" w:hAnsi="Arial" w:cs="Arial"/>
                <w:sz w:val="20"/>
                <w:szCs w:val="20"/>
              </w:rPr>
              <w:t>Na podstawie zapisów we wniosku o dofinansowanie.</w:t>
            </w:r>
          </w:p>
          <w:p w14:paraId="77752668" w14:textId="2CE92041" w:rsidR="00160E80" w:rsidRPr="00FE236A" w:rsidRDefault="009F5937" w:rsidP="00160E80">
            <w:pPr>
              <w:spacing w:after="0" w:line="240" w:lineRule="auto"/>
              <w:jc w:val="both"/>
              <w:rPr>
                <w:rFonts w:ascii="Arial" w:hAnsi="Arial" w:cs="Arial"/>
                <w:sz w:val="20"/>
                <w:szCs w:val="20"/>
              </w:rPr>
            </w:pPr>
            <w:r>
              <w:rPr>
                <w:rFonts w:ascii="Arial" w:hAnsi="Arial" w:cs="Arial"/>
                <w:sz w:val="20"/>
                <w:szCs w:val="20"/>
              </w:rPr>
              <w:t>10</w:t>
            </w:r>
            <w:r w:rsidRPr="00FE236A">
              <w:rPr>
                <w:rFonts w:ascii="Arial" w:hAnsi="Arial" w:cs="Arial"/>
                <w:sz w:val="20"/>
                <w:szCs w:val="20"/>
              </w:rPr>
              <w:t xml:space="preserve"> </w:t>
            </w:r>
            <w:r w:rsidR="00160E80" w:rsidRPr="00FE236A">
              <w:rPr>
                <w:rFonts w:ascii="Arial" w:hAnsi="Arial" w:cs="Arial"/>
                <w:sz w:val="20"/>
                <w:szCs w:val="20"/>
              </w:rPr>
              <w:t xml:space="preserve">punktów </w:t>
            </w:r>
          </w:p>
          <w:p w14:paraId="644F4E54" w14:textId="5D2BD54D" w:rsidR="00160E80" w:rsidRPr="00FE236A" w:rsidRDefault="00160E80" w:rsidP="00985825">
            <w:pPr>
              <w:spacing w:after="0" w:line="240" w:lineRule="auto"/>
              <w:jc w:val="both"/>
              <w:rPr>
                <w:rFonts w:ascii="Arial" w:hAnsi="Arial" w:cs="Arial"/>
                <w:sz w:val="20"/>
                <w:szCs w:val="20"/>
              </w:rPr>
            </w:pPr>
          </w:p>
        </w:tc>
      </w:tr>
      <w:tr w:rsidR="00160E80" w:rsidRPr="00FE236A" w14:paraId="657B9F5F" w14:textId="77777777" w:rsidTr="005376B0">
        <w:trPr>
          <w:trHeight w:val="1913"/>
          <w:jc w:val="center"/>
        </w:trPr>
        <w:tc>
          <w:tcPr>
            <w:tcW w:w="704" w:type="dxa"/>
            <w:vAlign w:val="center"/>
          </w:tcPr>
          <w:p w14:paraId="3C874F13" w14:textId="77777777" w:rsidR="00160E80" w:rsidRPr="00FE236A" w:rsidRDefault="00160E80" w:rsidP="00160E80">
            <w:pPr>
              <w:numPr>
                <w:ilvl w:val="0"/>
                <w:numId w:val="75"/>
              </w:numPr>
              <w:spacing w:after="0" w:line="240" w:lineRule="auto"/>
              <w:jc w:val="center"/>
              <w:rPr>
                <w:rFonts w:ascii="Arial" w:hAnsi="Arial" w:cs="Arial"/>
                <w:b/>
                <w:sz w:val="20"/>
                <w:szCs w:val="20"/>
              </w:rPr>
            </w:pPr>
          </w:p>
        </w:tc>
        <w:tc>
          <w:tcPr>
            <w:tcW w:w="9356" w:type="dxa"/>
            <w:vAlign w:val="center"/>
          </w:tcPr>
          <w:p w14:paraId="374D335C" w14:textId="00775D30" w:rsidR="00160E80" w:rsidRPr="00FE236A" w:rsidRDefault="00160E80" w:rsidP="005376B0">
            <w:pPr>
              <w:spacing w:after="0"/>
              <w:jc w:val="both"/>
              <w:rPr>
                <w:rFonts w:ascii="Arial" w:hAnsi="Arial" w:cs="Arial"/>
                <w:b/>
                <w:sz w:val="20"/>
                <w:szCs w:val="20"/>
              </w:rPr>
            </w:pPr>
            <w:r w:rsidRPr="00FE236A">
              <w:rPr>
                <w:rFonts w:ascii="Arial" w:hAnsi="Arial" w:cs="Arial"/>
                <w:b/>
                <w:sz w:val="20"/>
                <w:szCs w:val="20"/>
              </w:rPr>
              <w:t xml:space="preserve">Skierowanie projektu do </w:t>
            </w:r>
            <w:r w:rsidR="00275DA8" w:rsidRPr="00275DA8">
              <w:rPr>
                <w:rFonts w:ascii="Arial" w:hAnsi="Arial" w:cs="Arial"/>
                <w:b/>
                <w:sz w:val="20"/>
                <w:szCs w:val="20"/>
              </w:rPr>
              <w:t>osób z niepełnosprawnościami</w:t>
            </w:r>
            <w:r w:rsidR="00275DA8" w:rsidRPr="00275DA8" w:rsidDel="00275DA8">
              <w:rPr>
                <w:rFonts w:ascii="Arial" w:hAnsi="Arial" w:cs="Arial"/>
                <w:b/>
                <w:sz w:val="20"/>
                <w:szCs w:val="20"/>
              </w:rPr>
              <w:t xml:space="preserve"> </w:t>
            </w:r>
          </w:p>
          <w:p w14:paraId="50742A38" w14:textId="1AEF9766" w:rsidR="00160E80" w:rsidRPr="0079541A" w:rsidRDefault="00160E80" w:rsidP="0079541A">
            <w:pPr>
              <w:spacing w:after="0" w:line="240" w:lineRule="auto"/>
              <w:jc w:val="both"/>
              <w:rPr>
                <w:rFonts w:ascii="Arial" w:hAnsi="Arial" w:cs="Arial"/>
                <w:sz w:val="20"/>
                <w:szCs w:val="20"/>
              </w:rPr>
            </w:pPr>
            <w:r w:rsidRPr="00FE236A">
              <w:rPr>
                <w:rFonts w:ascii="Arial" w:hAnsi="Arial" w:cs="Arial"/>
                <w:sz w:val="20"/>
                <w:szCs w:val="20"/>
              </w:rPr>
              <w:t xml:space="preserve">Projekt obejmuje wsparciem </w:t>
            </w:r>
            <w:r w:rsidR="00275DA8" w:rsidRPr="00275DA8">
              <w:rPr>
                <w:rFonts w:ascii="Arial" w:hAnsi="Arial" w:cs="Arial"/>
                <w:sz w:val="20"/>
                <w:szCs w:val="20"/>
              </w:rPr>
              <w:t>osoby z niepełnosprawnościami w myśl Wytycznych w zakresie realizacji zasady równości szans i niedyskryminacji, w tym dostępności dla osób z niepełnosprawnościami oraz zasady równości szans kobiet i mężczyzn w ramach funduszy unijnych na lata 2014-2020.</w:t>
            </w:r>
          </w:p>
        </w:tc>
        <w:tc>
          <w:tcPr>
            <w:tcW w:w="4252" w:type="dxa"/>
            <w:vAlign w:val="center"/>
          </w:tcPr>
          <w:p w14:paraId="591C2507" w14:textId="77777777" w:rsidR="00160E80" w:rsidRPr="00FE236A" w:rsidRDefault="00160E80" w:rsidP="00985825">
            <w:pPr>
              <w:spacing w:after="0" w:line="240" w:lineRule="auto"/>
              <w:jc w:val="both"/>
              <w:rPr>
                <w:rFonts w:ascii="Arial" w:hAnsi="Arial" w:cs="Arial"/>
                <w:sz w:val="20"/>
                <w:szCs w:val="20"/>
              </w:rPr>
            </w:pPr>
            <w:r w:rsidRPr="00FE236A">
              <w:rPr>
                <w:rFonts w:ascii="Arial" w:hAnsi="Arial" w:cs="Arial"/>
                <w:sz w:val="20"/>
                <w:szCs w:val="20"/>
              </w:rPr>
              <w:t xml:space="preserve">Na podstawie zapisów we wniosku o dofinansowanie. </w:t>
            </w:r>
          </w:p>
          <w:p w14:paraId="66ABBCEC" w14:textId="439EF348" w:rsidR="00160E80" w:rsidRPr="00FE236A" w:rsidRDefault="009F5937" w:rsidP="00985825">
            <w:pPr>
              <w:spacing w:after="0" w:line="240" w:lineRule="auto"/>
              <w:jc w:val="both"/>
              <w:rPr>
                <w:rFonts w:ascii="Arial" w:hAnsi="Arial" w:cs="Arial"/>
                <w:sz w:val="20"/>
                <w:szCs w:val="20"/>
              </w:rPr>
            </w:pPr>
            <w:r>
              <w:rPr>
                <w:rFonts w:ascii="Arial" w:hAnsi="Arial" w:cs="Arial"/>
                <w:sz w:val="20"/>
                <w:szCs w:val="20"/>
              </w:rPr>
              <w:t>1</w:t>
            </w:r>
            <w:r w:rsidRPr="00FE236A">
              <w:rPr>
                <w:rFonts w:ascii="Arial" w:hAnsi="Arial" w:cs="Arial"/>
                <w:sz w:val="20"/>
                <w:szCs w:val="20"/>
              </w:rPr>
              <w:t xml:space="preserve">0 </w:t>
            </w:r>
            <w:r w:rsidR="00160E80" w:rsidRPr="00FE236A">
              <w:rPr>
                <w:rFonts w:ascii="Arial" w:hAnsi="Arial" w:cs="Arial"/>
                <w:sz w:val="20"/>
                <w:szCs w:val="20"/>
              </w:rPr>
              <w:t>punktów</w:t>
            </w:r>
          </w:p>
        </w:tc>
      </w:tr>
    </w:tbl>
    <w:p w14:paraId="16D62DC1" w14:textId="199CCA4D" w:rsidR="009F5937" w:rsidRPr="009F5937" w:rsidRDefault="00844BF2" w:rsidP="005376B0">
      <w:pPr>
        <w:keepNext/>
        <w:numPr>
          <w:ilvl w:val="2"/>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line="360" w:lineRule="auto"/>
        <w:ind w:left="709" w:hanging="709"/>
        <w:jc w:val="both"/>
        <w:outlineLvl w:val="0"/>
        <w:rPr>
          <w:rFonts w:ascii="Arial" w:hAnsi="Arial" w:cs="Arial"/>
          <w:sz w:val="20"/>
          <w:szCs w:val="20"/>
        </w:rPr>
      </w:pPr>
      <w:bookmarkStart w:id="73" w:name="_Toc515365610"/>
      <w:r w:rsidRPr="00FE236A">
        <w:rPr>
          <w:rFonts w:ascii="Arial" w:hAnsi="Arial" w:cs="Arial"/>
          <w:b/>
          <w:sz w:val="20"/>
          <w:szCs w:val="20"/>
        </w:rPr>
        <w:t>Ogólne kryterium podsumowujące</w:t>
      </w:r>
      <w:bookmarkEnd w:id="73"/>
      <w:r w:rsidRPr="00FE236A">
        <w:rPr>
          <w:rFonts w:ascii="Arial" w:hAnsi="Arial" w:cs="Arial"/>
          <w:b/>
          <w:sz w:val="20"/>
          <w:szCs w:val="20"/>
        </w:rPr>
        <w:t xml:space="preserve"> </w:t>
      </w:r>
    </w:p>
    <w:p w14:paraId="47AFAF79" w14:textId="62B3627D" w:rsidR="00844BF2" w:rsidRPr="00FE236A" w:rsidRDefault="00844BF2" w:rsidP="00844BF2">
      <w:pPr>
        <w:spacing w:before="240" w:line="360" w:lineRule="auto"/>
        <w:jc w:val="both"/>
        <w:rPr>
          <w:rFonts w:ascii="Arial" w:hAnsi="Arial" w:cs="Arial"/>
          <w:sz w:val="20"/>
          <w:szCs w:val="20"/>
        </w:rPr>
      </w:pPr>
      <w:r w:rsidRPr="00FE236A">
        <w:rPr>
          <w:rFonts w:ascii="Arial" w:hAnsi="Arial" w:cs="Arial"/>
          <w:sz w:val="20"/>
          <w:szCs w:val="20"/>
        </w:rPr>
        <w:t xml:space="preserve">Ogólne kryterium podsumowujące dotyczy wyłącznie projektów skierowanych do etapu negocjacji. </w:t>
      </w:r>
    </w:p>
    <w:tbl>
      <w:tblPr>
        <w:tblStyle w:val="Tabela-Siatka"/>
        <w:tblW w:w="14170" w:type="dxa"/>
        <w:tblLook w:val="04A0" w:firstRow="1" w:lastRow="0" w:firstColumn="1" w:lastColumn="0" w:noHBand="0" w:noVBand="1"/>
      </w:tblPr>
      <w:tblGrid>
        <w:gridCol w:w="561"/>
        <w:gridCol w:w="9357"/>
        <w:gridCol w:w="4252"/>
      </w:tblGrid>
      <w:tr w:rsidR="00C24DB9" w:rsidRPr="00FE236A" w14:paraId="00CED341" w14:textId="77777777" w:rsidTr="00C24DB9">
        <w:trPr>
          <w:trHeight w:val="588"/>
        </w:trPr>
        <w:tc>
          <w:tcPr>
            <w:tcW w:w="561" w:type="dxa"/>
            <w:shd w:val="clear" w:color="auto" w:fill="D9D9D9" w:themeFill="background1" w:themeFillShade="D9"/>
          </w:tcPr>
          <w:p w14:paraId="6A80202F" w14:textId="77777777" w:rsidR="00C24DB9" w:rsidRPr="00FE236A" w:rsidRDefault="00C24DB9" w:rsidP="00161D9B">
            <w:pPr>
              <w:jc w:val="both"/>
              <w:rPr>
                <w:rFonts w:ascii="Arial" w:hAnsi="Arial" w:cs="Arial"/>
                <w:b/>
                <w:sz w:val="20"/>
                <w:szCs w:val="20"/>
              </w:rPr>
            </w:pPr>
            <w:r w:rsidRPr="00FE236A">
              <w:rPr>
                <w:rFonts w:ascii="Arial" w:hAnsi="Arial" w:cs="Arial"/>
                <w:b/>
                <w:sz w:val="20"/>
                <w:szCs w:val="20"/>
              </w:rPr>
              <w:t>Lp.</w:t>
            </w:r>
          </w:p>
        </w:tc>
        <w:tc>
          <w:tcPr>
            <w:tcW w:w="9357" w:type="dxa"/>
            <w:shd w:val="clear" w:color="auto" w:fill="D9D9D9" w:themeFill="background1" w:themeFillShade="D9"/>
          </w:tcPr>
          <w:p w14:paraId="77FA191A" w14:textId="77777777" w:rsidR="00C24DB9" w:rsidRPr="00FE236A" w:rsidRDefault="00C24DB9" w:rsidP="00C24DB9">
            <w:pPr>
              <w:jc w:val="center"/>
              <w:rPr>
                <w:rFonts w:ascii="Arial" w:hAnsi="Arial" w:cs="Arial"/>
                <w:b/>
                <w:sz w:val="20"/>
                <w:szCs w:val="20"/>
              </w:rPr>
            </w:pPr>
            <w:r w:rsidRPr="00FE236A">
              <w:rPr>
                <w:rFonts w:ascii="Arial" w:hAnsi="Arial" w:cs="Arial"/>
                <w:b/>
                <w:sz w:val="20"/>
                <w:szCs w:val="20"/>
              </w:rPr>
              <w:t>Nazwa i definicja kryterium</w:t>
            </w:r>
          </w:p>
          <w:p w14:paraId="7C4F8D1B" w14:textId="4BDDF0DA" w:rsidR="00C24DB9" w:rsidRPr="00FE236A" w:rsidRDefault="00C24DB9" w:rsidP="00C24DB9">
            <w:pPr>
              <w:jc w:val="center"/>
              <w:rPr>
                <w:rFonts w:ascii="Arial" w:hAnsi="Arial" w:cs="Arial"/>
                <w:b/>
                <w:sz w:val="20"/>
                <w:szCs w:val="20"/>
              </w:rPr>
            </w:pPr>
          </w:p>
        </w:tc>
        <w:tc>
          <w:tcPr>
            <w:tcW w:w="4252" w:type="dxa"/>
            <w:shd w:val="clear" w:color="auto" w:fill="D9D9D9" w:themeFill="background1" w:themeFillShade="D9"/>
          </w:tcPr>
          <w:p w14:paraId="12E54683" w14:textId="77777777" w:rsidR="00C24DB9" w:rsidRPr="00FE236A" w:rsidRDefault="00C24DB9" w:rsidP="00161D9B">
            <w:pPr>
              <w:jc w:val="both"/>
              <w:rPr>
                <w:rFonts w:ascii="Arial" w:hAnsi="Arial" w:cs="Arial"/>
                <w:b/>
                <w:sz w:val="20"/>
                <w:szCs w:val="20"/>
              </w:rPr>
            </w:pPr>
            <w:r w:rsidRPr="00FE236A">
              <w:rPr>
                <w:rFonts w:ascii="Arial" w:hAnsi="Arial" w:cs="Arial"/>
                <w:b/>
                <w:sz w:val="20"/>
                <w:szCs w:val="20"/>
              </w:rPr>
              <w:t>Sposób weryfikacji</w:t>
            </w:r>
          </w:p>
        </w:tc>
      </w:tr>
      <w:tr w:rsidR="00C24DB9" w:rsidRPr="00FE236A" w14:paraId="671EE8AB" w14:textId="77777777" w:rsidTr="00C24DB9">
        <w:trPr>
          <w:trHeight w:val="588"/>
        </w:trPr>
        <w:tc>
          <w:tcPr>
            <w:tcW w:w="561" w:type="dxa"/>
          </w:tcPr>
          <w:p w14:paraId="198B18EA" w14:textId="77777777" w:rsidR="00C24DB9" w:rsidRPr="00FE236A" w:rsidRDefault="00C24DB9" w:rsidP="00161D9B">
            <w:pPr>
              <w:jc w:val="both"/>
              <w:rPr>
                <w:rFonts w:ascii="Arial" w:hAnsi="Arial" w:cs="Arial"/>
                <w:sz w:val="20"/>
                <w:szCs w:val="20"/>
              </w:rPr>
            </w:pPr>
          </w:p>
          <w:p w14:paraId="08479A9C" w14:textId="77777777" w:rsidR="00C24DB9" w:rsidRPr="00FE236A" w:rsidRDefault="00C24DB9" w:rsidP="00161D9B">
            <w:pPr>
              <w:jc w:val="both"/>
              <w:rPr>
                <w:rFonts w:ascii="Arial" w:hAnsi="Arial" w:cs="Arial"/>
                <w:sz w:val="20"/>
                <w:szCs w:val="20"/>
              </w:rPr>
            </w:pPr>
            <w:r w:rsidRPr="00FE236A">
              <w:rPr>
                <w:rFonts w:ascii="Arial" w:hAnsi="Arial" w:cs="Arial"/>
                <w:sz w:val="20"/>
                <w:szCs w:val="20"/>
              </w:rPr>
              <w:t>1.</w:t>
            </w:r>
          </w:p>
        </w:tc>
        <w:tc>
          <w:tcPr>
            <w:tcW w:w="9357" w:type="dxa"/>
            <w:shd w:val="clear" w:color="auto" w:fill="auto"/>
          </w:tcPr>
          <w:p w14:paraId="3AAB320B" w14:textId="45C71FD4" w:rsidR="00C24DB9" w:rsidRPr="00FE236A" w:rsidRDefault="00C24DB9" w:rsidP="00161D9B">
            <w:pPr>
              <w:jc w:val="both"/>
              <w:rPr>
                <w:rFonts w:ascii="Arial" w:hAnsi="Arial" w:cs="Arial"/>
                <w:b/>
                <w:sz w:val="20"/>
                <w:szCs w:val="20"/>
              </w:rPr>
            </w:pPr>
            <w:r w:rsidRPr="00FE236A">
              <w:rPr>
                <w:rFonts w:ascii="Arial" w:hAnsi="Arial" w:cs="Arial"/>
                <w:b/>
                <w:sz w:val="20"/>
                <w:szCs w:val="20"/>
              </w:rPr>
              <w:t>Negocjacje zakończyły się wynikiem pozytywnym</w:t>
            </w:r>
          </w:p>
          <w:p w14:paraId="1015F9CB" w14:textId="7AFF995B" w:rsidR="00C24DB9" w:rsidRPr="00FE236A" w:rsidRDefault="00C24DB9" w:rsidP="00161D9B">
            <w:pPr>
              <w:jc w:val="both"/>
              <w:rPr>
                <w:rFonts w:ascii="Arial" w:hAnsi="Arial" w:cs="Arial"/>
                <w:sz w:val="20"/>
                <w:szCs w:val="20"/>
              </w:rPr>
            </w:pPr>
          </w:p>
          <w:p w14:paraId="361C8D54" w14:textId="77777777" w:rsidR="00C24DB9" w:rsidRPr="00FE236A" w:rsidRDefault="00C24DB9" w:rsidP="00161D9B">
            <w:pPr>
              <w:jc w:val="both"/>
              <w:rPr>
                <w:rFonts w:ascii="Arial" w:hAnsi="Arial" w:cs="Arial"/>
                <w:sz w:val="20"/>
                <w:szCs w:val="20"/>
              </w:rPr>
            </w:pPr>
            <w:r w:rsidRPr="00FE236A">
              <w:rPr>
                <w:rFonts w:ascii="Arial" w:hAnsi="Arial" w:cs="Arial"/>
                <w:sz w:val="20"/>
                <w:szCs w:val="20"/>
              </w:rPr>
              <w:t xml:space="preserve">Kryterium będzie uznane za spełnione w przypadku wprowadzenia do wniosku wszystkich wymaganych zmian wskazanych w stanowisku negocjacyjnym lub akceptacji przez IOK stanowiska wnioskodawcy. W </w:t>
            </w:r>
            <w:r w:rsidRPr="00FE236A">
              <w:rPr>
                <w:rFonts w:ascii="Arial" w:hAnsi="Arial" w:cs="Arial"/>
                <w:sz w:val="20"/>
                <w:szCs w:val="20"/>
              </w:rPr>
              <w:lastRenderedPageBreak/>
              <w:t>przypadku wprowadzenia zmian innych niż wskazane w stanowisku negocjacyjnym lub ustaleń wynikających  z procesu negocjacji kryterium uznaje się za niespełnione.</w:t>
            </w:r>
          </w:p>
        </w:tc>
        <w:tc>
          <w:tcPr>
            <w:tcW w:w="4252" w:type="dxa"/>
          </w:tcPr>
          <w:p w14:paraId="0066AC48" w14:textId="77777777" w:rsidR="00C24DB9" w:rsidRPr="00FE236A" w:rsidRDefault="00C24DB9" w:rsidP="00161D9B">
            <w:pPr>
              <w:jc w:val="both"/>
              <w:rPr>
                <w:rFonts w:ascii="Arial" w:hAnsi="Arial" w:cs="Arial"/>
                <w:sz w:val="20"/>
                <w:szCs w:val="20"/>
              </w:rPr>
            </w:pPr>
          </w:p>
          <w:p w14:paraId="7DEBF4AF" w14:textId="77777777" w:rsidR="00C24DB9" w:rsidRPr="00FE236A" w:rsidRDefault="00C24DB9" w:rsidP="00161D9B">
            <w:pPr>
              <w:jc w:val="both"/>
              <w:rPr>
                <w:rFonts w:ascii="Arial" w:hAnsi="Arial" w:cs="Arial"/>
                <w:sz w:val="20"/>
                <w:szCs w:val="20"/>
              </w:rPr>
            </w:pPr>
            <w:r w:rsidRPr="00FE236A">
              <w:rPr>
                <w:rFonts w:ascii="Arial" w:hAnsi="Arial" w:cs="Arial"/>
                <w:sz w:val="20"/>
                <w:szCs w:val="20"/>
              </w:rPr>
              <w:t xml:space="preserve">Na podstawie wniosku o dofinansowanie </w:t>
            </w:r>
            <w:r w:rsidRPr="00FE236A">
              <w:rPr>
                <w:rFonts w:ascii="Arial" w:hAnsi="Arial" w:cs="Arial"/>
                <w:sz w:val="20"/>
                <w:szCs w:val="20"/>
              </w:rPr>
              <w:br/>
              <w:t>i stanowisk negocjacyjnych.</w:t>
            </w:r>
          </w:p>
          <w:p w14:paraId="6016D60F" w14:textId="77777777" w:rsidR="00C24DB9" w:rsidRPr="00FE236A" w:rsidRDefault="00C24DB9" w:rsidP="00161D9B">
            <w:pPr>
              <w:jc w:val="both"/>
              <w:rPr>
                <w:rFonts w:ascii="Arial" w:hAnsi="Arial" w:cs="Arial"/>
                <w:sz w:val="20"/>
                <w:szCs w:val="20"/>
                <w:highlight w:val="red"/>
              </w:rPr>
            </w:pPr>
          </w:p>
        </w:tc>
      </w:tr>
    </w:tbl>
    <w:p w14:paraId="1F307E7F" w14:textId="5840D5B8" w:rsidR="00844BF2" w:rsidRPr="00FE236A" w:rsidRDefault="00844BF2" w:rsidP="00885796">
      <w:pPr>
        <w:rPr>
          <w:rFonts w:ascii="Arial" w:hAnsi="Arial" w:cs="Arial"/>
          <w:sz w:val="20"/>
          <w:szCs w:val="20"/>
        </w:rPr>
      </w:pPr>
    </w:p>
    <w:p w14:paraId="4A53DA6C" w14:textId="721E040B" w:rsidR="0026331B" w:rsidRPr="00FE236A" w:rsidRDefault="0026331B" w:rsidP="00885796">
      <w:pPr>
        <w:rPr>
          <w:rFonts w:ascii="Arial" w:hAnsi="Arial" w:cs="Arial"/>
          <w:sz w:val="20"/>
          <w:szCs w:val="20"/>
        </w:rPr>
      </w:pPr>
    </w:p>
    <w:p w14:paraId="048E1781" w14:textId="0AAAC5E1" w:rsidR="0026331B" w:rsidRPr="00FE236A" w:rsidRDefault="0026331B" w:rsidP="00885796">
      <w:pPr>
        <w:rPr>
          <w:rFonts w:ascii="Arial" w:hAnsi="Arial" w:cs="Arial"/>
          <w:sz w:val="20"/>
          <w:szCs w:val="20"/>
        </w:rPr>
      </w:pPr>
    </w:p>
    <w:p w14:paraId="00B6C3E8" w14:textId="56988ACE" w:rsidR="0026331B" w:rsidRPr="00FE236A" w:rsidRDefault="0026331B" w:rsidP="00C24DB9">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sectPr w:rsidR="0026331B" w:rsidRPr="00FE236A" w:rsidSect="00694696">
          <w:pgSz w:w="16838" w:h="11906" w:orient="landscape" w:code="9"/>
          <w:pgMar w:top="1418" w:right="1418" w:bottom="1418" w:left="1418" w:header="708" w:footer="1173" w:gutter="0"/>
          <w:cols w:space="708"/>
          <w:docGrid w:linePitch="360"/>
        </w:sectPr>
      </w:pPr>
      <w:bookmarkStart w:id="74" w:name="_Toc431974595"/>
    </w:p>
    <w:p w14:paraId="22718DFA" w14:textId="0A26772E" w:rsidR="00C37F39" w:rsidRPr="00FE236A" w:rsidRDefault="0051138A" w:rsidP="00D5378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bookmarkStart w:id="75" w:name="_Toc515365611"/>
      <w:r w:rsidRPr="00FE236A">
        <w:rPr>
          <w:rFonts w:ascii="Arial" w:hAnsi="Arial" w:cs="Arial"/>
          <w:b/>
          <w:sz w:val="20"/>
          <w:szCs w:val="20"/>
        </w:rPr>
        <w:lastRenderedPageBreak/>
        <w:t>Etap o</w:t>
      </w:r>
      <w:r w:rsidR="00C37F39" w:rsidRPr="00FE236A">
        <w:rPr>
          <w:rFonts w:ascii="Arial" w:hAnsi="Arial" w:cs="Arial"/>
          <w:b/>
          <w:sz w:val="20"/>
          <w:szCs w:val="20"/>
        </w:rPr>
        <w:t>cen</w:t>
      </w:r>
      <w:r w:rsidRPr="00FE236A">
        <w:rPr>
          <w:rFonts w:ascii="Arial" w:hAnsi="Arial" w:cs="Arial"/>
          <w:b/>
          <w:sz w:val="20"/>
          <w:szCs w:val="20"/>
        </w:rPr>
        <w:t>y</w:t>
      </w:r>
      <w:r w:rsidR="00C37F39" w:rsidRPr="00FE236A">
        <w:rPr>
          <w:rFonts w:ascii="Arial" w:hAnsi="Arial" w:cs="Arial"/>
          <w:b/>
          <w:sz w:val="20"/>
          <w:szCs w:val="20"/>
        </w:rPr>
        <w:t xml:space="preserve"> formalno-merytoryczn</w:t>
      </w:r>
      <w:r w:rsidRPr="00FE236A">
        <w:rPr>
          <w:rFonts w:ascii="Arial" w:hAnsi="Arial" w:cs="Arial"/>
          <w:b/>
          <w:sz w:val="20"/>
          <w:szCs w:val="20"/>
        </w:rPr>
        <w:t>ej</w:t>
      </w:r>
      <w:bookmarkEnd w:id="74"/>
      <w:bookmarkEnd w:id="75"/>
    </w:p>
    <w:p w14:paraId="7960805D" w14:textId="6569F60A" w:rsidR="006018DF" w:rsidRPr="00FE236A" w:rsidRDefault="006018DF" w:rsidP="006018DF">
      <w:pPr>
        <w:spacing w:before="240" w:line="360" w:lineRule="auto"/>
        <w:jc w:val="both"/>
        <w:rPr>
          <w:rFonts w:ascii="Arial" w:hAnsi="Arial" w:cs="Arial"/>
          <w:sz w:val="20"/>
          <w:szCs w:val="20"/>
        </w:rPr>
      </w:pPr>
      <w:r w:rsidRPr="00FE236A">
        <w:rPr>
          <w:rFonts w:ascii="Arial" w:hAnsi="Arial" w:cs="Arial"/>
          <w:sz w:val="20"/>
          <w:szCs w:val="20"/>
        </w:rPr>
        <w:t xml:space="preserve">Ocenie formalno-merytorycznej podlega każdy wniosek o dofinansowanie, który uzyskał pozytywny wynik weryfikacji </w:t>
      </w:r>
      <w:r w:rsidR="00D1258A" w:rsidRPr="00FE236A">
        <w:rPr>
          <w:rFonts w:ascii="Arial" w:hAnsi="Arial" w:cs="Arial"/>
          <w:sz w:val="20"/>
          <w:szCs w:val="20"/>
        </w:rPr>
        <w:t xml:space="preserve">warunków </w:t>
      </w:r>
      <w:r w:rsidRPr="00FE236A">
        <w:rPr>
          <w:rFonts w:ascii="Arial" w:hAnsi="Arial" w:cs="Arial"/>
          <w:sz w:val="20"/>
          <w:szCs w:val="20"/>
        </w:rPr>
        <w:t xml:space="preserve">formalnych (o ile nie został wycofany przez </w:t>
      </w:r>
      <w:r w:rsidR="00745421" w:rsidRPr="00FE236A">
        <w:rPr>
          <w:rFonts w:ascii="Arial" w:hAnsi="Arial" w:cs="Arial"/>
          <w:sz w:val="20"/>
          <w:szCs w:val="20"/>
        </w:rPr>
        <w:t>wnioskodawcę</w:t>
      </w:r>
      <w:r w:rsidRPr="00FE236A">
        <w:rPr>
          <w:rFonts w:ascii="Arial" w:hAnsi="Arial" w:cs="Arial"/>
          <w:sz w:val="20"/>
          <w:szCs w:val="20"/>
        </w:rPr>
        <w:t xml:space="preserve">). </w:t>
      </w:r>
    </w:p>
    <w:p w14:paraId="06297A1B" w14:textId="387E8B99" w:rsidR="008163C3" w:rsidRPr="00FE236A" w:rsidRDefault="008163C3" w:rsidP="008163C3">
      <w:pPr>
        <w:spacing w:before="240" w:line="360" w:lineRule="auto"/>
        <w:jc w:val="both"/>
        <w:rPr>
          <w:rFonts w:ascii="Arial" w:hAnsi="Arial" w:cs="Arial"/>
          <w:sz w:val="20"/>
          <w:szCs w:val="20"/>
        </w:rPr>
      </w:pPr>
      <w:r w:rsidRPr="00FE236A">
        <w:rPr>
          <w:rFonts w:ascii="Arial" w:hAnsi="Arial" w:cs="Arial"/>
          <w:sz w:val="20"/>
          <w:szCs w:val="20"/>
        </w:rPr>
        <w:t xml:space="preserve">Ocena formalno-merytoryczna jest dokonywana </w:t>
      </w:r>
      <w:r w:rsidR="00DA1419" w:rsidRPr="00FE236A">
        <w:rPr>
          <w:rFonts w:ascii="Arial" w:hAnsi="Arial" w:cs="Arial"/>
          <w:sz w:val="20"/>
          <w:szCs w:val="20"/>
        </w:rPr>
        <w:t xml:space="preserve">przez dwóch </w:t>
      </w:r>
      <w:r w:rsidR="00022E6E" w:rsidRPr="00FE236A">
        <w:rPr>
          <w:rFonts w:ascii="Arial" w:hAnsi="Arial" w:cs="Arial"/>
          <w:sz w:val="20"/>
          <w:szCs w:val="20"/>
        </w:rPr>
        <w:t xml:space="preserve">niezależnych </w:t>
      </w:r>
      <w:r w:rsidR="00DA1419" w:rsidRPr="00FE236A">
        <w:rPr>
          <w:rFonts w:ascii="Arial" w:hAnsi="Arial" w:cs="Arial"/>
          <w:sz w:val="20"/>
          <w:szCs w:val="20"/>
        </w:rPr>
        <w:t>oceniających</w:t>
      </w:r>
      <w:r w:rsidR="003E459D" w:rsidRPr="00FE236A">
        <w:rPr>
          <w:rFonts w:ascii="Arial" w:hAnsi="Arial" w:cs="Arial"/>
          <w:sz w:val="20"/>
          <w:szCs w:val="20"/>
        </w:rPr>
        <w:t xml:space="preserve"> </w:t>
      </w:r>
      <w:r w:rsidR="0004161F" w:rsidRPr="00FE236A">
        <w:rPr>
          <w:rFonts w:ascii="Arial" w:hAnsi="Arial" w:cs="Arial"/>
          <w:sz w:val="20"/>
          <w:szCs w:val="20"/>
        </w:rPr>
        <w:t>za pomocą Karty</w:t>
      </w:r>
      <w:r w:rsidR="003E459D" w:rsidRPr="00FE236A">
        <w:rPr>
          <w:rFonts w:ascii="Arial" w:hAnsi="Arial" w:cs="Arial"/>
          <w:sz w:val="20"/>
          <w:szCs w:val="20"/>
        </w:rPr>
        <w:t xml:space="preserve"> oceny formalno-merytorycznej, której wzór stanowi Załącznik nr</w:t>
      </w:r>
      <w:r w:rsidR="00610070" w:rsidRPr="00FE236A">
        <w:rPr>
          <w:rFonts w:ascii="Arial" w:hAnsi="Arial" w:cs="Arial"/>
          <w:sz w:val="20"/>
          <w:szCs w:val="20"/>
        </w:rPr>
        <w:t xml:space="preserve"> </w:t>
      </w:r>
      <w:r w:rsidR="00FD1198">
        <w:rPr>
          <w:rFonts w:ascii="Arial" w:hAnsi="Arial" w:cs="Arial"/>
          <w:sz w:val="20"/>
          <w:szCs w:val="20"/>
        </w:rPr>
        <w:t>4</w:t>
      </w:r>
      <w:r w:rsidR="003E459D" w:rsidRPr="00FE236A">
        <w:rPr>
          <w:rFonts w:ascii="Arial" w:hAnsi="Arial" w:cs="Arial"/>
          <w:sz w:val="20"/>
          <w:szCs w:val="20"/>
        </w:rPr>
        <w:t xml:space="preserve"> do </w:t>
      </w:r>
      <w:r w:rsidR="00562C8F" w:rsidRPr="00FE236A">
        <w:rPr>
          <w:rFonts w:ascii="Arial" w:hAnsi="Arial" w:cs="Arial"/>
          <w:sz w:val="20"/>
          <w:szCs w:val="20"/>
        </w:rPr>
        <w:t>niniejszego</w:t>
      </w:r>
      <w:r w:rsidR="003E459D" w:rsidRPr="00FE236A">
        <w:rPr>
          <w:rFonts w:ascii="Arial" w:hAnsi="Arial" w:cs="Arial"/>
          <w:sz w:val="20"/>
          <w:szCs w:val="20"/>
        </w:rPr>
        <w:t xml:space="preserve"> Regulaminu</w:t>
      </w:r>
      <w:r w:rsidR="00022E6E" w:rsidRPr="00FE236A">
        <w:rPr>
          <w:rFonts w:ascii="Arial" w:hAnsi="Arial" w:cs="Arial"/>
          <w:sz w:val="20"/>
          <w:szCs w:val="20"/>
        </w:rPr>
        <w:t>.</w:t>
      </w:r>
    </w:p>
    <w:p w14:paraId="003E1D47" w14:textId="77777777" w:rsidR="006018DF" w:rsidRPr="00FE236A" w:rsidRDefault="006018DF" w:rsidP="00327746">
      <w:pPr>
        <w:keepNext/>
        <w:spacing w:before="240" w:after="0" w:line="360" w:lineRule="auto"/>
        <w:jc w:val="both"/>
        <w:rPr>
          <w:rFonts w:ascii="Arial" w:hAnsi="Arial" w:cs="Arial"/>
          <w:b/>
          <w:sz w:val="20"/>
          <w:szCs w:val="20"/>
        </w:rPr>
      </w:pPr>
      <w:r w:rsidRPr="00FE236A">
        <w:rPr>
          <w:rFonts w:ascii="Arial" w:hAnsi="Arial" w:cs="Arial"/>
          <w:b/>
          <w:sz w:val="20"/>
          <w:szCs w:val="20"/>
        </w:rPr>
        <w:t>Na etapie oceny formalno-merytorycznej weryfikuje się:</w:t>
      </w:r>
    </w:p>
    <w:p w14:paraId="69F5DA7F" w14:textId="77777777" w:rsidR="006018DF" w:rsidRPr="00FE236A" w:rsidRDefault="006018DF" w:rsidP="00D83692">
      <w:pPr>
        <w:pStyle w:val="Akapitzlist"/>
        <w:keepNext/>
        <w:numPr>
          <w:ilvl w:val="0"/>
          <w:numId w:val="20"/>
        </w:numPr>
        <w:spacing w:line="360" w:lineRule="auto"/>
        <w:ind w:left="284" w:hanging="284"/>
        <w:jc w:val="both"/>
        <w:rPr>
          <w:rFonts w:ascii="Arial" w:hAnsi="Arial" w:cs="Arial"/>
          <w:sz w:val="20"/>
          <w:szCs w:val="20"/>
        </w:rPr>
      </w:pPr>
      <w:r w:rsidRPr="00FE236A">
        <w:rPr>
          <w:rFonts w:ascii="Arial" w:hAnsi="Arial" w:cs="Arial"/>
          <w:sz w:val="20"/>
          <w:szCs w:val="20"/>
        </w:rPr>
        <w:t xml:space="preserve">ogólne </w:t>
      </w:r>
      <w:r w:rsidR="00AD5FE9" w:rsidRPr="00FE236A">
        <w:rPr>
          <w:rFonts w:ascii="Arial" w:hAnsi="Arial" w:cs="Arial"/>
          <w:sz w:val="20"/>
          <w:szCs w:val="20"/>
        </w:rPr>
        <w:t>kryteria dostępu</w:t>
      </w:r>
      <w:r w:rsidRPr="00FE236A">
        <w:rPr>
          <w:rFonts w:ascii="Arial" w:hAnsi="Arial" w:cs="Arial"/>
          <w:sz w:val="20"/>
          <w:szCs w:val="20"/>
        </w:rPr>
        <w:t xml:space="preserve"> </w:t>
      </w:r>
    </w:p>
    <w:p w14:paraId="17CC32B3" w14:textId="77777777" w:rsidR="006018DF" w:rsidRPr="00FE236A" w:rsidRDefault="006018DF" w:rsidP="00D83692">
      <w:pPr>
        <w:pStyle w:val="Akapitzlist"/>
        <w:numPr>
          <w:ilvl w:val="0"/>
          <w:numId w:val="20"/>
        </w:numPr>
        <w:spacing w:before="240" w:line="360" w:lineRule="auto"/>
        <w:ind w:left="284" w:hanging="284"/>
        <w:jc w:val="both"/>
        <w:rPr>
          <w:rFonts w:ascii="Arial" w:hAnsi="Arial" w:cs="Arial"/>
          <w:sz w:val="20"/>
          <w:szCs w:val="20"/>
        </w:rPr>
      </w:pPr>
      <w:r w:rsidRPr="00FE236A">
        <w:rPr>
          <w:rFonts w:ascii="Arial" w:hAnsi="Arial" w:cs="Arial"/>
          <w:sz w:val="20"/>
          <w:szCs w:val="20"/>
        </w:rPr>
        <w:t>szczegółowe kryteria dostępu</w:t>
      </w:r>
      <w:r w:rsidR="00BE1D47" w:rsidRPr="00FE236A">
        <w:rPr>
          <w:rFonts w:ascii="Arial" w:hAnsi="Arial" w:cs="Arial"/>
          <w:sz w:val="20"/>
          <w:szCs w:val="20"/>
        </w:rPr>
        <w:t xml:space="preserve"> </w:t>
      </w:r>
    </w:p>
    <w:p w14:paraId="0FC1C8DC" w14:textId="77777777" w:rsidR="006018DF" w:rsidRPr="00FE236A" w:rsidRDefault="006018DF" w:rsidP="00D83692">
      <w:pPr>
        <w:pStyle w:val="Akapitzlist"/>
        <w:numPr>
          <w:ilvl w:val="0"/>
          <w:numId w:val="20"/>
        </w:numPr>
        <w:spacing w:before="240" w:line="360" w:lineRule="auto"/>
        <w:ind w:left="284" w:hanging="284"/>
        <w:jc w:val="both"/>
        <w:rPr>
          <w:rFonts w:ascii="Arial" w:hAnsi="Arial" w:cs="Arial"/>
          <w:sz w:val="20"/>
          <w:szCs w:val="20"/>
        </w:rPr>
      </w:pPr>
      <w:r w:rsidRPr="00FE236A">
        <w:rPr>
          <w:rFonts w:ascii="Arial" w:hAnsi="Arial" w:cs="Arial"/>
          <w:sz w:val="20"/>
          <w:szCs w:val="20"/>
        </w:rPr>
        <w:t>ogólne kryteria merytoryczne,</w:t>
      </w:r>
    </w:p>
    <w:p w14:paraId="18434C82" w14:textId="6F03C0DA" w:rsidR="00D10DE0" w:rsidRPr="00FE236A" w:rsidRDefault="00F87501" w:rsidP="00D83692">
      <w:pPr>
        <w:pStyle w:val="Akapitzlist"/>
        <w:numPr>
          <w:ilvl w:val="0"/>
          <w:numId w:val="20"/>
        </w:numPr>
        <w:spacing w:before="240" w:line="360" w:lineRule="auto"/>
        <w:ind w:left="284" w:hanging="284"/>
        <w:jc w:val="both"/>
        <w:rPr>
          <w:rFonts w:ascii="Arial" w:hAnsi="Arial" w:cs="Arial"/>
          <w:sz w:val="20"/>
          <w:szCs w:val="20"/>
        </w:rPr>
      </w:pPr>
      <w:r w:rsidRPr="00FE236A">
        <w:rPr>
          <w:rFonts w:ascii="Arial" w:hAnsi="Arial" w:cs="Arial"/>
          <w:sz w:val="20"/>
          <w:szCs w:val="20"/>
        </w:rPr>
        <w:t>kryteria premiujące.</w:t>
      </w:r>
    </w:p>
    <w:p w14:paraId="28DD54D7" w14:textId="1794839D" w:rsidR="00CA61AE" w:rsidRPr="00FE236A" w:rsidRDefault="00D372A6" w:rsidP="00C20D4D">
      <w:pPr>
        <w:spacing w:before="240" w:line="360" w:lineRule="auto"/>
        <w:jc w:val="both"/>
        <w:rPr>
          <w:rFonts w:ascii="Arial" w:hAnsi="Arial" w:cs="Arial"/>
          <w:sz w:val="20"/>
          <w:szCs w:val="20"/>
        </w:rPr>
      </w:pPr>
      <w:r w:rsidRPr="00FE236A">
        <w:rPr>
          <w:rFonts w:ascii="Arial" w:hAnsi="Arial" w:cs="Arial"/>
          <w:sz w:val="20"/>
          <w:szCs w:val="20"/>
        </w:rPr>
        <w:t xml:space="preserve">Po zakończeniu etapu oceny formalno-merytorycznej IOK niezwłocznie publikuje na swojej stronie oraz na portalu </w:t>
      </w:r>
      <w:r w:rsidR="00F46D10" w:rsidRPr="00FE236A">
        <w:rPr>
          <w:rFonts w:ascii="Arial" w:hAnsi="Arial" w:cs="Arial"/>
          <w:sz w:val="20"/>
          <w:szCs w:val="20"/>
        </w:rPr>
        <w:t>Listę projektów, które przeszły pozytywnie ocenę formalno-merytoryczną i zostały przekazane do etapu negocjacji</w:t>
      </w:r>
      <w:r w:rsidR="00AF36CF" w:rsidRPr="00FE236A">
        <w:rPr>
          <w:rFonts w:ascii="Arial" w:hAnsi="Arial" w:cs="Arial"/>
          <w:sz w:val="20"/>
          <w:szCs w:val="20"/>
        </w:rPr>
        <w:t xml:space="preserve">. Projekty </w:t>
      </w:r>
      <w:r w:rsidR="00AF36CF" w:rsidRPr="00FE236A">
        <w:rPr>
          <w:rFonts w:ascii="Arial" w:eastAsia="Calibri" w:hAnsi="Arial" w:cs="Arial"/>
          <w:color w:val="000000"/>
          <w:sz w:val="20"/>
          <w:szCs w:val="20"/>
        </w:rPr>
        <w:t>uszeregowane są w kolejności malejącej liczby uzyskanych punktów.</w:t>
      </w:r>
      <w:r w:rsidR="00AF36CF" w:rsidRPr="00FE236A" w:rsidDel="00F46D10">
        <w:rPr>
          <w:rFonts w:ascii="Arial" w:hAnsi="Arial" w:cs="Arial"/>
          <w:sz w:val="20"/>
          <w:szCs w:val="20"/>
        </w:rPr>
        <w:t xml:space="preserve"> </w:t>
      </w:r>
      <w:r w:rsidR="00C165F9" w:rsidRPr="00FE236A">
        <w:rPr>
          <w:rFonts w:ascii="Arial" w:hAnsi="Arial" w:cs="Arial"/>
          <w:sz w:val="20"/>
          <w:szCs w:val="20"/>
        </w:rPr>
        <w:t xml:space="preserve"> W przypadku, gdy wartość alokacji jest niższa niż suma wartości dofinansowania wszystkich projektów, które otrzymały pozytywną ocenę formalno-merytoryczną</w:t>
      </w:r>
      <w:r w:rsidR="00243CC4" w:rsidRPr="00FE236A">
        <w:rPr>
          <w:rFonts w:ascii="Arial" w:hAnsi="Arial" w:cs="Arial"/>
          <w:sz w:val="20"/>
          <w:szCs w:val="20"/>
        </w:rPr>
        <w:t>,</w:t>
      </w:r>
      <w:r w:rsidR="00C165F9" w:rsidRPr="00FE236A">
        <w:rPr>
          <w:rFonts w:ascii="Arial" w:hAnsi="Arial" w:cs="Arial"/>
          <w:sz w:val="20"/>
          <w:szCs w:val="20"/>
        </w:rPr>
        <w:t xml:space="preserve"> na liście </w:t>
      </w:r>
      <w:r w:rsidR="00AF36CF" w:rsidRPr="00FE236A">
        <w:rPr>
          <w:rFonts w:ascii="Arial" w:hAnsi="Arial" w:cs="Arial"/>
          <w:sz w:val="20"/>
          <w:szCs w:val="20"/>
        </w:rPr>
        <w:t xml:space="preserve">są </w:t>
      </w:r>
      <w:r w:rsidR="00C165F9" w:rsidRPr="00FE236A">
        <w:rPr>
          <w:rFonts w:ascii="Arial" w:hAnsi="Arial" w:cs="Arial"/>
          <w:sz w:val="20"/>
          <w:szCs w:val="20"/>
        </w:rPr>
        <w:t>uwzględniane również projekty</w:t>
      </w:r>
      <w:r w:rsidR="00AF36CF" w:rsidRPr="00FE236A">
        <w:rPr>
          <w:rFonts w:ascii="Arial" w:hAnsi="Arial" w:cs="Arial"/>
          <w:sz w:val="20"/>
          <w:szCs w:val="20"/>
        </w:rPr>
        <w:t>,</w:t>
      </w:r>
      <w:r w:rsidR="00C165F9" w:rsidRPr="00FE236A">
        <w:rPr>
          <w:rFonts w:ascii="Arial" w:hAnsi="Arial" w:cs="Arial"/>
          <w:sz w:val="20"/>
          <w:szCs w:val="20"/>
        </w:rPr>
        <w:t xml:space="preserve"> które </w:t>
      </w:r>
      <w:r w:rsidR="00AF36CF" w:rsidRPr="00FE236A">
        <w:rPr>
          <w:rFonts w:ascii="Arial" w:hAnsi="Arial" w:cs="Arial"/>
          <w:sz w:val="20"/>
          <w:szCs w:val="20"/>
        </w:rPr>
        <w:t>zostaną skierowane do negocjacji dopiero w sytuacji zwolnienia środków.</w:t>
      </w:r>
      <w:r w:rsidR="00D5378B" w:rsidRPr="00FE236A">
        <w:rPr>
          <w:rFonts w:ascii="Arial" w:hAnsi="Arial" w:cs="Arial"/>
          <w:sz w:val="20"/>
          <w:szCs w:val="20"/>
        </w:rPr>
        <w:t xml:space="preserve"> </w:t>
      </w:r>
      <w:r w:rsidR="00582CE1" w:rsidRPr="00FE236A">
        <w:rPr>
          <w:rFonts w:ascii="Arial" w:hAnsi="Arial" w:cs="Arial"/>
          <w:sz w:val="20"/>
          <w:szCs w:val="20"/>
        </w:rPr>
        <w:t>Jednocześnie</w:t>
      </w:r>
      <w:r w:rsidRPr="00FE236A">
        <w:rPr>
          <w:rFonts w:ascii="Arial" w:hAnsi="Arial" w:cs="Arial"/>
          <w:sz w:val="20"/>
          <w:szCs w:val="20"/>
        </w:rPr>
        <w:t xml:space="preserve"> w przypadku projektów, które</w:t>
      </w:r>
      <w:r w:rsidR="00B661CF" w:rsidRPr="00FE236A">
        <w:rPr>
          <w:rFonts w:ascii="Arial" w:hAnsi="Arial" w:cs="Arial"/>
          <w:sz w:val="20"/>
          <w:szCs w:val="20"/>
        </w:rPr>
        <w:t xml:space="preserve"> nie spełniły ogólnych i szczegółowych kryteriów dostępu i nie uzyskały minimalnej liczby punktów za spełnienie ogólnych kryteriów merytorycznych i tym samym</w:t>
      </w:r>
      <w:r w:rsidRPr="00FE236A">
        <w:rPr>
          <w:rFonts w:ascii="Arial" w:hAnsi="Arial" w:cs="Arial"/>
          <w:sz w:val="20"/>
          <w:szCs w:val="20"/>
        </w:rPr>
        <w:t xml:space="preserve"> nie zostały skierowane do etapu negocjacji</w:t>
      </w:r>
      <w:r w:rsidR="00B661CF" w:rsidRPr="00FE236A">
        <w:rPr>
          <w:rFonts w:ascii="Arial" w:hAnsi="Arial" w:cs="Arial"/>
          <w:sz w:val="20"/>
          <w:szCs w:val="20"/>
        </w:rPr>
        <w:t>,</w:t>
      </w:r>
      <w:r w:rsidRPr="00FE236A">
        <w:rPr>
          <w:rFonts w:ascii="Arial" w:hAnsi="Arial" w:cs="Arial"/>
          <w:sz w:val="20"/>
          <w:szCs w:val="20"/>
        </w:rPr>
        <w:t xml:space="preserve"> IOK </w:t>
      </w:r>
      <w:r w:rsidR="00B661CF" w:rsidRPr="00FE236A">
        <w:rPr>
          <w:rFonts w:ascii="Arial" w:hAnsi="Arial" w:cs="Arial"/>
          <w:sz w:val="20"/>
          <w:szCs w:val="20"/>
        </w:rPr>
        <w:t xml:space="preserve">przekazuje wnioskodawcy pisemną </w:t>
      </w:r>
      <w:r w:rsidRPr="00FE236A">
        <w:rPr>
          <w:rFonts w:ascii="Arial" w:hAnsi="Arial" w:cs="Arial"/>
          <w:sz w:val="20"/>
          <w:szCs w:val="20"/>
        </w:rPr>
        <w:t xml:space="preserve">informację o </w:t>
      </w:r>
      <w:r w:rsidR="00B661CF" w:rsidRPr="00FE236A">
        <w:rPr>
          <w:rFonts w:ascii="Arial" w:hAnsi="Arial" w:cs="Arial"/>
          <w:sz w:val="20"/>
          <w:szCs w:val="20"/>
        </w:rPr>
        <w:t>negatywnym wyniku</w:t>
      </w:r>
      <w:r w:rsidRPr="00FE236A">
        <w:rPr>
          <w:rFonts w:ascii="Arial" w:hAnsi="Arial" w:cs="Arial"/>
          <w:sz w:val="20"/>
          <w:szCs w:val="20"/>
        </w:rPr>
        <w:t xml:space="preserve"> oceny. </w:t>
      </w:r>
      <w:r w:rsidR="00394C80" w:rsidRPr="00FE236A">
        <w:rPr>
          <w:rFonts w:ascii="Arial" w:hAnsi="Arial" w:cs="Arial"/>
          <w:sz w:val="20"/>
          <w:szCs w:val="20"/>
        </w:rPr>
        <w:t>Pisemna informacja o wynikach oceny projektu zawiera kopie wypełnionych KOFM w</w:t>
      </w:r>
      <w:r w:rsidR="00C33167" w:rsidRPr="00FE236A">
        <w:rPr>
          <w:rFonts w:ascii="Arial" w:hAnsi="Arial" w:cs="Arial"/>
          <w:sz w:val="20"/>
          <w:szCs w:val="20"/>
        </w:rPr>
        <w:t> </w:t>
      </w:r>
      <w:r w:rsidR="00394C80" w:rsidRPr="00FE236A">
        <w:rPr>
          <w:rFonts w:ascii="Arial" w:hAnsi="Arial" w:cs="Arial"/>
          <w:sz w:val="20"/>
          <w:szCs w:val="20"/>
        </w:rPr>
        <w:t xml:space="preserve">postaci załączników, z zastrzeżeniem, że IOK, przekazując wnioskodawcy tę informację, zachowuje zasadę anonimowości osób dokonujących oceny. </w:t>
      </w:r>
      <w:r w:rsidRPr="00FE236A">
        <w:rPr>
          <w:rFonts w:ascii="Arial" w:hAnsi="Arial" w:cs="Arial"/>
          <w:sz w:val="20"/>
          <w:szCs w:val="20"/>
        </w:rPr>
        <w:t xml:space="preserve">Informacja, o której mowa powyżej stanowi informację o zakończeniu oceny danego projektu i niewybraniu go do dofinansowania i zawiera zgodne z art. </w:t>
      </w:r>
      <w:r w:rsidR="00870D18" w:rsidRPr="00FE236A">
        <w:rPr>
          <w:rFonts w:ascii="Arial" w:hAnsi="Arial" w:cs="Arial"/>
          <w:sz w:val="20"/>
          <w:szCs w:val="20"/>
        </w:rPr>
        <w:t>45</w:t>
      </w:r>
      <w:r w:rsidRPr="00FE236A">
        <w:rPr>
          <w:rFonts w:ascii="Arial" w:hAnsi="Arial" w:cs="Arial"/>
          <w:sz w:val="20"/>
          <w:szCs w:val="20"/>
        </w:rPr>
        <w:t xml:space="preserve"> ust. 5 ustawy pouczenie o możliwości wniesienia protestu, o którym mowa w art. 53 ust. 1 ustawy, na zasadach i w trybie o któr</w:t>
      </w:r>
      <w:r w:rsidR="00EE6B3E" w:rsidRPr="00FE236A">
        <w:rPr>
          <w:rFonts w:ascii="Arial" w:hAnsi="Arial" w:cs="Arial"/>
          <w:sz w:val="20"/>
          <w:szCs w:val="20"/>
        </w:rPr>
        <w:t>ych mowa w art. 53 i 54 ustawy.</w:t>
      </w:r>
    </w:p>
    <w:p w14:paraId="3789E18C" w14:textId="58188437" w:rsidR="00457A13" w:rsidRPr="00FE236A" w:rsidRDefault="00457A13" w:rsidP="00C20D4D">
      <w:pPr>
        <w:spacing w:before="240" w:line="360" w:lineRule="auto"/>
        <w:jc w:val="both"/>
        <w:rPr>
          <w:rFonts w:ascii="Arial" w:hAnsi="Arial" w:cs="Arial"/>
          <w:sz w:val="20"/>
          <w:szCs w:val="20"/>
        </w:rPr>
      </w:pPr>
    </w:p>
    <w:p w14:paraId="3F9518B5" w14:textId="54B34B55" w:rsidR="00457A13" w:rsidRPr="00FE236A" w:rsidRDefault="00457A13" w:rsidP="00C20D4D">
      <w:pPr>
        <w:spacing w:before="240" w:line="360" w:lineRule="auto"/>
        <w:jc w:val="both"/>
        <w:rPr>
          <w:rFonts w:ascii="Arial" w:hAnsi="Arial" w:cs="Arial"/>
          <w:sz w:val="20"/>
          <w:szCs w:val="20"/>
        </w:rPr>
      </w:pPr>
    </w:p>
    <w:p w14:paraId="7D5DDACF" w14:textId="1CC78185" w:rsidR="00457A13" w:rsidRPr="00FE236A" w:rsidRDefault="00457A13" w:rsidP="00C20D4D">
      <w:pPr>
        <w:spacing w:before="240" w:line="360" w:lineRule="auto"/>
        <w:jc w:val="both"/>
        <w:rPr>
          <w:rFonts w:ascii="Arial" w:hAnsi="Arial" w:cs="Arial"/>
          <w:sz w:val="20"/>
          <w:szCs w:val="20"/>
        </w:rPr>
      </w:pPr>
    </w:p>
    <w:p w14:paraId="2CC09100" w14:textId="54C030D1" w:rsidR="00457A13" w:rsidRPr="00FE236A" w:rsidRDefault="00457A13" w:rsidP="00C20D4D">
      <w:pPr>
        <w:spacing w:before="240" w:line="360" w:lineRule="auto"/>
        <w:jc w:val="both"/>
        <w:rPr>
          <w:rFonts w:ascii="Arial" w:hAnsi="Arial" w:cs="Arial"/>
          <w:sz w:val="20"/>
          <w:szCs w:val="20"/>
        </w:rPr>
      </w:pPr>
    </w:p>
    <w:p w14:paraId="6C1DAA26" w14:textId="77777777" w:rsidR="00457A13" w:rsidRPr="00FE236A" w:rsidRDefault="00457A13" w:rsidP="00C20D4D">
      <w:pPr>
        <w:spacing w:before="240" w:line="360" w:lineRule="auto"/>
        <w:jc w:val="both"/>
        <w:rPr>
          <w:rFonts w:ascii="Arial" w:hAnsi="Arial" w:cs="Arial"/>
          <w:sz w:val="20"/>
          <w:szCs w:val="20"/>
        </w:rPr>
      </w:pPr>
    </w:p>
    <w:p w14:paraId="3E4AB9F0" w14:textId="77777777" w:rsidR="000A1627" w:rsidRPr="00FE236A" w:rsidRDefault="000A1627" w:rsidP="00844BF2">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r w:rsidRPr="00FE236A">
        <w:rPr>
          <w:rFonts w:ascii="Arial" w:hAnsi="Arial" w:cs="Arial"/>
          <w:b/>
          <w:sz w:val="20"/>
          <w:szCs w:val="20"/>
        </w:rPr>
        <w:lastRenderedPageBreak/>
        <w:t xml:space="preserve"> </w:t>
      </w:r>
      <w:bookmarkStart w:id="76" w:name="_Toc515365612"/>
      <w:r w:rsidRPr="00FE236A">
        <w:rPr>
          <w:rFonts w:ascii="Arial" w:hAnsi="Arial" w:cs="Arial"/>
          <w:b/>
          <w:sz w:val="20"/>
          <w:szCs w:val="20"/>
        </w:rPr>
        <w:t>Etap negocjacji</w:t>
      </w:r>
      <w:bookmarkEnd w:id="76"/>
    </w:p>
    <w:p w14:paraId="53CC0906" w14:textId="77777777" w:rsidR="003E5126" w:rsidRPr="00FE236A" w:rsidRDefault="003E5126" w:rsidP="00D5378B">
      <w:pPr>
        <w:spacing w:before="240" w:after="0" w:line="360" w:lineRule="auto"/>
        <w:jc w:val="both"/>
        <w:rPr>
          <w:rFonts w:ascii="Arial" w:hAnsi="Arial" w:cs="Arial"/>
          <w:sz w:val="20"/>
          <w:szCs w:val="20"/>
        </w:rPr>
      </w:pPr>
      <w:r w:rsidRPr="00FE236A">
        <w:rPr>
          <w:rFonts w:ascii="Arial" w:hAnsi="Arial" w:cs="Arial"/>
          <w:sz w:val="20"/>
          <w:szCs w:val="20"/>
        </w:rPr>
        <w:t xml:space="preserve">W przypadku, gdy: </w:t>
      </w:r>
    </w:p>
    <w:p w14:paraId="5583070A" w14:textId="77777777" w:rsidR="003E5126" w:rsidRPr="00FE236A" w:rsidRDefault="003E5126" w:rsidP="00D83692">
      <w:pPr>
        <w:numPr>
          <w:ilvl w:val="0"/>
          <w:numId w:val="22"/>
        </w:numPr>
        <w:spacing w:after="0" w:line="360" w:lineRule="auto"/>
        <w:ind w:left="426" w:hanging="426"/>
        <w:jc w:val="both"/>
        <w:rPr>
          <w:rFonts w:ascii="Arial" w:hAnsi="Arial" w:cs="Arial"/>
          <w:sz w:val="20"/>
          <w:szCs w:val="20"/>
        </w:rPr>
      </w:pPr>
      <w:r w:rsidRPr="00FE236A">
        <w:rPr>
          <w:rFonts w:ascii="Arial" w:hAnsi="Arial" w:cs="Arial"/>
          <w:sz w:val="20"/>
          <w:szCs w:val="20"/>
        </w:rPr>
        <w:t xml:space="preserve">wniosek </w:t>
      </w:r>
      <w:r w:rsidR="00096370" w:rsidRPr="00FE236A">
        <w:rPr>
          <w:rFonts w:ascii="Arial" w:hAnsi="Arial" w:cs="Arial"/>
          <w:sz w:val="20"/>
          <w:szCs w:val="20"/>
        </w:rPr>
        <w:t xml:space="preserve">spełnił wszystkie ogólne i szczegółowe kryteria dostępu oraz </w:t>
      </w:r>
      <w:r w:rsidRPr="00FE236A">
        <w:rPr>
          <w:rFonts w:ascii="Arial" w:hAnsi="Arial" w:cs="Arial"/>
          <w:sz w:val="20"/>
          <w:szCs w:val="20"/>
        </w:rPr>
        <w:t xml:space="preserve">od </w:t>
      </w:r>
      <w:r w:rsidR="00154B91" w:rsidRPr="00FE236A">
        <w:rPr>
          <w:rFonts w:ascii="Arial" w:hAnsi="Arial" w:cs="Arial"/>
          <w:sz w:val="20"/>
          <w:szCs w:val="20"/>
        </w:rPr>
        <w:t>każdego z oceniających</w:t>
      </w:r>
      <w:r w:rsidRPr="00FE236A">
        <w:rPr>
          <w:rFonts w:ascii="Arial" w:hAnsi="Arial" w:cs="Arial"/>
          <w:sz w:val="20"/>
          <w:szCs w:val="20"/>
        </w:rPr>
        <w:t xml:space="preserve"> uzyskał przynajmniej 60% punktów za spełnienie każdego ogólnego kryterium merytorycznego oraz </w:t>
      </w:r>
    </w:p>
    <w:p w14:paraId="4860B7A6" w14:textId="77777777" w:rsidR="00CA2678" w:rsidRPr="00FE236A" w:rsidRDefault="00154B91" w:rsidP="00CA2678">
      <w:pPr>
        <w:numPr>
          <w:ilvl w:val="0"/>
          <w:numId w:val="22"/>
        </w:numPr>
        <w:spacing w:after="0" w:line="360" w:lineRule="auto"/>
        <w:ind w:left="426" w:hanging="426"/>
        <w:jc w:val="both"/>
        <w:rPr>
          <w:rFonts w:ascii="Arial" w:hAnsi="Arial" w:cs="Arial"/>
          <w:sz w:val="20"/>
          <w:szCs w:val="20"/>
        </w:rPr>
      </w:pPr>
      <w:r w:rsidRPr="00FE236A">
        <w:rPr>
          <w:rFonts w:ascii="Arial" w:hAnsi="Arial" w:cs="Arial"/>
          <w:sz w:val="20"/>
          <w:szCs w:val="20"/>
        </w:rPr>
        <w:t>oceniający uprzednio stwierdzili</w:t>
      </w:r>
      <w:r w:rsidR="003E5126" w:rsidRPr="00FE236A">
        <w:rPr>
          <w:rFonts w:ascii="Arial" w:hAnsi="Arial" w:cs="Arial"/>
          <w:sz w:val="20"/>
          <w:szCs w:val="20"/>
        </w:rPr>
        <w:t xml:space="preserve">, że zapisy wniosku wymagają korekty bądź wyjaśnień aby projekt </w:t>
      </w:r>
      <w:r w:rsidR="00096370" w:rsidRPr="00FE236A">
        <w:rPr>
          <w:rFonts w:ascii="Arial" w:hAnsi="Arial" w:cs="Arial"/>
          <w:sz w:val="20"/>
          <w:szCs w:val="20"/>
        </w:rPr>
        <w:t xml:space="preserve">mógł otrzymać dofinansowanie </w:t>
      </w:r>
    </w:p>
    <w:p w14:paraId="2D9059D9" w14:textId="7A91D9E2" w:rsidR="003E5126" w:rsidRPr="00FE236A" w:rsidRDefault="00154B91" w:rsidP="00CA2678">
      <w:pPr>
        <w:spacing w:after="0" w:line="360" w:lineRule="auto"/>
        <w:jc w:val="both"/>
        <w:rPr>
          <w:rFonts w:ascii="Arial" w:hAnsi="Arial" w:cs="Arial"/>
          <w:sz w:val="20"/>
          <w:szCs w:val="20"/>
        </w:rPr>
      </w:pPr>
      <w:r w:rsidRPr="00FE236A">
        <w:rPr>
          <w:rFonts w:ascii="Arial" w:hAnsi="Arial" w:cs="Arial"/>
          <w:sz w:val="20"/>
          <w:szCs w:val="20"/>
        </w:rPr>
        <w:t>oceniający kierują</w:t>
      </w:r>
      <w:r w:rsidR="003E5126" w:rsidRPr="00FE236A">
        <w:rPr>
          <w:rFonts w:ascii="Arial" w:hAnsi="Arial" w:cs="Arial"/>
          <w:sz w:val="20"/>
          <w:szCs w:val="20"/>
        </w:rPr>
        <w:t xml:space="preserve"> projekt do etapu negocjacji. </w:t>
      </w:r>
    </w:p>
    <w:p w14:paraId="15D3B22D" w14:textId="1815458C" w:rsidR="003E5126" w:rsidRPr="00FE236A" w:rsidRDefault="003E5126" w:rsidP="003E5126">
      <w:pPr>
        <w:spacing w:before="240" w:line="360" w:lineRule="auto"/>
        <w:jc w:val="both"/>
        <w:rPr>
          <w:rFonts w:ascii="Arial" w:hAnsi="Arial" w:cs="Arial"/>
          <w:sz w:val="20"/>
          <w:szCs w:val="20"/>
        </w:rPr>
      </w:pPr>
      <w:r w:rsidRPr="00FE236A">
        <w:rPr>
          <w:rFonts w:ascii="Arial" w:hAnsi="Arial" w:cs="Arial"/>
          <w:sz w:val="20"/>
          <w:szCs w:val="20"/>
        </w:rPr>
        <w:t>Negocjacje prowadzone są w ramach danego konkursu do wyczerpania kwoty przeznaczonej na dofinansowanie projektów w konkursie</w:t>
      </w:r>
      <w:r w:rsidR="00D3145F" w:rsidRPr="00FE236A">
        <w:rPr>
          <w:rFonts w:ascii="Arial" w:hAnsi="Arial" w:cs="Arial"/>
          <w:sz w:val="20"/>
          <w:szCs w:val="20"/>
        </w:rPr>
        <w:t xml:space="preserve"> rozpoczynając od projektu, który uzyskał </w:t>
      </w:r>
      <w:r w:rsidR="00BB3163" w:rsidRPr="00FE236A">
        <w:rPr>
          <w:rFonts w:ascii="Arial" w:hAnsi="Arial" w:cs="Arial"/>
          <w:sz w:val="20"/>
          <w:szCs w:val="20"/>
        </w:rPr>
        <w:t>najwyższą liczbę punktów</w:t>
      </w:r>
      <w:r w:rsidR="00D3145F" w:rsidRPr="00FE236A">
        <w:rPr>
          <w:rFonts w:ascii="Arial" w:hAnsi="Arial" w:cs="Arial"/>
          <w:sz w:val="20"/>
          <w:szCs w:val="20"/>
        </w:rPr>
        <w:t xml:space="preserve"> na etapie oceny formalno-merytorycznej</w:t>
      </w:r>
      <w:r w:rsidR="00C165F9" w:rsidRPr="00FE236A">
        <w:rPr>
          <w:rFonts w:ascii="Arial" w:hAnsi="Arial" w:cs="Arial"/>
          <w:sz w:val="20"/>
          <w:szCs w:val="20"/>
        </w:rPr>
        <w:t>.</w:t>
      </w:r>
      <w:r w:rsidR="00D3145F" w:rsidRPr="00FE236A">
        <w:rPr>
          <w:rFonts w:ascii="Arial" w:hAnsi="Arial" w:cs="Arial"/>
          <w:sz w:val="20"/>
          <w:szCs w:val="20"/>
        </w:rPr>
        <w:t xml:space="preserve"> </w:t>
      </w:r>
      <w:r w:rsidRPr="00FE236A">
        <w:rPr>
          <w:rFonts w:ascii="Arial" w:hAnsi="Arial" w:cs="Arial"/>
          <w:sz w:val="20"/>
          <w:szCs w:val="20"/>
        </w:rPr>
        <w:t>Oznacza to, że</w:t>
      </w:r>
      <w:r w:rsidR="00096370" w:rsidRPr="00FE236A">
        <w:rPr>
          <w:rFonts w:ascii="Arial" w:hAnsi="Arial" w:cs="Arial"/>
          <w:sz w:val="20"/>
          <w:szCs w:val="20"/>
        </w:rPr>
        <w:t xml:space="preserve"> w sytuacji gdy wartość alokacji jest niższa niż suma wartości dofinansowania wszystkich projektów przekazanych do etapu negocjacji ,</w:t>
      </w:r>
      <w:r w:rsidRPr="00FE236A">
        <w:rPr>
          <w:rFonts w:ascii="Arial" w:hAnsi="Arial" w:cs="Arial"/>
          <w:sz w:val="20"/>
          <w:szCs w:val="20"/>
        </w:rPr>
        <w:t xml:space="preserve"> skierowanie projektu do etapu negocjacji  nie gwarantuje</w:t>
      </w:r>
      <w:r w:rsidR="00D3145F" w:rsidRPr="00FE236A">
        <w:rPr>
          <w:rFonts w:ascii="Arial" w:hAnsi="Arial" w:cs="Arial"/>
          <w:sz w:val="20"/>
          <w:szCs w:val="20"/>
        </w:rPr>
        <w:t xml:space="preserve"> przeprowadzenia</w:t>
      </w:r>
      <w:r w:rsidR="00096370" w:rsidRPr="00FE236A">
        <w:rPr>
          <w:rFonts w:ascii="Arial" w:hAnsi="Arial" w:cs="Arial"/>
          <w:sz w:val="20"/>
          <w:szCs w:val="20"/>
        </w:rPr>
        <w:t xml:space="preserve"> negocjacji </w:t>
      </w:r>
      <w:r w:rsidR="00D3145F" w:rsidRPr="00FE236A">
        <w:rPr>
          <w:rFonts w:ascii="Arial" w:hAnsi="Arial" w:cs="Arial"/>
          <w:sz w:val="20"/>
          <w:szCs w:val="20"/>
        </w:rPr>
        <w:t xml:space="preserve"> wszystkich projektów.</w:t>
      </w:r>
      <w:r w:rsidRPr="00FE236A">
        <w:rPr>
          <w:rFonts w:ascii="Arial" w:hAnsi="Arial" w:cs="Arial"/>
          <w:sz w:val="20"/>
          <w:szCs w:val="20"/>
        </w:rPr>
        <w:t xml:space="preserve"> </w:t>
      </w:r>
    </w:p>
    <w:p w14:paraId="756721BD" w14:textId="77777777" w:rsidR="003E5126" w:rsidRPr="00FE236A" w:rsidRDefault="003E5126" w:rsidP="003E5126">
      <w:pPr>
        <w:spacing w:before="240" w:line="360" w:lineRule="auto"/>
        <w:jc w:val="both"/>
        <w:rPr>
          <w:rFonts w:ascii="Arial" w:hAnsi="Arial" w:cs="Arial"/>
          <w:sz w:val="20"/>
          <w:szCs w:val="20"/>
        </w:rPr>
      </w:pPr>
      <w:r w:rsidRPr="00FE236A">
        <w:rPr>
          <w:rFonts w:ascii="Arial" w:hAnsi="Arial" w:cs="Arial"/>
          <w:sz w:val="20"/>
          <w:szCs w:val="20"/>
        </w:rPr>
        <w:t xml:space="preserve">Proces negocjacji projektów prowadzony będzie pisemnie przy wykorzystaniu poczty elektronicznej. Korespondencja kierowana będzie na dane teleadresowe wskazane we wniosku o dofinansowanie. W przypadku skierowania projektu do negocjacji, IOK przesyła </w:t>
      </w:r>
      <w:r w:rsidR="00910C3B" w:rsidRPr="00FE236A">
        <w:rPr>
          <w:rFonts w:ascii="Arial" w:hAnsi="Arial" w:cs="Arial"/>
          <w:sz w:val="20"/>
          <w:szCs w:val="20"/>
        </w:rPr>
        <w:t>w</w:t>
      </w:r>
      <w:r w:rsidRPr="00FE236A">
        <w:rPr>
          <w:rFonts w:ascii="Arial" w:hAnsi="Arial" w:cs="Arial"/>
          <w:sz w:val="20"/>
          <w:szCs w:val="20"/>
        </w:rPr>
        <w:t xml:space="preserve">nioskodawcy wiadomość e-mail zawierającą stanowisko negocjacyjne IOK. </w:t>
      </w:r>
    </w:p>
    <w:p w14:paraId="1086551C" w14:textId="77777777" w:rsidR="003E5126" w:rsidRPr="00FE236A" w:rsidRDefault="003E5126" w:rsidP="003E5126">
      <w:pPr>
        <w:spacing w:before="240" w:line="360" w:lineRule="auto"/>
        <w:jc w:val="both"/>
        <w:rPr>
          <w:rFonts w:ascii="Arial" w:hAnsi="Arial" w:cs="Arial"/>
          <w:sz w:val="20"/>
          <w:szCs w:val="20"/>
        </w:rPr>
      </w:pPr>
      <w:r w:rsidRPr="00FE236A">
        <w:rPr>
          <w:rFonts w:ascii="Arial" w:hAnsi="Arial" w:cs="Arial"/>
          <w:sz w:val="20"/>
          <w:szCs w:val="20"/>
        </w:rPr>
        <w:t>Negocjacje obejmują wszystkie kwestie wskazane w stanowisku IOK. Wnioskodawca ma prawo podjąć negocjacje w</w:t>
      </w:r>
      <w:r w:rsidR="00910C3B" w:rsidRPr="00FE236A">
        <w:rPr>
          <w:rFonts w:ascii="Arial" w:hAnsi="Arial" w:cs="Arial"/>
          <w:sz w:val="20"/>
          <w:szCs w:val="20"/>
        </w:rPr>
        <w:t xml:space="preserve"> terminie wyznaczonym przez IOK. </w:t>
      </w:r>
      <w:r w:rsidRPr="00FE236A">
        <w:rPr>
          <w:rFonts w:ascii="Arial" w:hAnsi="Arial" w:cs="Arial"/>
          <w:sz w:val="20"/>
          <w:szCs w:val="20"/>
        </w:rPr>
        <w:t xml:space="preserve">Podjęcie negocjacji oznacza przesłanie w w/w terminie, na wskazany adres e-mail swojego stanowiska negocjacyjnego akceptującego zmiany zaproponowane przez KOP lub zawierającego wyjaśnienia odnośnie określonych zapisów we wniosku. </w:t>
      </w:r>
    </w:p>
    <w:p w14:paraId="0C7BD9FC" w14:textId="77777777" w:rsidR="003E5126" w:rsidRPr="00FE236A" w:rsidRDefault="003E5126" w:rsidP="003E5126">
      <w:pPr>
        <w:spacing w:before="240" w:line="360" w:lineRule="auto"/>
        <w:jc w:val="both"/>
        <w:rPr>
          <w:rFonts w:ascii="Arial" w:hAnsi="Arial" w:cs="Arial"/>
          <w:sz w:val="20"/>
          <w:szCs w:val="20"/>
        </w:rPr>
      </w:pPr>
      <w:r w:rsidRPr="00FE236A">
        <w:rPr>
          <w:rFonts w:ascii="Arial" w:hAnsi="Arial" w:cs="Arial"/>
          <w:sz w:val="20"/>
          <w:szCs w:val="20"/>
        </w:rPr>
        <w:t xml:space="preserve">Wnioskodawca zobligowany jest na etapie procesu negocjacji do odniesienia się do wszystkich uwag wskazanych w treści stanowiska negocjacyjnego IOK. </w:t>
      </w:r>
    </w:p>
    <w:p w14:paraId="06663E9D" w14:textId="77777777" w:rsidR="003E5126" w:rsidRPr="00FE236A" w:rsidRDefault="003E5126" w:rsidP="003E5126">
      <w:pPr>
        <w:spacing w:before="240" w:line="360" w:lineRule="auto"/>
        <w:jc w:val="both"/>
        <w:rPr>
          <w:rFonts w:ascii="Arial" w:hAnsi="Arial" w:cs="Arial"/>
          <w:sz w:val="20"/>
          <w:szCs w:val="20"/>
        </w:rPr>
      </w:pPr>
      <w:r w:rsidRPr="00FE236A">
        <w:rPr>
          <w:rFonts w:ascii="Arial" w:hAnsi="Arial" w:cs="Arial"/>
          <w:sz w:val="20"/>
          <w:szCs w:val="20"/>
        </w:rPr>
        <w:t xml:space="preserve">IOK po zapoznaniu się z uzasadnieniem ze strony </w:t>
      </w:r>
      <w:r w:rsidR="00910C3B" w:rsidRPr="00FE236A">
        <w:rPr>
          <w:rFonts w:ascii="Arial" w:hAnsi="Arial" w:cs="Arial"/>
          <w:sz w:val="20"/>
          <w:szCs w:val="20"/>
        </w:rPr>
        <w:t>w</w:t>
      </w:r>
      <w:r w:rsidRPr="00FE236A">
        <w:rPr>
          <w:rFonts w:ascii="Arial" w:hAnsi="Arial" w:cs="Arial"/>
          <w:sz w:val="20"/>
          <w:szCs w:val="20"/>
        </w:rPr>
        <w:t>nioskodawcy, wskaże jakie kwestie zostały zaakceptowane przez IOK.</w:t>
      </w:r>
    </w:p>
    <w:p w14:paraId="1B7CCB01" w14:textId="77777777" w:rsidR="003E5126" w:rsidRPr="00FE236A" w:rsidRDefault="003E5126" w:rsidP="003E5126">
      <w:pPr>
        <w:spacing w:before="240" w:line="360" w:lineRule="auto"/>
        <w:jc w:val="both"/>
        <w:rPr>
          <w:rFonts w:ascii="Arial" w:hAnsi="Arial" w:cs="Arial"/>
          <w:sz w:val="20"/>
          <w:szCs w:val="20"/>
        </w:rPr>
      </w:pPr>
      <w:r w:rsidRPr="00FE236A">
        <w:rPr>
          <w:rFonts w:ascii="Arial" w:hAnsi="Arial" w:cs="Arial"/>
          <w:sz w:val="20"/>
          <w:szCs w:val="20"/>
        </w:rPr>
        <w:t>W przypadku dostrzeżenia jakiegokolwiek uchybienia/ń lub oczywistych omyłek w projekcie (nie wskazanych jako element procesu negocjacji) IOK wyrazi opinię na temat możliwości korekty projektu w tym zakresie</w:t>
      </w:r>
      <w:r w:rsidR="009E73E9" w:rsidRPr="00FE236A">
        <w:rPr>
          <w:rFonts w:ascii="Arial" w:hAnsi="Arial" w:cs="Arial"/>
          <w:sz w:val="20"/>
          <w:szCs w:val="20"/>
        </w:rPr>
        <w:t>.</w:t>
      </w:r>
    </w:p>
    <w:p w14:paraId="1D84A129" w14:textId="051ABF65" w:rsidR="003E5126" w:rsidRPr="00FE236A" w:rsidRDefault="005B11AA" w:rsidP="003E5126">
      <w:pPr>
        <w:spacing w:before="240" w:line="360" w:lineRule="auto"/>
        <w:jc w:val="both"/>
        <w:rPr>
          <w:rFonts w:ascii="Arial" w:hAnsi="Arial" w:cs="Arial"/>
          <w:sz w:val="20"/>
          <w:szCs w:val="20"/>
        </w:rPr>
      </w:pPr>
      <w:r w:rsidRPr="00FE236A">
        <w:rPr>
          <w:rFonts w:ascii="Arial" w:hAnsi="Arial" w:cs="Arial"/>
          <w:sz w:val="20"/>
          <w:szCs w:val="20"/>
        </w:rPr>
        <w:t xml:space="preserve">Negocjacje z wnioskodawcą </w:t>
      </w:r>
      <w:r w:rsidR="003E5126" w:rsidRPr="00FE236A">
        <w:rPr>
          <w:rFonts w:ascii="Arial" w:hAnsi="Arial" w:cs="Arial"/>
          <w:sz w:val="20"/>
          <w:szCs w:val="20"/>
        </w:rPr>
        <w:t>powin</w:t>
      </w:r>
      <w:r w:rsidRPr="00FE236A">
        <w:rPr>
          <w:rFonts w:ascii="Arial" w:hAnsi="Arial" w:cs="Arial"/>
          <w:sz w:val="20"/>
          <w:szCs w:val="20"/>
        </w:rPr>
        <w:t>ny</w:t>
      </w:r>
      <w:r w:rsidR="003E5126" w:rsidRPr="00FE236A">
        <w:rPr>
          <w:rFonts w:ascii="Arial" w:hAnsi="Arial" w:cs="Arial"/>
          <w:sz w:val="20"/>
          <w:szCs w:val="20"/>
        </w:rPr>
        <w:t xml:space="preserve"> zostać zakończon</w:t>
      </w:r>
      <w:r w:rsidRPr="00FE236A">
        <w:rPr>
          <w:rFonts w:ascii="Arial" w:hAnsi="Arial" w:cs="Arial"/>
          <w:sz w:val="20"/>
          <w:szCs w:val="20"/>
        </w:rPr>
        <w:t>e</w:t>
      </w:r>
      <w:r w:rsidR="003E5126" w:rsidRPr="00FE236A">
        <w:rPr>
          <w:rFonts w:ascii="Arial" w:hAnsi="Arial" w:cs="Arial"/>
          <w:sz w:val="20"/>
          <w:szCs w:val="20"/>
        </w:rPr>
        <w:t xml:space="preserve"> w terminie </w:t>
      </w:r>
      <w:r w:rsidR="00D372A6" w:rsidRPr="00FE236A">
        <w:rPr>
          <w:rFonts w:ascii="Arial" w:hAnsi="Arial" w:cs="Arial"/>
          <w:sz w:val="20"/>
          <w:szCs w:val="20"/>
        </w:rPr>
        <w:t>do 14</w:t>
      </w:r>
      <w:r w:rsidR="003E5126" w:rsidRPr="00FE236A">
        <w:rPr>
          <w:rFonts w:ascii="Arial" w:hAnsi="Arial" w:cs="Arial"/>
          <w:sz w:val="20"/>
          <w:szCs w:val="20"/>
        </w:rPr>
        <w:t xml:space="preserve"> dni od</w:t>
      </w:r>
      <w:r w:rsidR="00C47A96" w:rsidRPr="00FE236A">
        <w:rPr>
          <w:rFonts w:ascii="Arial" w:hAnsi="Arial" w:cs="Arial"/>
          <w:sz w:val="20"/>
          <w:szCs w:val="20"/>
        </w:rPr>
        <w:t xml:space="preserve"> dnia następującego po wysłaniu </w:t>
      </w:r>
      <w:r w:rsidRPr="00FE236A">
        <w:rPr>
          <w:rFonts w:ascii="Arial" w:hAnsi="Arial" w:cs="Arial"/>
          <w:sz w:val="20"/>
          <w:szCs w:val="20"/>
        </w:rPr>
        <w:t xml:space="preserve">wnioskodawcy </w:t>
      </w:r>
      <w:r w:rsidR="00C47A96" w:rsidRPr="00FE236A">
        <w:rPr>
          <w:rFonts w:ascii="Arial" w:hAnsi="Arial" w:cs="Arial"/>
          <w:sz w:val="20"/>
          <w:szCs w:val="20"/>
        </w:rPr>
        <w:t>informacji drogą elektroniczną</w:t>
      </w:r>
      <w:r w:rsidR="003E5126" w:rsidRPr="00FE236A">
        <w:rPr>
          <w:rFonts w:ascii="Arial" w:hAnsi="Arial" w:cs="Arial"/>
          <w:sz w:val="20"/>
          <w:szCs w:val="20"/>
        </w:rPr>
        <w:t xml:space="preserve"> Poprzez zakończenie procesu negocjacji </w:t>
      </w:r>
      <w:r w:rsidR="003E5126" w:rsidRPr="00FE236A">
        <w:rPr>
          <w:rFonts w:ascii="Arial" w:hAnsi="Arial" w:cs="Arial"/>
          <w:sz w:val="20"/>
          <w:szCs w:val="20"/>
        </w:rPr>
        <w:lastRenderedPageBreak/>
        <w:t xml:space="preserve">należy rozumieć ustalenie, a następnie zatwierdzenie przez IOK ostatecznej wersji wniosku w postaci elektronicznej. </w:t>
      </w:r>
    </w:p>
    <w:p w14:paraId="0427536D" w14:textId="77777777" w:rsidR="003E5126" w:rsidRPr="00FE236A" w:rsidRDefault="003E5126" w:rsidP="003E5126">
      <w:pPr>
        <w:spacing w:before="240" w:line="360" w:lineRule="auto"/>
        <w:jc w:val="both"/>
        <w:rPr>
          <w:rFonts w:ascii="Arial" w:hAnsi="Arial" w:cs="Arial"/>
          <w:sz w:val="20"/>
          <w:szCs w:val="20"/>
        </w:rPr>
      </w:pPr>
      <w:r w:rsidRPr="00FE236A">
        <w:rPr>
          <w:rFonts w:ascii="Arial" w:hAnsi="Arial" w:cs="Arial"/>
          <w:sz w:val="20"/>
          <w:szCs w:val="20"/>
        </w:rPr>
        <w:t xml:space="preserve">Potwierdzeniem przeprowadzonych negocjacji będą wydruki wiadomości przesłanych pocztą elektroniczną, które służyły ustaleniu wspólnego stanowiska. </w:t>
      </w:r>
    </w:p>
    <w:p w14:paraId="73B8328B" w14:textId="77777777" w:rsidR="003E5126" w:rsidRPr="00FE236A" w:rsidRDefault="003E5126" w:rsidP="003E5126">
      <w:pPr>
        <w:spacing w:before="240" w:line="360" w:lineRule="auto"/>
        <w:jc w:val="both"/>
        <w:rPr>
          <w:rFonts w:ascii="Arial" w:hAnsi="Arial" w:cs="Arial"/>
          <w:sz w:val="20"/>
          <w:szCs w:val="20"/>
        </w:rPr>
      </w:pPr>
      <w:r w:rsidRPr="00FE236A">
        <w:rPr>
          <w:rFonts w:ascii="Arial" w:hAnsi="Arial" w:cs="Arial"/>
          <w:sz w:val="20"/>
          <w:szCs w:val="20"/>
        </w:rPr>
        <w:t xml:space="preserve">W przypadku konieczności przeprowadzenia negocjacji w formie ustnej, sporządza się podpisywany przez obie strony protokół ustaleń. </w:t>
      </w:r>
    </w:p>
    <w:p w14:paraId="7C77F64E" w14:textId="77777777" w:rsidR="003E5126" w:rsidRPr="00FE236A" w:rsidRDefault="003E5126" w:rsidP="003E5126">
      <w:pPr>
        <w:spacing w:before="240" w:line="360" w:lineRule="auto"/>
        <w:jc w:val="both"/>
        <w:rPr>
          <w:rFonts w:ascii="Arial" w:hAnsi="Arial" w:cs="Arial"/>
          <w:sz w:val="20"/>
          <w:szCs w:val="20"/>
        </w:rPr>
      </w:pPr>
      <w:r w:rsidRPr="00FE236A">
        <w:rPr>
          <w:rFonts w:ascii="Arial" w:hAnsi="Arial" w:cs="Arial"/>
          <w:bCs/>
          <w:sz w:val="20"/>
          <w:szCs w:val="20"/>
        </w:rPr>
        <w:t xml:space="preserve">Negocjacje budżetu powinny prowadzić do ustalenia wydatków na poziomie racjonalnym i efektywnym, w szczególności do zapewnienia zgodności ze stawkami rynkowymi nie tylko pojedynczych wydatków, ale również </w:t>
      </w:r>
      <w:r w:rsidRPr="00FE236A">
        <w:rPr>
          <w:rFonts w:ascii="Arial" w:hAnsi="Arial" w:cs="Arial"/>
          <w:sz w:val="20"/>
          <w:szCs w:val="20"/>
        </w:rPr>
        <w:t>łącznej wartości usług / towarów uwzględnionych w budżecie projektu lub całej wartości projektu.</w:t>
      </w:r>
    </w:p>
    <w:p w14:paraId="2130F943" w14:textId="33D12FEA" w:rsidR="003E5126" w:rsidRPr="00FE236A" w:rsidRDefault="003E5126" w:rsidP="003E5126">
      <w:pPr>
        <w:spacing w:before="240" w:line="360" w:lineRule="auto"/>
        <w:jc w:val="both"/>
        <w:rPr>
          <w:rFonts w:ascii="Arial" w:hAnsi="Arial" w:cs="Arial"/>
          <w:sz w:val="20"/>
          <w:szCs w:val="20"/>
        </w:rPr>
      </w:pPr>
      <w:r w:rsidRPr="00FE236A">
        <w:rPr>
          <w:rFonts w:ascii="Arial" w:hAnsi="Arial" w:cs="Arial"/>
          <w:sz w:val="20"/>
          <w:szCs w:val="20"/>
        </w:rPr>
        <w:t>Po zakończeniu procesu negocjacji członkowie KOP prowadzący negocjacje podejmują decyzję, co do spełnienia przez projekt ogólnego kryterium podsumowującego -  „negocjacje zakończyły się wynikiem pozytywnym”.</w:t>
      </w:r>
      <w:r w:rsidR="0019607A" w:rsidRPr="00FE236A">
        <w:rPr>
          <w:rFonts w:ascii="Arial" w:hAnsi="Arial" w:cs="Arial"/>
          <w:sz w:val="20"/>
          <w:szCs w:val="20"/>
        </w:rPr>
        <w:t xml:space="preserve"> </w:t>
      </w:r>
      <w:r w:rsidR="000E4052" w:rsidRPr="00FE236A">
        <w:rPr>
          <w:rFonts w:ascii="Arial" w:hAnsi="Arial" w:cs="Arial"/>
          <w:sz w:val="20"/>
          <w:szCs w:val="20"/>
        </w:rPr>
        <w:t xml:space="preserve">Ocena spełnienia kryterium dokonywana jest </w:t>
      </w:r>
      <w:r w:rsidR="00582CE1" w:rsidRPr="00FE236A">
        <w:rPr>
          <w:rFonts w:ascii="Arial" w:hAnsi="Arial" w:cs="Arial"/>
          <w:sz w:val="20"/>
          <w:szCs w:val="20"/>
        </w:rPr>
        <w:t>za pomocą Karty oceny</w:t>
      </w:r>
      <w:r w:rsidR="008B51CB" w:rsidRPr="00FE236A">
        <w:rPr>
          <w:rFonts w:ascii="Arial" w:hAnsi="Arial" w:cs="Arial"/>
          <w:sz w:val="20"/>
          <w:szCs w:val="20"/>
        </w:rPr>
        <w:t xml:space="preserve"> </w:t>
      </w:r>
      <w:r w:rsidR="000E4052" w:rsidRPr="00FE236A">
        <w:rPr>
          <w:rFonts w:ascii="Arial" w:hAnsi="Arial" w:cs="Arial"/>
          <w:sz w:val="20"/>
          <w:szCs w:val="20"/>
        </w:rPr>
        <w:t>kryterium podsumowującego, której wzór stanowi Załącznik nr</w:t>
      </w:r>
      <w:r w:rsidR="00610070" w:rsidRPr="00FE236A">
        <w:rPr>
          <w:rFonts w:ascii="Arial" w:hAnsi="Arial" w:cs="Arial"/>
          <w:sz w:val="20"/>
          <w:szCs w:val="20"/>
        </w:rPr>
        <w:t xml:space="preserve"> </w:t>
      </w:r>
      <w:r w:rsidR="0057470F">
        <w:rPr>
          <w:rFonts w:ascii="Arial" w:hAnsi="Arial" w:cs="Arial"/>
          <w:sz w:val="20"/>
          <w:szCs w:val="20"/>
        </w:rPr>
        <w:t>5</w:t>
      </w:r>
      <w:r w:rsidR="000E4052" w:rsidRPr="00FE236A">
        <w:rPr>
          <w:rFonts w:ascii="Arial" w:hAnsi="Arial" w:cs="Arial"/>
          <w:sz w:val="20"/>
          <w:szCs w:val="20"/>
        </w:rPr>
        <w:t xml:space="preserve"> do Regulaminu.</w:t>
      </w:r>
    </w:p>
    <w:p w14:paraId="6ED73A9B" w14:textId="77777777" w:rsidR="003E5126" w:rsidRPr="00FE236A" w:rsidRDefault="003E5126" w:rsidP="00D372A6">
      <w:pPr>
        <w:spacing w:before="240" w:line="360" w:lineRule="auto"/>
        <w:jc w:val="both"/>
        <w:rPr>
          <w:rFonts w:ascii="Arial" w:hAnsi="Arial" w:cs="Arial"/>
          <w:b/>
          <w:sz w:val="20"/>
          <w:szCs w:val="20"/>
        </w:rPr>
      </w:pPr>
      <w:r w:rsidRPr="00FE236A">
        <w:rPr>
          <w:rFonts w:ascii="Arial" w:hAnsi="Arial" w:cs="Arial"/>
          <w:b/>
          <w:sz w:val="20"/>
          <w:szCs w:val="20"/>
        </w:rPr>
        <w:t>Zakończenie negocjacji wynikiem</w:t>
      </w:r>
      <w:r w:rsidR="00D372A6" w:rsidRPr="00FE236A">
        <w:rPr>
          <w:rFonts w:ascii="Arial" w:hAnsi="Arial" w:cs="Arial"/>
          <w:b/>
          <w:sz w:val="20"/>
          <w:szCs w:val="20"/>
        </w:rPr>
        <w:t xml:space="preserve"> pozytywnym oznacza wprowadzenie do wniosku wszystkich wymaganych zmian wskazanych w stanowisku negocjacyjnym lub akceptacji przez IOK stanowiska </w:t>
      </w:r>
      <w:r w:rsidR="00745421" w:rsidRPr="00FE236A">
        <w:rPr>
          <w:rFonts w:ascii="Arial" w:hAnsi="Arial" w:cs="Arial"/>
          <w:b/>
          <w:sz w:val="20"/>
          <w:szCs w:val="20"/>
        </w:rPr>
        <w:t>w</w:t>
      </w:r>
      <w:r w:rsidR="00D372A6" w:rsidRPr="00FE236A">
        <w:rPr>
          <w:rFonts w:ascii="Arial" w:hAnsi="Arial" w:cs="Arial"/>
          <w:b/>
          <w:sz w:val="20"/>
          <w:szCs w:val="20"/>
        </w:rPr>
        <w:t>nioskodawcy.</w:t>
      </w:r>
    </w:p>
    <w:p w14:paraId="51F04026" w14:textId="77777777" w:rsidR="003E5126" w:rsidRPr="00FE236A" w:rsidRDefault="003E5126" w:rsidP="00342921">
      <w:pPr>
        <w:spacing w:before="240" w:after="0" w:line="360" w:lineRule="auto"/>
        <w:jc w:val="both"/>
        <w:rPr>
          <w:rFonts w:ascii="Arial" w:hAnsi="Arial" w:cs="Arial"/>
          <w:sz w:val="20"/>
          <w:szCs w:val="20"/>
        </w:rPr>
      </w:pPr>
      <w:r w:rsidRPr="00FE236A">
        <w:rPr>
          <w:rFonts w:ascii="Arial" w:hAnsi="Arial" w:cs="Arial"/>
          <w:sz w:val="20"/>
          <w:szCs w:val="20"/>
        </w:rPr>
        <w:t xml:space="preserve">Niepodjęcie przez </w:t>
      </w:r>
      <w:r w:rsidR="00745421" w:rsidRPr="00FE236A">
        <w:rPr>
          <w:rFonts w:ascii="Arial" w:hAnsi="Arial" w:cs="Arial"/>
          <w:sz w:val="20"/>
          <w:szCs w:val="20"/>
        </w:rPr>
        <w:t>w</w:t>
      </w:r>
      <w:r w:rsidRPr="00FE236A">
        <w:rPr>
          <w:rFonts w:ascii="Arial" w:hAnsi="Arial" w:cs="Arial"/>
          <w:sz w:val="20"/>
          <w:szCs w:val="20"/>
        </w:rPr>
        <w:t xml:space="preserve">nioskodawcę negocjacji lub brak możliwości zakończenia procesu negocjacji z winy </w:t>
      </w:r>
      <w:r w:rsidR="00745421" w:rsidRPr="00FE236A">
        <w:rPr>
          <w:rFonts w:ascii="Arial" w:hAnsi="Arial" w:cs="Arial"/>
          <w:sz w:val="20"/>
          <w:szCs w:val="20"/>
        </w:rPr>
        <w:t>w</w:t>
      </w:r>
      <w:r w:rsidRPr="00FE236A">
        <w:rPr>
          <w:rFonts w:ascii="Arial" w:hAnsi="Arial" w:cs="Arial"/>
          <w:sz w:val="20"/>
          <w:szCs w:val="20"/>
        </w:rPr>
        <w:t>nioskodawcy w w/w terminach jest jednoznaczne z:</w:t>
      </w:r>
    </w:p>
    <w:p w14:paraId="08D9C4C1" w14:textId="54D662C9" w:rsidR="003E5126" w:rsidRPr="00FE236A" w:rsidRDefault="003E5126" w:rsidP="006179C1">
      <w:pPr>
        <w:pStyle w:val="Akapitzlist"/>
        <w:numPr>
          <w:ilvl w:val="0"/>
          <w:numId w:val="63"/>
        </w:numPr>
        <w:spacing w:after="0" w:line="360" w:lineRule="auto"/>
        <w:ind w:left="284" w:hanging="284"/>
        <w:jc w:val="both"/>
        <w:rPr>
          <w:rFonts w:ascii="Arial" w:hAnsi="Arial" w:cs="Arial"/>
          <w:sz w:val="20"/>
          <w:szCs w:val="20"/>
        </w:rPr>
      </w:pPr>
      <w:r w:rsidRPr="00FE236A">
        <w:rPr>
          <w:rFonts w:ascii="Arial" w:hAnsi="Arial" w:cs="Arial"/>
          <w:sz w:val="20"/>
          <w:szCs w:val="20"/>
        </w:rPr>
        <w:t xml:space="preserve">niewprowadzeniem do wniosku wskazanych </w:t>
      </w:r>
      <w:r w:rsidR="00D372A6" w:rsidRPr="00FE236A">
        <w:rPr>
          <w:rFonts w:ascii="Arial" w:hAnsi="Arial" w:cs="Arial"/>
          <w:sz w:val="20"/>
          <w:szCs w:val="20"/>
        </w:rPr>
        <w:t>w stanowisku negocjacyjnym</w:t>
      </w:r>
      <w:r w:rsidRPr="00FE236A">
        <w:rPr>
          <w:rFonts w:ascii="Arial" w:hAnsi="Arial" w:cs="Arial"/>
          <w:sz w:val="20"/>
          <w:szCs w:val="20"/>
        </w:rPr>
        <w:t xml:space="preserve"> korekt lub</w:t>
      </w:r>
    </w:p>
    <w:p w14:paraId="255DD683" w14:textId="57C261D8" w:rsidR="003E5126" w:rsidRPr="00FE236A" w:rsidRDefault="003E5126" w:rsidP="006179C1">
      <w:pPr>
        <w:pStyle w:val="Akapitzlist"/>
        <w:numPr>
          <w:ilvl w:val="0"/>
          <w:numId w:val="63"/>
        </w:numPr>
        <w:spacing w:after="0" w:line="360" w:lineRule="auto"/>
        <w:ind w:left="284" w:hanging="284"/>
        <w:jc w:val="both"/>
        <w:rPr>
          <w:rFonts w:ascii="Arial" w:hAnsi="Arial" w:cs="Arial"/>
          <w:sz w:val="20"/>
          <w:szCs w:val="20"/>
        </w:rPr>
      </w:pPr>
      <w:r w:rsidRPr="00FE236A">
        <w:rPr>
          <w:rFonts w:ascii="Arial" w:hAnsi="Arial" w:cs="Arial"/>
          <w:sz w:val="20"/>
          <w:szCs w:val="20"/>
        </w:rPr>
        <w:t xml:space="preserve">nieuzyskaniem przez KOP od </w:t>
      </w:r>
      <w:r w:rsidR="00745421" w:rsidRPr="00FE236A">
        <w:rPr>
          <w:rFonts w:ascii="Arial" w:hAnsi="Arial" w:cs="Arial"/>
          <w:sz w:val="20"/>
          <w:szCs w:val="20"/>
        </w:rPr>
        <w:t>w</w:t>
      </w:r>
      <w:r w:rsidRPr="00FE236A">
        <w:rPr>
          <w:rFonts w:ascii="Arial" w:hAnsi="Arial" w:cs="Arial"/>
          <w:sz w:val="20"/>
          <w:szCs w:val="20"/>
        </w:rPr>
        <w:t xml:space="preserve">nioskodawcy informacji dotyczących określonych zapisów we wniosku, wskazanych </w:t>
      </w:r>
      <w:r w:rsidR="00D372A6" w:rsidRPr="00FE236A">
        <w:rPr>
          <w:rFonts w:ascii="Arial" w:hAnsi="Arial" w:cs="Arial"/>
          <w:sz w:val="20"/>
          <w:szCs w:val="20"/>
        </w:rPr>
        <w:t>w stanowisku negocjacyjnym</w:t>
      </w:r>
      <w:r w:rsidRPr="00FE236A">
        <w:rPr>
          <w:rFonts w:ascii="Arial" w:hAnsi="Arial" w:cs="Arial"/>
          <w:sz w:val="20"/>
          <w:szCs w:val="20"/>
        </w:rPr>
        <w:t xml:space="preserve">. </w:t>
      </w:r>
    </w:p>
    <w:p w14:paraId="1BFB347C" w14:textId="77777777" w:rsidR="003E5126" w:rsidRPr="00FE236A" w:rsidRDefault="003E5126" w:rsidP="0019607A">
      <w:pPr>
        <w:spacing w:before="240" w:after="0" w:line="360" w:lineRule="auto"/>
        <w:jc w:val="both"/>
        <w:rPr>
          <w:rFonts w:ascii="Arial" w:hAnsi="Arial" w:cs="Arial"/>
          <w:sz w:val="20"/>
          <w:szCs w:val="20"/>
        </w:rPr>
      </w:pPr>
      <w:r w:rsidRPr="00FE236A">
        <w:rPr>
          <w:rFonts w:ascii="Arial" w:hAnsi="Arial" w:cs="Arial"/>
          <w:sz w:val="20"/>
          <w:szCs w:val="20"/>
        </w:rPr>
        <w:t>Jeżeli w trakcie negocjacji:</w:t>
      </w:r>
    </w:p>
    <w:p w14:paraId="0F194B2C" w14:textId="77777777" w:rsidR="00D372A6" w:rsidRPr="00FE236A" w:rsidRDefault="00D372A6" w:rsidP="006179C1">
      <w:pPr>
        <w:numPr>
          <w:ilvl w:val="0"/>
          <w:numId w:val="39"/>
        </w:numPr>
        <w:spacing w:after="0" w:line="360" w:lineRule="auto"/>
        <w:ind w:left="284" w:hanging="284"/>
        <w:jc w:val="both"/>
        <w:rPr>
          <w:rFonts w:ascii="Arial" w:hAnsi="Arial" w:cs="Arial"/>
          <w:sz w:val="20"/>
          <w:szCs w:val="20"/>
        </w:rPr>
      </w:pPr>
      <w:r w:rsidRPr="00FE236A">
        <w:rPr>
          <w:rFonts w:ascii="Arial" w:hAnsi="Arial" w:cs="Arial"/>
          <w:sz w:val="20"/>
          <w:szCs w:val="20"/>
        </w:rPr>
        <w:t>do wniosku nie zostaną wprowadzone wskazane w stanowisku negocjacyjnym korekty lub inne zmiany wynikające z ustaleń dokonanych podczas negocjacji</w:t>
      </w:r>
      <w:r w:rsidR="00CB1DB6" w:rsidRPr="00FE236A">
        <w:rPr>
          <w:rFonts w:ascii="Arial" w:hAnsi="Arial" w:cs="Arial"/>
          <w:sz w:val="20"/>
          <w:szCs w:val="20"/>
        </w:rPr>
        <w:t>,</w:t>
      </w:r>
    </w:p>
    <w:p w14:paraId="58658D75" w14:textId="77777777" w:rsidR="00D372A6" w:rsidRPr="00FE236A" w:rsidRDefault="00D372A6" w:rsidP="006179C1">
      <w:pPr>
        <w:numPr>
          <w:ilvl w:val="0"/>
          <w:numId w:val="39"/>
        </w:numPr>
        <w:spacing w:after="0" w:line="360" w:lineRule="auto"/>
        <w:ind w:left="284" w:hanging="284"/>
        <w:jc w:val="both"/>
        <w:rPr>
          <w:rFonts w:ascii="Arial" w:hAnsi="Arial" w:cs="Arial"/>
          <w:sz w:val="20"/>
          <w:szCs w:val="20"/>
        </w:rPr>
      </w:pPr>
      <w:r w:rsidRPr="00FE236A">
        <w:rPr>
          <w:rFonts w:ascii="Arial" w:hAnsi="Arial" w:cs="Arial"/>
          <w:sz w:val="20"/>
          <w:szCs w:val="20"/>
        </w:rPr>
        <w:t xml:space="preserve">KOP nie uzyska od </w:t>
      </w:r>
      <w:r w:rsidR="00745421" w:rsidRPr="00FE236A">
        <w:rPr>
          <w:rFonts w:ascii="Arial" w:hAnsi="Arial" w:cs="Arial"/>
          <w:sz w:val="20"/>
          <w:szCs w:val="20"/>
        </w:rPr>
        <w:t>w</w:t>
      </w:r>
      <w:r w:rsidRPr="00FE236A">
        <w:rPr>
          <w:rFonts w:ascii="Arial" w:hAnsi="Arial" w:cs="Arial"/>
          <w:sz w:val="20"/>
          <w:szCs w:val="20"/>
        </w:rPr>
        <w:t>nioskodawcy informacji dotyczących określonych zapisów we wniosku, wskazanych w stanowisku negocjacyjnym</w:t>
      </w:r>
      <w:r w:rsidR="00CB1DB6" w:rsidRPr="00FE236A">
        <w:rPr>
          <w:rFonts w:ascii="Arial" w:hAnsi="Arial" w:cs="Arial"/>
          <w:sz w:val="20"/>
          <w:szCs w:val="20"/>
        </w:rPr>
        <w:t>,</w:t>
      </w:r>
    </w:p>
    <w:p w14:paraId="4AF09D5E" w14:textId="77777777" w:rsidR="00D372A6" w:rsidRPr="00FE236A" w:rsidRDefault="00D372A6" w:rsidP="006179C1">
      <w:pPr>
        <w:numPr>
          <w:ilvl w:val="0"/>
          <w:numId w:val="39"/>
        </w:numPr>
        <w:spacing w:after="0" w:line="360" w:lineRule="auto"/>
        <w:ind w:left="284" w:hanging="284"/>
        <w:jc w:val="both"/>
        <w:rPr>
          <w:rFonts w:ascii="Arial" w:hAnsi="Arial" w:cs="Arial"/>
          <w:sz w:val="20"/>
          <w:szCs w:val="20"/>
        </w:rPr>
      </w:pPr>
      <w:r w:rsidRPr="00FE236A">
        <w:rPr>
          <w:rFonts w:ascii="Arial" w:hAnsi="Arial" w:cs="Arial"/>
          <w:sz w:val="20"/>
          <w:szCs w:val="20"/>
        </w:rPr>
        <w:t>do wniosku zostały wprowadzone inne zmiany niż wynikające ze stanowiska negocjacyjnego lub ustaleń wynikających z procesu negocjacji</w:t>
      </w:r>
      <w:r w:rsidR="00CB1DB6" w:rsidRPr="00FE236A">
        <w:rPr>
          <w:rFonts w:ascii="Arial" w:hAnsi="Arial" w:cs="Arial"/>
          <w:sz w:val="20"/>
          <w:szCs w:val="20"/>
        </w:rPr>
        <w:t>,</w:t>
      </w:r>
    </w:p>
    <w:p w14:paraId="023AD50B" w14:textId="299C4CE6" w:rsidR="00CA61AE" w:rsidRPr="00FE236A" w:rsidRDefault="003E5126" w:rsidP="00342921">
      <w:pPr>
        <w:tabs>
          <w:tab w:val="left" w:pos="8222"/>
        </w:tabs>
        <w:spacing w:line="360" w:lineRule="auto"/>
        <w:jc w:val="both"/>
        <w:rPr>
          <w:rFonts w:ascii="Arial" w:hAnsi="Arial" w:cs="Arial"/>
          <w:sz w:val="20"/>
          <w:szCs w:val="20"/>
        </w:rPr>
      </w:pPr>
      <w:r w:rsidRPr="00FE236A">
        <w:rPr>
          <w:rFonts w:ascii="Arial" w:hAnsi="Arial" w:cs="Arial"/>
          <w:b/>
          <w:sz w:val="20"/>
          <w:szCs w:val="20"/>
        </w:rPr>
        <w:t>negocjacje zakończą się wynikiem negatywnym</w:t>
      </w:r>
      <w:r w:rsidRPr="00FE236A">
        <w:rPr>
          <w:rFonts w:ascii="Arial" w:hAnsi="Arial" w:cs="Arial"/>
          <w:sz w:val="20"/>
          <w:szCs w:val="20"/>
        </w:rPr>
        <w:t>, co oznacza niespełnienie przez pr</w:t>
      </w:r>
      <w:r w:rsidR="00D372A6" w:rsidRPr="00FE236A">
        <w:rPr>
          <w:rFonts w:ascii="Arial" w:hAnsi="Arial" w:cs="Arial"/>
          <w:sz w:val="20"/>
          <w:szCs w:val="20"/>
        </w:rPr>
        <w:t>ojekt kryterium podsumowującego i nierekomendowanie projektu do dofinansowania.</w:t>
      </w:r>
    </w:p>
    <w:p w14:paraId="00C973F4" w14:textId="77777777" w:rsidR="00C37F39" w:rsidRPr="00FE236A" w:rsidRDefault="00C37F39" w:rsidP="00D5378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bookmarkStart w:id="77" w:name="_Toc431974596"/>
      <w:bookmarkStart w:id="78" w:name="_Toc515365613"/>
      <w:r w:rsidRPr="00FE236A">
        <w:rPr>
          <w:rFonts w:ascii="Arial" w:hAnsi="Arial" w:cs="Arial"/>
          <w:b/>
          <w:sz w:val="20"/>
          <w:szCs w:val="20"/>
        </w:rPr>
        <w:lastRenderedPageBreak/>
        <w:t>Analiza kart oceny i obliczanie liczby przyznanych punktów</w:t>
      </w:r>
      <w:bookmarkEnd w:id="77"/>
      <w:bookmarkEnd w:id="78"/>
    </w:p>
    <w:p w14:paraId="6524B400" w14:textId="77777777" w:rsidR="008333F0" w:rsidRPr="00FE236A" w:rsidRDefault="008333F0" w:rsidP="008333F0">
      <w:pPr>
        <w:pStyle w:val="Akapitzlist"/>
        <w:spacing w:after="0" w:line="360" w:lineRule="auto"/>
        <w:ind w:left="0"/>
        <w:contextualSpacing w:val="0"/>
        <w:jc w:val="both"/>
        <w:rPr>
          <w:rFonts w:ascii="Arial" w:hAnsi="Arial" w:cs="Arial"/>
          <w:sz w:val="20"/>
          <w:szCs w:val="20"/>
        </w:rPr>
      </w:pPr>
    </w:p>
    <w:p w14:paraId="6E44508C" w14:textId="6593760D" w:rsidR="00BE1D47" w:rsidRPr="00FE236A" w:rsidRDefault="00BE1D47" w:rsidP="008333F0">
      <w:pPr>
        <w:pStyle w:val="Akapitzlist"/>
        <w:spacing w:after="0" w:line="360" w:lineRule="auto"/>
        <w:ind w:left="0"/>
        <w:contextualSpacing w:val="0"/>
        <w:jc w:val="both"/>
        <w:rPr>
          <w:rFonts w:ascii="Arial" w:hAnsi="Arial" w:cs="Arial"/>
          <w:sz w:val="20"/>
          <w:szCs w:val="20"/>
        </w:rPr>
      </w:pPr>
      <w:r w:rsidRPr="00FE236A">
        <w:rPr>
          <w:rFonts w:ascii="Arial" w:hAnsi="Arial" w:cs="Arial"/>
          <w:sz w:val="20"/>
          <w:szCs w:val="20"/>
        </w:rPr>
        <w:t xml:space="preserve">Projekt otrzymuje ocenę negatywną, gdy: </w:t>
      </w:r>
    </w:p>
    <w:p w14:paraId="4DD2FEC6" w14:textId="77777777" w:rsidR="00BE1D47" w:rsidRPr="00FE236A" w:rsidRDefault="00BE1D47" w:rsidP="00D83692">
      <w:pPr>
        <w:pStyle w:val="Akapitzlist"/>
        <w:numPr>
          <w:ilvl w:val="0"/>
          <w:numId w:val="36"/>
        </w:numPr>
        <w:spacing w:line="360" w:lineRule="auto"/>
        <w:ind w:left="284" w:hanging="284"/>
        <w:jc w:val="both"/>
        <w:rPr>
          <w:rFonts w:ascii="Arial" w:hAnsi="Arial" w:cs="Arial"/>
          <w:sz w:val="20"/>
          <w:szCs w:val="20"/>
        </w:rPr>
      </w:pPr>
      <w:r w:rsidRPr="00FE236A">
        <w:rPr>
          <w:rFonts w:ascii="Arial" w:hAnsi="Arial" w:cs="Arial"/>
          <w:sz w:val="20"/>
          <w:szCs w:val="20"/>
        </w:rPr>
        <w:t>oceniający uznali przynajmniej jedno ogólne kryterium  dostępu za niespełnione, lub</w:t>
      </w:r>
    </w:p>
    <w:p w14:paraId="3284CBC5" w14:textId="77777777" w:rsidR="00BE1D47" w:rsidRPr="00FE236A" w:rsidRDefault="00BE1D47" w:rsidP="00D83692">
      <w:pPr>
        <w:pStyle w:val="Akapitzlist"/>
        <w:numPr>
          <w:ilvl w:val="0"/>
          <w:numId w:val="36"/>
        </w:numPr>
        <w:spacing w:line="360" w:lineRule="auto"/>
        <w:ind w:left="284" w:hanging="284"/>
        <w:jc w:val="both"/>
        <w:rPr>
          <w:rFonts w:ascii="Arial" w:hAnsi="Arial" w:cs="Arial"/>
          <w:sz w:val="20"/>
          <w:szCs w:val="20"/>
        </w:rPr>
      </w:pPr>
      <w:r w:rsidRPr="00FE236A">
        <w:rPr>
          <w:rFonts w:ascii="Arial" w:hAnsi="Arial" w:cs="Arial"/>
          <w:sz w:val="20"/>
          <w:szCs w:val="20"/>
        </w:rPr>
        <w:t>oceniający uznali przynajmniej jedno szczegółowe kryterium dostępu za niespełnione, lub</w:t>
      </w:r>
    </w:p>
    <w:p w14:paraId="2B8A163D" w14:textId="77777777" w:rsidR="00BE1D47" w:rsidRPr="00FE236A" w:rsidRDefault="00BE1D47" w:rsidP="00D83692">
      <w:pPr>
        <w:pStyle w:val="Akapitzlist"/>
        <w:numPr>
          <w:ilvl w:val="0"/>
          <w:numId w:val="36"/>
        </w:numPr>
        <w:spacing w:line="360" w:lineRule="auto"/>
        <w:ind w:left="284" w:hanging="284"/>
        <w:jc w:val="both"/>
        <w:rPr>
          <w:rFonts w:ascii="Arial" w:hAnsi="Arial" w:cs="Arial"/>
          <w:sz w:val="20"/>
          <w:szCs w:val="20"/>
        </w:rPr>
      </w:pPr>
      <w:r w:rsidRPr="00FE236A">
        <w:rPr>
          <w:rFonts w:ascii="Arial" w:hAnsi="Arial" w:cs="Arial"/>
          <w:sz w:val="20"/>
          <w:szCs w:val="20"/>
        </w:rPr>
        <w:t>oceniający przyznali mniej niż 60% punktów za spełnienie przynajmniej jednego ogólnego kryterium merytorycznego,</w:t>
      </w:r>
    </w:p>
    <w:p w14:paraId="41561E73" w14:textId="115DF3AC" w:rsidR="00BE1D47" w:rsidRPr="00FE236A" w:rsidRDefault="00BE1D47" w:rsidP="00387FCD">
      <w:pPr>
        <w:pStyle w:val="Akapitzlist"/>
        <w:numPr>
          <w:ilvl w:val="0"/>
          <w:numId w:val="36"/>
        </w:numPr>
        <w:spacing w:line="360" w:lineRule="auto"/>
        <w:ind w:left="284" w:hanging="284"/>
        <w:jc w:val="both"/>
        <w:rPr>
          <w:rFonts w:ascii="Arial" w:hAnsi="Arial" w:cs="Arial"/>
          <w:sz w:val="20"/>
          <w:szCs w:val="20"/>
        </w:rPr>
      </w:pPr>
      <w:r w:rsidRPr="00FE236A">
        <w:rPr>
          <w:rFonts w:ascii="Arial" w:hAnsi="Arial" w:cs="Arial"/>
          <w:sz w:val="20"/>
          <w:szCs w:val="20"/>
        </w:rPr>
        <w:t xml:space="preserve">oceniający uznali ogólne kryterium podsumowujące za niespełnione. </w:t>
      </w:r>
    </w:p>
    <w:p w14:paraId="1FDAED88" w14:textId="77777777" w:rsidR="00BE1D47" w:rsidRPr="00FE236A" w:rsidRDefault="00BE1D47" w:rsidP="00D05716">
      <w:pPr>
        <w:pStyle w:val="Akapitzlist"/>
        <w:spacing w:line="360" w:lineRule="auto"/>
        <w:ind w:left="0"/>
        <w:jc w:val="both"/>
        <w:rPr>
          <w:rFonts w:ascii="Arial" w:hAnsi="Arial" w:cs="Arial"/>
          <w:sz w:val="20"/>
          <w:szCs w:val="20"/>
        </w:rPr>
      </w:pPr>
      <w:r w:rsidRPr="00FE236A">
        <w:rPr>
          <w:rFonts w:ascii="Arial" w:hAnsi="Arial" w:cs="Arial"/>
          <w:sz w:val="20"/>
          <w:szCs w:val="20"/>
        </w:rPr>
        <w:t>W przypadku, gdy oceniający przyznali przynajmniej 60% punktów za spełnienie każdego ogólnego kryterium merytorycznego</w:t>
      </w:r>
      <w:r w:rsidR="00A45E46" w:rsidRPr="00FE236A">
        <w:rPr>
          <w:rFonts w:ascii="Arial" w:hAnsi="Arial" w:cs="Arial"/>
          <w:sz w:val="20"/>
          <w:szCs w:val="20"/>
        </w:rPr>
        <w:t>,</w:t>
      </w:r>
      <w:r w:rsidRPr="00FE236A">
        <w:rPr>
          <w:rFonts w:ascii="Arial" w:hAnsi="Arial" w:cs="Arial"/>
          <w:sz w:val="20"/>
          <w:szCs w:val="20"/>
        </w:rPr>
        <w:t xml:space="preserve"> uznali wszystkie ogólne oraz szczegółowe kryteria dostępu </w:t>
      </w:r>
      <w:r w:rsidR="00A45E46" w:rsidRPr="00FE236A">
        <w:rPr>
          <w:rFonts w:ascii="Arial" w:hAnsi="Arial" w:cs="Arial"/>
          <w:sz w:val="20"/>
          <w:szCs w:val="20"/>
        </w:rPr>
        <w:t xml:space="preserve">i ogólne kryterium podsumowujące </w:t>
      </w:r>
      <w:r w:rsidRPr="00FE236A">
        <w:rPr>
          <w:rFonts w:ascii="Arial" w:hAnsi="Arial" w:cs="Arial"/>
          <w:sz w:val="20"/>
          <w:szCs w:val="20"/>
        </w:rPr>
        <w:t>za spełnione, projekt może zostać uwzględniony przy wyborze projektów do dofinansowania.</w:t>
      </w:r>
    </w:p>
    <w:p w14:paraId="2CD74663" w14:textId="77777777" w:rsidR="00BE1D47" w:rsidRPr="00FE236A" w:rsidRDefault="00BE1D47" w:rsidP="00D05716">
      <w:pPr>
        <w:pStyle w:val="Akapitzlist"/>
        <w:spacing w:line="360" w:lineRule="auto"/>
        <w:ind w:left="0"/>
        <w:jc w:val="both"/>
        <w:rPr>
          <w:rFonts w:ascii="Arial" w:hAnsi="Arial" w:cs="Arial"/>
          <w:sz w:val="20"/>
          <w:szCs w:val="20"/>
        </w:rPr>
      </w:pPr>
      <w:r w:rsidRPr="00FE236A">
        <w:rPr>
          <w:rFonts w:ascii="Arial" w:hAnsi="Arial" w:cs="Arial"/>
          <w:sz w:val="20"/>
          <w:szCs w:val="20"/>
        </w:rPr>
        <w:t xml:space="preserve">W przypadku, gdy wniosek od każdego z dwóch oceniających uzyskał pozytywny wynik spełnienia ogólnych oraz szczegółowych kryteriów dostępu, końcową ocenę projektu stanowi suma: </w:t>
      </w:r>
    </w:p>
    <w:p w14:paraId="59B3FE7C" w14:textId="77777777" w:rsidR="00BE1D47" w:rsidRPr="00FE236A" w:rsidRDefault="00BE1D47" w:rsidP="006179C1">
      <w:pPr>
        <w:pStyle w:val="Akapitzlist"/>
        <w:numPr>
          <w:ilvl w:val="0"/>
          <w:numId w:val="64"/>
        </w:numPr>
        <w:spacing w:line="360" w:lineRule="auto"/>
        <w:ind w:left="284" w:hanging="284"/>
        <w:jc w:val="both"/>
        <w:rPr>
          <w:rFonts w:ascii="Arial" w:hAnsi="Arial" w:cs="Arial"/>
          <w:sz w:val="20"/>
          <w:szCs w:val="20"/>
        </w:rPr>
      </w:pPr>
      <w:r w:rsidRPr="00FE236A">
        <w:rPr>
          <w:rFonts w:ascii="Arial" w:hAnsi="Arial" w:cs="Arial"/>
          <w:sz w:val="20"/>
          <w:szCs w:val="20"/>
        </w:rPr>
        <w:t xml:space="preserve">średniej arytmetycznej punktów ogółem z dwóch ocen wniosku za spełnianie ogólnych kryteriów merytorycznych oraz </w:t>
      </w:r>
    </w:p>
    <w:p w14:paraId="6936AF90" w14:textId="2DD4B6ED" w:rsidR="00BE1D47" w:rsidRPr="00FE236A" w:rsidRDefault="00BE1D47" w:rsidP="006179C1">
      <w:pPr>
        <w:pStyle w:val="Akapitzlist"/>
        <w:numPr>
          <w:ilvl w:val="0"/>
          <w:numId w:val="64"/>
        </w:numPr>
        <w:spacing w:line="360" w:lineRule="auto"/>
        <w:ind w:left="284" w:hanging="284"/>
        <w:jc w:val="both"/>
        <w:rPr>
          <w:rFonts w:ascii="Arial" w:hAnsi="Arial" w:cs="Arial"/>
          <w:sz w:val="20"/>
          <w:szCs w:val="20"/>
        </w:rPr>
      </w:pPr>
      <w:r w:rsidRPr="00FE236A">
        <w:rPr>
          <w:rFonts w:ascii="Arial" w:hAnsi="Arial" w:cs="Arial"/>
          <w:sz w:val="20"/>
          <w:szCs w:val="20"/>
        </w:rPr>
        <w:t>premii punktowej przyznanej projektowi za spełnianie kryteriów premiujących (o ile od każdego z</w:t>
      </w:r>
      <w:r w:rsidR="00C33167" w:rsidRPr="00FE236A">
        <w:rPr>
          <w:rFonts w:ascii="Arial" w:hAnsi="Arial" w:cs="Arial"/>
          <w:sz w:val="20"/>
          <w:szCs w:val="20"/>
        </w:rPr>
        <w:t> </w:t>
      </w:r>
      <w:r w:rsidRPr="00FE236A">
        <w:rPr>
          <w:rFonts w:ascii="Arial" w:hAnsi="Arial" w:cs="Arial"/>
          <w:sz w:val="20"/>
          <w:szCs w:val="20"/>
        </w:rPr>
        <w:t xml:space="preserve">oceniających otrzymał przynajmniej 60% punktów za spełnienie każdego ogólnego kryterium merytorycznego). </w:t>
      </w:r>
    </w:p>
    <w:p w14:paraId="71FA2351" w14:textId="3D99146E" w:rsidR="00BE1D47" w:rsidRPr="00FE236A" w:rsidRDefault="00BE1D47" w:rsidP="00342921">
      <w:pPr>
        <w:pStyle w:val="Akapitzlist"/>
        <w:spacing w:before="240" w:line="360" w:lineRule="auto"/>
        <w:ind w:left="0"/>
        <w:contextualSpacing w:val="0"/>
        <w:jc w:val="both"/>
        <w:rPr>
          <w:rFonts w:ascii="Arial" w:hAnsi="Arial" w:cs="Arial"/>
          <w:sz w:val="20"/>
          <w:szCs w:val="20"/>
        </w:rPr>
      </w:pPr>
      <w:r w:rsidRPr="00FE236A">
        <w:rPr>
          <w:rFonts w:ascii="Arial" w:hAnsi="Arial" w:cs="Arial"/>
          <w:sz w:val="20"/>
          <w:szCs w:val="20"/>
        </w:rPr>
        <w:t>Projekt, który uzyskał w trakcie oceny formalno-merytorycznej maksymalną liczbę punktów za spełnianie wszystkich ogólnych kryteriów merytorycznych (do 100 punktów) oraz ws</w:t>
      </w:r>
      <w:r w:rsidR="00271054" w:rsidRPr="00FE236A">
        <w:rPr>
          <w:rFonts w:ascii="Arial" w:hAnsi="Arial" w:cs="Arial"/>
          <w:sz w:val="20"/>
          <w:szCs w:val="20"/>
        </w:rPr>
        <w:t xml:space="preserve">zystkich kryteriów premiujących, może uzyskać maksymalnie </w:t>
      </w:r>
      <w:r w:rsidR="00387FCD" w:rsidRPr="00FE236A">
        <w:rPr>
          <w:rFonts w:ascii="Arial" w:hAnsi="Arial" w:cs="Arial"/>
          <w:sz w:val="20"/>
          <w:szCs w:val="20"/>
        </w:rPr>
        <w:t>50</w:t>
      </w:r>
      <w:r w:rsidRPr="00FE236A">
        <w:rPr>
          <w:rFonts w:ascii="Arial" w:hAnsi="Arial" w:cs="Arial"/>
          <w:sz w:val="20"/>
          <w:szCs w:val="20"/>
        </w:rPr>
        <w:t xml:space="preserve"> punktów. </w:t>
      </w:r>
    </w:p>
    <w:p w14:paraId="2429CBDF" w14:textId="77777777" w:rsidR="00BE1D47" w:rsidRPr="00FE236A" w:rsidRDefault="00BE1D47" w:rsidP="00D05716">
      <w:pPr>
        <w:pStyle w:val="Akapitzlist"/>
        <w:spacing w:line="360" w:lineRule="auto"/>
        <w:ind w:left="0"/>
        <w:jc w:val="both"/>
        <w:rPr>
          <w:rFonts w:ascii="Arial" w:hAnsi="Arial" w:cs="Arial"/>
          <w:sz w:val="20"/>
          <w:szCs w:val="20"/>
        </w:rPr>
      </w:pPr>
      <w:r w:rsidRPr="00FE236A">
        <w:rPr>
          <w:rFonts w:ascii="Arial" w:hAnsi="Arial" w:cs="Arial"/>
          <w:sz w:val="20"/>
          <w:szCs w:val="20"/>
        </w:rPr>
        <w:t>W przypadku gdy wniosek spełnia wszystkie ogólne oraz szczegółowe kryteria dostępu oraz od jednego z oceniających otrzymał przynajmniej 60% punktów za spełnienie każdego ogólnego kryterium merytorycznego i został przez niego rekomendowany do dofinansowania, a od drugiego oceniającego uzyskał poniżej 60% punktów za spełnienie któregokolwiek ogólnego kryterium merytorycznego i nie został przez niego rekomendowany do dofinansowania, projekt poddawany jest dodatkowej ocenie, którą przeprowadza trzeci oceniający wybierany w drodze losowania.</w:t>
      </w:r>
    </w:p>
    <w:p w14:paraId="727EDDC9" w14:textId="77777777" w:rsidR="00BE1D47" w:rsidRPr="00FE236A" w:rsidRDefault="00BA57FA" w:rsidP="00D05716">
      <w:pPr>
        <w:pStyle w:val="Akapitzlist"/>
        <w:spacing w:line="360" w:lineRule="auto"/>
        <w:ind w:left="0"/>
        <w:jc w:val="both"/>
        <w:rPr>
          <w:rFonts w:ascii="Arial" w:hAnsi="Arial" w:cs="Arial"/>
          <w:sz w:val="20"/>
          <w:szCs w:val="20"/>
        </w:rPr>
      </w:pPr>
      <w:r w:rsidRPr="00FE236A">
        <w:rPr>
          <w:rFonts w:ascii="Arial" w:hAnsi="Arial" w:cs="Arial"/>
          <w:sz w:val="20"/>
          <w:szCs w:val="20"/>
        </w:rPr>
        <w:t xml:space="preserve">W </w:t>
      </w:r>
      <w:r w:rsidR="00BE1D47" w:rsidRPr="00FE236A">
        <w:rPr>
          <w:rFonts w:ascii="Arial" w:hAnsi="Arial" w:cs="Arial"/>
          <w:sz w:val="20"/>
          <w:szCs w:val="20"/>
        </w:rPr>
        <w:t>przypadku, gdy występuje różnica w ocenie spełnienia przez projekt ogólnych  lub szczegółowych kryteriów dostępu</w:t>
      </w:r>
      <w:r w:rsidR="00404FC5" w:rsidRPr="00FE236A">
        <w:rPr>
          <w:rFonts w:ascii="Arial" w:hAnsi="Arial" w:cs="Arial"/>
          <w:sz w:val="20"/>
          <w:szCs w:val="20"/>
        </w:rPr>
        <w:t>,</w:t>
      </w:r>
      <w:r w:rsidR="00BE1D47" w:rsidRPr="00FE236A">
        <w:rPr>
          <w:rFonts w:ascii="Arial" w:hAnsi="Arial" w:cs="Arial"/>
          <w:sz w:val="20"/>
          <w:szCs w:val="20"/>
        </w:rPr>
        <w:t xml:space="preserve"> projekt poddawany jest dodatkowej ocenie, która przeprowadzana jest przez trzeciego oceniającego w</w:t>
      </w:r>
      <w:r w:rsidR="00E753EE" w:rsidRPr="00FE236A">
        <w:rPr>
          <w:rFonts w:ascii="Arial" w:hAnsi="Arial" w:cs="Arial"/>
          <w:sz w:val="20"/>
          <w:szCs w:val="20"/>
        </w:rPr>
        <w:t xml:space="preserve">ybieranego w drodze losowania. </w:t>
      </w:r>
    </w:p>
    <w:p w14:paraId="080F5592" w14:textId="77777777" w:rsidR="00E753EE" w:rsidRPr="00FE236A" w:rsidRDefault="00E753EE" w:rsidP="00D05716">
      <w:pPr>
        <w:pStyle w:val="Akapitzlist"/>
        <w:spacing w:line="360" w:lineRule="auto"/>
        <w:ind w:left="0"/>
        <w:jc w:val="both"/>
        <w:rPr>
          <w:rFonts w:ascii="Arial" w:hAnsi="Arial" w:cs="Arial"/>
          <w:sz w:val="20"/>
          <w:szCs w:val="20"/>
        </w:rPr>
      </w:pPr>
    </w:p>
    <w:p w14:paraId="6A68B81D" w14:textId="77777777" w:rsidR="002001F3" w:rsidRDefault="002001F3" w:rsidP="00342921">
      <w:pPr>
        <w:pStyle w:val="Akapitzlist"/>
        <w:spacing w:line="360" w:lineRule="auto"/>
        <w:ind w:left="0"/>
        <w:jc w:val="both"/>
        <w:rPr>
          <w:rFonts w:ascii="Arial" w:hAnsi="Arial" w:cs="Arial"/>
          <w:sz w:val="20"/>
          <w:szCs w:val="20"/>
        </w:rPr>
      </w:pPr>
    </w:p>
    <w:p w14:paraId="1BA07CF9" w14:textId="77777777" w:rsidR="002001F3" w:rsidRDefault="002001F3" w:rsidP="00342921">
      <w:pPr>
        <w:pStyle w:val="Akapitzlist"/>
        <w:spacing w:line="360" w:lineRule="auto"/>
        <w:ind w:left="0"/>
        <w:jc w:val="both"/>
        <w:rPr>
          <w:rFonts w:ascii="Arial" w:hAnsi="Arial" w:cs="Arial"/>
          <w:sz w:val="20"/>
          <w:szCs w:val="20"/>
        </w:rPr>
      </w:pPr>
    </w:p>
    <w:p w14:paraId="43064FAF" w14:textId="77777777" w:rsidR="002001F3" w:rsidRDefault="002001F3" w:rsidP="00342921">
      <w:pPr>
        <w:pStyle w:val="Akapitzlist"/>
        <w:spacing w:line="360" w:lineRule="auto"/>
        <w:ind w:left="0"/>
        <w:jc w:val="both"/>
        <w:rPr>
          <w:rFonts w:ascii="Arial" w:hAnsi="Arial" w:cs="Arial"/>
          <w:sz w:val="20"/>
          <w:szCs w:val="20"/>
        </w:rPr>
      </w:pPr>
    </w:p>
    <w:p w14:paraId="2E3ECA05" w14:textId="753D12C7" w:rsidR="00342921" w:rsidRPr="00FE236A" w:rsidRDefault="00BE1D47" w:rsidP="00342921">
      <w:pPr>
        <w:pStyle w:val="Akapitzlist"/>
        <w:spacing w:line="360" w:lineRule="auto"/>
        <w:ind w:left="0"/>
        <w:jc w:val="both"/>
        <w:rPr>
          <w:rFonts w:ascii="Arial" w:hAnsi="Arial" w:cs="Arial"/>
          <w:sz w:val="20"/>
          <w:szCs w:val="20"/>
        </w:rPr>
      </w:pPr>
      <w:r w:rsidRPr="00FE236A">
        <w:rPr>
          <w:rFonts w:ascii="Arial" w:hAnsi="Arial" w:cs="Arial"/>
          <w:sz w:val="20"/>
          <w:szCs w:val="20"/>
        </w:rPr>
        <w:lastRenderedPageBreak/>
        <w:t>W przypadku dokonywania oceny wniosku przez trzeciego oceniającego ostateczną i wiążącą ocenę projektu stanowi s</w:t>
      </w:r>
      <w:r w:rsidR="00342921" w:rsidRPr="00FE236A">
        <w:rPr>
          <w:rFonts w:ascii="Arial" w:hAnsi="Arial" w:cs="Arial"/>
          <w:sz w:val="20"/>
          <w:szCs w:val="20"/>
        </w:rPr>
        <w:t>uma:</w:t>
      </w:r>
    </w:p>
    <w:p w14:paraId="26EF3799" w14:textId="0046913F" w:rsidR="00BE1D47" w:rsidRPr="00FE236A" w:rsidRDefault="00BE1D47" w:rsidP="006179C1">
      <w:pPr>
        <w:pStyle w:val="Akapitzlist"/>
        <w:numPr>
          <w:ilvl w:val="0"/>
          <w:numId w:val="65"/>
        </w:numPr>
        <w:spacing w:line="360" w:lineRule="auto"/>
        <w:ind w:left="284" w:hanging="284"/>
        <w:jc w:val="both"/>
        <w:rPr>
          <w:rFonts w:ascii="Arial" w:hAnsi="Arial" w:cs="Arial"/>
          <w:sz w:val="20"/>
          <w:szCs w:val="20"/>
        </w:rPr>
      </w:pPr>
      <w:r w:rsidRPr="00FE236A">
        <w:rPr>
          <w:rFonts w:ascii="Arial" w:hAnsi="Arial" w:cs="Arial"/>
          <w:sz w:val="20"/>
          <w:szCs w:val="20"/>
        </w:rPr>
        <w:t>średniej arytmetycznej punktów ogółem za spełnianie ogólnych kryteriów merytorycznych z</w:t>
      </w:r>
      <w:r w:rsidR="00387FCD" w:rsidRPr="00FE236A">
        <w:rPr>
          <w:rFonts w:ascii="Arial" w:hAnsi="Arial" w:cs="Arial"/>
          <w:sz w:val="20"/>
          <w:szCs w:val="20"/>
        </w:rPr>
        <w:t> </w:t>
      </w:r>
      <w:r w:rsidRPr="00FE236A">
        <w:rPr>
          <w:rFonts w:ascii="Arial" w:hAnsi="Arial" w:cs="Arial"/>
          <w:sz w:val="20"/>
          <w:szCs w:val="20"/>
        </w:rPr>
        <w:t>oceny trzeciego oceniającego oraz z tej oceny jednego z dwóch oceniających, która jest zbieżna z</w:t>
      </w:r>
      <w:r w:rsidR="00387FCD" w:rsidRPr="00FE236A">
        <w:rPr>
          <w:rFonts w:ascii="Arial" w:hAnsi="Arial" w:cs="Arial"/>
          <w:sz w:val="20"/>
          <w:szCs w:val="20"/>
        </w:rPr>
        <w:t> </w:t>
      </w:r>
      <w:r w:rsidRPr="00FE236A">
        <w:rPr>
          <w:rFonts w:ascii="Arial" w:hAnsi="Arial" w:cs="Arial"/>
          <w:sz w:val="20"/>
          <w:szCs w:val="20"/>
        </w:rPr>
        <w:t xml:space="preserve">oceną trzeciego oceniającego, co do decyzji w sprawie rekomendowania wniosku do dofinansowania oraz </w:t>
      </w:r>
    </w:p>
    <w:p w14:paraId="42349E02" w14:textId="77777777" w:rsidR="00BE1D47" w:rsidRPr="00FE236A" w:rsidRDefault="00BE1D47" w:rsidP="006179C1">
      <w:pPr>
        <w:pStyle w:val="Akapitzlist"/>
        <w:numPr>
          <w:ilvl w:val="0"/>
          <w:numId w:val="65"/>
        </w:numPr>
        <w:spacing w:line="360" w:lineRule="auto"/>
        <w:ind w:left="284" w:hanging="284"/>
        <w:jc w:val="both"/>
        <w:rPr>
          <w:rFonts w:ascii="Arial" w:hAnsi="Arial" w:cs="Arial"/>
          <w:sz w:val="20"/>
          <w:szCs w:val="20"/>
        </w:rPr>
      </w:pPr>
      <w:r w:rsidRPr="00FE236A">
        <w:rPr>
          <w:rFonts w:ascii="Arial" w:hAnsi="Arial" w:cs="Arial"/>
          <w:sz w:val="20"/>
          <w:szCs w:val="20"/>
        </w:rPr>
        <w:t>premii punktowej przyznanej projektowi za spełnianie kryteriów premiujących, o ile wniosek od trzeciego oceniającego otrzymał przynajmniej 60% punktów za spełnienie każdego ogólnego kryterium merytorycznego i rekomendację do dofinansowania.</w:t>
      </w:r>
    </w:p>
    <w:p w14:paraId="779E79C1" w14:textId="77777777" w:rsidR="00B72063" w:rsidRPr="00FE236A" w:rsidRDefault="00B72063" w:rsidP="00B72063">
      <w:pPr>
        <w:pStyle w:val="Akapitzlist"/>
        <w:spacing w:line="360" w:lineRule="auto"/>
        <w:ind w:left="284"/>
        <w:jc w:val="both"/>
        <w:rPr>
          <w:rFonts w:ascii="Arial" w:hAnsi="Arial" w:cs="Arial"/>
          <w:sz w:val="20"/>
          <w:szCs w:val="20"/>
        </w:rPr>
      </w:pPr>
    </w:p>
    <w:p w14:paraId="653D253D" w14:textId="197D5C98" w:rsidR="006B387A" w:rsidRPr="00FE236A" w:rsidRDefault="00945327" w:rsidP="00F94385">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bookmarkStart w:id="79" w:name="_Toc431974598"/>
      <w:bookmarkStart w:id="80" w:name="_Toc515365614"/>
      <w:r w:rsidRPr="00FE236A">
        <w:rPr>
          <w:rFonts w:ascii="Arial" w:hAnsi="Arial" w:cs="Arial"/>
          <w:b/>
          <w:sz w:val="20"/>
          <w:szCs w:val="20"/>
        </w:rPr>
        <w:t>Wyniki konkursu</w:t>
      </w:r>
      <w:bookmarkEnd w:id="79"/>
      <w:bookmarkEnd w:id="80"/>
      <w:r w:rsidR="00F01687" w:rsidRPr="00FE236A">
        <w:rPr>
          <w:rFonts w:ascii="Arial" w:hAnsi="Arial" w:cs="Arial"/>
          <w:b/>
          <w:sz w:val="20"/>
          <w:szCs w:val="20"/>
        </w:rPr>
        <w:t xml:space="preserve"> </w:t>
      </w:r>
    </w:p>
    <w:p w14:paraId="75CA7F68" w14:textId="58AC0CBC" w:rsidR="006B387A" w:rsidRPr="00FE236A" w:rsidRDefault="006B387A" w:rsidP="00D5378B">
      <w:pPr>
        <w:spacing w:before="240" w:line="360" w:lineRule="auto"/>
        <w:jc w:val="both"/>
        <w:rPr>
          <w:rFonts w:ascii="Arial" w:hAnsi="Arial" w:cs="Arial"/>
          <w:sz w:val="20"/>
          <w:szCs w:val="20"/>
        </w:rPr>
      </w:pPr>
      <w:r w:rsidRPr="00FE236A">
        <w:rPr>
          <w:rFonts w:ascii="Arial" w:hAnsi="Arial" w:cs="Arial"/>
          <w:sz w:val="20"/>
          <w:szCs w:val="20"/>
        </w:rPr>
        <w:t xml:space="preserve">Szacowany termin rozstrzygnięcia konkursu planowany jest </w:t>
      </w:r>
      <w:r w:rsidRPr="002B4E0E">
        <w:rPr>
          <w:rFonts w:ascii="Arial" w:hAnsi="Arial" w:cs="Arial"/>
          <w:sz w:val="20"/>
          <w:szCs w:val="20"/>
        </w:rPr>
        <w:t>na</w:t>
      </w:r>
      <w:r w:rsidR="00F94385" w:rsidRPr="002B4E0E">
        <w:rPr>
          <w:rFonts w:ascii="Arial" w:hAnsi="Arial" w:cs="Arial"/>
          <w:sz w:val="20"/>
          <w:szCs w:val="20"/>
        </w:rPr>
        <w:t xml:space="preserve"> </w:t>
      </w:r>
      <w:r w:rsidR="005376B0">
        <w:rPr>
          <w:rFonts w:ascii="Arial" w:hAnsi="Arial" w:cs="Arial"/>
          <w:sz w:val="20"/>
          <w:szCs w:val="20"/>
        </w:rPr>
        <w:t>lipiec 2019 r.</w:t>
      </w:r>
      <w:r w:rsidR="00F94385" w:rsidRPr="00FE236A">
        <w:rPr>
          <w:rFonts w:ascii="Arial" w:hAnsi="Arial" w:cs="Arial"/>
          <w:sz w:val="20"/>
          <w:szCs w:val="20"/>
        </w:rPr>
        <w:t>.</w:t>
      </w:r>
    </w:p>
    <w:p w14:paraId="6CF54A00" w14:textId="7ECEC96B" w:rsidR="002369D9" w:rsidRPr="00FE236A" w:rsidRDefault="002369D9" w:rsidP="00E720E5">
      <w:pPr>
        <w:keepNext/>
        <w:spacing w:after="0" w:line="360" w:lineRule="auto"/>
        <w:jc w:val="both"/>
        <w:rPr>
          <w:rFonts w:ascii="Arial" w:hAnsi="Arial" w:cs="Arial"/>
          <w:sz w:val="20"/>
          <w:szCs w:val="20"/>
        </w:rPr>
      </w:pPr>
      <w:r w:rsidRPr="00FE236A">
        <w:rPr>
          <w:rFonts w:ascii="Arial" w:hAnsi="Arial" w:cs="Arial"/>
          <w:sz w:val="20"/>
          <w:szCs w:val="20"/>
        </w:rPr>
        <w:t xml:space="preserve">Opublikowanie wyników konkursu następuje poprzez zamieszczenie na stronie internetowej </w:t>
      </w:r>
      <w:hyperlink r:id="rId26" w:history="1">
        <w:r w:rsidR="00846E31" w:rsidRPr="00FE236A">
          <w:rPr>
            <w:rStyle w:val="Hipercze"/>
            <w:rFonts w:ascii="Arial" w:hAnsi="Arial" w:cs="Arial"/>
            <w:sz w:val="20"/>
            <w:szCs w:val="20"/>
          </w:rPr>
          <w:t>www.rpo.lodzkie.pl</w:t>
        </w:r>
      </w:hyperlink>
      <w:r w:rsidR="00615C1D" w:rsidRPr="00FE236A">
        <w:rPr>
          <w:rFonts w:ascii="Arial" w:eastAsia="Calibri" w:hAnsi="Arial" w:cs="Arial"/>
          <w:color w:val="000000"/>
          <w:sz w:val="20"/>
          <w:szCs w:val="20"/>
        </w:rPr>
        <w:t xml:space="preserve"> </w:t>
      </w:r>
      <w:r w:rsidR="00CF4EE2" w:rsidRPr="00FE236A">
        <w:rPr>
          <w:rFonts w:ascii="Arial" w:hAnsi="Arial" w:cs="Arial"/>
          <w:sz w:val="20"/>
          <w:szCs w:val="20"/>
        </w:rPr>
        <w:t>oraz</w:t>
      </w:r>
      <w:r w:rsidR="00CF4EE2" w:rsidRPr="00FE236A">
        <w:rPr>
          <w:rStyle w:val="Hipercze"/>
          <w:rFonts w:ascii="Arial" w:hAnsi="Arial" w:cs="Arial"/>
          <w:sz w:val="20"/>
          <w:szCs w:val="20"/>
          <w:u w:val="none"/>
        </w:rPr>
        <w:t xml:space="preserve"> </w:t>
      </w:r>
      <w:r w:rsidR="00CF4EE2" w:rsidRPr="00FE236A">
        <w:rPr>
          <w:rStyle w:val="Hipercze"/>
          <w:rFonts w:ascii="Arial" w:hAnsi="Arial" w:cs="Arial"/>
          <w:sz w:val="20"/>
          <w:szCs w:val="20"/>
        </w:rPr>
        <w:t>www.funduszeeuropejskie.gov.pl</w:t>
      </w:r>
      <w:r w:rsidRPr="00FE236A">
        <w:rPr>
          <w:rFonts w:ascii="Arial" w:hAnsi="Arial" w:cs="Arial"/>
          <w:sz w:val="20"/>
          <w:szCs w:val="20"/>
        </w:rPr>
        <w:t xml:space="preserve"> </w:t>
      </w:r>
      <w:r w:rsidR="003970C0" w:rsidRPr="00FE236A">
        <w:rPr>
          <w:rFonts w:ascii="Arial" w:hAnsi="Arial" w:cs="Arial"/>
          <w:sz w:val="20"/>
          <w:szCs w:val="20"/>
        </w:rPr>
        <w:t>L</w:t>
      </w:r>
      <w:r w:rsidRPr="00FE236A">
        <w:rPr>
          <w:rFonts w:ascii="Arial" w:hAnsi="Arial" w:cs="Arial"/>
          <w:sz w:val="20"/>
          <w:szCs w:val="20"/>
        </w:rPr>
        <w:t>isty projektów</w:t>
      </w:r>
      <w:r w:rsidR="00AA47CC" w:rsidRPr="00FE236A">
        <w:rPr>
          <w:rFonts w:ascii="Arial" w:hAnsi="Arial" w:cs="Arial"/>
          <w:sz w:val="20"/>
          <w:szCs w:val="20"/>
        </w:rPr>
        <w:t xml:space="preserve"> które uzyskały wymaganą liczbę punktów, z wyróżnieniem projektów wybranych do dofinansowania</w:t>
      </w:r>
      <w:r w:rsidRPr="00FE236A">
        <w:rPr>
          <w:rFonts w:ascii="Arial" w:hAnsi="Arial" w:cs="Arial"/>
          <w:sz w:val="20"/>
          <w:szCs w:val="20"/>
        </w:rPr>
        <w:t xml:space="preserve"> </w:t>
      </w:r>
      <w:r w:rsidR="002E5469" w:rsidRPr="00FE236A">
        <w:rPr>
          <w:rFonts w:ascii="Arial" w:hAnsi="Arial" w:cs="Arial"/>
          <w:sz w:val="20"/>
          <w:szCs w:val="20"/>
        </w:rPr>
        <w:t>nie później niż 7 dni od dnia rozstrzygnięcia konkursu.</w:t>
      </w:r>
      <w:r w:rsidRPr="00FE236A">
        <w:rPr>
          <w:rFonts w:ascii="Arial" w:hAnsi="Arial" w:cs="Arial"/>
          <w:sz w:val="20"/>
          <w:szCs w:val="20"/>
        </w:rPr>
        <w:t xml:space="preserve"> </w:t>
      </w:r>
      <w:r w:rsidR="002E5469" w:rsidRPr="00FE236A">
        <w:rPr>
          <w:rFonts w:ascii="Arial" w:hAnsi="Arial" w:cs="Arial"/>
          <w:sz w:val="20"/>
          <w:szCs w:val="20"/>
        </w:rPr>
        <w:t xml:space="preserve">Lista </w:t>
      </w:r>
      <w:r w:rsidRPr="00FE236A">
        <w:rPr>
          <w:rFonts w:ascii="Arial" w:hAnsi="Arial" w:cs="Arial"/>
          <w:sz w:val="20"/>
          <w:szCs w:val="20"/>
        </w:rPr>
        <w:t>uwzględnia wyłącznie projekty, które spełniły kryteria i uzyskały wymaganą liczbę punktów</w:t>
      </w:r>
      <w:r w:rsidR="00F04E13" w:rsidRPr="00FE236A">
        <w:rPr>
          <w:rFonts w:ascii="Arial" w:hAnsi="Arial" w:cs="Arial"/>
          <w:sz w:val="20"/>
          <w:szCs w:val="20"/>
        </w:rPr>
        <w:t xml:space="preserve"> z wyróżnieniem projektów wybranych</w:t>
      </w:r>
      <w:r w:rsidR="002E5469" w:rsidRPr="00FE236A">
        <w:rPr>
          <w:rFonts w:ascii="Arial" w:hAnsi="Arial" w:cs="Arial"/>
          <w:sz w:val="20"/>
          <w:szCs w:val="20"/>
        </w:rPr>
        <w:t xml:space="preserve"> do</w:t>
      </w:r>
      <w:r w:rsidR="00F42330" w:rsidRPr="00FE236A">
        <w:rPr>
          <w:rFonts w:ascii="Arial" w:hAnsi="Arial" w:cs="Arial"/>
          <w:sz w:val="20"/>
          <w:szCs w:val="20"/>
        </w:rPr>
        <w:t> </w:t>
      </w:r>
      <w:r w:rsidR="002E5469" w:rsidRPr="00FE236A">
        <w:rPr>
          <w:rFonts w:ascii="Arial" w:hAnsi="Arial" w:cs="Arial"/>
          <w:sz w:val="20"/>
          <w:szCs w:val="20"/>
        </w:rPr>
        <w:t>dofinansowania,</w:t>
      </w:r>
      <w:r w:rsidRPr="00FE236A">
        <w:rPr>
          <w:rFonts w:ascii="Arial" w:hAnsi="Arial" w:cs="Arial"/>
          <w:sz w:val="20"/>
          <w:szCs w:val="20"/>
        </w:rPr>
        <w:t xml:space="preserve"> </w:t>
      </w:r>
      <w:r w:rsidRPr="00FE236A">
        <w:rPr>
          <w:rFonts w:ascii="Arial" w:eastAsia="Calibri" w:hAnsi="Arial" w:cs="Arial"/>
          <w:color w:val="000000"/>
          <w:sz w:val="20"/>
          <w:szCs w:val="20"/>
        </w:rPr>
        <w:t>uszeregowane w</w:t>
      </w:r>
      <w:r w:rsidR="002E5469" w:rsidRPr="00FE236A">
        <w:rPr>
          <w:rFonts w:ascii="Arial" w:eastAsia="Calibri" w:hAnsi="Arial" w:cs="Arial"/>
          <w:color w:val="000000"/>
          <w:sz w:val="20"/>
          <w:szCs w:val="20"/>
        </w:rPr>
        <w:t> </w:t>
      </w:r>
      <w:r w:rsidRPr="00FE236A">
        <w:rPr>
          <w:rFonts w:ascii="Arial" w:eastAsia="Calibri" w:hAnsi="Arial" w:cs="Arial"/>
          <w:color w:val="000000"/>
          <w:sz w:val="20"/>
          <w:szCs w:val="20"/>
        </w:rPr>
        <w:t>kolejności malejącej liczby uzyskanych punktów</w:t>
      </w:r>
      <w:r w:rsidR="002E5469" w:rsidRPr="00FE236A">
        <w:rPr>
          <w:rFonts w:ascii="Arial" w:eastAsia="Calibri" w:hAnsi="Arial" w:cs="Arial"/>
          <w:color w:val="000000"/>
          <w:sz w:val="20"/>
          <w:szCs w:val="20"/>
        </w:rPr>
        <w:t>.</w:t>
      </w:r>
      <w:r w:rsidRPr="00FE236A">
        <w:rPr>
          <w:rFonts w:ascii="Arial" w:eastAsia="Calibri" w:hAnsi="Arial" w:cs="Arial"/>
          <w:color w:val="000000"/>
          <w:sz w:val="20"/>
          <w:szCs w:val="20"/>
        </w:rPr>
        <w:t xml:space="preserve"> </w:t>
      </w:r>
    </w:p>
    <w:p w14:paraId="1924E2F4" w14:textId="6A6D3B4D" w:rsidR="002369D9" w:rsidRPr="00FE236A" w:rsidRDefault="002369D9" w:rsidP="00EB4F8C">
      <w:pPr>
        <w:spacing w:line="360" w:lineRule="auto"/>
        <w:jc w:val="both"/>
        <w:rPr>
          <w:rFonts w:ascii="Arial" w:hAnsi="Arial" w:cs="Arial"/>
          <w:sz w:val="20"/>
          <w:szCs w:val="20"/>
        </w:rPr>
      </w:pPr>
      <w:r w:rsidRPr="00FE236A">
        <w:rPr>
          <w:rFonts w:ascii="Arial" w:hAnsi="Arial" w:cs="Arial"/>
          <w:sz w:val="20"/>
          <w:szCs w:val="20"/>
        </w:rPr>
        <w:t>W przypadku wyboru projektów do dofinansowania spowodowanego powstaniem dostępności lub</w:t>
      </w:r>
      <w:r w:rsidR="00F42330" w:rsidRPr="00FE236A">
        <w:rPr>
          <w:rFonts w:ascii="Arial" w:hAnsi="Arial" w:cs="Arial"/>
          <w:sz w:val="20"/>
          <w:szCs w:val="20"/>
        </w:rPr>
        <w:t> </w:t>
      </w:r>
      <w:r w:rsidRPr="00FE236A">
        <w:rPr>
          <w:rFonts w:ascii="Arial" w:hAnsi="Arial" w:cs="Arial"/>
          <w:sz w:val="20"/>
          <w:szCs w:val="20"/>
        </w:rPr>
        <w:t xml:space="preserve">zwiększeniem alokacji na konkurs, a także rozstrzygnięciami zapadającymi w ramach procedury odwoławczej, IOK dokonuje aktualizacji </w:t>
      </w:r>
      <w:r w:rsidR="00AA47CC" w:rsidRPr="00FE236A">
        <w:rPr>
          <w:rFonts w:ascii="Arial" w:hAnsi="Arial" w:cs="Arial"/>
          <w:sz w:val="20"/>
          <w:szCs w:val="20"/>
        </w:rPr>
        <w:t>Listy projektów które uzyskały wymaganą liczbę punktów, z</w:t>
      </w:r>
      <w:r w:rsidR="00F94385" w:rsidRPr="00FE236A">
        <w:rPr>
          <w:rFonts w:ascii="Arial" w:hAnsi="Arial" w:cs="Arial"/>
          <w:sz w:val="20"/>
          <w:szCs w:val="20"/>
        </w:rPr>
        <w:t> </w:t>
      </w:r>
      <w:r w:rsidR="00AA47CC" w:rsidRPr="00FE236A">
        <w:rPr>
          <w:rFonts w:ascii="Arial" w:hAnsi="Arial" w:cs="Arial"/>
          <w:sz w:val="20"/>
          <w:szCs w:val="20"/>
        </w:rPr>
        <w:t xml:space="preserve">wyróżnieniem projektów wybranych do dofinansowania </w:t>
      </w:r>
      <w:r w:rsidRPr="00FE236A">
        <w:rPr>
          <w:rFonts w:ascii="Arial" w:hAnsi="Arial" w:cs="Arial"/>
          <w:sz w:val="20"/>
          <w:szCs w:val="20"/>
        </w:rPr>
        <w:t>i jej kolejną wersję upublicznia na stronie internetowej w terminie 7 dni od dokonania zmiany.</w:t>
      </w:r>
    </w:p>
    <w:p w14:paraId="37237558" w14:textId="77777777" w:rsidR="00BD23AE" w:rsidRPr="00FE236A" w:rsidRDefault="005F0B26" w:rsidP="00AD5D2C">
      <w:pPr>
        <w:keepNext/>
        <w:spacing w:before="240" w:after="0" w:line="360" w:lineRule="auto"/>
        <w:jc w:val="both"/>
        <w:rPr>
          <w:rFonts w:ascii="Arial" w:hAnsi="Arial" w:cs="Arial"/>
          <w:sz w:val="20"/>
          <w:szCs w:val="20"/>
        </w:rPr>
      </w:pPr>
      <w:r w:rsidRPr="00FE236A">
        <w:rPr>
          <w:rFonts w:ascii="Arial" w:hAnsi="Arial" w:cs="Arial"/>
          <w:sz w:val="20"/>
          <w:szCs w:val="20"/>
        </w:rPr>
        <w:t xml:space="preserve">Po rozstrzygnięciu konkursu IOK </w:t>
      </w:r>
      <w:r w:rsidR="000250A4" w:rsidRPr="00FE236A">
        <w:rPr>
          <w:rFonts w:ascii="Arial" w:hAnsi="Arial" w:cs="Arial"/>
          <w:sz w:val="20"/>
          <w:szCs w:val="20"/>
        </w:rPr>
        <w:t>niezwłocznie</w:t>
      </w:r>
      <w:r w:rsidR="00BD23AE" w:rsidRPr="00FE236A">
        <w:rPr>
          <w:rFonts w:ascii="Arial" w:hAnsi="Arial" w:cs="Arial"/>
          <w:sz w:val="20"/>
          <w:szCs w:val="20"/>
        </w:rPr>
        <w:t xml:space="preserve"> </w:t>
      </w:r>
      <w:r w:rsidRPr="00FE236A">
        <w:rPr>
          <w:rFonts w:ascii="Arial" w:hAnsi="Arial" w:cs="Arial"/>
          <w:sz w:val="20"/>
          <w:szCs w:val="20"/>
        </w:rPr>
        <w:t xml:space="preserve">przekazuje </w:t>
      </w:r>
      <w:r w:rsidR="00157CD2" w:rsidRPr="00FE236A">
        <w:rPr>
          <w:rFonts w:ascii="Arial" w:hAnsi="Arial" w:cs="Arial"/>
          <w:sz w:val="20"/>
          <w:szCs w:val="20"/>
        </w:rPr>
        <w:t xml:space="preserve">wnioskodawcy </w:t>
      </w:r>
      <w:r w:rsidRPr="00FE236A">
        <w:rPr>
          <w:rFonts w:ascii="Arial" w:hAnsi="Arial" w:cs="Arial"/>
          <w:sz w:val="20"/>
          <w:szCs w:val="20"/>
        </w:rPr>
        <w:t>pisemną informację o wy</w:t>
      </w:r>
      <w:r w:rsidR="00D47AAE" w:rsidRPr="00FE236A">
        <w:rPr>
          <w:rFonts w:ascii="Arial" w:hAnsi="Arial" w:cs="Arial"/>
          <w:sz w:val="20"/>
          <w:szCs w:val="20"/>
        </w:rPr>
        <w:t>nikach oceny jego projektu, wskazującą, że:</w:t>
      </w:r>
    </w:p>
    <w:p w14:paraId="66598E7A" w14:textId="77777777" w:rsidR="00D47AAE" w:rsidRPr="00FE236A" w:rsidRDefault="007471C5" w:rsidP="00D83692">
      <w:pPr>
        <w:pStyle w:val="Akapitzlist"/>
        <w:keepNext/>
        <w:numPr>
          <w:ilvl w:val="0"/>
          <w:numId w:val="24"/>
        </w:numPr>
        <w:spacing w:line="360" w:lineRule="auto"/>
        <w:ind w:left="284" w:hanging="284"/>
        <w:jc w:val="both"/>
        <w:rPr>
          <w:rFonts w:ascii="Arial" w:hAnsi="Arial" w:cs="Arial"/>
          <w:sz w:val="20"/>
          <w:szCs w:val="20"/>
        </w:rPr>
      </w:pPr>
      <w:r w:rsidRPr="00FE236A">
        <w:rPr>
          <w:rFonts w:ascii="Arial" w:hAnsi="Arial" w:cs="Arial"/>
          <w:sz w:val="20"/>
          <w:szCs w:val="20"/>
        </w:rPr>
        <w:t>p</w:t>
      </w:r>
      <w:r w:rsidR="00D47AAE" w:rsidRPr="00FE236A">
        <w:rPr>
          <w:rFonts w:ascii="Arial" w:hAnsi="Arial" w:cs="Arial"/>
          <w:sz w:val="20"/>
          <w:szCs w:val="20"/>
        </w:rPr>
        <w:t xml:space="preserve">rojekt </w:t>
      </w:r>
      <w:r w:rsidRPr="00FE236A">
        <w:rPr>
          <w:rFonts w:ascii="Arial" w:hAnsi="Arial" w:cs="Arial"/>
          <w:sz w:val="20"/>
          <w:szCs w:val="20"/>
        </w:rPr>
        <w:t xml:space="preserve">otrzymał ocenę pozytywną tj. </w:t>
      </w:r>
      <w:r w:rsidR="00D47AAE" w:rsidRPr="00FE236A">
        <w:rPr>
          <w:rFonts w:ascii="Arial" w:hAnsi="Arial" w:cs="Arial"/>
          <w:sz w:val="20"/>
          <w:szCs w:val="20"/>
        </w:rPr>
        <w:t xml:space="preserve">spełnił wszystkie kryteria wyboru, </w:t>
      </w:r>
      <w:r w:rsidRPr="00FE236A">
        <w:rPr>
          <w:rFonts w:ascii="Arial" w:hAnsi="Arial" w:cs="Arial"/>
          <w:sz w:val="20"/>
          <w:szCs w:val="20"/>
        </w:rPr>
        <w:t>uzyskał wymaganą</w:t>
      </w:r>
      <w:r w:rsidR="00D47AAE" w:rsidRPr="00FE236A">
        <w:rPr>
          <w:rFonts w:ascii="Arial" w:hAnsi="Arial" w:cs="Arial"/>
          <w:sz w:val="20"/>
          <w:szCs w:val="20"/>
        </w:rPr>
        <w:t xml:space="preserve"> liczbę punktów i w rezultacie został wybrany do dofinasowania</w:t>
      </w:r>
      <w:r w:rsidRPr="00FE236A">
        <w:rPr>
          <w:rFonts w:ascii="Arial" w:hAnsi="Arial" w:cs="Arial"/>
          <w:sz w:val="20"/>
          <w:szCs w:val="20"/>
        </w:rPr>
        <w:t xml:space="preserve"> lub</w:t>
      </w:r>
    </w:p>
    <w:p w14:paraId="14BBD289" w14:textId="77777777" w:rsidR="00157CD2" w:rsidRPr="00FE236A" w:rsidRDefault="00157CD2" w:rsidP="00D83692">
      <w:pPr>
        <w:pStyle w:val="Akapitzlist"/>
        <w:keepNext/>
        <w:numPr>
          <w:ilvl w:val="0"/>
          <w:numId w:val="24"/>
        </w:numPr>
        <w:spacing w:line="360" w:lineRule="auto"/>
        <w:ind w:left="284" w:hanging="284"/>
        <w:jc w:val="both"/>
        <w:rPr>
          <w:rFonts w:ascii="Arial" w:hAnsi="Arial" w:cs="Arial"/>
          <w:sz w:val="20"/>
          <w:szCs w:val="20"/>
        </w:rPr>
      </w:pPr>
      <w:r w:rsidRPr="00FE236A">
        <w:rPr>
          <w:rFonts w:ascii="Arial" w:hAnsi="Arial" w:cs="Arial"/>
          <w:sz w:val="20"/>
          <w:szCs w:val="20"/>
        </w:rPr>
        <w:t>projekt otrzymał ocenę negatywną tj. został skierowany do etapu negocjacji i nie spełnił ogólnego kryterium podsumowującego, na skutek czego nie mógł być wybrany do dofinansowania lub</w:t>
      </w:r>
    </w:p>
    <w:p w14:paraId="0488A10C" w14:textId="77777777" w:rsidR="00BD23AE" w:rsidRPr="00FE236A" w:rsidRDefault="007471C5" w:rsidP="00D83692">
      <w:pPr>
        <w:pStyle w:val="Akapitzlist"/>
        <w:numPr>
          <w:ilvl w:val="0"/>
          <w:numId w:val="24"/>
        </w:numPr>
        <w:spacing w:before="240" w:line="360" w:lineRule="auto"/>
        <w:ind w:left="284" w:hanging="284"/>
        <w:jc w:val="both"/>
        <w:rPr>
          <w:rFonts w:ascii="Arial" w:hAnsi="Arial" w:cs="Arial"/>
          <w:sz w:val="20"/>
          <w:szCs w:val="20"/>
        </w:rPr>
      </w:pPr>
      <w:r w:rsidRPr="00FE236A">
        <w:rPr>
          <w:rFonts w:ascii="Arial" w:hAnsi="Arial" w:cs="Arial"/>
          <w:sz w:val="20"/>
          <w:szCs w:val="20"/>
        </w:rPr>
        <w:t xml:space="preserve">projekt otrzymał ocenę negatywną tj. uzyskał wymaganą liczbę punktów </w:t>
      </w:r>
      <w:r w:rsidR="00880616" w:rsidRPr="00FE236A">
        <w:rPr>
          <w:rFonts w:ascii="Arial" w:hAnsi="Arial" w:cs="Arial"/>
          <w:sz w:val="20"/>
          <w:szCs w:val="20"/>
        </w:rPr>
        <w:t>i</w:t>
      </w:r>
      <w:r w:rsidRPr="00FE236A">
        <w:rPr>
          <w:rFonts w:ascii="Arial" w:hAnsi="Arial" w:cs="Arial"/>
          <w:sz w:val="20"/>
          <w:szCs w:val="20"/>
        </w:rPr>
        <w:t xml:space="preserve"> spełnił kryteria wyboru projektów, jednak kwota przeznaczona na dofinansowanie projektów w konkursie nie wystarcza na</w:t>
      </w:r>
      <w:r w:rsidR="00FB39D6" w:rsidRPr="00FE236A">
        <w:rPr>
          <w:rFonts w:ascii="Arial" w:hAnsi="Arial" w:cs="Arial"/>
          <w:sz w:val="20"/>
          <w:szCs w:val="20"/>
        </w:rPr>
        <w:t> </w:t>
      </w:r>
      <w:r w:rsidRPr="00FE236A">
        <w:rPr>
          <w:rFonts w:ascii="Arial" w:hAnsi="Arial" w:cs="Arial"/>
          <w:sz w:val="20"/>
          <w:szCs w:val="20"/>
        </w:rPr>
        <w:t>wybranie go do dofinansowania (wyczerpanie alokacji na konkurs)</w:t>
      </w:r>
      <w:r w:rsidR="00AD5D2C" w:rsidRPr="00FE236A">
        <w:rPr>
          <w:rFonts w:ascii="Arial" w:hAnsi="Arial" w:cs="Arial"/>
          <w:sz w:val="20"/>
          <w:szCs w:val="20"/>
        </w:rPr>
        <w:t>.</w:t>
      </w:r>
    </w:p>
    <w:p w14:paraId="08970395" w14:textId="77777777" w:rsidR="005F0B26" w:rsidRPr="00FE236A" w:rsidRDefault="00880616" w:rsidP="00880616">
      <w:pPr>
        <w:spacing w:before="240" w:line="360" w:lineRule="auto"/>
        <w:jc w:val="both"/>
        <w:rPr>
          <w:rFonts w:ascii="Arial" w:hAnsi="Arial" w:cs="Arial"/>
          <w:sz w:val="20"/>
          <w:szCs w:val="20"/>
        </w:rPr>
      </w:pPr>
      <w:r w:rsidRPr="00FE236A">
        <w:rPr>
          <w:rFonts w:ascii="Arial" w:hAnsi="Arial" w:cs="Arial"/>
          <w:sz w:val="20"/>
          <w:szCs w:val="20"/>
        </w:rPr>
        <w:t>Pisemna informacja o wynikach oceny projektu</w:t>
      </w:r>
      <w:r w:rsidR="005F0B26" w:rsidRPr="00FE236A">
        <w:rPr>
          <w:rFonts w:ascii="Arial" w:hAnsi="Arial" w:cs="Arial"/>
          <w:sz w:val="20"/>
          <w:szCs w:val="20"/>
        </w:rPr>
        <w:t xml:space="preserve"> zawiera kopie wypełnionych KOFM</w:t>
      </w:r>
      <w:r w:rsidR="00844BF2" w:rsidRPr="00FE236A">
        <w:rPr>
          <w:rFonts w:ascii="Arial" w:hAnsi="Arial" w:cs="Arial"/>
          <w:sz w:val="20"/>
          <w:szCs w:val="20"/>
        </w:rPr>
        <w:t xml:space="preserve"> i KO</w:t>
      </w:r>
      <w:r w:rsidR="00D5378B" w:rsidRPr="00FE236A">
        <w:rPr>
          <w:rFonts w:ascii="Arial" w:hAnsi="Arial" w:cs="Arial"/>
          <w:sz w:val="20"/>
          <w:szCs w:val="20"/>
        </w:rPr>
        <w:t>KP</w:t>
      </w:r>
      <w:r w:rsidR="005F0B26" w:rsidRPr="00FE236A">
        <w:rPr>
          <w:rFonts w:ascii="Arial" w:hAnsi="Arial" w:cs="Arial"/>
          <w:sz w:val="20"/>
          <w:szCs w:val="20"/>
        </w:rPr>
        <w:t xml:space="preserve"> w postaci załączników, z zastrzeżeniem, że IOK, przekazując </w:t>
      </w:r>
      <w:r w:rsidR="00157CD2" w:rsidRPr="00FE236A">
        <w:rPr>
          <w:rFonts w:ascii="Arial" w:hAnsi="Arial" w:cs="Arial"/>
          <w:sz w:val="20"/>
          <w:szCs w:val="20"/>
        </w:rPr>
        <w:t xml:space="preserve">wnioskodawcy </w:t>
      </w:r>
      <w:r w:rsidR="005F0B26" w:rsidRPr="00FE236A">
        <w:rPr>
          <w:rFonts w:ascii="Arial" w:hAnsi="Arial" w:cs="Arial"/>
          <w:sz w:val="20"/>
          <w:szCs w:val="20"/>
        </w:rPr>
        <w:t>tę informację, zachowuje zasadę anonimowości osób dokonujących oceny.</w:t>
      </w:r>
    </w:p>
    <w:p w14:paraId="247123C7" w14:textId="6E1454AE" w:rsidR="003C0173" w:rsidRPr="00FE236A" w:rsidRDefault="003E2283" w:rsidP="00880616">
      <w:pPr>
        <w:spacing w:before="240" w:line="360" w:lineRule="auto"/>
        <w:jc w:val="both"/>
        <w:rPr>
          <w:rFonts w:ascii="Arial" w:hAnsi="Arial" w:cs="Arial"/>
          <w:sz w:val="20"/>
          <w:szCs w:val="20"/>
        </w:rPr>
      </w:pPr>
      <w:r w:rsidRPr="00FE236A">
        <w:rPr>
          <w:rFonts w:ascii="Arial" w:hAnsi="Arial" w:cs="Arial"/>
          <w:sz w:val="20"/>
          <w:szCs w:val="20"/>
        </w:rPr>
        <w:lastRenderedPageBreak/>
        <w:t xml:space="preserve">W przypadku pozytywnej oceny i wybrania projektu do dofinansowania pisemna informacja zawiera także </w:t>
      </w:r>
      <w:r w:rsidR="00C277B9" w:rsidRPr="00FE236A">
        <w:rPr>
          <w:rFonts w:ascii="Arial" w:hAnsi="Arial" w:cs="Arial"/>
          <w:sz w:val="20"/>
          <w:szCs w:val="20"/>
        </w:rPr>
        <w:t xml:space="preserve">spis wymaganych od </w:t>
      </w:r>
      <w:r w:rsidR="00745421" w:rsidRPr="00FE236A">
        <w:rPr>
          <w:rFonts w:ascii="Arial" w:hAnsi="Arial" w:cs="Arial"/>
          <w:sz w:val="20"/>
          <w:szCs w:val="20"/>
        </w:rPr>
        <w:t xml:space="preserve">wnioskodawcy </w:t>
      </w:r>
      <w:r w:rsidR="00C277B9" w:rsidRPr="00FE236A">
        <w:rPr>
          <w:rFonts w:ascii="Arial" w:hAnsi="Arial" w:cs="Arial"/>
          <w:sz w:val="20"/>
          <w:szCs w:val="20"/>
        </w:rPr>
        <w:t>dokumentów niezbędnych do podpisania umowy o dofinansowanie projektu</w:t>
      </w:r>
      <w:r w:rsidR="00475B53" w:rsidRPr="00FE236A">
        <w:rPr>
          <w:rFonts w:ascii="Arial" w:hAnsi="Arial" w:cs="Arial"/>
          <w:sz w:val="20"/>
          <w:szCs w:val="20"/>
        </w:rPr>
        <w:t xml:space="preserve"> (zgodnie z </w:t>
      </w:r>
      <w:r w:rsidR="003073F7" w:rsidRPr="00FE236A">
        <w:rPr>
          <w:rFonts w:ascii="Arial" w:hAnsi="Arial" w:cs="Arial"/>
          <w:sz w:val="20"/>
          <w:szCs w:val="20"/>
        </w:rPr>
        <w:t xml:space="preserve">Rozdziałem </w:t>
      </w:r>
      <w:r w:rsidR="00B40D28">
        <w:rPr>
          <w:rFonts w:ascii="Arial" w:hAnsi="Arial" w:cs="Arial"/>
          <w:sz w:val="20"/>
          <w:szCs w:val="20"/>
        </w:rPr>
        <w:t>10</w:t>
      </w:r>
      <w:r w:rsidR="00475B53" w:rsidRPr="00FE236A">
        <w:rPr>
          <w:rFonts w:ascii="Arial" w:hAnsi="Arial" w:cs="Arial"/>
          <w:sz w:val="20"/>
          <w:szCs w:val="20"/>
        </w:rPr>
        <w:t xml:space="preserve"> </w:t>
      </w:r>
      <w:r w:rsidR="00417F50" w:rsidRPr="00FE236A">
        <w:rPr>
          <w:rFonts w:ascii="Arial" w:hAnsi="Arial" w:cs="Arial"/>
          <w:sz w:val="20"/>
          <w:szCs w:val="20"/>
        </w:rPr>
        <w:t>R</w:t>
      </w:r>
      <w:r w:rsidR="00475B53" w:rsidRPr="00FE236A">
        <w:rPr>
          <w:rFonts w:ascii="Arial" w:hAnsi="Arial" w:cs="Arial"/>
          <w:sz w:val="20"/>
          <w:szCs w:val="20"/>
        </w:rPr>
        <w:t>egulaminu)</w:t>
      </w:r>
      <w:r w:rsidR="00C277B9" w:rsidRPr="00FE236A">
        <w:rPr>
          <w:rFonts w:ascii="Arial" w:hAnsi="Arial" w:cs="Arial"/>
          <w:sz w:val="20"/>
          <w:szCs w:val="20"/>
        </w:rPr>
        <w:t xml:space="preserve">. </w:t>
      </w:r>
    </w:p>
    <w:p w14:paraId="0BDD8E08" w14:textId="01C1C1DC" w:rsidR="005D7599" w:rsidRPr="00FE236A" w:rsidRDefault="002F66B3" w:rsidP="00880616">
      <w:pPr>
        <w:spacing w:before="240" w:line="360" w:lineRule="auto"/>
        <w:jc w:val="both"/>
        <w:rPr>
          <w:rFonts w:ascii="Arial" w:hAnsi="Arial" w:cs="Arial"/>
          <w:sz w:val="20"/>
          <w:szCs w:val="20"/>
        </w:rPr>
      </w:pPr>
      <w:r w:rsidRPr="00FE236A">
        <w:rPr>
          <w:rFonts w:ascii="Arial" w:hAnsi="Arial" w:cs="Arial"/>
          <w:sz w:val="20"/>
          <w:szCs w:val="20"/>
        </w:rPr>
        <w:t>Wszystkie wnioski, złożone w czasie trwania naboru (pozostawione bez rozpatrzenia, ocenione negatywnie lub ocenione pozytywnie</w:t>
      </w:r>
      <w:r w:rsidR="00E720E5" w:rsidRPr="00FE236A">
        <w:rPr>
          <w:rFonts w:ascii="Arial" w:hAnsi="Arial" w:cs="Arial"/>
          <w:sz w:val="20"/>
          <w:szCs w:val="20"/>
        </w:rPr>
        <w:t>) zostaną zarchiwizowane w IOK.</w:t>
      </w:r>
    </w:p>
    <w:p w14:paraId="4D9E8A9E" w14:textId="77777777" w:rsidR="00BA7FB5" w:rsidRPr="00FE236A" w:rsidRDefault="00D128DF" w:rsidP="008B51CB">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81" w:name="_Toc431974599"/>
      <w:bookmarkStart w:id="82" w:name="_Toc515365615"/>
      <w:r w:rsidRPr="00FE236A">
        <w:rPr>
          <w:rFonts w:ascii="Arial" w:hAnsi="Arial" w:cs="Arial"/>
          <w:b/>
          <w:sz w:val="20"/>
          <w:szCs w:val="20"/>
        </w:rPr>
        <w:t>Środki odwoławcze w przypadku negatywnej oceny</w:t>
      </w:r>
      <w:bookmarkEnd w:id="81"/>
      <w:bookmarkEnd w:id="82"/>
    </w:p>
    <w:p w14:paraId="5638B4B3" w14:textId="77777777" w:rsidR="00321CFF" w:rsidRPr="00FE236A" w:rsidRDefault="00321CFF" w:rsidP="006C6E11">
      <w:pPr>
        <w:keepNext/>
        <w:tabs>
          <w:tab w:val="left" w:pos="709"/>
        </w:tabs>
        <w:autoSpaceDE w:val="0"/>
        <w:autoSpaceDN w:val="0"/>
        <w:adjustRightInd w:val="0"/>
        <w:spacing w:line="360" w:lineRule="auto"/>
        <w:jc w:val="both"/>
        <w:rPr>
          <w:rFonts w:ascii="Arial" w:hAnsi="Arial" w:cs="Arial"/>
          <w:sz w:val="20"/>
          <w:szCs w:val="20"/>
        </w:rPr>
      </w:pPr>
      <w:r w:rsidRPr="00FE236A">
        <w:rPr>
          <w:rFonts w:ascii="Arial" w:hAnsi="Arial" w:cs="Arial"/>
          <w:sz w:val="20"/>
          <w:szCs w:val="20"/>
        </w:rPr>
        <w:t xml:space="preserve">Zasady dotyczące procedury odwoławczej w ramach RPO WŁ na lata 2014-2020 określa Rozdział 15 </w:t>
      </w:r>
      <w:r w:rsidR="00B379F7" w:rsidRPr="00FE236A">
        <w:rPr>
          <w:rFonts w:ascii="Arial" w:hAnsi="Arial" w:cs="Arial"/>
          <w:sz w:val="20"/>
          <w:szCs w:val="20"/>
        </w:rPr>
        <w:t>ustawy</w:t>
      </w:r>
      <w:r w:rsidR="007A6D64" w:rsidRPr="00FE236A">
        <w:rPr>
          <w:rFonts w:ascii="Arial" w:hAnsi="Arial" w:cs="Arial"/>
          <w:sz w:val="20"/>
          <w:szCs w:val="20"/>
        </w:rPr>
        <w:t xml:space="preserve"> wdrożeniowej</w:t>
      </w:r>
      <w:r w:rsidR="00B379F7" w:rsidRPr="00FE236A">
        <w:rPr>
          <w:rFonts w:ascii="Arial" w:hAnsi="Arial" w:cs="Arial"/>
          <w:sz w:val="20"/>
          <w:szCs w:val="20"/>
        </w:rPr>
        <w:t>.</w:t>
      </w:r>
    </w:p>
    <w:p w14:paraId="5879270B" w14:textId="77777777" w:rsidR="00215750" w:rsidRPr="00FE236A" w:rsidRDefault="00215750" w:rsidP="00215750">
      <w:pPr>
        <w:tabs>
          <w:tab w:val="left" w:pos="709"/>
        </w:tabs>
        <w:autoSpaceDE w:val="0"/>
        <w:autoSpaceDN w:val="0"/>
        <w:adjustRightInd w:val="0"/>
        <w:spacing w:after="0" w:line="360" w:lineRule="auto"/>
        <w:jc w:val="both"/>
        <w:rPr>
          <w:rFonts w:ascii="Arial" w:hAnsi="Arial" w:cs="Arial"/>
          <w:sz w:val="20"/>
          <w:szCs w:val="20"/>
        </w:rPr>
      </w:pPr>
      <w:r w:rsidRPr="00FE236A">
        <w:rPr>
          <w:rFonts w:ascii="Arial" w:hAnsi="Arial" w:cs="Arial"/>
          <w:sz w:val="20"/>
          <w:szCs w:val="20"/>
        </w:rPr>
        <w:t xml:space="preserve">W systemie realizacji RPO WŁ na lata 2014-2020, obowiązują dwa etapy procedury odwoławczej: </w:t>
      </w:r>
    </w:p>
    <w:p w14:paraId="3ADBC00A" w14:textId="77777777" w:rsidR="00215750" w:rsidRPr="00FE236A" w:rsidRDefault="00215750" w:rsidP="00D83692">
      <w:pPr>
        <w:numPr>
          <w:ilvl w:val="0"/>
          <w:numId w:val="13"/>
        </w:numPr>
        <w:tabs>
          <w:tab w:val="left" w:pos="284"/>
        </w:tabs>
        <w:autoSpaceDE w:val="0"/>
        <w:autoSpaceDN w:val="0"/>
        <w:adjustRightInd w:val="0"/>
        <w:spacing w:after="0" w:line="360" w:lineRule="auto"/>
        <w:ind w:left="284" w:hanging="284"/>
        <w:jc w:val="both"/>
        <w:rPr>
          <w:rFonts w:ascii="Arial" w:eastAsia="Times New Roman" w:hAnsi="Arial" w:cs="Arial"/>
          <w:sz w:val="20"/>
          <w:szCs w:val="20"/>
          <w:lang w:eastAsia="pl-PL"/>
        </w:rPr>
      </w:pPr>
      <w:r w:rsidRPr="00FE236A">
        <w:rPr>
          <w:rFonts w:ascii="Arial" w:eastAsia="Times New Roman" w:hAnsi="Arial" w:cs="Arial"/>
          <w:sz w:val="20"/>
          <w:szCs w:val="20"/>
          <w:lang w:eastAsia="pl-PL"/>
        </w:rPr>
        <w:t xml:space="preserve">etap przedsądowy - środkiem odwoławczym przysługującym </w:t>
      </w:r>
      <w:r w:rsidR="00745421" w:rsidRPr="00FE236A">
        <w:rPr>
          <w:rFonts w:ascii="Arial" w:eastAsia="Times New Roman" w:hAnsi="Arial" w:cs="Arial"/>
          <w:sz w:val="20"/>
          <w:szCs w:val="20"/>
          <w:lang w:eastAsia="pl-PL"/>
        </w:rPr>
        <w:t xml:space="preserve">wnioskodawcy </w:t>
      </w:r>
      <w:r w:rsidRPr="00FE236A">
        <w:rPr>
          <w:rFonts w:ascii="Arial" w:eastAsia="Times New Roman" w:hAnsi="Arial" w:cs="Arial"/>
          <w:sz w:val="20"/>
          <w:szCs w:val="20"/>
          <w:lang w:eastAsia="pl-PL"/>
        </w:rPr>
        <w:t xml:space="preserve">na tym etapie jest </w:t>
      </w:r>
      <w:r w:rsidRPr="00FE236A">
        <w:rPr>
          <w:rFonts w:ascii="Arial" w:eastAsia="Times New Roman" w:hAnsi="Arial" w:cs="Arial"/>
          <w:bCs/>
          <w:sz w:val="20"/>
          <w:szCs w:val="20"/>
          <w:lang w:eastAsia="pl-PL"/>
        </w:rPr>
        <w:t xml:space="preserve">protest </w:t>
      </w:r>
      <w:r w:rsidRPr="00FE236A">
        <w:rPr>
          <w:rFonts w:ascii="Arial" w:eastAsia="Times New Roman" w:hAnsi="Arial" w:cs="Arial"/>
          <w:sz w:val="20"/>
          <w:szCs w:val="20"/>
          <w:lang w:eastAsia="pl-PL"/>
        </w:rPr>
        <w:t xml:space="preserve">składany do </w:t>
      </w:r>
      <w:r w:rsidR="005019AE" w:rsidRPr="00FE236A">
        <w:rPr>
          <w:rFonts w:ascii="Arial" w:eastAsia="Times New Roman" w:hAnsi="Arial" w:cs="Arial"/>
          <w:sz w:val="20"/>
          <w:szCs w:val="20"/>
          <w:lang w:eastAsia="pl-PL"/>
        </w:rPr>
        <w:t>IZ</w:t>
      </w:r>
      <w:r w:rsidRPr="00FE236A">
        <w:rPr>
          <w:rFonts w:ascii="Arial" w:eastAsia="Times New Roman" w:hAnsi="Arial" w:cs="Arial"/>
          <w:sz w:val="20"/>
          <w:szCs w:val="20"/>
          <w:lang w:eastAsia="pl-PL"/>
        </w:rPr>
        <w:t>;</w:t>
      </w:r>
    </w:p>
    <w:p w14:paraId="44EEBBF4" w14:textId="587F2B6C" w:rsidR="00215750" w:rsidRPr="00FE236A" w:rsidRDefault="00215750" w:rsidP="00E01F93">
      <w:pPr>
        <w:numPr>
          <w:ilvl w:val="0"/>
          <w:numId w:val="13"/>
        </w:numPr>
        <w:autoSpaceDE w:val="0"/>
        <w:autoSpaceDN w:val="0"/>
        <w:adjustRightInd w:val="0"/>
        <w:spacing w:after="0" w:line="360" w:lineRule="auto"/>
        <w:ind w:left="284" w:hanging="284"/>
        <w:jc w:val="both"/>
        <w:rPr>
          <w:rFonts w:ascii="Arial" w:eastAsia="Times New Roman" w:hAnsi="Arial" w:cs="Arial"/>
          <w:sz w:val="20"/>
          <w:szCs w:val="20"/>
          <w:lang w:eastAsia="pl-PL"/>
        </w:rPr>
      </w:pPr>
      <w:r w:rsidRPr="00FE236A">
        <w:rPr>
          <w:rFonts w:ascii="Arial" w:eastAsia="Times New Roman" w:hAnsi="Arial" w:cs="Arial"/>
          <w:sz w:val="20"/>
          <w:szCs w:val="20"/>
          <w:lang w:eastAsia="pl-PL"/>
        </w:rPr>
        <w:t xml:space="preserve">etap sądowy - środkami odwoławczymi przysługującymi </w:t>
      </w:r>
      <w:r w:rsidR="00745421" w:rsidRPr="00FE236A">
        <w:rPr>
          <w:rFonts w:ascii="Arial" w:eastAsia="Times New Roman" w:hAnsi="Arial" w:cs="Arial"/>
          <w:sz w:val="20"/>
          <w:szCs w:val="20"/>
          <w:lang w:eastAsia="pl-PL"/>
        </w:rPr>
        <w:t xml:space="preserve">wnioskodawcy </w:t>
      </w:r>
      <w:r w:rsidRPr="00FE236A">
        <w:rPr>
          <w:rFonts w:ascii="Arial" w:eastAsia="Times New Roman" w:hAnsi="Arial" w:cs="Arial"/>
          <w:sz w:val="20"/>
          <w:szCs w:val="20"/>
          <w:lang w:eastAsia="pl-PL"/>
        </w:rPr>
        <w:t xml:space="preserve">na tym etapie są: </w:t>
      </w:r>
      <w:r w:rsidRPr="00FE236A">
        <w:rPr>
          <w:rFonts w:ascii="Arial" w:eastAsia="Times New Roman" w:hAnsi="Arial" w:cs="Arial"/>
          <w:bCs/>
          <w:sz w:val="20"/>
          <w:szCs w:val="20"/>
          <w:lang w:eastAsia="pl-PL"/>
        </w:rPr>
        <w:t>skarga</w:t>
      </w:r>
      <w:r w:rsidRPr="00FE236A">
        <w:rPr>
          <w:rFonts w:ascii="Arial" w:eastAsia="Times New Roman" w:hAnsi="Arial" w:cs="Arial"/>
          <w:sz w:val="20"/>
          <w:szCs w:val="20"/>
          <w:lang w:eastAsia="pl-PL"/>
        </w:rPr>
        <w:t xml:space="preserve">, składana do Wojewódzkiego Sądu Administracyjnego oraz </w:t>
      </w:r>
      <w:r w:rsidRPr="00FE236A">
        <w:rPr>
          <w:rFonts w:ascii="Arial" w:eastAsia="Times New Roman" w:hAnsi="Arial" w:cs="Arial"/>
          <w:bCs/>
          <w:sz w:val="20"/>
          <w:szCs w:val="20"/>
          <w:lang w:eastAsia="pl-PL"/>
        </w:rPr>
        <w:t xml:space="preserve">skarga kasacyjna </w:t>
      </w:r>
      <w:r w:rsidRPr="00FE236A">
        <w:rPr>
          <w:rFonts w:ascii="Arial" w:eastAsia="Times New Roman" w:hAnsi="Arial" w:cs="Arial"/>
          <w:sz w:val="20"/>
          <w:szCs w:val="20"/>
          <w:lang w:eastAsia="pl-PL"/>
        </w:rPr>
        <w:t>składana do</w:t>
      </w:r>
      <w:r w:rsidR="00F42330" w:rsidRPr="00FE236A">
        <w:rPr>
          <w:rFonts w:ascii="Arial" w:eastAsia="Times New Roman" w:hAnsi="Arial" w:cs="Arial"/>
          <w:sz w:val="20"/>
          <w:szCs w:val="20"/>
          <w:lang w:eastAsia="pl-PL"/>
        </w:rPr>
        <w:t> </w:t>
      </w:r>
      <w:r w:rsidRPr="00FE236A">
        <w:rPr>
          <w:rFonts w:ascii="Arial" w:eastAsia="Times New Roman" w:hAnsi="Arial" w:cs="Arial"/>
          <w:sz w:val="20"/>
          <w:szCs w:val="20"/>
          <w:lang w:eastAsia="pl-PL"/>
        </w:rPr>
        <w:t>Naczelnego Sądu Administracyjnego.</w:t>
      </w:r>
    </w:p>
    <w:p w14:paraId="15AD6B2A" w14:textId="35661E13" w:rsidR="00EA2BC4" w:rsidRPr="00FE236A" w:rsidRDefault="008575A8" w:rsidP="00E01F9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bookmarkStart w:id="83" w:name="_Toc431974600"/>
      <w:r w:rsidRPr="00FE236A">
        <w:rPr>
          <w:rFonts w:ascii="Arial" w:hAnsi="Arial" w:cs="Arial"/>
          <w:b/>
          <w:sz w:val="20"/>
          <w:szCs w:val="20"/>
        </w:rPr>
        <w:t xml:space="preserve"> </w:t>
      </w:r>
      <w:bookmarkStart w:id="84" w:name="_Toc515365616"/>
      <w:r w:rsidR="00EA2BC4" w:rsidRPr="00FE236A">
        <w:rPr>
          <w:rFonts w:ascii="Arial" w:hAnsi="Arial" w:cs="Arial"/>
          <w:b/>
          <w:sz w:val="20"/>
          <w:szCs w:val="20"/>
        </w:rPr>
        <w:t xml:space="preserve">Protest do </w:t>
      </w:r>
      <w:r w:rsidR="00D56B44" w:rsidRPr="00FE236A">
        <w:rPr>
          <w:rFonts w:ascii="Arial" w:hAnsi="Arial" w:cs="Arial"/>
          <w:b/>
          <w:sz w:val="20"/>
          <w:szCs w:val="20"/>
        </w:rPr>
        <w:t>IZ</w:t>
      </w:r>
      <w:bookmarkEnd w:id="83"/>
      <w:bookmarkEnd w:id="84"/>
    </w:p>
    <w:p w14:paraId="38F4F6D6" w14:textId="5C50BDB4" w:rsidR="00BA7238" w:rsidRPr="00FE236A" w:rsidRDefault="00BA7238" w:rsidP="006C6E11">
      <w:pPr>
        <w:keepNext/>
        <w:spacing w:line="360" w:lineRule="auto"/>
        <w:jc w:val="both"/>
        <w:rPr>
          <w:rFonts w:ascii="Arial" w:hAnsi="Arial" w:cs="Arial"/>
          <w:sz w:val="20"/>
          <w:szCs w:val="20"/>
        </w:rPr>
      </w:pPr>
      <w:r w:rsidRPr="00FE236A">
        <w:rPr>
          <w:rFonts w:ascii="Arial" w:hAnsi="Arial" w:cs="Arial"/>
          <w:sz w:val="20"/>
          <w:szCs w:val="20"/>
        </w:rPr>
        <w:t xml:space="preserve">W przypadku negatywnej oceny projektu </w:t>
      </w:r>
      <w:r w:rsidR="00745421" w:rsidRPr="00FE236A">
        <w:rPr>
          <w:rFonts w:ascii="Arial" w:hAnsi="Arial" w:cs="Arial"/>
          <w:sz w:val="20"/>
          <w:szCs w:val="20"/>
        </w:rPr>
        <w:t xml:space="preserve">wnioskodawcy </w:t>
      </w:r>
      <w:r w:rsidRPr="00FE236A">
        <w:rPr>
          <w:rFonts w:ascii="Arial" w:hAnsi="Arial" w:cs="Arial"/>
          <w:sz w:val="20"/>
          <w:szCs w:val="20"/>
        </w:rPr>
        <w:t xml:space="preserve">przysługuje prawo wniesienia protestu </w:t>
      </w:r>
      <w:r w:rsidR="0074006C" w:rsidRPr="00FE236A">
        <w:rPr>
          <w:rFonts w:ascii="Arial" w:hAnsi="Arial" w:cs="Arial"/>
          <w:sz w:val="20"/>
          <w:szCs w:val="20"/>
        </w:rPr>
        <w:t xml:space="preserve"> zgodnie z wzorem</w:t>
      </w:r>
      <w:r w:rsidR="00E91F2A" w:rsidRPr="00FE236A">
        <w:rPr>
          <w:rFonts w:ascii="Arial" w:hAnsi="Arial" w:cs="Arial"/>
          <w:sz w:val="20"/>
          <w:szCs w:val="20"/>
        </w:rPr>
        <w:t xml:space="preserve"> stanowiącym załącznik nr</w:t>
      </w:r>
      <w:r w:rsidR="0029064D" w:rsidRPr="00FE236A">
        <w:rPr>
          <w:rFonts w:ascii="Arial" w:hAnsi="Arial" w:cs="Arial"/>
          <w:sz w:val="20"/>
          <w:szCs w:val="20"/>
        </w:rPr>
        <w:t xml:space="preserve"> </w:t>
      </w:r>
      <w:r w:rsidR="00FD1198" w:rsidRPr="00FE236A">
        <w:rPr>
          <w:rFonts w:ascii="Arial" w:hAnsi="Arial" w:cs="Arial"/>
          <w:sz w:val="20"/>
          <w:szCs w:val="20"/>
        </w:rPr>
        <w:t>1</w:t>
      </w:r>
      <w:r w:rsidR="00FD1198">
        <w:rPr>
          <w:rFonts w:ascii="Arial" w:hAnsi="Arial" w:cs="Arial"/>
          <w:sz w:val="20"/>
          <w:szCs w:val="20"/>
        </w:rPr>
        <w:t>1</w:t>
      </w:r>
      <w:r w:rsidR="00FD1198" w:rsidRPr="00FE236A">
        <w:rPr>
          <w:rFonts w:ascii="Arial" w:hAnsi="Arial" w:cs="Arial"/>
          <w:sz w:val="20"/>
          <w:szCs w:val="20"/>
        </w:rPr>
        <w:t xml:space="preserve"> </w:t>
      </w:r>
      <w:r w:rsidRPr="00FE236A">
        <w:rPr>
          <w:rFonts w:ascii="Arial" w:hAnsi="Arial" w:cs="Arial"/>
          <w:sz w:val="20"/>
          <w:szCs w:val="20"/>
        </w:rPr>
        <w:t>w</w:t>
      </w:r>
      <w:r w:rsidR="000233F2" w:rsidRPr="00FE236A">
        <w:rPr>
          <w:rFonts w:ascii="Arial" w:hAnsi="Arial" w:cs="Arial"/>
          <w:sz w:val="20"/>
          <w:szCs w:val="20"/>
        </w:rPr>
        <w:t> </w:t>
      </w:r>
      <w:r w:rsidRPr="00FE236A">
        <w:rPr>
          <w:rFonts w:ascii="Arial" w:hAnsi="Arial" w:cs="Arial"/>
          <w:sz w:val="20"/>
          <w:szCs w:val="20"/>
        </w:rPr>
        <w:t>celu ponownego sprawdzenia złożonego wniosku w zakresie spełniania kryteriów wyboru projektów.</w:t>
      </w:r>
    </w:p>
    <w:p w14:paraId="28AE3BA5" w14:textId="77777777" w:rsidR="00BA7238" w:rsidRPr="00FE236A" w:rsidRDefault="00BA7238" w:rsidP="00AD5D2C">
      <w:pPr>
        <w:spacing w:after="0" w:line="360" w:lineRule="auto"/>
        <w:jc w:val="both"/>
        <w:rPr>
          <w:rFonts w:ascii="Arial" w:hAnsi="Arial" w:cs="Arial"/>
          <w:sz w:val="20"/>
          <w:szCs w:val="20"/>
        </w:rPr>
      </w:pPr>
      <w:r w:rsidRPr="00FE236A">
        <w:rPr>
          <w:rFonts w:ascii="Arial" w:hAnsi="Arial" w:cs="Arial"/>
          <w:sz w:val="20"/>
          <w:szCs w:val="20"/>
        </w:rPr>
        <w:t>Negatywną oceną jest ocena w zakresie spełniania przez projekt kryteriów wyboru projektów, w</w:t>
      </w:r>
      <w:r w:rsidR="000233F2" w:rsidRPr="00FE236A">
        <w:rPr>
          <w:rFonts w:ascii="Arial" w:hAnsi="Arial" w:cs="Arial"/>
          <w:sz w:val="20"/>
          <w:szCs w:val="20"/>
        </w:rPr>
        <w:t> </w:t>
      </w:r>
      <w:r w:rsidRPr="00FE236A">
        <w:rPr>
          <w:rFonts w:ascii="Arial" w:hAnsi="Arial" w:cs="Arial"/>
          <w:sz w:val="20"/>
          <w:szCs w:val="20"/>
        </w:rPr>
        <w:t>ramach której:</w:t>
      </w:r>
    </w:p>
    <w:p w14:paraId="3F3302DB" w14:textId="77777777" w:rsidR="00BA7238" w:rsidRPr="00FE236A" w:rsidRDefault="00BA7238" w:rsidP="00D83692">
      <w:pPr>
        <w:pStyle w:val="Akapitzlist"/>
        <w:numPr>
          <w:ilvl w:val="0"/>
          <w:numId w:val="6"/>
        </w:numPr>
        <w:spacing w:line="360" w:lineRule="auto"/>
        <w:ind w:left="284" w:hanging="284"/>
        <w:jc w:val="both"/>
        <w:rPr>
          <w:rFonts w:ascii="Arial" w:hAnsi="Arial" w:cs="Arial"/>
          <w:sz w:val="20"/>
          <w:szCs w:val="20"/>
        </w:rPr>
      </w:pPr>
      <w:r w:rsidRPr="00FE236A">
        <w:rPr>
          <w:rFonts w:ascii="Arial" w:hAnsi="Arial" w:cs="Arial"/>
          <w:sz w:val="20"/>
          <w:szCs w:val="20"/>
        </w:rPr>
        <w:t>projekt nie uzyskał wymaganej liczby punktów lub nie spełnił kryteriów wyboru projektów, na skutek czego nie może być wybrany do dofinansowania albo skierowany do kolejnego etapu oceny;</w:t>
      </w:r>
    </w:p>
    <w:p w14:paraId="23016433" w14:textId="77777777" w:rsidR="00BA7238" w:rsidRPr="00FE236A" w:rsidRDefault="00BA7238" w:rsidP="00D83692">
      <w:pPr>
        <w:pStyle w:val="Akapitzlist"/>
        <w:numPr>
          <w:ilvl w:val="0"/>
          <w:numId w:val="6"/>
        </w:numPr>
        <w:spacing w:line="360" w:lineRule="auto"/>
        <w:ind w:left="284" w:hanging="284"/>
        <w:jc w:val="both"/>
        <w:rPr>
          <w:rFonts w:ascii="Arial" w:hAnsi="Arial" w:cs="Arial"/>
          <w:sz w:val="20"/>
          <w:szCs w:val="20"/>
        </w:rPr>
      </w:pPr>
      <w:r w:rsidRPr="00FE236A">
        <w:rPr>
          <w:rFonts w:ascii="Arial" w:hAnsi="Arial" w:cs="Arial"/>
          <w:sz w:val="20"/>
          <w:szCs w:val="20"/>
        </w:rPr>
        <w:t>projekt uzyskał wymaganą liczbę punktów lub spełnił kryteria wyboru projektów, jednak kwota przeznaczona na dofinansowanie projektów w konkursie nie wystarcza na wybranie go</w:t>
      </w:r>
      <w:r w:rsidR="00F42330" w:rsidRPr="00FE236A">
        <w:rPr>
          <w:rFonts w:ascii="Arial" w:hAnsi="Arial" w:cs="Arial"/>
          <w:sz w:val="20"/>
          <w:szCs w:val="20"/>
        </w:rPr>
        <w:t> </w:t>
      </w:r>
      <w:r w:rsidRPr="00FE236A">
        <w:rPr>
          <w:rFonts w:ascii="Arial" w:hAnsi="Arial" w:cs="Arial"/>
          <w:sz w:val="20"/>
          <w:szCs w:val="20"/>
        </w:rPr>
        <w:t>do</w:t>
      </w:r>
      <w:r w:rsidR="00F42330" w:rsidRPr="00FE236A">
        <w:rPr>
          <w:rFonts w:ascii="Arial" w:hAnsi="Arial" w:cs="Arial"/>
          <w:sz w:val="20"/>
          <w:szCs w:val="20"/>
        </w:rPr>
        <w:t> </w:t>
      </w:r>
      <w:r w:rsidRPr="00FE236A">
        <w:rPr>
          <w:rFonts w:ascii="Arial" w:hAnsi="Arial" w:cs="Arial"/>
          <w:sz w:val="20"/>
          <w:szCs w:val="20"/>
        </w:rPr>
        <w:t>dofinansowania</w:t>
      </w:r>
      <w:r w:rsidR="00215750" w:rsidRPr="00FE236A">
        <w:rPr>
          <w:rFonts w:ascii="Arial" w:hAnsi="Arial" w:cs="Arial"/>
          <w:sz w:val="20"/>
          <w:szCs w:val="20"/>
        </w:rPr>
        <w:t xml:space="preserve"> (wyczerpanie alokacji na konkurs)</w:t>
      </w:r>
      <w:r w:rsidRPr="00FE236A">
        <w:rPr>
          <w:rFonts w:ascii="Arial" w:hAnsi="Arial" w:cs="Arial"/>
          <w:sz w:val="20"/>
          <w:szCs w:val="20"/>
        </w:rPr>
        <w:t>.</w:t>
      </w:r>
    </w:p>
    <w:p w14:paraId="076DCDCD" w14:textId="77777777" w:rsidR="00215750" w:rsidRPr="00FE236A" w:rsidRDefault="00215750" w:rsidP="00C54AD1">
      <w:pPr>
        <w:spacing w:line="360" w:lineRule="auto"/>
        <w:jc w:val="both"/>
        <w:rPr>
          <w:rFonts w:ascii="Arial" w:hAnsi="Arial" w:cs="Arial"/>
          <w:sz w:val="20"/>
          <w:szCs w:val="20"/>
        </w:rPr>
      </w:pPr>
      <w:r w:rsidRPr="00FE236A">
        <w:rPr>
          <w:rFonts w:ascii="Arial" w:hAnsi="Arial" w:cs="Arial"/>
          <w:sz w:val="20"/>
          <w:szCs w:val="20"/>
        </w:rPr>
        <w:t xml:space="preserve">Należy zwrócić uwagę, iż wyczerpanie alokacji na konkurs nie może stanowić wyłącznej przesłanki wniesienia protestu. W takim przypadku </w:t>
      </w:r>
      <w:r w:rsidR="00745421" w:rsidRPr="00FE236A">
        <w:rPr>
          <w:rFonts w:ascii="Arial" w:hAnsi="Arial" w:cs="Arial"/>
          <w:sz w:val="20"/>
          <w:szCs w:val="20"/>
        </w:rPr>
        <w:t xml:space="preserve">wnioskodawca </w:t>
      </w:r>
      <w:r w:rsidRPr="00FE236A">
        <w:rPr>
          <w:rFonts w:ascii="Arial" w:hAnsi="Arial" w:cs="Arial"/>
          <w:sz w:val="20"/>
          <w:szCs w:val="20"/>
        </w:rPr>
        <w:t>musi wskazać w proteście z oceną których kryteriów się nie zgadza, wraz z uzasadnieniem</w:t>
      </w:r>
    </w:p>
    <w:p w14:paraId="1A7CD9B6" w14:textId="77777777" w:rsidR="00C54AD1" w:rsidRPr="00FE236A" w:rsidRDefault="001D7AD2" w:rsidP="00C54AD1">
      <w:pPr>
        <w:spacing w:line="360" w:lineRule="auto"/>
        <w:jc w:val="both"/>
        <w:rPr>
          <w:rFonts w:ascii="Arial" w:hAnsi="Arial" w:cs="Arial"/>
          <w:sz w:val="20"/>
          <w:szCs w:val="20"/>
        </w:rPr>
      </w:pPr>
      <w:r w:rsidRPr="00FE236A">
        <w:rPr>
          <w:rFonts w:ascii="Arial" w:hAnsi="Arial" w:cs="Arial"/>
          <w:sz w:val="20"/>
          <w:szCs w:val="20"/>
        </w:rPr>
        <w:t>Wnioskodawca</w:t>
      </w:r>
      <w:r w:rsidR="00C54AD1" w:rsidRPr="00FE236A">
        <w:rPr>
          <w:rFonts w:ascii="Arial" w:hAnsi="Arial" w:cs="Arial"/>
          <w:sz w:val="20"/>
          <w:szCs w:val="20"/>
        </w:rPr>
        <w:t xml:space="preserve"> może wnieść protest w terminie 14 dni od dnia doręczenia pisma informującego o</w:t>
      </w:r>
      <w:r w:rsidR="000233F2" w:rsidRPr="00FE236A">
        <w:rPr>
          <w:rFonts w:ascii="Arial" w:hAnsi="Arial" w:cs="Arial"/>
          <w:sz w:val="20"/>
          <w:szCs w:val="20"/>
        </w:rPr>
        <w:t> </w:t>
      </w:r>
      <w:r w:rsidR="00C54AD1" w:rsidRPr="00FE236A">
        <w:rPr>
          <w:rFonts w:ascii="Arial" w:hAnsi="Arial" w:cs="Arial"/>
          <w:sz w:val="20"/>
          <w:szCs w:val="20"/>
        </w:rPr>
        <w:t>wynikach oceny.</w:t>
      </w:r>
    </w:p>
    <w:p w14:paraId="42B8E359" w14:textId="77777777" w:rsidR="00F84D00" w:rsidRPr="00FE236A" w:rsidRDefault="00F84D00" w:rsidP="00425A3D">
      <w:pPr>
        <w:spacing w:after="120" w:line="360" w:lineRule="auto"/>
        <w:contextualSpacing/>
        <w:jc w:val="both"/>
        <w:rPr>
          <w:rFonts w:ascii="Arial" w:eastAsia="Times New Roman" w:hAnsi="Arial" w:cs="Arial"/>
          <w:sz w:val="20"/>
          <w:szCs w:val="20"/>
          <w:lang w:eastAsia="pl-PL"/>
        </w:rPr>
      </w:pPr>
      <w:r w:rsidRPr="00FE236A">
        <w:rPr>
          <w:rFonts w:ascii="Arial" w:eastAsia="Times New Roman" w:hAnsi="Arial" w:cs="Arial"/>
          <w:sz w:val="20"/>
          <w:szCs w:val="20"/>
          <w:lang w:eastAsia="pl-PL"/>
        </w:rPr>
        <w:lastRenderedPageBreak/>
        <w:t>Protest wnoszony jest w formie pisemnej:</w:t>
      </w:r>
    </w:p>
    <w:p w14:paraId="49F6AB11" w14:textId="77777777" w:rsidR="00F84D00" w:rsidRPr="00FE236A" w:rsidRDefault="00F84D00" w:rsidP="00D83692">
      <w:pPr>
        <w:pStyle w:val="Akapitzlist"/>
        <w:numPr>
          <w:ilvl w:val="0"/>
          <w:numId w:val="19"/>
        </w:numPr>
        <w:spacing w:after="0" w:line="360" w:lineRule="auto"/>
        <w:ind w:left="284" w:hanging="284"/>
        <w:jc w:val="both"/>
        <w:rPr>
          <w:rFonts w:ascii="Arial" w:hAnsi="Arial" w:cs="Arial"/>
          <w:b/>
          <w:sz w:val="20"/>
          <w:szCs w:val="20"/>
        </w:rPr>
      </w:pPr>
      <w:r w:rsidRPr="00FE236A">
        <w:rPr>
          <w:rFonts w:ascii="Arial" w:hAnsi="Arial" w:cs="Arial"/>
          <w:b/>
          <w:sz w:val="20"/>
          <w:szCs w:val="20"/>
        </w:rPr>
        <w:t xml:space="preserve">za pośrednictwem operatora pocztowego na adres: </w:t>
      </w:r>
    </w:p>
    <w:p w14:paraId="170D8DEF" w14:textId="77777777" w:rsidR="00A45D9E" w:rsidRPr="00FE236A" w:rsidRDefault="00A45D9E" w:rsidP="00A45D9E">
      <w:pPr>
        <w:spacing w:after="0" w:line="360" w:lineRule="auto"/>
        <w:ind w:left="284" w:hanging="284"/>
        <w:jc w:val="both"/>
        <w:rPr>
          <w:rFonts w:ascii="Arial" w:hAnsi="Arial" w:cs="Arial"/>
          <w:sz w:val="20"/>
          <w:szCs w:val="20"/>
        </w:rPr>
      </w:pPr>
      <w:r w:rsidRPr="00FE236A">
        <w:rPr>
          <w:rFonts w:ascii="Arial" w:hAnsi="Arial" w:cs="Arial"/>
          <w:sz w:val="20"/>
          <w:szCs w:val="20"/>
        </w:rPr>
        <w:t>Urząd Marszałkowski Województwa Łódzkiego</w:t>
      </w:r>
    </w:p>
    <w:p w14:paraId="7E0ACCBB" w14:textId="77777777" w:rsidR="00A45D9E" w:rsidRPr="00FE236A" w:rsidRDefault="00A45D9E" w:rsidP="00A45D9E">
      <w:pPr>
        <w:spacing w:after="0" w:line="360" w:lineRule="auto"/>
        <w:ind w:left="284" w:hanging="284"/>
        <w:jc w:val="both"/>
        <w:rPr>
          <w:rFonts w:ascii="Arial" w:hAnsi="Arial" w:cs="Arial"/>
          <w:sz w:val="20"/>
          <w:szCs w:val="20"/>
        </w:rPr>
      </w:pPr>
      <w:r w:rsidRPr="00FE236A">
        <w:rPr>
          <w:rFonts w:ascii="Arial" w:hAnsi="Arial" w:cs="Arial"/>
          <w:sz w:val="20"/>
          <w:szCs w:val="20"/>
        </w:rPr>
        <w:t>Departament Europejskiego Funduszu Społecznego</w:t>
      </w:r>
    </w:p>
    <w:p w14:paraId="7F5D2A00" w14:textId="77777777" w:rsidR="00FF35D5" w:rsidRPr="00FE236A" w:rsidRDefault="00A45D9E" w:rsidP="00FF35D5">
      <w:pPr>
        <w:pStyle w:val="Akapitzlist"/>
        <w:spacing w:after="0" w:line="360" w:lineRule="auto"/>
        <w:ind w:left="0"/>
        <w:jc w:val="both"/>
        <w:rPr>
          <w:rFonts w:ascii="Arial" w:hAnsi="Arial" w:cs="Arial"/>
          <w:b/>
          <w:sz w:val="20"/>
          <w:szCs w:val="20"/>
        </w:rPr>
      </w:pPr>
      <w:r w:rsidRPr="00FE236A">
        <w:rPr>
          <w:rFonts w:ascii="Arial" w:hAnsi="Arial" w:cs="Arial"/>
          <w:sz w:val="20"/>
          <w:szCs w:val="20"/>
        </w:rPr>
        <w:t xml:space="preserve">ul. Traugutta 21/23 90-113 Łódź, XII piętro. </w:t>
      </w:r>
    </w:p>
    <w:p w14:paraId="34213CCF" w14:textId="77777777" w:rsidR="00FF35D5" w:rsidRPr="00FE236A" w:rsidRDefault="00FF35D5" w:rsidP="00FF35D5">
      <w:pPr>
        <w:pStyle w:val="Akapitzlist"/>
        <w:spacing w:after="0" w:line="360" w:lineRule="auto"/>
        <w:ind w:left="284"/>
        <w:jc w:val="both"/>
        <w:rPr>
          <w:rFonts w:ascii="Arial" w:hAnsi="Arial" w:cs="Arial"/>
          <w:b/>
          <w:sz w:val="20"/>
          <w:szCs w:val="20"/>
        </w:rPr>
      </w:pPr>
    </w:p>
    <w:p w14:paraId="7A269FF2" w14:textId="14EA7B40" w:rsidR="00F84D00" w:rsidRPr="00FE236A" w:rsidRDefault="00F84D00" w:rsidP="00D83692">
      <w:pPr>
        <w:pStyle w:val="Akapitzlist"/>
        <w:numPr>
          <w:ilvl w:val="0"/>
          <w:numId w:val="18"/>
        </w:numPr>
        <w:spacing w:after="0" w:line="360" w:lineRule="auto"/>
        <w:ind w:left="284" w:hanging="284"/>
        <w:jc w:val="both"/>
        <w:rPr>
          <w:rFonts w:ascii="Arial" w:hAnsi="Arial" w:cs="Arial"/>
          <w:b/>
          <w:sz w:val="20"/>
          <w:szCs w:val="20"/>
        </w:rPr>
      </w:pPr>
      <w:r w:rsidRPr="00FE236A">
        <w:rPr>
          <w:rFonts w:ascii="Arial" w:hAnsi="Arial" w:cs="Arial"/>
          <w:b/>
          <w:sz w:val="20"/>
          <w:szCs w:val="20"/>
        </w:rPr>
        <w:t xml:space="preserve">osobiście </w:t>
      </w:r>
      <w:r w:rsidR="003A7655" w:rsidRPr="00FE236A">
        <w:rPr>
          <w:rFonts w:ascii="Arial" w:hAnsi="Arial" w:cs="Arial"/>
          <w:b/>
          <w:sz w:val="20"/>
          <w:szCs w:val="20"/>
        </w:rPr>
        <w:t xml:space="preserve">lub przez posłańca </w:t>
      </w:r>
      <w:r w:rsidRPr="00FE236A">
        <w:rPr>
          <w:rFonts w:ascii="Arial" w:hAnsi="Arial" w:cs="Arial"/>
          <w:b/>
          <w:sz w:val="20"/>
          <w:szCs w:val="20"/>
        </w:rPr>
        <w:t xml:space="preserve">w </w:t>
      </w:r>
      <w:r w:rsidR="00334782" w:rsidRPr="00FE236A">
        <w:rPr>
          <w:rFonts w:ascii="Arial" w:hAnsi="Arial" w:cs="Arial"/>
          <w:b/>
          <w:sz w:val="20"/>
          <w:szCs w:val="20"/>
        </w:rPr>
        <w:t xml:space="preserve"> sekretariacie Departamentu Europejskiego Funduszu Społecznego </w:t>
      </w:r>
      <w:r w:rsidRPr="00FE236A">
        <w:rPr>
          <w:rFonts w:ascii="Arial" w:hAnsi="Arial" w:cs="Arial"/>
          <w:b/>
          <w:sz w:val="20"/>
          <w:szCs w:val="20"/>
        </w:rPr>
        <w:t>Urzędu Marszałkowskiego Województwa Łódzkiego</w:t>
      </w:r>
    </w:p>
    <w:p w14:paraId="36D30372" w14:textId="77777777" w:rsidR="00A45D9E" w:rsidRPr="00FE236A" w:rsidRDefault="00A45D9E" w:rsidP="00A45D9E">
      <w:pPr>
        <w:spacing w:after="0" w:line="360" w:lineRule="auto"/>
        <w:ind w:left="284" w:hanging="284"/>
        <w:jc w:val="both"/>
        <w:rPr>
          <w:rFonts w:ascii="Arial" w:hAnsi="Arial" w:cs="Arial"/>
          <w:sz w:val="20"/>
          <w:szCs w:val="20"/>
        </w:rPr>
      </w:pPr>
      <w:r w:rsidRPr="00FE236A">
        <w:rPr>
          <w:rFonts w:ascii="Arial" w:hAnsi="Arial" w:cs="Arial"/>
          <w:sz w:val="20"/>
          <w:szCs w:val="20"/>
        </w:rPr>
        <w:t>Urząd Marszałkowski Województwa Łódzkiego</w:t>
      </w:r>
    </w:p>
    <w:p w14:paraId="5838020E" w14:textId="77777777" w:rsidR="00A45D9E" w:rsidRPr="00FE236A" w:rsidRDefault="00A45D9E" w:rsidP="00A45D9E">
      <w:pPr>
        <w:spacing w:after="0" w:line="360" w:lineRule="auto"/>
        <w:ind w:left="284" w:hanging="284"/>
        <w:jc w:val="both"/>
        <w:rPr>
          <w:rFonts w:ascii="Arial" w:hAnsi="Arial" w:cs="Arial"/>
          <w:sz w:val="20"/>
          <w:szCs w:val="20"/>
        </w:rPr>
      </w:pPr>
      <w:r w:rsidRPr="00FE236A">
        <w:rPr>
          <w:rFonts w:ascii="Arial" w:hAnsi="Arial" w:cs="Arial"/>
          <w:sz w:val="20"/>
          <w:szCs w:val="20"/>
        </w:rPr>
        <w:t>Departament Europejskiego Funduszu Społecznego</w:t>
      </w:r>
    </w:p>
    <w:p w14:paraId="77B3C486" w14:textId="77777777" w:rsidR="00FF35D5" w:rsidRPr="00FE236A" w:rsidRDefault="00A45D9E" w:rsidP="00425A3D">
      <w:pPr>
        <w:spacing w:after="120" w:line="360" w:lineRule="auto"/>
        <w:jc w:val="both"/>
        <w:rPr>
          <w:rFonts w:ascii="Arial" w:hAnsi="Arial" w:cs="Arial"/>
          <w:sz w:val="20"/>
          <w:szCs w:val="20"/>
        </w:rPr>
      </w:pPr>
      <w:r w:rsidRPr="00FE236A">
        <w:rPr>
          <w:rFonts w:ascii="Arial" w:hAnsi="Arial" w:cs="Arial"/>
          <w:sz w:val="20"/>
          <w:szCs w:val="20"/>
        </w:rPr>
        <w:t xml:space="preserve">ul. Traugutta 21/23 90-113 Łódź, XII piętro. </w:t>
      </w:r>
    </w:p>
    <w:p w14:paraId="46874908" w14:textId="77777777" w:rsidR="00425A3D" w:rsidRPr="00FE236A" w:rsidRDefault="00425A3D" w:rsidP="00425A3D">
      <w:pPr>
        <w:spacing w:after="120" w:line="360" w:lineRule="auto"/>
        <w:jc w:val="both"/>
        <w:rPr>
          <w:rFonts w:ascii="Arial" w:hAnsi="Arial" w:cs="Arial"/>
          <w:sz w:val="20"/>
          <w:szCs w:val="20"/>
        </w:rPr>
      </w:pPr>
      <w:r w:rsidRPr="00FE236A">
        <w:rPr>
          <w:rFonts w:ascii="Arial" w:hAnsi="Arial" w:cs="Arial"/>
          <w:bCs/>
          <w:sz w:val="20"/>
          <w:szCs w:val="20"/>
        </w:rPr>
        <w:t>W przypadku dostarczenia protestu za pośrednictwem operatora pocztowego ważna jest data nadania pisma w polskiej placówce pocztowej</w:t>
      </w:r>
      <w:r w:rsidRPr="00FE236A">
        <w:rPr>
          <w:rFonts w:ascii="Arial" w:hAnsi="Arial" w:cs="Arial"/>
          <w:color w:val="000000"/>
          <w:sz w:val="20"/>
          <w:szCs w:val="20"/>
        </w:rPr>
        <w:t xml:space="preserve"> </w:t>
      </w:r>
      <w:r w:rsidRPr="00FE236A">
        <w:rPr>
          <w:rFonts w:ascii="Arial" w:hAnsi="Arial" w:cs="Arial"/>
          <w:bCs/>
          <w:sz w:val="20"/>
          <w:szCs w:val="20"/>
        </w:rPr>
        <w:t xml:space="preserve">operatora wyznaczonego w rozumieniu ustawy z dnia 23 listopada 2012 r. – Prawo pocztowe. </w:t>
      </w:r>
      <w:r w:rsidRPr="00FE236A">
        <w:rPr>
          <w:rFonts w:ascii="Arial" w:hAnsi="Arial" w:cs="Arial"/>
          <w:sz w:val="20"/>
          <w:szCs w:val="20"/>
        </w:rPr>
        <w:t>W takim przypadku o zachowaniu terminu na wniesienie protestu decyduje data stempla pocztowego.</w:t>
      </w:r>
      <w:r w:rsidR="00906587" w:rsidRPr="00FE236A">
        <w:rPr>
          <w:rFonts w:ascii="Arial" w:hAnsi="Arial" w:cs="Arial"/>
          <w:sz w:val="20"/>
          <w:szCs w:val="20"/>
        </w:rPr>
        <w:t xml:space="preserve"> Operatorem pocztowym w rozumieniu ustawy z dnia 23 listopada 2012 r. jest Poczta Polska.  </w:t>
      </w:r>
    </w:p>
    <w:p w14:paraId="3E0953F9" w14:textId="613D823D" w:rsidR="005A5C4A" w:rsidRPr="00FE236A" w:rsidRDefault="00F84D00" w:rsidP="00E720E5">
      <w:pPr>
        <w:spacing w:line="360" w:lineRule="auto"/>
        <w:contextualSpacing/>
        <w:jc w:val="both"/>
        <w:rPr>
          <w:rFonts w:ascii="Arial" w:hAnsi="Arial" w:cs="Arial"/>
          <w:sz w:val="20"/>
          <w:szCs w:val="20"/>
        </w:rPr>
      </w:pPr>
      <w:r w:rsidRPr="00FE236A">
        <w:rPr>
          <w:rFonts w:ascii="Arial" w:hAnsi="Arial" w:cs="Arial"/>
          <w:sz w:val="20"/>
          <w:szCs w:val="20"/>
        </w:rPr>
        <w:t>Protest nie może zostać wniesiony jedynie za pomocą faksu lub e-maila. Wniesienie protestu w</w:t>
      </w:r>
      <w:r w:rsidR="00BB0379" w:rsidRPr="00FE236A">
        <w:rPr>
          <w:rFonts w:ascii="Arial" w:hAnsi="Arial" w:cs="Arial"/>
          <w:sz w:val="20"/>
          <w:szCs w:val="20"/>
        </w:rPr>
        <w:t> </w:t>
      </w:r>
      <w:r w:rsidRPr="00FE236A">
        <w:rPr>
          <w:rFonts w:ascii="Arial" w:hAnsi="Arial" w:cs="Arial"/>
          <w:sz w:val="20"/>
          <w:szCs w:val="20"/>
        </w:rPr>
        <w:t>ten</w:t>
      </w:r>
      <w:r w:rsidR="00BB0379" w:rsidRPr="00FE236A">
        <w:rPr>
          <w:rFonts w:ascii="Arial" w:hAnsi="Arial" w:cs="Arial"/>
          <w:sz w:val="20"/>
          <w:szCs w:val="20"/>
        </w:rPr>
        <w:t> </w:t>
      </w:r>
      <w:r w:rsidRPr="00FE236A">
        <w:rPr>
          <w:rFonts w:ascii="Arial" w:hAnsi="Arial" w:cs="Arial"/>
          <w:sz w:val="20"/>
          <w:szCs w:val="20"/>
        </w:rPr>
        <w:t>sposób skutkuje pozostawieniem go bez rozpatrzenia, gdyż formy te nie spełniają warunków opisanych w art. 78 Kodeksu cywilnego koniecznych dla zachowania pi</w:t>
      </w:r>
      <w:r w:rsidR="00E720E5" w:rsidRPr="00FE236A">
        <w:rPr>
          <w:rFonts w:ascii="Arial" w:hAnsi="Arial" w:cs="Arial"/>
          <w:sz w:val="20"/>
          <w:szCs w:val="20"/>
        </w:rPr>
        <w:t>semnej formy czynności prawnej.</w:t>
      </w:r>
    </w:p>
    <w:p w14:paraId="06E74250" w14:textId="77777777" w:rsidR="00C54AD1" w:rsidRPr="00FE236A" w:rsidRDefault="00C54AD1" w:rsidP="00E720E5">
      <w:pPr>
        <w:spacing w:before="240" w:after="0" w:line="360" w:lineRule="auto"/>
        <w:jc w:val="both"/>
        <w:rPr>
          <w:rFonts w:ascii="Arial" w:hAnsi="Arial" w:cs="Arial"/>
          <w:sz w:val="20"/>
          <w:szCs w:val="20"/>
        </w:rPr>
      </w:pPr>
      <w:r w:rsidRPr="00FE236A">
        <w:rPr>
          <w:rFonts w:ascii="Arial" w:hAnsi="Arial" w:cs="Arial"/>
          <w:sz w:val="20"/>
          <w:szCs w:val="20"/>
        </w:rPr>
        <w:t>Protest jest wnoszony w formie pisemnej i zawiera:</w:t>
      </w:r>
    </w:p>
    <w:p w14:paraId="70E7BC25" w14:textId="77777777" w:rsidR="00C54AD1" w:rsidRPr="00FE236A" w:rsidRDefault="00C54AD1" w:rsidP="00D83692">
      <w:pPr>
        <w:pStyle w:val="Akapitzlist"/>
        <w:numPr>
          <w:ilvl w:val="0"/>
          <w:numId w:val="7"/>
        </w:numPr>
        <w:spacing w:after="0" w:line="360" w:lineRule="auto"/>
        <w:ind w:left="284" w:hanging="284"/>
        <w:jc w:val="both"/>
        <w:rPr>
          <w:rFonts w:ascii="Arial" w:hAnsi="Arial" w:cs="Arial"/>
          <w:sz w:val="20"/>
          <w:szCs w:val="20"/>
        </w:rPr>
      </w:pPr>
      <w:r w:rsidRPr="00FE236A">
        <w:rPr>
          <w:rFonts w:ascii="Arial" w:hAnsi="Arial" w:cs="Arial"/>
          <w:sz w:val="20"/>
          <w:szCs w:val="20"/>
        </w:rPr>
        <w:t>oznaczenie instytucji właściwej do rozpatrzenia protestu;</w:t>
      </w:r>
    </w:p>
    <w:p w14:paraId="0529C36B" w14:textId="77777777" w:rsidR="00C54AD1" w:rsidRPr="00FE236A" w:rsidRDefault="00C54AD1" w:rsidP="00D83692">
      <w:pPr>
        <w:pStyle w:val="Akapitzlist"/>
        <w:numPr>
          <w:ilvl w:val="0"/>
          <w:numId w:val="7"/>
        </w:numPr>
        <w:spacing w:line="360" w:lineRule="auto"/>
        <w:ind w:left="284" w:hanging="284"/>
        <w:jc w:val="both"/>
        <w:rPr>
          <w:rFonts w:ascii="Arial" w:hAnsi="Arial" w:cs="Arial"/>
          <w:sz w:val="20"/>
          <w:szCs w:val="20"/>
        </w:rPr>
      </w:pPr>
      <w:r w:rsidRPr="00FE236A">
        <w:rPr>
          <w:rFonts w:ascii="Arial" w:hAnsi="Arial" w:cs="Arial"/>
          <w:sz w:val="20"/>
          <w:szCs w:val="20"/>
        </w:rPr>
        <w:t xml:space="preserve">oznaczenie </w:t>
      </w:r>
      <w:r w:rsidR="00745421" w:rsidRPr="00FE236A">
        <w:rPr>
          <w:rFonts w:ascii="Arial" w:hAnsi="Arial" w:cs="Arial"/>
          <w:sz w:val="20"/>
          <w:szCs w:val="20"/>
        </w:rPr>
        <w:t>wnioskodawcy</w:t>
      </w:r>
      <w:r w:rsidRPr="00FE236A">
        <w:rPr>
          <w:rFonts w:ascii="Arial" w:hAnsi="Arial" w:cs="Arial"/>
          <w:sz w:val="20"/>
          <w:szCs w:val="20"/>
        </w:rPr>
        <w:t>;</w:t>
      </w:r>
    </w:p>
    <w:p w14:paraId="2E3A899C" w14:textId="77777777" w:rsidR="00C54AD1" w:rsidRPr="00FE236A" w:rsidRDefault="00C54AD1" w:rsidP="00D83692">
      <w:pPr>
        <w:pStyle w:val="Akapitzlist"/>
        <w:numPr>
          <w:ilvl w:val="0"/>
          <w:numId w:val="7"/>
        </w:numPr>
        <w:spacing w:line="360" w:lineRule="auto"/>
        <w:ind w:left="284" w:hanging="284"/>
        <w:jc w:val="both"/>
        <w:rPr>
          <w:rFonts w:ascii="Arial" w:hAnsi="Arial" w:cs="Arial"/>
          <w:sz w:val="20"/>
          <w:szCs w:val="20"/>
        </w:rPr>
      </w:pPr>
      <w:r w:rsidRPr="00FE236A">
        <w:rPr>
          <w:rFonts w:ascii="Arial" w:hAnsi="Arial" w:cs="Arial"/>
          <w:sz w:val="20"/>
          <w:szCs w:val="20"/>
        </w:rPr>
        <w:t>numer wniosku o dofinansowanie projektu;</w:t>
      </w:r>
    </w:p>
    <w:p w14:paraId="16BDDFD2" w14:textId="226A3B45" w:rsidR="00C54AD1" w:rsidRPr="00FE236A" w:rsidRDefault="00C54AD1" w:rsidP="00D83692">
      <w:pPr>
        <w:pStyle w:val="Akapitzlist"/>
        <w:numPr>
          <w:ilvl w:val="0"/>
          <w:numId w:val="7"/>
        </w:numPr>
        <w:spacing w:line="360" w:lineRule="auto"/>
        <w:ind w:left="284" w:hanging="284"/>
        <w:jc w:val="both"/>
        <w:rPr>
          <w:rFonts w:ascii="Arial" w:hAnsi="Arial" w:cs="Arial"/>
          <w:sz w:val="20"/>
          <w:szCs w:val="20"/>
        </w:rPr>
      </w:pPr>
      <w:r w:rsidRPr="00FE236A">
        <w:rPr>
          <w:rFonts w:ascii="Arial" w:hAnsi="Arial" w:cs="Arial"/>
          <w:sz w:val="20"/>
          <w:szCs w:val="20"/>
        </w:rPr>
        <w:t xml:space="preserve">wskazanie kryteriów wyboru projektów, z których oceną </w:t>
      </w:r>
      <w:r w:rsidR="00745421" w:rsidRPr="00FE236A">
        <w:rPr>
          <w:rFonts w:ascii="Arial" w:hAnsi="Arial" w:cs="Arial"/>
          <w:sz w:val="20"/>
          <w:szCs w:val="20"/>
        </w:rPr>
        <w:t xml:space="preserve">wnioskodawca </w:t>
      </w:r>
      <w:r w:rsidRPr="00FE236A">
        <w:rPr>
          <w:rFonts w:ascii="Arial" w:hAnsi="Arial" w:cs="Arial"/>
          <w:sz w:val="20"/>
          <w:szCs w:val="20"/>
        </w:rPr>
        <w:t>się nie zgadza, wraz z</w:t>
      </w:r>
      <w:r w:rsidR="00387FCD" w:rsidRPr="00FE236A">
        <w:rPr>
          <w:rFonts w:ascii="Arial" w:hAnsi="Arial" w:cs="Arial"/>
          <w:sz w:val="20"/>
          <w:szCs w:val="20"/>
        </w:rPr>
        <w:t> </w:t>
      </w:r>
      <w:r w:rsidRPr="00FE236A">
        <w:rPr>
          <w:rFonts w:ascii="Arial" w:hAnsi="Arial" w:cs="Arial"/>
          <w:sz w:val="20"/>
          <w:szCs w:val="20"/>
        </w:rPr>
        <w:t>uzasadnieniem;</w:t>
      </w:r>
    </w:p>
    <w:p w14:paraId="0D402CF8" w14:textId="77777777" w:rsidR="00C54AD1" w:rsidRPr="00FE236A" w:rsidRDefault="00C54AD1" w:rsidP="00D83692">
      <w:pPr>
        <w:pStyle w:val="Akapitzlist"/>
        <w:numPr>
          <w:ilvl w:val="0"/>
          <w:numId w:val="7"/>
        </w:numPr>
        <w:spacing w:line="360" w:lineRule="auto"/>
        <w:ind w:left="284" w:hanging="284"/>
        <w:jc w:val="both"/>
        <w:rPr>
          <w:rFonts w:ascii="Arial" w:hAnsi="Arial" w:cs="Arial"/>
          <w:sz w:val="20"/>
          <w:szCs w:val="20"/>
        </w:rPr>
      </w:pPr>
      <w:r w:rsidRPr="00FE236A">
        <w:rPr>
          <w:rFonts w:ascii="Arial" w:hAnsi="Arial" w:cs="Arial"/>
          <w:sz w:val="20"/>
          <w:szCs w:val="20"/>
        </w:rPr>
        <w:t xml:space="preserve">wskazanie zarzutów o charakterze proceduralnym w zakresie przeprowadzonej oceny, jeżeli zdaniem </w:t>
      </w:r>
      <w:r w:rsidR="00745421" w:rsidRPr="00FE236A">
        <w:rPr>
          <w:rFonts w:ascii="Arial" w:hAnsi="Arial" w:cs="Arial"/>
          <w:sz w:val="20"/>
          <w:szCs w:val="20"/>
        </w:rPr>
        <w:t xml:space="preserve">wnioskodawcy </w:t>
      </w:r>
      <w:r w:rsidRPr="00FE236A">
        <w:rPr>
          <w:rFonts w:ascii="Arial" w:hAnsi="Arial" w:cs="Arial"/>
          <w:sz w:val="20"/>
          <w:szCs w:val="20"/>
        </w:rPr>
        <w:t>naruszenia takie miały miejsce, wraz z uzasadnieniem;</w:t>
      </w:r>
    </w:p>
    <w:p w14:paraId="7209E9FA" w14:textId="77777777" w:rsidR="00C54AD1" w:rsidRPr="00FE236A" w:rsidRDefault="00C54AD1" w:rsidP="00D83692">
      <w:pPr>
        <w:pStyle w:val="Akapitzlist"/>
        <w:numPr>
          <w:ilvl w:val="0"/>
          <w:numId w:val="7"/>
        </w:numPr>
        <w:spacing w:line="360" w:lineRule="auto"/>
        <w:ind w:left="284" w:hanging="284"/>
        <w:jc w:val="both"/>
        <w:rPr>
          <w:rFonts w:ascii="Arial" w:hAnsi="Arial" w:cs="Arial"/>
          <w:sz w:val="20"/>
          <w:szCs w:val="20"/>
        </w:rPr>
      </w:pPr>
      <w:r w:rsidRPr="00FE236A">
        <w:rPr>
          <w:rFonts w:ascii="Arial" w:hAnsi="Arial" w:cs="Arial"/>
          <w:sz w:val="20"/>
          <w:szCs w:val="20"/>
        </w:rPr>
        <w:t xml:space="preserve">podpis </w:t>
      </w:r>
      <w:r w:rsidR="00745421" w:rsidRPr="00FE236A">
        <w:rPr>
          <w:rFonts w:ascii="Arial" w:hAnsi="Arial" w:cs="Arial"/>
          <w:sz w:val="20"/>
          <w:szCs w:val="20"/>
        </w:rPr>
        <w:t xml:space="preserve">wnioskodawcy </w:t>
      </w:r>
      <w:r w:rsidRPr="00FE236A">
        <w:rPr>
          <w:rFonts w:ascii="Arial" w:hAnsi="Arial" w:cs="Arial"/>
          <w:sz w:val="20"/>
          <w:szCs w:val="20"/>
        </w:rPr>
        <w:t xml:space="preserve">lub osoby upoważnionej do jego reprezentowania, z załączeniem oryginału lub kopii dokumentu poświadczającego umocowanie takiej osoby do reprezentowania </w:t>
      </w:r>
      <w:r w:rsidR="00FF06AF" w:rsidRPr="00FE236A">
        <w:rPr>
          <w:rFonts w:ascii="Arial" w:hAnsi="Arial" w:cs="Arial"/>
          <w:sz w:val="20"/>
          <w:szCs w:val="20"/>
        </w:rPr>
        <w:t>Wnioskodawcy</w:t>
      </w:r>
      <w:r w:rsidRPr="00FE236A">
        <w:rPr>
          <w:rFonts w:ascii="Arial" w:hAnsi="Arial" w:cs="Arial"/>
          <w:sz w:val="20"/>
          <w:szCs w:val="20"/>
        </w:rPr>
        <w:t>.</w:t>
      </w:r>
    </w:p>
    <w:p w14:paraId="01620B65" w14:textId="77777777" w:rsidR="00C54AD1" w:rsidRPr="00FE236A" w:rsidRDefault="00C54AD1" w:rsidP="00C54AD1">
      <w:pPr>
        <w:spacing w:line="360" w:lineRule="auto"/>
        <w:jc w:val="both"/>
        <w:rPr>
          <w:rFonts w:ascii="Arial" w:hAnsi="Arial" w:cs="Arial"/>
          <w:sz w:val="20"/>
          <w:szCs w:val="20"/>
        </w:rPr>
      </w:pPr>
      <w:r w:rsidRPr="00FE236A">
        <w:rPr>
          <w:rFonts w:ascii="Arial" w:hAnsi="Arial" w:cs="Arial"/>
          <w:sz w:val="20"/>
          <w:szCs w:val="20"/>
        </w:rPr>
        <w:t xml:space="preserve">W przypadku wniesienia protestu niespełniającego w/w wymogów formalnych, lub zawierającego oczywiste omyłki, </w:t>
      </w:r>
      <w:r w:rsidR="00D56B44" w:rsidRPr="00FE236A">
        <w:rPr>
          <w:rFonts w:ascii="Arial" w:hAnsi="Arial" w:cs="Arial"/>
          <w:sz w:val="20"/>
          <w:szCs w:val="20"/>
        </w:rPr>
        <w:t>IZ</w:t>
      </w:r>
      <w:r w:rsidRPr="00FE236A">
        <w:rPr>
          <w:rFonts w:ascii="Arial" w:hAnsi="Arial" w:cs="Arial"/>
          <w:sz w:val="20"/>
          <w:szCs w:val="20"/>
        </w:rPr>
        <w:t xml:space="preserve"> wzywa </w:t>
      </w:r>
      <w:r w:rsidR="00745421" w:rsidRPr="00FE236A">
        <w:rPr>
          <w:rFonts w:ascii="Arial" w:hAnsi="Arial" w:cs="Arial"/>
          <w:sz w:val="20"/>
          <w:szCs w:val="20"/>
        </w:rPr>
        <w:t xml:space="preserve">wnioskodawcę </w:t>
      </w:r>
      <w:r w:rsidRPr="00FE236A">
        <w:rPr>
          <w:rFonts w:ascii="Arial" w:hAnsi="Arial" w:cs="Arial"/>
          <w:sz w:val="20"/>
          <w:szCs w:val="20"/>
        </w:rPr>
        <w:t>do jego uzupełnienia lub poprawienia w nim oczywistych omyłek, w terminie 7 dni, licząc od dnia otrzymania wezwania, pod rygorem pozostawienia protestu bez rozpatrzenia.</w:t>
      </w:r>
    </w:p>
    <w:p w14:paraId="295BC0A3" w14:textId="77777777" w:rsidR="00C54AD1" w:rsidRPr="00FE236A" w:rsidRDefault="00C54AD1" w:rsidP="00BF6517">
      <w:pPr>
        <w:spacing w:after="0" w:line="360" w:lineRule="auto"/>
        <w:jc w:val="both"/>
        <w:rPr>
          <w:rFonts w:ascii="Arial" w:hAnsi="Arial" w:cs="Arial"/>
          <w:sz w:val="20"/>
          <w:szCs w:val="20"/>
        </w:rPr>
      </w:pPr>
      <w:r w:rsidRPr="00FE236A">
        <w:rPr>
          <w:rFonts w:ascii="Arial" w:hAnsi="Arial" w:cs="Arial"/>
          <w:sz w:val="20"/>
          <w:szCs w:val="20"/>
        </w:rPr>
        <w:lastRenderedPageBreak/>
        <w:t xml:space="preserve">Uzupełnienie protestu może nastąpić </w:t>
      </w:r>
      <w:r w:rsidR="00DC1C2D" w:rsidRPr="00FE236A">
        <w:rPr>
          <w:rFonts w:ascii="Arial" w:hAnsi="Arial" w:cs="Arial"/>
          <w:sz w:val="20"/>
          <w:szCs w:val="20"/>
        </w:rPr>
        <w:t xml:space="preserve">na wezwanie </w:t>
      </w:r>
      <w:r w:rsidR="0087452C" w:rsidRPr="00FE236A">
        <w:rPr>
          <w:rFonts w:ascii="Arial" w:hAnsi="Arial" w:cs="Arial"/>
          <w:sz w:val="20"/>
          <w:szCs w:val="20"/>
        </w:rPr>
        <w:t>IZ</w:t>
      </w:r>
      <w:r w:rsidR="00DC1C2D" w:rsidRPr="00FE236A">
        <w:rPr>
          <w:rFonts w:ascii="Arial" w:hAnsi="Arial" w:cs="Arial"/>
          <w:sz w:val="20"/>
          <w:szCs w:val="20"/>
        </w:rPr>
        <w:t xml:space="preserve"> </w:t>
      </w:r>
      <w:r w:rsidRPr="00FE236A">
        <w:rPr>
          <w:rFonts w:ascii="Arial" w:hAnsi="Arial" w:cs="Arial"/>
          <w:sz w:val="20"/>
          <w:szCs w:val="20"/>
        </w:rPr>
        <w:t>w odniesieniu do następujących wymogów formalnych:</w:t>
      </w:r>
    </w:p>
    <w:p w14:paraId="3FFA07BB" w14:textId="77777777" w:rsidR="00C54AD1" w:rsidRPr="00FE236A" w:rsidRDefault="00C54AD1" w:rsidP="00D83692">
      <w:pPr>
        <w:pStyle w:val="Akapitzlist"/>
        <w:numPr>
          <w:ilvl w:val="0"/>
          <w:numId w:val="7"/>
        </w:numPr>
        <w:spacing w:after="0" w:line="360" w:lineRule="auto"/>
        <w:ind w:left="284" w:hanging="284"/>
        <w:jc w:val="both"/>
        <w:rPr>
          <w:rFonts w:ascii="Arial" w:hAnsi="Arial" w:cs="Arial"/>
          <w:sz w:val="20"/>
          <w:szCs w:val="20"/>
        </w:rPr>
      </w:pPr>
      <w:r w:rsidRPr="00FE236A">
        <w:rPr>
          <w:rFonts w:ascii="Arial" w:hAnsi="Arial" w:cs="Arial"/>
          <w:sz w:val="20"/>
          <w:szCs w:val="20"/>
        </w:rPr>
        <w:t>oznaczenie instytucji właściwej do rozpatrzenia protestu;</w:t>
      </w:r>
    </w:p>
    <w:p w14:paraId="76076018" w14:textId="77777777" w:rsidR="00C54AD1" w:rsidRPr="00FE236A" w:rsidRDefault="00C54AD1" w:rsidP="00D83692">
      <w:pPr>
        <w:pStyle w:val="Akapitzlist"/>
        <w:numPr>
          <w:ilvl w:val="0"/>
          <w:numId w:val="7"/>
        </w:numPr>
        <w:spacing w:line="360" w:lineRule="auto"/>
        <w:ind w:left="284" w:hanging="284"/>
        <w:jc w:val="both"/>
        <w:rPr>
          <w:rFonts w:ascii="Arial" w:hAnsi="Arial" w:cs="Arial"/>
          <w:sz w:val="20"/>
          <w:szCs w:val="20"/>
        </w:rPr>
      </w:pPr>
      <w:r w:rsidRPr="00FE236A">
        <w:rPr>
          <w:rFonts w:ascii="Arial" w:hAnsi="Arial" w:cs="Arial"/>
          <w:sz w:val="20"/>
          <w:szCs w:val="20"/>
        </w:rPr>
        <w:t xml:space="preserve">oznaczenie </w:t>
      </w:r>
      <w:r w:rsidR="00745421" w:rsidRPr="00FE236A">
        <w:rPr>
          <w:rFonts w:ascii="Arial" w:hAnsi="Arial" w:cs="Arial"/>
          <w:sz w:val="20"/>
          <w:szCs w:val="20"/>
        </w:rPr>
        <w:t>wnioskodawcy</w:t>
      </w:r>
      <w:r w:rsidRPr="00FE236A">
        <w:rPr>
          <w:rFonts w:ascii="Arial" w:hAnsi="Arial" w:cs="Arial"/>
          <w:sz w:val="20"/>
          <w:szCs w:val="20"/>
        </w:rPr>
        <w:t>;</w:t>
      </w:r>
    </w:p>
    <w:p w14:paraId="13FE6212" w14:textId="77777777" w:rsidR="00C54AD1" w:rsidRPr="00FE236A" w:rsidRDefault="00C54AD1" w:rsidP="00D83692">
      <w:pPr>
        <w:pStyle w:val="Akapitzlist"/>
        <w:numPr>
          <w:ilvl w:val="0"/>
          <w:numId w:val="7"/>
        </w:numPr>
        <w:spacing w:line="360" w:lineRule="auto"/>
        <w:ind w:left="284" w:hanging="284"/>
        <w:jc w:val="both"/>
        <w:rPr>
          <w:rFonts w:ascii="Arial" w:hAnsi="Arial" w:cs="Arial"/>
          <w:sz w:val="20"/>
          <w:szCs w:val="20"/>
        </w:rPr>
      </w:pPr>
      <w:r w:rsidRPr="00FE236A">
        <w:rPr>
          <w:rFonts w:ascii="Arial" w:hAnsi="Arial" w:cs="Arial"/>
          <w:sz w:val="20"/>
          <w:szCs w:val="20"/>
        </w:rPr>
        <w:t>numer wniosku o dofinansowanie projektu;</w:t>
      </w:r>
    </w:p>
    <w:p w14:paraId="21050F01" w14:textId="77777777" w:rsidR="00FA1C27" w:rsidRPr="00FE236A" w:rsidRDefault="00C54AD1" w:rsidP="00D83692">
      <w:pPr>
        <w:pStyle w:val="Akapitzlist"/>
        <w:numPr>
          <w:ilvl w:val="0"/>
          <w:numId w:val="7"/>
        </w:numPr>
        <w:spacing w:line="360" w:lineRule="auto"/>
        <w:ind w:left="284" w:hanging="284"/>
        <w:jc w:val="both"/>
        <w:rPr>
          <w:rFonts w:ascii="Arial" w:hAnsi="Arial" w:cs="Arial"/>
          <w:sz w:val="20"/>
          <w:szCs w:val="20"/>
        </w:rPr>
      </w:pPr>
      <w:r w:rsidRPr="00FE236A">
        <w:rPr>
          <w:rFonts w:ascii="Arial" w:hAnsi="Arial" w:cs="Arial"/>
          <w:sz w:val="20"/>
          <w:szCs w:val="20"/>
        </w:rPr>
        <w:t xml:space="preserve">podpis </w:t>
      </w:r>
      <w:r w:rsidR="00745421" w:rsidRPr="00FE236A">
        <w:rPr>
          <w:rFonts w:ascii="Arial" w:hAnsi="Arial" w:cs="Arial"/>
          <w:sz w:val="20"/>
          <w:szCs w:val="20"/>
        </w:rPr>
        <w:t xml:space="preserve">wnioskodawcy </w:t>
      </w:r>
      <w:r w:rsidRPr="00FE236A">
        <w:rPr>
          <w:rFonts w:ascii="Arial" w:hAnsi="Arial" w:cs="Arial"/>
          <w:sz w:val="20"/>
          <w:szCs w:val="20"/>
        </w:rPr>
        <w:t xml:space="preserve">lub osoby upoważnionej do jego reprezentowania, z załączeniem oryginału lub kopii dokumentu poświadczającego umocowanie takiej osoby do reprezentowania </w:t>
      </w:r>
      <w:r w:rsidR="00745421" w:rsidRPr="00FE236A">
        <w:rPr>
          <w:rFonts w:ascii="Arial" w:hAnsi="Arial" w:cs="Arial"/>
          <w:sz w:val="20"/>
          <w:szCs w:val="20"/>
        </w:rPr>
        <w:t>wnioskodawcy</w:t>
      </w:r>
      <w:r w:rsidRPr="00FE236A">
        <w:rPr>
          <w:rFonts w:ascii="Arial" w:hAnsi="Arial" w:cs="Arial"/>
          <w:sz w:val="20"/>
          <w:szCs w:val="20"/>
        </w:rPr>
        <w:t>.</w:t>
      </w:r>
    </w:p>
    <w:p w14:paraId="5A1D5142" w14:textId="77777777" w:rsidR="00C54AD1" w:rsidRPr="00FE236A" w:rsidRDefault="00B655F8" w:rsidP="00C54AD1">
      <w:pPr>
        <w:spacing w:line="360" w:lineRule="auto"/>
        <w:jc w:val="both"/>
        <w:rPr>
          <w:rFonts w:ascii="Arial" w:hAnsi="Arial" w:cs="Arial"/>
          <w:sz w:val="20"/>
          <w:szCs w:val="20"/>
        </w:rPr>
      </w:pPr>
      <w:r w:rsidRPr="00FE236A">
        <w:rPr>
          <w:rFonts w:ascii="Arial" w:hAnsi="Arial" w:cs="Arial"/>
          <w:sz w:val="20"/>
          <w:szCs w:val="20"/>
        </w:rPr>
        <w:t>Wezwanie do uzupełnienia protestu lub poprawienia w nim oczywistych omyłek wstrzymuje bieg terminu na rozpatrzenie protestu przez I</w:t>
      </w:r>
      <w:r w:rsidR="0087452C" w:rsidRPr="00FE236A">
        <w:rPr>
          <w:rFonts w:ascii="Arial" w:hAnsi="Arial" w:cs="Arial"/>
          <w:sz w:val="20"/>
          <w:szCs w:val="20"/>
        </w:rPr>
        <w:t>Z</w:t>
      </w:r>
      <w:r w:rsidRPr="00FE236A">
        <w:rPr>
          <w:rFonts w:ascii="Arial" w:hAnsi="Arial" w:cs="Arial"/>
          <w:sz w:val="20"/>
          <w:szCs w:val="20"/>
        </w:rPr>
        <w:t>.</w:t>
      </w:r>
      <w:r w:rsidR="00FE66E6" w:rsidRPr="00FE236A">
        <w:rPr>
          <w:rFonts w:ascii="Arial" w:hAnsi="Arial" w:cs="Arial"/>
          <w:sz w:val="20"/>
          <w:szCs w:val="20"/>
        </w:rPr>
        <w:t xml:space="preserve"> Bieg terminu ulega zawieszeniu na czas uzupełnienia lub poprawienia protestu. </w:t>
      </w:r>
    </w:p>
    <w:p w14:paraId="31C33E26" w14:textId="07D56E64" w:rsidR="00C54AD1" w:rsidRPr="00FE236A" w:rsidRDefault="0087452C" w:rsidP="00C54AD1">
      <w:pPr>
        <w:spacing w:line="360" w:lineRule="auto"/>
        <w:jc w:val="both"/>
        <w:rPr>
          <w:rFonts w:ascii="Arial" w:hAnsi="Arial" w:cs="Arial"/>
          <w:sz w:val="20"/>
          <w:szCs w:val="20"/>
        </w:rPr>
      </w:pPr>
      <w:r w:rsidRPr="00FE236A">
        <w:rPr>
          <w:rFonts w:ascii="Arial" w:hAnsi="Arial" w:cs="Arial"/>
          <w:sz w:val="20"/>
          <w:szCs w:val="20"/>
        </w:rPr>
        <w:t>IZ</w:t>
      </w:r>
      <w:r w:rsidR="00D167DA" w:rsidRPr="00FE236A">
        <w:rPr>
          <w:rFonts w:ascii="Arial" w:hAnsi="Arial" w:cs="Arial"/>
          <w:sz w:val="20"/>
          <w:szCs w:val="20"/>
        </w:rPr>
        <w:t xml:space="preserve"> rozpatruje protest, weryfikując prawidłowość oceny projektu w zakresie kryteriów i zarzutów </w:t>
      </w:r>
      <w:r w:rsidR="00745421" w:rsidRPr="00FE236A">
        <w:rPr>
          <w:rFonts w:ascii="Arial" w:hAnsi="Arial" w:cs="Arial"/>
          <w:sz w:val="20"/>
          <w:szCs w:val="20"/>
        </w:rPr>
        <w:t>wnioskodawcy</w:t>
      </w:r>
      <w:r w:rsidR="00D167DA" w:rsidRPr="00FE236A">
        <w:rPr>
          <w:rFonts w:ascii="Arial" w:hAnsi="Arial" w:cs="Arial"/>
          <w:sz w:val="20"/>
          <w:szCs w:val="20"/>
        </w:rPr>
        <w:t xml:space="preserve">, w terminie nie dłuższym niż </w:t>
      </w:r>
      <w:r w:rsidR="001F6B46" w:rsidRPr="00FE236A">
        <w:rPr>
          <w:rFonts w:ascii="Arial" w:hAnsi="Arial" w:cs="Arial"/>
          <w:sz w:val="20"/>
          <w:szCs w:val="20"/>
        </w:rPr>
        <w:t xml:space="preserve">21 </w:t>
      </w:r>
      <w:r w:rsidR="00D167DA" w:rsidRPr="00FE236A">
        <w:rPr>
          <w:rFonts w:ascii="Arial" w:hAnsi="Arial" w:cs="Arial"/>
          <w:sz w:val="20"/>
          <w:szCs w:val="20"/>
        </w:rPr>
        <w:t>dni, licząc od dnia jego otrzymania. W uzasadnionych przypadkach, w szczególności gdy w trakcie rozpatrywania protestu konieczne jest skorzystanie z</w:t>
      </w:r>
      <w:r w:rsidR="00BB0379" w:rsidRPr="00FE236A">
        <w:rPr>
          <w:rFonts w:ascii="Arial" w:hAnsi="Arial" w:cs="Arial"/>
          <w:sz w:val="20"/>
          <w:szCs w:val="20"/>
        </w:rPr>
        <w:t> </w:t>
      </w:r>
      <w:r w:rsidR="00D167DA" w:rsidRPr="00FE236A">
        <w:rPr>
          <w:rFonts w:ascii="Arial" w:hAnsi="Arial" w:cs="Arial"/>
          <w:sz w:val="20"/>
          <w:szCs w:val="20"/>
        </w:rPr>
        <w:t xml:space="preserve">pomocy ekspertów, termin rozpatrzenia protestu może być przedłużony, o czym </w:t>
      </w:r>
      <w:r w:rsidRPr="00FE236A">
        <w:rPr>
          <w:rFonts w:ascii="Arial" w:hAnsi="Arial" w:cs="Arial"/>
          <w:sz w:val="20"/>
          <w:szCs w:val="20"/>
        </w:rPr>
        <w:t>IZ</w:t>
      </w:r>
      <w:r w:rsidR="00D167DA" w:rsidRPr="00FE236A">
        <w:rPr>
          <w:rFonts w:ascii="Arial" w:hAnsi="Arial" w:cs="Arial"/>
          <w:sz w:val="20"/>
          <w:szCs w:val="20"/>
        </w:rPr>
        <w:t xml:space="preserve"> </w:t>
      </w:r>
      <w:r w:rsidR="00B80F69" w:rsidRPr="00FE236A">
        <w:rPr>
          <w:rFonts w:ascii="Arial" w:hAnsi="Arial" w:cs="Arial"/>
          <w:sz w:val="20"/>
          <w:szCs w:val="20"/>
        </w:rPr>
        <w:t>poinformuje</w:t>
      </w:r>
      <w:r w:rsidR="00D167DA" w:rsidRPr="00FE236A">
        <w:rPr>
          <w:rFonts w:ascii="Arial" w:hAnsi="Arial" w:cs="Arial"/>
          <w:sz w:val="20"/>
          <w:szCs w:val="20"/>
        </w:rPr>
        <w:t xml:space="preserve"> na</w:t>
      </w:r>
      <w:r w:rsidR="00BB0379" w:rsidRPr="00FE236A">
        <w:rPr>
          <w:rFonts w:ascii="Arial" w:hAnsi="Arial" w:cs="Arial"/>
          <w:sz w:val="20"/>
          <w:szCs w:val="20"/>
        </w:rPr>
        <w:t> </w:t>
      </w:r>
      <w:r w:rsidR="00D167DA" w:rsidRPr="00FE236A">
        <w:rPr>
          <w:rFonts w:ascii="Arial" w:hAnsi="Arial" w:cs="Arial"/>
          <w:sz w:val="20"/>
          <w:szCs w:val="20"/>
        </w:rPr>
        <w:t xml:space="preserve">piśmie </w:t>
      </w:r>
      <w:r w:rsidR="00745421" w:rsidRPr="00FE236A">
        <w:rPr>
          <w:rFonts w:ascii="Arial" w:hAnsi="Arial" w:cs="Arial"/>
          <w:sz w:val="20"/>
          <w:szCs w:val="20"/>
        </w:rPr>
        <w:t>wnioskodawcę</w:t>
      </w:r>
      <w:r w:rsidR="00D167DA" w:rsidRPr="00FE236A">
        <w:rPr>
          <w:rFonts w:ascii="Arial" w:hAnsi="Arial" w:cs="Arial"/>
          <w:sz w:val="20"/>
          <w:szCs w:val="20"/>
        </w:rPr>
        <w:t xml:space="preserve">. Termin rozpatrzenia protestu nie może przekroczyć łącznie </w:t>
      </w:r>
      <w:r w:rsidR="001F6B46" w:rsidRPr="00FE236A">
        <w:rPr>
          <w:rFonts w:ascii="Arial" w:hAnsi="Arial" w:cs="Arial"/>
          <w:sz w:val="20"/>
          <w:szCs w:val="20"/>
        </w:rPr>
        <w:t xml:space="preserve">45 </w:t>
      </w:r>
      <w:r w:rsidR="00D167DA" w:rsidRPr="00FE236A">
        <w:rPr>
          <w:rFonts w:ascii="Arial" w:hAnsi="Arial" w:cs="Arial"/>
          <w:sz w:val="20"/>
          <w:szCs w:val="20"/>
        </w:rPr>
        <w:t>dni od dnia jego otrzymania.</w:t>
      </w:r>
    </w:p>
    <w:p w14:paraId="28932FC4" w14:textId="77777777" w:rsidR="00FA1C27" w:rsidRPr="00FE236A" w:rsidRDefault="0087452C" w:rsidP="006C6E11">
      <w:pPr>
        <w:keepNext/>
        <w:spacing w:after="0" w:line="360" w:lineRule="auto"/>
        <w:jc w:val="both"/>
        <w:rPr>
          <w:rFonts w:ascii="Arial" w:hAnsi="Arial" w:cs="Arial"/>
          <w:b/>
          <w:sz w:val="20"/>
          <w:szCs w:val="20"/>
        </w:rPr>
      </w:pPr>
      <w:r w:rsidRPr="00FE236A">
        <w:rPr>
          <w:rFonts w:ascii="Arial" w:hAnsi="Arial" w:cs="Arial"/>
          <w:b/>
          <w:sz w:val="20"/>
          <w:szCs w:val="20"/>
        </w:rPr>
        <w:t>IZ</w:t>
      </w:r>
      <w:r w:rsidR="00FA1C27" w:rsidRPr="00FE236A">
        <w:rPr>
          <w:rFonts w:ascii="Arial" w:hAnsi="Arial" w:cs="Arial"/>
          <w:b/>
          <w:sz w:val="20"/>
          <w:szCs w:val="20"/>
        </w:rPr>
        <w:t xml:space="preserve"> może protest:</w:t>
      </w:r>
    </w:p>
    <w:p w14:paraId="319C2DFF" w14:textId="77777777" w:rsidR="00FA1C27" w:rsidRPr="00FE236A" w:rsidRDefault="00FA1C27" w:rsidP="00D83692">
      <w:pPr>
        <w:pStyle w:val="Akapitzlist"/>
        <w:keepNext/>
        <w:numPr>
          <w:ilvl w:val="0"/>
          <w:numId w:val="14"/>
        </w:numPr>
        <w:spacing w:line="360" w:lineRule="auto"/>
        <w:ind w:left="284" w:hanging="284"/>
        <w:jc w:val="both"/>
        <w:rPr>
          <w:rFonts w:ascii="Arial" w:hAnsi="Arial" w:cs="Arial"/>
          <w:sz w:val="20"/>
          <w:szCs w:val="20"/>
        </w:rPr>
      </w:pPr>
      <w:r w:rsidRPr="00FE236A">
        <w:rPr>
          <w:rFonts w:ascii="Arial" w:hAnsi="Arial" w:cs="Arial"/>
          <w:sz w:val="20"/>
          <w:szCs w:val="20"/>
        </w:rPr>
        <w:t>uwzględnić</w:t>
      </w:r>
      <w:r w:rsidR="007062F4" w:rsidRPr="00FE236A">
        <w:rPr>
          <w:rFonts w:ascii="Arial" w:hAnsi="Arial" w:cs="Arial"/>
          <w:sz w:val="20"/>
          <w:szCs w:val="20"/>
        </w:rPr>
        <w:t xml:space="preserve"> i w wyniku uwzględnienia</w:t>
      </w:r>
      <w:r w:rsidRPr="00FE236A">
        <w:rPr>
          <w:rFonts w:ascii="Arial" w:hAnsi="Arial" w:cs="Arial"/>
          <w:sz w:val="20"/>
          <w:szCs w:val="20"/>
        </w:rPr>
        <w:t>:</w:t>
      </w:r>
    </w:p>
    <w:p w14:paraId="4F9D6787" w14:textId="77777777" w:rsidR="00C10EA1" w:rsidRPr="00FE236A" w:rsidRDefault="00357294" w:rsidP="00D83692">
      <w:pPr>
        <w:pStyle w:val="Akapitzlist"/>
        <w:keepNext/>
        <w:numPr>
          <w:ilvl w:val="0"/>
          <w:numId w:val="8"/>
        </w:numPr>
        <w:spacing w:line="360" w:lineRule="auto"/>
        <w:ind w:left="567" w:hanging="283"/>
        <w:jc w:val="both"/>
        <w:rPr>
          <w:rFonts w:ascii="Arial" w:hAnsi="Arial" w:cs="Arial"/>
          <w:sz w:val="20"/>
          <w:szCs w:val="20"/>
        </w:rPr>
      </w:pPr>
      <w:r w:rsidRPr="00FE236A">
        <w:rPr>
          <w:rFonts w:ascii="Arial" w:hAnsi="Arial" w:cs="Arial"/>
          <w:sz w:val="20"/>
          <w:szCs w:val="20"/>
        </w:rPr>
        <w:t xml:space="preserve">odpowiednio </w:t>
      </w:r>
      <w:r w:rsidR="007062F4" w:rsidRPr="00FE236A">
        <w:rPr>
          <w:rFonts w:ascii="Arial" w:hAnsi="Arial" w:cs="Arial"/>
          <w:sz w:val="20"/>
          <w:szCs w:val="20"/>
        </w:rPr>
        <w:t>skierować</w:t>
      </w:r>
      <w:r w:rsidRPr="00FE236A">
        <w:rPr>
          <w:rFonts w:ascii="Arial" w:hAnsi="Arial" w:cs="Arial"/>
          <w:sz w:val="20"/>
          <w:szCs w:val="20"/>
        </w:rPr>
        <w:t xml:space="preserve"> projekt do właściwego etapu oceny albo </w:t>
      </w:r>
    </w:p>
    <w:p w14:paraId="6499825A" w14:textId="196E5342" w:rsidR="00C54AD1" w:rsidRPr="00FE236A" w:rsidRDefault="00530872" w:rsidP="00D83692">
      <w:pPr>
        <w:pStyle w:val="Akapitzlist"/>
        <w:numPr>
          <w:ilvl w:val="0"/>
          <w:numId w:val="8"/>
        </w:numPr>
        <w:spacing w:line="360" w:lineRule="auto"/>
        <w:ind w:left="567" w:hanging="283"/>
        <w:jc w:val="both"/>
        <w:rPr>
          <w:rFonts w:ascii="Arial" w:hAnsi="Arial" w:cs="Arial"/>
          <w:sz w:val="20"/>
          <w:szCs w:val="20"/>
        </w:rPr>
      </w:pPr>
      <w:r w:rsidRPr="00FE236A">
        <w:rPr>
          <w:rFonts w:ascii="Arial" w:hAnsi="Arial" w:cs="Arial"/>
          <w:sz w:val="20"/>
          <w:szCs w:val="20"/>
        </w:rPr>
        <w:t xml:space="preserve">dokonać aktualizacji listy projektów, które uzyskały wymaganą liczbę punktów, z wyróżnieniem projektów wybranych do dofinansowania </w:t>
      </w:r>
      <w:r w:rsidR="00E20D49" w:rsidRPr="00FE236A">
        <w:rPr>
          <w:rFonts w:ascii="Arial" w:hAnsi="Arial" w:cs="Arial"/>
          <w:sz w:val="20"/>
          <w:szCs w:val="20"/>
        </w:rPr>
        <w:t>;</w:t>
      </w:r>
    </w:p>
    <w:p w14:paraId="702AAE81" w14:textId="77777777" w:rsidR="00E20D49" w:rsidRPr="00FE236A" w:rsidRDefault="00E20D49" w:rsidP="00D83692">
      <w:pPr>
        <w:pStyle w:val="Akapitzlist"/>
        <w:numPr>
          <w:ilvl w:val="0"/>
          <w:numId w:val="14"/>
        </w:numPr>
        <w:spacing w:line="360" w:lineRule="auto"/>
        <w:ind w:left="284" w:hanging="284"/>
        <w:jc w:val="both"/>
        <w:rPr>
          <w:rFonts w:ascii="Arial" w:hAnsi="Arial" w:cs="Arial"/>
          <w:sz w:val="20"/>
          <w:szCs w:val="20"/>
        </w:rPr>
      </w:pPr>
      <w:r w:rsidRPr="00FE236A">
        <w:rPr>
          <w:rFonts w:ascii="Arial" w:hAnsi="Arial" w:cs="Arial"/>
          <w:sz w:val="20"/>
          <w:szCs w:val="20"/>
        </w:rPr>
        <w:t>nie uwzględniać:</w:t>
      </w:r>
    </w:p>
    <w:p w14:paraId="307575B6" w14:textId="77777777" w:rsidR="00E20D49" w:rsidRPr="00FE236A" w:rsidRDefault="00E20D49" w:rsidP="00D83692">
      <w:pPr>
        <w:pStyle w:val="Akapitzlist"/>
        <w:numPr>
          <w:ilvl w:val="0"/>
          <w:numId w:val="14"/>
        </w:numPr>
        <w:spacing w:line="360" w:lineRule="auto"/>
        <w:ind w:left="284" w:hanging="284"/>
        <w:jc w:val="both"/>
        <w:rPr>
          <w:rFonts w:ascii="Arial" w:hAnsi="Arial" w:cs="Arial"/>
          <w:sz w:val="20"/>
          <w:szCs w:val="20"/>
        </w:rPr>
      </w:pPr>
      <w:r w:rsidRPr="00FE236A">
        <w:rPr>
          <w:rFonts w:ascii="Arial" w:hAnsi="Arial" w:cs="Arial"/>
          <w:sz w:val="20"/>
          <w:szCs w:val="20"/>
        </w:rPr>
        <w:t xml:space="preserve">pozostawić bez </w:t>
      </w:r>
      <w:r w:rsidR="00CE0AEC" w:rsidRPr="00FE236A">
        <w:rPr>
          <w:rFonts w:ascii="Arial" w:hAnsi="Arial" w:cs="Arial"/>
          <w:sz w:val="20"/>
          <w:szCs w:val="20"/>
        </w:rPr>
        <w:t>rozpatrzenia, jeżeli</w:t>
      </w:r>
      <w:r w:rsidRPr="00FE236A">
        <w:rPr>
          <w:rFonts w:ascii="Arial" w:hAnsi="Arial" w:cs="Arial"/>
          <w:sz w:val="20"/>
          <w:szCs w:val="20"/>
        </w:rPr>
        <w:t xml:space="preserve"> mimo prawidłowego pouczenia został on wniesiony:</w:t>
      </w:r>
    </w:p>
    <w:p w14:paraId="2531A1DB" w14:textId="77777777" w:rsidR="00E20D49" w:rsidRPr="00FE236A" w:rsidRDefault="00E20D49" w:rsidP="00D83692">
      <w:pPr>
        <w:pStyle w:val="Akapitzlist"/>
        <w:numPr>
          <w:ilvl w:val="0"/>
          <w:numId w:val="10"/>
        </w:numPr>
        <w:spacing w:line="360" w:lineRule="auto"/>
        <w:ind w:left="567" w:hanging="283"/>
        <w:jc w:val="both"/>
        <w:rPr>
          <w:rFonts w:ascii="Arial" w:hAnsi="Arial" w:cs="Arial"/>
          <w:sz w:val="20"/>
          <w:szCs w:val="20"/>
        </w:rPr>
      </w:pPr>
      <w:r w:rsidRPr="00FE236A">
        <w:rPr>
          <w:rFonts w:ascii="Arial" w:hAnsi="Arial" w:cs="Arial"/>
          <w:sz w:val="20"/>
          <w:szCs w:val="20"/>
        </w:rPr>
        <w:t>po terminie,</w:t>
      </w:r>
    </w:p>
    <w:p w14:paraId="7C1B271F" w14:textId="77777777" w:rsidR="00E20D49" w:rsidRPr="00FE236A" w:rsidRDefault="00E20D49" w:rsidP="00D83692">
      <w:pPr>
        <w:pStyle w:val="Akapitzlist"/>
        <w:numPr>
          <w:ilvl w:val="0"/>
          <w:numId w:val="10"/>
        </w:numPr>
        <w:spacing w:line="360" w:lineRule="auto"/>
        <w:ind w:left="567" w:hanging="283"/>
        <w:jc w:val="both"/>
        <w:rPr>
          <w:rFonts w:ascii="Arial" w:hAnsi="Arial" w:cs="Arial"/>
          <w:sz w:val="20"/>
          <w:szCs w:val="20"/>
        </w:rPr>
      </w:pPr>
      <w:r w:rsidRPr="00FE236A">
        <w:rPr>
          <w:rFonts w:ascii="Arial" w:hAnsi="Arial" w:cs="Arial"/>
          <w:sz w:val="20"/>
          <w:szCs w:val="20"/>
        </w:rPr>
        <w:t>przez podmiot wykluczony z możliwości otrzymania dofinansowania,</w:t>
      </w:r>
    </w:p>
    <w:p w14:paraId="38B8C4ED" w14:textId="77777777" w:rsidR="00BF4040" w:rsidRPr="00FE236A" w:rsidRDefault="00E20D49" w:rsidP="00D83692">
      <w:pPr>
        <w:pStyle w:val="Akapitzlist"/>
        <w:numPr>
          <w:ilvl w:val="0"/>
          <w:numId w:val="10"/>
        </w:numPr>
        <w:spacing w:line="360" w:lineRule="auto"/>
        <w:ind w:left="567" w:hanging="283"/>
        <w:jc w:val="both"/>
        <w:rPr>
          <w:rFonts w:ascii="Arial" w:hAnsi="Arial" w:cs="Arial"/>
          <w:sz w:val="20"/>
          <w:szCs w:val="20"/>
        </w:rPr>
      </w:pPr>
      <w:r w:rsidRPr="00FE236A">
        <w:rPr>
          <w:rFonts w:ascii="Arial" w:hAnsi="Arial" w:cs="Arial"/>
          <w:sz w:val="20"/>
          <w:szCs w:val="20"/>
        </w:rPr>
        <w:t xml:space="preserve">bez wskazania kryteriów wyboru projektów, z których oceną </w:t>
      </w:r>
      <w:r w:rsidR="00745421" w:rsidRPr="00FE236A">
        <w:rPr>
          <w:rFonts w:ascii="Arial" w:hAnsi="Arial" w:cs="Arial"/>
          <w:sz w:val="20"/>
          <w:szCs w:val="20"/>
        </w:rPr>
        <w:t xml:space="preserve">wnioskodawca </w:t>
      </w:r>
      <w:r w:rsidRPr="00FE236A">
        <w:rPr>
          <w:rFonts w:ascii="Arial" w:hAnsi="Arial" w:cs="Arial"/>
          <w:sz w:val="20"/>
          <w:szCs w:val="20"/>
        </w:rPr>
        <w:t>się nie zgadza, wraz z </w:t>
      </w:r>
      <w:r w:rsidR="00BF4040" w:rsidRPr="00FE236A">
        <w:rPr>
          <w:rFonts w:ascii="Arial" w:hAnsi="Arial" w:cs="Arial"/>
          <w:sz w:val="20"/>
          <w:szCs w:val="20"/>
        </w:rPr>
        <w:t>uzasadnieniem;</w:t>
      </w:r>
    </w:p>
    <w:p w14:paraId="23678AE5" w14:textId="6BDC470F" w:rsidR="005246B5" w:rsidRPr="00FE236A" w:rsidRDefault="005246B5" w:rsidP="00D83692">
      <w:pPr>
        <w:pStyle w:val="Akapitzlist"/>
        <w:numPr>
          <w:ilvl w:val="0"/>
          <w:numId w:val="10"/>
        </w:numPr>
        <w:spacing w:line="360" w:lineRule="auto"/>
        <w:ind w:left="567" w:hanging="283"/>
        <w:jc w:val="both"/>
        <w:rPr>
          <w:rFonts w:ascii="Arial" w:hAnsi="Arial" w:cs="Arial"/>
          <w:sz w:val="20"/>
          <w:szCs w:val="20"/>
        </w:rPr>
      </w:pPr>
      <w:r w:rsidRPr="00FE236A">
        <w:rPr>
          <w:rFonts w:ascii="Arial" w:hAnsi="Arial" w:cs="Arial"/>
          <w:sz w:val="20"/>
          <w:szCs w:val="20"/>
        </w:rPr>
        <w:t>w przypadku, gdy na jakimkolwiek etapie postępowania w zakresie procedury odwoławczej wyczerpana zostanie kwota przeznaczona na dofinansowanie projektów w ramach działania</w:t>
      </w:r>
      <w:r w:rsidR="00EC3D03" w:rsidRPr="00FE236A">
        <w:rPr>
          <w:rFonts w:ascii="Arial" w:hAnsi="Arial" w:cs="Arial"/>
          <w:sz w:val="20"/>
          <w:szCs w:val="20"/>
        </w:rPr>
        <w:t>, a</w:t>
      </w:r>
      <w:r w:rsidR="002001F3">
        <w:rPr>
          <w:rFonts w:ascii="Arial" w:hAnsi="Arial" w:cs="Arial"/>
          <w:sz w:val="20"/>
          <w:szCs w:val="20"/>
        </w:rPr>
        <w:t> </w:t>
      </w:r>
      <w:r w:rsidR="00EC3D03" w:rsidRPr="00FE236A">
        <w:rPr>
          <w:rFonts w:ascii="Arial" w:hAnsi="Arial" w:cs="Arial"/>
          <w:sz w:val="20"/>
          <w:szCs w:val="20"/>
        </w:rPr>
        <w:t>w</w:t>
      </w:r>
      <w:r w:rsidR="002001F3">
        <w:rPr>
          <w:rFonts w:ascii="Arial" w:hAnsi="Arial" w:cs="Arial"/>
          <w:sz w:val="20"/>
          <w:szCs w:val="20"/>
        </w:rPr>
        <w:t> </w:t>
      </w:r>
      <w:r w:rsidR="00EC3D03" w:rsidRPr="00FE236A">
        <w:rPr>
          <w:rFonts w:ascii="Arial" w:hAnsi="Arial" w:cs="Arial"/>
          <w:sz w:val="20"/>
          <w:szCs w:val="20"/>
        </w:rPr>
        <w:t>przypadku gdy w działaniu występują poddziałania- w ramach poddziałania</w:t>
      </w:r>
      <w:r w:rsidRPr="00FE236A">
        <w:rPr>
          <w:rFonts w:ascii="Arial" w:hAnsi="Arial" w:cs="Arial"/>
          <w:sz w:val="20"/>
          <w:szCs w:val="20"/>
        </w:rPr>
        <w:t xml:space="preserve">. </w:t>
      </w:r>
    </w:p>
    <w:p w14:paraId="56484204" w14:textId="77777777" w:rsidR="00EC3D03" w:rsidRPr="00FE236A" w:rsidRDefault="00EC3D03" w:rsidP="00D83692">
      <w:pPr>
        <w:pStyle w:val="Akapitzlist"/>
        <w:numPr>
          <w:ilvl w:val="0"/>
          <w:numId w:val="10"/>
        </w:numPr>
        <w:spacing w:line="360" w:lineRule="auto"/>
        <w:ind w:left="567" w:hanging="283"/>
        <w:jc w:val="both"/>
        <w:rPr>
          <w:rFonts w:ascii="Arial" w:hAnsi="Arial" w:cs="Arial"/>
          <w:sz w:val="20"/>
          <w:szCs w:val="20"/>
        </w:rPr>
      </w:pPr>
      <w:r w:rsidRPr="00FE236A">
        <w:rPr>
          <w:rFonts w:ascii="Arial" w:hAnsi="Arial" w:cs="Arial"/>
          <w:sz w:val="20"/>
          <w:szCs w:val="20"/>
        </w:rPr>
        <w:t>w przypadku gdy wnioskodawca wycofa protest</w:t>
      </w:r>
    </w:p>
    <w:p w14:paraId="2D197097" w14:textId="77777777" w:rsidR="00C10EA1" w:rsidRPr="00FE236A" w:rsidRDefault="0087452C" w:rsidP="00327746">
      <w:pPr>
        <w:spacing w:after="0" w:line="360" w:lineRule="auto"/>
        <w:jc w:val="both"/>
        <w:rPr>
          <w:rFonts w:ascii="Arial" w:hAnsi="Arial" w:cs="Arial"/>
          <w:sz w:val="20"/>
          <w:szCs w:val="20"/>
        </w:rPr>
      </w:pPr>
      <w:r w:rsidRPr="00FE236A">
        <w:rPr>
          <w:rFonts w:ascii="Arial" w:hAnsi="Arial" w:cs="Arial"/>
          <w:sz w:val="20"/>
          <w:szCs w:val="20"/>
        </w:rPr>
        <w:t>IZ</w:t>
      </w:r>
      <w:r w:rsidR="00C10EA1" w:rsidRPr="00FE236A">
        <w:rPr>
          <w:rFonts w:ascii="Arial" w:hAnsi="Arial" w:cs="Arial"/>
          <w:sz w:val="20"/>
          <w:szCs w:val="20"/>
        </w:rPr>
        <w:t xml:space="preserve"> informuje </w:t>
      </w:r>
      <w:r w:rsidR="00745421" w:rsidRPr="00FE236A">
        <w:rPr>
          <w:rFonts w:ascii="Arial" w:hAnsi="Arial" w:cs="Arial"/>
          <w:sz w:val="20"/>
          <w:szCs w:val="20"/>
        </w:rPr>
        <w:t xml:space="preserve">wnioskodawcę </w:t>
      </w:r>
      <w:r w:rsidR="00C10EA1" w:rsidRPr="00FE236A">
        <w:rPr>
          <w:rFonts w:ascii="Arial" w:hAnsi="Arial" w:cs="Arial"/>
          <w:sz w:val="20"/>
          <w:szCs w:val="20"/>
        </w:rPr>
        <w:t>na piśmie o wyniku rozpatrzenia jego protestu. Informacja ta zawiera w</w:t>
      </w:r>
      <w:r w:rsidR="00E20D49" w:rsidRPr="00FE236A">
        <w:rPr>
          <w:rFonts w:ascii="Arial" w:hAnsi="Arial" w:cs="Arial"/>
          <w:sz w:val="20"/>
          <w:szCs w:val="20"/>
        </w:rPr>
        <w:t> </w:t>
      </w:r>
      <w:r w:rsidR="00C10EA1" w:rsidRPr="00FE236A">
        <w:rPr>
          <w:rFonts w:ascii="Arial" w:hAnsi="Arial" w:cs="Arial"/>
          <w:sz w:val="20"/>
          <w:szCs w:val="20"/>
        </w:rPr>
        <w:t>szczególności:</w:t>
      </w:r>
    </w:p>
    <w:p w14:paraId="4401223A" w14:textId="77777777" w:rsidR="00C10EA1" w:rsidRPr="00FE236A" w:rsidRDefault="00C10EA1" w:rsidP="00D83692">
      <w:pPr>
        <w:pStyle w:val="Akapitzlist"/>
        <w:numPr>
          <w:ilvl w:val="0"/>
          <w:numId w:val="9"/>
        </w:numPr>
        <w:spacing w:line="360" w:lineRule="auto"/>
        <w:ind w:left="284" w:hanging="284"/>
        <w:jc w:val="both"/>
        <w:rPr>
          <w:rFonts w:ascii="Arial" w:hAnsi="Arial" w:cs="Arial"/>
          <w:sz w:val="20"/>
          <w:szCs w:val="20"/>
        </w:rPr>
      </w:pPr>
      <w:r w:rsidRPr="00FE236A">
        <w:rPr>
          <w:rFonts w:ascii="Arial" w:hAnsi="Arial" w:cs="Arial"/>
          <w:sz w:val="20"/>
          <w:szCs w:val="20"/>
        </w:rPr>
        <w:lastRenderedPageBreak/>
        <w:t>treść rozstrzygnięcia polegającego na uwzględnieniu albo nieuwzględnieniu protestu, wraz z</w:t>
      </w:r>
      <w:r w:rsidR="00E20D49" w:rsidRPr="00FE236A">
        <w:rPr>
          <w:rFonts w:ascii="Arial" w:hAnsi="Arial" w:cs="Arial"/>
          <w:sz w:val="20"/>
          <w:szCs w:val="20"/>
        </w:rPr>
        <w:t> </w:t>
      </w:r>
      <w:r w:rsidRPr="00FE236A">
        <w:rPr>
          <w:rFonts w:ascii="Arial" w:hAnsi="Arial" w:cs="Arial"/>
          <w:sz w:val="20"/>
          <w:szCs w:val="20"/>
        </w:rPr>
        <w:t>uzasadnieniem;</w:t>
      </w:r>
    </w:p>
    <w:p w14:paraId="7A8AEEF2" w14:textId="77777777" w:rsidR="00E20D49" w:rsidRPr="00FE236A" w:rsidRDefault="00C10EA1" w:rsidP="00D83692">
      <w:pPr>
        <w:pStyle w:val="Akapitzlist"/>
        <w:numPr>
          <w:ilvl w:val="0"/>
          <w:numId w:val="9"/>
        </w:numPr>
        <w:spacing w:line="360" w:lineRule="auto"/>
        <w:ind w:left="284" w:hanging="284"/>
        <w:jc w:val="both"/>
        <w:rPr>
          <w:rFonts w:ascii="Arial" w:hAnsi="Arial" w:cs="Arial"/>
          <w:sz w:val="20"/>
          <w:szCs w:val="20"/>
        </w:rPr>
      </w:pPr>
      <w:r w:rsidRPr="00FE236A">
        <w:rPr>
          <w:rFonts w:ascii="Arial" w:hAnsi="Arial" w:cs="Arial"/>
          <w:sz w:val="20"/>
          <w:szCs w:val="20"/>
        </w:rPr>
        <w:t>w przypadku nieuwzględnienia protestu – pouczenie o możliwości wniesienia skargi do sądu administracyjnego.</w:t>
      </w:r>
    </w:p>
    <w:p w14:paraId="2794BA2A" w14:textId="4149F5E2" w:rsidR="00EC3D03" w:rsidRPr="00FE236A" w:rsidRDefault="00391733" w:rsidP="00387FCD">
      <w:pPr>
        <w:tabs>
          <w:tab w:val="left" w:pos="709"/>
        </w:tabs>
        <w:spacing w:line="360" w:lineRule="auto"/>
        <w:jc w:val="both"/>
        <w:rPr>
          <w:rFonts w:ascii="Arial" w:hAnsi="Arial" w:cs="Arial"/>
          <w:sz w:val="20"/>
          <w:szCs w:val="20"/>
        </w:rPr>
      </w:pPr>
      <w:r w:rsidRPr="00FE236A">
        <w:rPr>
          <w:rFonts w:ascii="Arial" w:hAnsi="Arial" w:cs="Arial"/>
          <w:sz w:val="20"/>
          <w:szCs w:val="20"/>
        </w:rPr>
        <w:t xml:space="preserve">Rozstrzygnięcie protestu doręcza się w formie pisemnej na adres </w:t>
      </w:r>
      <w:r w:rsidR="00745421" w:rsidRPr="00FE236A">
        <w:rPr>
          <w:rFonts w:ascii="Arial" w:hAnsi="Arial" w:cs="Arial"/>
          <w:sz w:val="20"/>
          <w:szCs w:val="20"/>
        </w:rPr>
        <w:t xml:space="preserve">wnioskodawcy </w:t>
      </w:r>
      <w:r w:rsidRPr="00FE236A">
        <w:rPr>
          <w:rFonts w:ascii="Arial" w:hAnsi="Arial" w:cs="Arial"/>
          <w:sz w:val="20"/>
          <w:szCs w:val="20"/>
        </w:rPr>
        <w:t>wskazany w treści protestu (w przypadku niewska</w:t>
      </w:r>
      <w:r w:rsidR="00475B78" w:rsidRPr="00FE236A">
        <w:rPr>
          <w:rFonts w:ascii="Arial" w:hAnsi="Arial" w:cs="Arial"/>
          <w:sz w:val="20"/>
          <w:szCs w:val="20"/>
        </w:rPr>
        <w:t xml:space="preserve">zania w treści protestu adresu </w:t>
      </w:r>
      <w:r w:rsidR="00745421" w:rsidRPr="00FE236A">
        <w:rPr>
          <w:rFonts w:ascii="Arial" w:hAnsi="Arial" w:cs="Arial"/>
          <w:sz w:val="20"/>
          <w:szCs w:val="20"/>
        </w:rPr>
        <w:t>wnioskodawcy</w:t>
      </w:r>
      <w:r w:rsidRPr="00FE236A">
        <w:rPr>
          <w:rFonts w:ascii="Arial" w:hAnsi="Arial" w:cs="Arial"/>
          <w:sz w:val="20"/>
          <w:szCs w:val="20"/>
        </w:rPr>
        <w:t>, protest doręcza się na</w:t>
      </w:r>
      <w:r w:rsidR="004315A5" w:rsidRPr="00FE236A">
        <w:rPr>
          <w:rFonts w:ascii="Arial" w:hAnsi="Arial" w:cs="Arial"/>
          <w:sz w:val="20"/>
          <w:szCs w:val="20"/>
        </w:rPr>
        <w:t> </w:t>
      </w:r>
      <w:r w:rsidRPr="00FE236A">
        <w:rPr>
          <w:rFonts w:ascii="Arial" w:hAnsi="Arial" w:cs="Arial"/>
          <w:sz w:val="20"/>
          <w:szCs w:val="20"/>
        </w:rPr>
        <w:t xml:space="preserve">adres wskazany w treści wniosku o dofinansowanie). O każdorazowej zmianie adresu </w:t>
      </w:r>
      <w:r w:rsidR="00745421" w:rsidRPr="00FE236A">
        <w:rPr>
          <w:rFonts w:ascii="Arial" w:hAnsi="Arial" w:cs="Arial"/>
          <w:sz w:val="20"/>
          <w:szCs w:val="20"/>
        </w:rPr>
        <w:t xml:space="preserve">wnioskodawca </w:t>
      </w:r>
      <w:r w:rsidRPr="00FE236A">
        <w:rPr>
          <w:rFonts w:ascii="Arial" w:hAnsi="Arial" w:cs="Arial"/>
          <w:sz w:val="20"/>
          <w:szCs w:val="20"/>
        </w:rPr>
        <w:t xml:space="preserve">niezwłocznie informuje </w:t>
      </w:r>
      <w:r w:rsidR="0087452C" w:rsidRPr="00FE236A">
        <w:rPr>
          <w:rFonts w:ascii="Arial" w:hAnsi="Arial" w:cs="Arial"/>
          <w:sz w:val="20"/>
          <w:szCs w:val="20"/>
        </w:rPr>
        <w:t>IZ</w:t>
      </w:r>
      <w:r w:rsidRPr="00FE236A">
        <w:rPr>
          <w:rFonts w:ascii="Arial" w:hAnsi="Arial" w:cs="Arial"/>
          <w:sz w:val="20"/>
          <w:szCs w:val="20"/>
        </w:rPr>
        <w:t xml:space="preserve"> pod rygorem uznania, że korespondencja przekazywana na jego dotychczasowy adres, zostanie uznana za skutecznie doręczoną. </w:t>
      </w:r>
    </w:p>
    <w:p w14:paraId="05CB6356" w14:textId="34ED3D69" w:rsidR="00E720E5" w:rsidRPr="00FE236A" w:rsidRDefault="00EC3D03" w:rsidP="00E1001B">
      <w:pPr>
        <w:spacing w:line="360" w:lineRule="auto"/>
        <w:jc w:val="both"/>
        <w:rPr>
          <w:rFonts w:ascii="Arial" w:hAnsi="Arial" w:cs="Arial"/>
          <w:sz w:val="20"/>
          <w:szCs w:val="20"/>
        </w:rPr>
      </w:pPr>
      <w:r w:rsidRPr="00FE236A">
        <w:rPr>
          <w:rFonts w:ascii="Arial" w:hAnsi="Arial" w:cs="Arial"/>
          <w:sz w:val="20"/>
          <w:szCs w:val="20"/>
        </w:rPr>
        <w:t xml:space="preserve">Wnioskodawca może wycofać protest do czasu zakończenia rozpatrywania protestu przez IZ. Wycofanie następuje przez złożenie pisemnego oświadczenia o wycofaniu protestu. </w:t>
      </w:r>
      <w:r w:rsidR="00614683" w:rsidRPr="00FE236A">
        <w:rPr>
          <w:rFonts w:ascii="Arial" w:hAnsi="Arial" w:cs="Arial"/>
          <w:sz w:val="20"/>
          <w:szCs w:val="20"/>
        </w:rPr>
        <w:t xml:space="preserve">W przypadku wycofania protestu ponowne jego wniesienie jest niedopuszczalne. </w:t>
      </w:r>
      <w:r w:rsidRPr="00FE236A">
        <w:rPr>
          <w:rFonts w:ascii="Arial" w:hAnsi="Arial" w:cs="Arial"/>
          <w:sz w:val="20"/>
          <w:szCs w:val="20"/>
        </w:rPr>
        <w:t xml:space="preserve">W przypadku wycofania protestu wnioskodawca nie może </w:t>
      </w:r>
      <w:r w:rsidR="00614683" w:rsidRPr="00FE236A">
        <w:rPr>
          <w:rFonts w:ascii="Arial" w:hAnsi="Arial" w:cs="Arial"/>
          <w:sz w:val="20"/>
          <w:szCs w:val="20"/>
        </w:rPr>
        <w:t xml:space="preserve">także </w:t>
      </w:r>
      <w:r w:rsidRPr="00FE236A">
        <w:rPr>
          <w:rFonts w:ascii="Arial" w:hAnsi="Arial" w:cs="Arial"/>
          <w:sz w:val="20"/>
          <w:szCs w:val="20"/>
        </w:rPr>
        <w:t xml:space="preserve">wnieść skargi do sądu </w:t>
      </w:r>
      <w:r w:rsidR="00614683" w:rsidRPr="00FE236A">
        <w:rPr>
          <w:rFonts w:ascii="Arial" w:hAnsi="Arial" w:cs="Arial"/>
          <w:sz w:val="20"/>
          <w:szCs w:val="20"/>
        </w:rPr>
        <w:t>administracyjnego.</w:t>
      </w:r>
    </w:p>
    <w:p w14:paraId="74F2022C" w14:textId="506DC012" w:rsidR="00EA2BC4" w:rsidRPr="00B40D28" w:rsidRDefault="00EA2BC4" w:rsidP="00B40D2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85" w:name="_Toc431974601"/>
      <w:bookmarkStart w:id="86" w:name="_Toc515365617"/>
      <w:r w:rsidRPr="00B40D28">
        <w:rPr>
          <w:rFonts w:ascii="Arial" w:hAnsi="Arial" w:cs="Arial"/>
          <w:b/>
          <w:sz w:val="20"/>
          <w:szCs w:val="20"/>
        </w:rPr>
        <w:t>Skarga do sądu administracyjnego</w:t>
      </w:r>
      <w:bookmarkEnd w:id="85"/>
      <w:bookmarkEnd w:id="86"/>
    </w:p>
    <w:p w14:paraId="034A47B3" w14:textId="29DE00A9" w:rsidR="00EA2BC4" w:rsidRPr="00FE236A" w:rsidRDefault="00145CFF" w:rsidP="006C6E11">
      <w:pPr>
        <w:keepNext/>
        <w:spacing w:line="360" w:lineRule="auto"/>
        <w:jc w:val="both"/>
        <w:rPr>
          <w:rFonts w:ascii="Arial" w:hAnsi="Arial" w:cs="Arial"/>
          <w:sz w:val="20"/>
          <w:szCs w:val="20"/>
        </w:rPr>
      </w:pPr>
      <w:r w:rsidRPr="00FE236A">
        <w:rPr>
          <w:rFonts w:ascii="Arial" w:hAnsi="Arial" w:cs="Arial"/>
          <w:sz w:val="20"/>
          <w:szCs w:val="20"/>
        </w:rPr>
        <w:t xml:space="preserve">W przypadku nieuwzględnienia protestu lub pozostawienia protestu bez rozpatrzenia </w:t>
      </w:r>
      <w:r w:rsidR="00745421" w:rsidRPr="00FE236A">
        <w:rPr>
          <w:rFonts w:ascii="Arial" w:hAnsi="Arial" w:cs="Arial"/>
          <w:sz w:val="20"/>
          <w:szCs w:val="20"/>
        </w:rPr>
        <w:t xml:space="preserve">wnioskodawca </w:t>
      </w:r>
      <w:r w:rsidRPr="00FE236A">
        <w:rPr>
          <w:rFonts w:ascii="Arial" w:hAnsi="Arial" w:cs="Arial"/>
          <w:sz w:val="20"/>
          <w:szCs w:val="20"/>
        </w:rPr>
        <w:t xml:space="preserve">może w tym zakresie wnieść skargę </w:t>
      </w:r>
      <w:r w:rsidR="00AD59C4" w:rsidRPr="00FE236A">
        <w:rPr>
          <w:rFonts w:ascii="Arial" w:hAnsi="Arial" w:cs="Arial"/>
          <w:sz w:val="20"/>
          <w:szCs w:val="20"/>
        </w:rPr>
        <w:t>bezpośrednio do Wojewódzkiego S</w:t>
      </w:r>
      <w:r w:rsidR="00EC3D03" w:rsidRPr="00FE236A">
        <w:rPr>
          <w:rFonts w:ascii="Arial" w:hAnsi="Arial" w:cs="Arial"/>
          <w:sz w:val="20"/>
          <w:szCs w:val="20"/>
        </w:rPr>
        <w:t>ą</w:t>
      </w:r>
      <w:r w:rsidR="00AD59C4" w:rsidRPr="00FE236A">
        <w:rPr>
          <w:rFonts w:ascii="Arial" w:hAnsi="Arial" w:cs="Arial"/>
          <w:sz w:val="20"/>
          <w:szCs w:val="20"/>
        </w:rPr>
        <w:t>du Administracyjnego w Łodzi.</w:t>
      </w:r>
      <w:r w:rsidRPr="00FE236A">
        <w:rPr>
          <w:rFonts w:ascii="Arial" w:hAnsi="Arial" w:cs="Arial"/>
          <w:sz w:val="20"/>
          <w:szCs w:val="20"/>
        </w:rPr>
        <w:t>, zgodnie z art. 3 § 3 ustawy z dnia 30 sierpnia 2002 r. – Prawo o postępowaniu przed sądami administracyjnymi.</w:t>
      </w:r>
    </w:p>
    <w:p w14:paraId="53AD5F4A" w14:textId="77777777" w:rsidR="00145CFF" w:rsidRPr="00FE236A" w:rsidRDefault="00145CFF" w:rsidP="00EA2BC4">
      <w:pPr>
        <w:spacing w:line="360" w:lineRule="auto"/>
        <w:jc w:val="both"/>
        <w:rPr>
          <w:rFonts w:ascii="Arial" w:hAnsi="Arial" w:cs="Arial"/>
          <w:sz w:val="20"/>
          <w:szCs w:val="20"/>
        </w:rPr>
      </w:pPr>
      <w:r w:rsidRPr="00FE236A">
        <w:rPr>
          <w:rFonts w:ascii="Arial" w:hAnsi="Arial" w:cs="Arial"/>
          <w:sz w:val="20"/>
          <w:szCs w:val="20"/>
        </w:rPr>
        <w:t xml:space="preserve">Skarga jest wnoszona przez </w:t>
      </w:r>
      <w:r w:rsidR="00745421" w:rsidRPr="00FE236A">
        <w:rPr>
          <w:rFonts w:ascii="Arial" w:hAnsi="Arial" w:cs="Arial"/>
          <w:sz w:val="20"/>
          <w:szCs w:val="20"/>
        </w:rPr>
        <w:t xml:space="preserve">wnioskodawcę </w:t>
      </w:r>
      <w:r w:rsidRPr="00FE236A">
        <w:rPr>
          <w:rFonts w:ascii="Arial" w:hAnsi="Arial" w:cs="Arial"/>
          <w:sz w:val="20"/>
          <w:szCs w:val="20"/>
        </w:rPr>
        <w:t>w terminie 14 dni od dnia otrzymania informacji o</w:t>
      </w:r>
      <w:r w:rsidR="007062F4" w:rsidRPr="00FE236A">
        <w:rPr>
          <w:rFonts w:ascii="Arial" w:hAnsi="Arial" w:cs="Arial"/>
          <w:sz w:val="20"/>
          <w:szCs w:val="20"/>
        </w:rPr>
        <w:t> </w:t>
      </w:r>
      <w:r w:rsidRPr="00FE236A">
        <w:rPr>
          <w:rFonts w:ascii="Arial" w:hAnsi="Arial" w:cs="Arial"/>
          <w:sz w:val="20"/>
          <w:szCs w:val="20"/>
        </w:rPr>
        <w:t>nieuwzględnieniu protestu lub pozostawieniu protestu bez rozpatrzenia.</w:t>
      </w:r>
    </w:p>
    <w:p w14:paraId="3D2D7BBE" w14:textId="77777777" w:rsidR="00161745" w:rsidRPr="00FE236A" w:rsidRDefault="00161745" w:rsidP="00161745">
      <w:pPr>
        <w:spacing w:line="360" w:lineRule="auto"/>
        <w:jc w:val="both"/>
        <w:rPr>
          <w:rFonts w:ascii="Arial" w:hAnsi="Arial" w:cs="Arial"/>
          <w:sz w:val="20"/>
          <w:szCs w:val="20"/>
        </w:rPr>
      </w:pPr>
      <w:r w:rsidRPr="00FE236A">
        <w:rPr>
          <w:rFonts w:ascii="Arial" w:hAnsi="Arial" w:cs="Arial"/>
          <w:sz w:val="20"/>
          <w:szCs w:val="20"/>
        </w:rPr>
        <w:t xml:space="preserve">A w przypadku, o którym mowa w art. 54 ust.3 </w:t>
      </w:r>
      <w:r w:rsidR="00764030" w:rsidRPr="00FE236A">
        <w:rPr>
          <w:rFonts w:ascii="Arial" w:hAnsi="Arial" w:cs="Arial"/>
          <w:sz w:val="20"/>
          <w:szCs w:val="20"/>
        </w:rPr>
        <w:t xml:space="preserve">ustawy wdrożeniowej </w:t>
      </w:r>
      <w:r w:rsidRPr="00FE236A">
        <w:rPr>
          <w:rFonts w:ascii="Arial" w:hAnsi="Arial" w:cs="Arial"/>
          <w:sz w:val="20"/>
          <w:szCs w:val="20"/>
        </w:rPr>
        <w:t xml:space="preserve">w terminie 14 dni od dnia upływu terminu na uzupełnienie protestu lub poprawienie w nim oczywistych omyłek. </w:t>
      </w:r>
    </w:p>
    <w:p w14:paraId="14F0FB0C" w14:textId="40C7777F" w:rsidR="00CE4A75" w:rsidRPr="00FE236A" w:rsidRDefault="00CE4A75" w:rsidP="00CE4A75">
      <w:pPr>
        <w:spacing w:line="360" w:lineRule="auto"/>
        <w:jc w:val="both"/>
        <w:rPr>
          <w:rFonts w:ascii="Arial" w:hAnsi="Arial" w:cs="Arial"/>
          <w:sz w:val="20"/>
          <w:szCs w:val="20"/>
        </w:rPr>
      </w:pPr>
      <w:r w:rsidRPr="00FE236A">
        <w:rPr>
          <w:rFonts w:ascii="Arial" w:hAnsi="Arial" w:cs="Arial"/>
          <w:sz w:val="20"/>
          <w:szCs w:val="20"/>
        </w:rPr>
        <w:t>Do skargi należy dołączyć kompletną dokumentację w sprawie, obejmującą wniosek o dofinansowanie</w:t>
      </w:r>
      <w:r w:rsidR="00161745" w:rsidRPr="00FE236A">
        <w:rPr>
          <w:rFonts w:ascii="Arial" w:hAnsi="Arial" w:cs="Arial"/>
          <w:sz w:val="20"/>
          <w:szCs w:val="20"/>
        </w:rPr>
        <w:t>, informację o wynikach oceny projektu,</w:t>
      </w:r>
      <w:r w:rsidRPr="00FE236A">
        <w:rPr>
          <w:rFonts w:ascii="Arial" w:hAnsi="Arial" w:cs="Arial"/>
          <w:sz w:val="20"/>
          <w:szCs w:val="20"/>
        </w:rPr>
        <w:t>, kopi</w:t>
      </w:r>
      <w:r w:rsidR="00161745" w:rsidRPr="00FE236A">
        <w:rPr>
          <w:rFonts w:ascii="Arial" w:hAnsi="Arial" w:cs="Arial"/>
          <w:sz w:val="20"/>
          <w:szCs w:val="20"/>
        </w:rPr>
        <w:t>ę</w:t>
      </w:r>
      <w:r w:rsidR="00166C38" w:rsidRPr="00FE236A">
        <w:rPr>
          <w:rFonts w:ascii="Arial" w:hAnsi="Arial" w:cs="Arial"/>
          <w:sz w:val="20"/>
          <w:szCs w:val="20"/>
        </w:rPr>
        <w:t xml:space="preserve"> </w:t>
      </w:r>
      <w:r w:rsidR="00161745" w:rsidRPr="00FE236A">
        <w:rPr>
          <w:rFonts w:ascii="Arial" w:hAnsi="Arial" w:cs="Arial"/>
          <w:sz w:val="20"/>
          <w:szCs w:val="20"/>
        </w:rPr>
        <w:t xml:space="preserve">wniesionego protestu </w:t>
      </w:r>
      <w:r w:rsidRPr="00FE236A">
        <w:rPr>
          <w:rFonts w:ascii="Arial" w:hAnsi="Arial" w:cs="Arial"/>
          <w:sz w:val="20"/>
          <w:szCs w:val="20"/>
        </w:rPr>
        <w:t>, informacj</w:t>
      </w:r>
      <w:r w:rsidR="00161745" w:rsidRPr="00FE236A">
        <w:rPr>
          <w:rFonts w:ascii="Arial" w:hAnsi="Arial" w:cs="Arial"/>
          <w:sz w:val="20"/>
          <w:szCs w:val="20"/>
        </w:rPr>
        <w:t>ę</w:t>
      </w:r>
      <w:r w:rsidRPr="00FE236A">
        <w:rPr>
          <w:rFonts w:ascii="Arial" w:hAnsi="Arial" w:cs="Arial"/>
          <w:sz w:val="20"/>
          <w:szCs w:val="20"/>
        </w:rPr>
        <w:t xml:space="preserve"> o wyniku procedury odwoławczej oraz ewentualne załączniki. Skarga podlega wpisowi stałemu.</w:t>
      </w:r>
    </w:p>
    <w:p w14:paraId="374A8858" w14:textId="3AEE1D5B" w:rsidR="00D05D27" w:rsidRPr="00FE236A" w:rsidRDefault="00CE4A75" w:rsidP="00F94385">
      <w:pPr>
        <w:spacing w:line="360" w:lineRule="auto"/>
        <w:jc w:val="both"/>
        <w:rPr>
          <w:rFonts w:ascii="Arial" w:hAnsi="Arial" w:cs="Arial"/>
          <w:sz w:val="20"/>
          <w:szCs w:val="20"/>
        </w:rPr>
      </w:pPr>
      <w:r w:rsidRPr="00FE236A">
        <w:rPr>
          <w:rFonts w:ascii="Arial" w:hAnsi="Arial" w:cs="Arial"/>
          <w:sz w:val="20"/>
          <w:szCs w:val="20"/>
        </w:rPr>
        <w:t xml:space="preserve">W przypadku wniesienia skargi bez kompletnej dokumentacji lub bez uiszczenia wpisu stałego sąd wzywa </w:t>
      </w:r>
      <w:r w:rsidR="00745421" w:rsidRPr="00FE236A">
        <w:rPr>
          <w:rFonts w:ascii="Arial" w:hAnsi="Arial" w:cs="Arial"/>
          <w:sz w:val="20"/>
          <w:szCs w:val="20"/>
        </w:rPr>
        <w:t xml:space="preserve">wnioskodawcę </w:t>
      </w:r>
      <w:r w:rsidRPr="00FE236A">
        <w:rPr>
          <w:rFonts w:ascii="Arial" w:hAnsi="Arial" w:cs="Arial"/>
          <w:sz w:val="20"/>
          <w:szCs w:val="20"/>
        </w:rPr>
        <w:t>do uzupełnienia dokumentacji lub uiszczenia wpisu w terminie 7 dni od dnia otrzymania wezwania, pod rygorem pozosta</w:t>
      </w:r>
      <w:r w:rsidR="00F94385" w:rsidRPr="00FE236A">
        <w:rPr>
          <w:rFonts w:ascii="Arial" w:hAnsi="Arial" w:cs="Arial"/>
          <w:sz w:val="20"/>
          <w:szCs w:val="20"/>
        </w:rPr>
        <w:t>wienia skargi bez rozpatrzenia.</w:t>
      </w:r>
    </w:p>
    <w:p w14:paraId="415D6A9D" w14:textId="77777777" w:rsidR="00CE4A75" w:rsidRPr="00FE236A" w:rsidRDefault="00CE4A75" w:rsidP="00E720E5">
      <w:pPr>
        <w:spacing w:after="0" w:line="360" w:lineRule="auto"/>
        <w:jc w:val="both"/>
        <w:rPr>
          <w:rFonts w:ascii="Arial" w:hAnsi="Arial" w:cs="Arial"/>
          <w:sz w:val="20"/>
          <w:szCs w:val="20"/>
        </w:rPr>
      </w:pPr>
      <w:r w:rsidRPr="00FE236A">
        <w:rPr>
          <w:rFonts w:ascii="Arial" w:hAnsi="Arial" w:cs="Arial"/>
          <w:sz w:val="20"/>
          <w:szCs w:val="20"/>
        </w:rPr>
        <w:t>Bez rozpatrzenia pozostaje skarga:</w:t>
      </w:r>
    </w:p>
    <w:p w14:paraId="37CFF04A" w14:textId="77777777" w:rsidR="00CE4A75" w:rsidRPr="00FE236A" w:rsidRDefault="00CE4A75" w:rsidP="00D83692">
      <w:pPr>
        <w:numPr>
          <w:ilvl w:val="0"/>
          <w:numId w:val="15"/>
        </w:numPr>
        <w:spacing w:after="0" w:line="360" w:lineRule="auto"/>
        <w:ind w:left="284" w:hanging="284"/>
        <w:jc w:val="both"/>
        <w:rPr>
          <w:rFonts w:ascii="Arial" w:eastAsia="Times New Roman" w:hAnsi="Arial" w:cs="Arial"/>
          <w:sz w:val="20"/>
          <w:szCs w:val="20"/>
          <w:lang w:eastAsia="pl-PL"/>
        </w:rPr>
      </w:pPr>
      <w:r w:rsidRPr="00FE236A">
        <w:rPr>
          <w:rFonts w:ascii="Arial" w:eastAsia="Times New Roman" w:hAnsi="Arial" w:cs="Arial"/>
          <w:sz w:val="20"/>
          <w:szCs w:val="20"/>
          <w:lang w:eastAsia="pl-PL"/>
        </w:rPr>
        <w:t>wniesiona po terminie;</w:t>
      </w:r>
    </w:p>
    <w:p w14:paraId="3F4205E6" w14:textId="77777777" w:rsidR="00CE4A75" w:rsidRPr="00FE236A" w:rsidRDefault="00CE4A75" w:rsidP="00D83692">
      <w:pPr>
        <w:numPr>
          <w:ilvl w:val="0"/>
          <w:numId w:val="15"/>
        </w:numPr>
        <w:spacing w:after="0" w:line="360" w:lineRule="auto"/>
        <w:ind w:left="284" w:hanging="284"/>
        <w:jc w:val="both"/>
        <w:rPr>
          <w:rFonts w:ascii="Arial" w:eastAsia="Times New Roman" w:hAnsi="Arial" w:cs="Arial"/>
          <w:sz w:val="20"/>
          <w:szCs w:val="20"/>
          <w:lang w:eastAsia="pl-PL"/>
        </w:rPr>
      </w:pPr>
      <w:r w:rsidRPr="00FE236A">
        <w:rPr>
          <w:rFonts w:ascii="Arial" w:eastAsia="Times New Roman" w:hAnsi="Arial" w:cs="Arial"/>
          <w:sz w:val="20"/>
          <w:szCs w:val="20"/>
          <w:lang w:eastAsia="pl-PL"/>
        </w:rPr>
        <w:t>bez kompletnej dokumentacji;</w:t>
      </w:r>
    </w:p>
    <w:p w14:paraId="62E9192D" w14:textId="77777777" w:rsidR="00CE4A75" w:rsidRPr="00FE236A" w:rsidRDefault="00CE4A75" w:rsidP="00D83692">
      <w:pPr>
        <w:numPr>
          <w:ilvl w:val="0"/>
          <w:numId w:val="15"/>
        </w:numPr>
        <w:spacing w:after="0" w:line="360" w:lineRule="auto"/>
        <w:ind w:left="284" w:hanging="284"/>
        <w:jc w:val="both"/>
        <w:rPr>
          <w:rFonts w:ascii="Arial" w:eastAsia="Times New Roman" w:hAnsi="Arial" w:cs="Arial"/>
          <w:sz w:val="20"/>
          <w:szCs w:val="20"/>
          <w:lang w:eastAsia="pl-PL"/>
        </w:rPr>
      </w:pPr>
      <w:r w:rsidRPr="00FE236A">
        <w:rPr>
          <w:rFonts w:ascii="Arial" w:eastAsia="Times New Roman" w:hAnsi="Arial" w:cs="Arial"/>
          <w:sz w:val="20"/>
          <w:szCs w:val="20"/>
          <w:lang w:eastAsia="pl-PL"/>
        </w:rPr>
        <w:lastRenderedPageBreak/>
        <w:t>bez uiszczenia wpisu stałego w terminie 14 dni od otrzymania informacji o nieuwzględnieniu protestu lub o pozostawieniu protestu bez rozpatrzenia.</w:t>
      </w:r>
    </w:p>
    <w:p w14:paraId="2377BE46" w14:textId="77777777" w:rsidR="00CE4A75" w:rsidRPr="00FE236A" w:rsidRDefault="00CE4A75" w:rsidP="00CE4A75">
      <w:pPr>
        <w:widowControl w:val="0"/>
        <w:tabs>
          <w:tab w:val="left" w:pos="545"/>
        </w:tabs>
        <w:kinsoku w:val="0"/>
        <w:overflowPunct w:val="0"/>
        <w:autoSpaceDE w:val="0"/>
        <w:autoSpaceDN w:val="0"/>
        <w:adjustRightInd w:val="0"/>
        <w:spacing w:before="100" w:after="120" w:line="360" w:lineRule="auto"/>
        <w:jc w:val="both"/>
        <w:rPr>
          <w:rFonts w:ascii="Arial" w:eastAsia="Times New Roman" w:hAnsi="Arial" w:cs="Arial"/>
          <w:sz w:val="20"/>
          <w:szCs w:val="20"/>
        </w:rPr>
      </w:pPr>
      <w:r w:rsidRPr="00FE236A">
        <w:rPr>
          <w:rFonts w:ascii="Arial" w:eastAsia="Times New Roman" w:hAnsi="Arial" w:cs="Arial"/>
          <w:spacing w:val="-1"/>
          <w:sz w:val="20"/>
          <w:szCs w:val="20"/>
        </w:rPr>
        <w:t>Są</w:t>
      </w:r>
      <w:r w:rsidRPr="00FE236A">
        <w:rPr>
          <w:rFonts w:ascii="Arial" w:eastAsia="Times New Roman" w:hAnsi="Arial" w:cs="Arial"/>
          <w:sz w:val="20"/>
          <w:szCs w:val="20"/>
        </w:rPr>
        <w:t xml:space="preserve">d rozpoznaje skargę </w:t>
      </w:r>
      <w:r w:rsidRPr="00FE236A">
        <w:rPr>
          <w:rFonts w:ascii="Arial" w:eastAsia="Times New Roman" w:hAnsi="Arial" w:cs="Arial"/>
          <w:bCs/>
          <w:sz w:val="20"/>
          <w:szCs w:val="20"/>
        </w:rPr>
        <w:t>w</w:t>
      </w:r>
      <w:r w:rsidRPr="00FE236A">
        <w:rPr>
          <w:rFonts w:ascii="Arial" w:eastAsia="Times New Roman" w:hAnsi="Arial" w:cs="Arial"/>
          <w:bCs/>
          <w:spacing w:val="2"/>
          <w:sz w:val="20"/>
          <w:szCs w:val="20"/>
        </w:rPr>
        <w:t xml:space="preserve"> </w:t>
      </w:r>
      <w:r w:rsidRPr="00FE236A">
        <w:rPr>
          <w:rFonts w:ascii="Arial" w:eastAsia="Times New Roman" w:hAnsi="Arial" w:cs="Arial"/>
          <w:bCs/>
          <w:spacing w:val="-2"/>
          <w:sz w:val="20"/>
          <w:szCs w:val="20"/>
        </w:rPr>
        <w:t>t</w:t>
      </w:r>
      <w:r w:rsidRPr="00FE236A">
        <w:rPr>
          <w:rFonts w:ascii="Arial" w:eastAsia="Times New Roman" w:hAnsi="Arial" w:cs="Arial"/>
          <w:bCs/>
          <w:spacing w:val="-1"/>
          <w:sz w:val="20"/>
          <w:szCs w:val="20"/>
        </w:rPr>
        <w:t>e</w:t>
      </w:r>
      <w:r w:rsidRPr="00FE236A">
        <w:rPr>
          <w:rFonts w:ascii="Arial" w:eastAsia="Times New Roman" w:hAnsi="Arial" w:cs="Arial"/>
          <w:bCs/>
          <w:spacing w:val="-2"/>
          <w:sz w:val="20"/>
          <w:szCs w:val="20"/>
        </w:rPr>
        <w:t>r</w:t>
      </w:r>
      <w:r w:rsidRPr="00FE236A">
        <w:rPr>
          <w:rFonts w:ascii="Arial" w:eastAsia="Times New Roman" w:hAnsi="Arial" w:cs="Arial"/>
          <w:bCs/>
          <w:sz w:val="20"/>
          <w:szCs w:val="20"/>
        </w:rPr>
        <w:t>m</w:t>
      </w:r>
      <w:r w:rsidRPr="00FE236A">
        <w:rPr>
          <w:rFonts w:ascii="Arial" w:eastAsia="Times New Roman" w:hAnsi="Arial" w:cs="Arial"/>
          <w:bCs/>
          <w:spacing w:val="1"/>
          <w:sz w:val="20"/>
          <w:szCs w:val="20"/>
        </w:rPr>
        <w:t>i</w:t>
      </w:r>
      <w:r w:rsidRPr="00FE236A">
        <w:rPr>
          <w:rFonts w:ascii="Arial" w:eastAsia="Times New Roman" w:hAnsi="Arial" w:cs="Arial"/>
          <w:bCs/>
          <w:spacing w:val="-3"/>
          <w:sz w:val="20"/>
          <w:szCs w:val="20"/>
        </w:rPr>
        <w:t>n</w:t>
      </w:r>
      <w:r w:rsidRPr="00FE236A">
        <w:rPr>
          <w:rFonts w:ascii="Arial" w:eastAsia="Times New Roman" w:hAnsi="Arial" w:cs="Arial"/>
          <w:bCs/>
          <w:spacing w:val="1"/>
          <w:sz w:val="20"/>
          <w:szCs w:val="20"/>
        </w:rPr>
        <w:t>i</w:t>
      </w:r>
      <w:r w:rsidRPr="00FE236A">
        <w:rPr>
          <w:rFonts w:ascii="Arial" w:eastAsia="Times New Roman" w:hAnsi="Arial" w:cs="Arial"/>
          <w:bCs/>
          <w:sz w:val="20"/>
          <w:szCs w:val="20"/>
        </w:rPr>
        <w:t xml:space="preserve">e </w:t>
      </w:r>
      <w:r w:rsidRPr="00FE236A">
        <w:rPr>
          <w:rFonts w:ascii="Arial" w:eastAsia="Times New Roman" w:hAnsi="Arial" w:cs="Arial"/>
          <w:bCs/>
          <w:spacing w:val="-1"/>
          <w:sz w:val="20"/>
          <w:szCs w:val="20"/>
        </w:rPr>
        <w:t>3</w:t>
      </w:r>
      <w:r w:rsidRPr="00FE236A">
        <w:rPr>
          <w:rFonts w:ascii="Arial" w:eastAsia="Times New Roman" w:hAnsi="Arial" w:cs="Arial"/>
          <w:bCs/>
          <w:sz w:val="20"/>
          <w:szCs w:val="20"/>
        </w:rPr>
        <w:t>0</w:t>
      </w:r>
      <w:r w:rsidRPr="00FE236A">
        <w:rPr>
          <w:rFonts w:ascii="Arial" w:eastAsia="Times New Roman" w:hAnsi="Arial" w:cs="Arial"/>
          <w:bCs/>
          <w:spacing w:val="-2"/>
          <w:sz w:val="20"/>
          <w:szCs w:val="20"/>
        </w:rPr>
        <w:t xml:space="preserve"> </w:t>
      </w:r>
      <w:r w:rsidRPr="00FE236A">
        <w:rPr>
          <w:rFonts w:ascii="Arial" w:eastAsia="Times New Roman" w:hAnsi="Arial" w:cs="Arial"/>
          <w:bCs/>
          <w:spacing w:val="-1"/>
          <w:sz w:val="20"/>
          <w:szCs w:val="20"/>
        </w:rPr>
        <w:t>dn</w:t>
      </w:r>
      <w:r w:rsidRPr="00FE236A">
        <w:rPr>
          <w:rFonts w:ascii="Arial" w:eastAsia="Times New Roman" w:hAnsi="Arial" w:cs="Arial"/>
          <w:bCs/>
          <w:sz w:val="20"/>
          <w:szCs w:val="20"/>
        </w:rPr>
        <w:t>i</w:t>
      </w:r>
      <w:r w:rsidRPr="00FE236A">
        <w:rPr>
          <w:rFonts w:ascii="Arial" w:eastAsia="Times New Roman" w:hAnsi="Arial" w:cs="Arial"/>
          <w:b/>
          <w:bCs/>
          <w:spacing w:val="-1"/>
          <w:sz w:val="20"/>
          <w:szCs w:val="20"/>
        </w:rPr>
        <w:t xml:space="preserve"> </w:t>
      </w:r>
      <w:r w:rsidRPr="00FE236A">
        <w:rPr>
          <w:rFonts w:ascii="Arial" w:eastAsia="Times New Roman" w:hAnsi="Arial" w:cs="Arial"/>
          <w:spacing w:val="-1"/>
          <w:sz w:val="20"/>
          <w:szCs w:val="20"/>
        </w:rPr>
        <w:t>o</w:t>
      </w:r>
      <w:r w:rsidRPr="00FE236A">
        <w:rPr>
          <w:rFonts w:ascii="Arial" w:eastAsia="Times New Roman" w:hAnsi="Arial" w:cs="Arial"/>
          <w:sz w:val="20"/>
          <w:szCs w:val="20"/>
        </w:rPr>
        <w:t xml:space="preserve">d </w:t>
      </w:r>
      <w:r w:rsidRPr="00FE236A">
        <w:rPr>
          <w:rFonts w:ascii="Arial" w:eastAsia="Times New Roman" w:hAnsi="Arial" w:cs="Arial"/>
          <w:spacing w:val="-1"/>
          <w:sz w:val="20"/>
          <w:szCs w:val="20"/>
        </w:rPr>
        <w:t>dni</w:t>
      </w:r>
      <w:r w:rsidRPr="00FE236A">
        <w:rPr>
          <w:rFonts w:ascii="Arial" w:eastAsia="Times New Roman" w:hAnsi="Arial" w:cs="Arial"/>
          <w:sz w:val="20"/>
          <w:szCs w:val="20"/>
        </w:rPr>
        <w:t>a</w:t>
      </w:r>
      <w:r w:rsidRPr="00FE236A">
        <w:rPr>
          <w:rFonts w:ascii="Arial" w:eastAsia="Times New Roman" w:hAnsi="Arial" w:cs="Arial"/>
          <w:spacing w:val="-2"/>
          <w:sz w:val="20"/>
          <w:szCs w:val="20"/>
        </w:rPr>
        <w:t xml:space="preserve"> </w:t>
      </w:r>
      <w:r w:rsidRPr="00FE236A">
        <w:rPr>
          <w:rFonts w:ascii="Arial" w:eastAsia="Times New Roman" w:hAnsi="Arial" w:cs="Arial"/>
          <w:spacing w:val="-4"/>
          <w:sz w:val="20"/>
          <w:szCs w:val="20"/>
        </w:rPr>
        <w:t>w</w:t>
      </w:r>
      <w:r w:rsidRPr="00FE236A">
        <w:rPr>
          <w:rFonts w:ascii="Arial" w:eastAsia="Times New Roman" w:hAnsi="Arial" w:cs="Arial"/>
          <w:spacing w:val="-1"/>
          <w:sz w:val="20"/>
          <w:szCs w:val="20"/>
        </w:rPr>
        <w:t>ni</w:t>
      </w:r>
      <w:r w:rsidRPr="00FE236A">
        <w:rPr>
          <w:rFonts w:ascii="Arial" w:eastAsia="Times New Roman" w:hAnsi="Arial" w:cs="Arial"/>
          <w:spacing w:val="2"/>
          <w:sz w:val="20"/>
          <w:szCs w:val="20"/>
        </w:rPr>
        <w:t>e</w:t>
      </w:r>
      <w:r w:rsidRPr="00FE236A">
        <w:rPr>
          <w:rFonts w:ascii="Arial" w:eastAsia="Times New Roman" w:hAnsi="Arial" w:cs="Arial"/>
          <w:sz w:val="20"/>
          <w:szCs w:val="20"/>
        </w:rPr>
        <w:t>s</w:t>
      </w:r>
      <w:r w:rsidRPr="00FE236A">
        <w:rPr>
          <w:rFonts w:ascii="Arial" w:eastAsia="Times New Roman" w:hAnsi="Arial" w:cs="Arial"/>
          <w:spacing w:val="-1"/>
          <w:sz w:val="20"/>
          <w:szCs w:val="20"/>
        </w:rPr>
        <w:t>ienia skargi</w:t>
      </w:r>
      <w:r w:rsidRPr="00FE236A">
        <w:rPr>
          <w:rFonts w:ascii="Arial" w:eastAsia="Times New Roman" w:hAnsi="Arial" w:cs="Arial"/>
          <w:sz w:val="20"/>
          <w:szCs w:val="20"/>
        </w:rPr>
        <w:t>.</w:t>
      </w:r>
    </w:p>
    <w:p w14:paraId="43CB3EA0" w14:textId="77777777" w:rsidR="002A3E92" w:rsidRPr="00FE236A" w:rsidRDefault="00CE4A75" w:rsidP="00E720E5">
      <w:pPr>
        <w:widowControl w:val="0"/>
        <w:tabs>
          <w:tab w:val="left" w:pos="545"/>
        </w:tabs>
        <w:kinsoku w:val="0"/>
        <w:overflowPunct w:val="0"/>
        <w:autoSpaceDE w:val="0"/>
        <w:autoSpaceDN w:val="0"/>
        <w:adjustRightInd w:val="0"/>
        <w:spacing w:after="0" w:line="360" w:lineRule="auto"/>
        <w:jc w:val="both"/>
        <w:rPr>
          <w:rFonts w:ascii="Arial" w:eastAsia="Times New Roman" w:hAnsi="Arial" w:cs="Arial"/>
          <w:sz w:val="20"/>
          <w:szCs w:val="20"/>
        </w:rPr>
      </w:pPr>
      <w:r w:rsidRPr="00FE236A">
        <w:rPr>
          <w:rFonts w:ascii="Arial" w:eastAsia="Times New Roman" w:hAnsi="Arial" w:cs="Arial"/>
          <w:sz w:val="20"/>
          <w:szCs w:val="20"/>
        </w:rPr>
        <w:t>W wyniku rozpoznania skargi sąd może:</w:t>
      </w:r>
    </w:p>
    <w:p w14:paraId="672E46A1" w14:textId="77777777" w:rsidR="00CE4A75" w:rsidRPr="00FE236A" w:rsidRDefault="00CE4A75" w:rsidP="00D83692">
      <w:pPr>
        <w:pStyle w:val="Akapitzlist"/>
        <w:widowControl w:val="0"/>
        <w:numPr>
          <w:ilvl w:val="0"/>
          <w:numId w:val="16"/>
        </w:numPr>
        <w:tabs>
          <w:tab w:val="left" w:pos="13608"/>
        </w:tabs>
        <w:kinsoku w:val="0"/>
        <w:overflowPunct w:val="0"/>
        <w:autoSpaceDE w:val="0"/>
        <w:autoSpaceDN w:val="0"/>
        <w:adjustRightInd w:val="0"/>
        <w:spacing w:after="60" w:line="360" w:lineRule="auto"/>
        <w:ind w:left="284" w:hanging="284"/>
        <w:jc w:val="both"/>
        <w:rPr>
          <w:rFonts w:ascii="Arial" w:eastAsia="Times New Roman" w:hAnsi="Arial" w:cs="Arial"/>
          <w:sz w:val="20"/>
          <w:szCs w:val="20"/>
        </w:rPr>
      </w:pPr>
      <w:r w:rsidRPr="00FE236A">
        <w:rPr>
          <w:rFonts w:ascii="Arial" w:eastAsia="Times New Roman" w:hAnsi="Arial" w:cs="Arial"/>
          <w:sz w:val="20"/>
          <w:szCs w:val="20"/>
          <w:lang w:eastAsia="pl-PL"/>
        </w:rPr>
        <w:t>uwzględnić skargę, stwierdzając, że:</w:t>
      </w:r>
    </w:p>
    <w:p w14:paraId="75588BC4" w14:textId="77777777" w:rsidR="00CE4A75" w:rsidRPr="00FE236A" w:rsidRDefault="00CE4A75" w:rsidP="00D83692">
      <w:pPr>
        <w:pStyle w:val="Akapitzlist"/>
        <w:widowControl w:val="0"/>
        <w:numPr>
          <w:ilvl w:val="0"/>
          <w:numId w:val="17"/>
        </w:numPr>
        <w:tabs>
          <w:tab w:val="left" w:pos="284"/>
        </w:tabs>
        <w:kinsoku w:val="0"/>
        <w:overflowPunct w:val="0"/>
        <w:autoSpaceDE w:val="0"/>
        <w:autoSpaceDN w:val="0"/>
        <w:adjustRightInd w:val="0"/>
        <w:spacing w:after="0" w:line="360" w:lineRule="auto"/>
        <w:ind w:left="284" w:hanging="284"/>
        <w:jc w:val="both"/>
        <w:rPr>
          <w:rFonts w:ascii="Arial" w:eastAsia="Times New Roman" w:hAnsi="Arial" w:cs="Arial"/>
          <w:sz w:val="20"/>
          <w:szCs w:val="20"/>
        </w:rPr>
      </w:pPr>
      <w:r w:rsidRPr="00FE236A">
        <w:rPr>
          <w:rFonts w:ascii="Arial" w:eastAsia="Times New Roman" w:hAnsi="Arial" w:cs="Arial"/>
          <w:sz w:val="20"/>
          <w:szCs w:val="20"/>
        </w:rPr>
        <w:t xml:space="preserve">ocena projektu została przeprowadzona w sposób naruszający prawo i naruszenie to miało istotny wpływ na wynik oceny, przekazując jednocześnie sprawę do ponownego rozpatrzenia przez </w:t>
      </w:r>
      <w:r w:rsidR="0087452C" w:rsidRPr="00FE236A">
        <w:rPr>
          <w:rFonts w:ascii="Arial" w:eastAsia="Times New Roman" w:hAnsi="Arial" w:cs="Arial"/>
          <w:sz w:val="20"/>
          <w:szCs w:val="20"/>
        </w:rPr>
        <w:t>IZ</w:t>
      </w:r>
      <w:r w:rsidRPr="00FE236A">
        <w:rPr>
          <w:rFonts w:ascii="Arial" w:eastAsia="Times New Roman" w:hAnsi="Arial" w:cs="Arial"/>
          <w:sz w:val="20"/>
          <w:szCs w:val="20"/>
        </w:rPr>
        <w:t>;</w:t>
      </w:r>
    </w:p>
    <w:p w14:paraId="60F6D304" w14:textId="77777777" w:rsidR="00CE4A75" w:rsidRPr="00FE236A" w:rsidRDefault="00CE4A75" w:rsidP="00D83692">
      <w:pPr>
        <w:pStyle w:val="Akapitzlist"/>
        <w:widowControl w:val="0"/>
        <w:numPr>
          <w:ilvl w:val="0"/>
          <w:numId w:val="17"/>
        </w:numPr>
        <w:tabs>
          <w:tab w:val="left" w:pos="284"/>
        </w:tabs>
        <w:kinsoku w:val="0"/>
        <w:overflowPunct w:val="0"/>
        <w:autoSpaceDE w:val="0"/>
        <w:autoSpaceDN w:val="0"/>
        <w:adjustRightInd w:val="0"/>
        <w:spacing w:after="0" w:line="360" w:lineRule="auto"/>
        <w:ind w:left="284" w:hanging="284"/>
        <w:jc w:val="both"/>
        <w:rPr>
          <w:rFonts w:ascii="Arial" w:eastAsia="Times New Roman" w:hAnsi="Arial" w:cs="Arial"/>
          <w:sz w:val="20"/>
          <w:szCs w:val="20"/>
        </w:rPr>
      </w:pPr>
      <w:r w:rsidRPr="00FE236A">
        <w:rPr>
          <w:rFonts w:ascii="Arial" w:eastAsia="Times New Roman" w:hAnsi="Arial" w:cs="Arial"/>
          <w:sz w:val="20"/>
          <w:szCs w:val="20"/>
        </w:rPr>
        <w:t xml:space="preserve">pozostawienie protestu bez rozpatrzenia było nieuzasadnione, przekazując sprawę do rozpatrzenia przez </w:t>
      </w:r>
      <w:r w:rsidR="0087452C" w:rsidRPr="00FE236A">
        <w:rPr>
          <w:rFonts w:ascii="Arial" w:eastAsia="Times New Roman" w:hAnsi="Arial" w:cs="Arial"/>
          <w:sz w:val="20"/>
          <w:szCs w:val="20"/>
        </w:rPr>
        <w:t>IZ</w:t>
      </w:r>
      <w:r w:rsidRPr="00FE236A">
        <w:rPr>
          <w:rFonts w:ascii="Arial" w:eastAsia="Times New Roman" w:hAnsi="Arial" w:cs="Arial"/>
          <w:sz w:val="20"/>
          <w:szCs w:val="20"/>
        </w:rPr>
        <w:t>;</w:t>
      </w:r>
    </w:p>
    <w:p w14:paraId="780A212F" w14:textId="77777777" w:rsidR="00CE4A75" w:rsidRPr="00FE236A" w:rsidRDefault="00CE4A75" w:rsidP="00D83692">
      <w:pPr>
        <w:pStyle w:val="Akapitzlist"/>
        <w:widowControl w:val="0"/>
        <w:numPr>
          <w:ilvl w:val="0"/>
          <w:numId w:val="16"/>
        </w:numPr>
        <w:tabs>
          <w:tab w:val="left" w:pos="13608"/>
        </w:tabs>
        <w:kinsoku w:val="0"/>
        <w:overflowPunct w:val="0"/>
        <w:autoSpaceDE w:val="0"/>
        <w:autoSpaceDN w:val="0"/>
        <w:adjustRightInd w:val="0"/>
        <w:spacing w:after="60" w:line="360" w:lineRule="auto"/>
        <w:ind w:left="284" w:hanging="284"/>
        <w:jc w:val="both"/>
        <w:rPr>
          <w:rFonts w:ascii="Arial" w:eastAsia="Times New Roman" w:hAnsi="Arial" w:cs="Arial"/>
          <w:sz w:val="20"/>
          <w:szCs w:val="20"/>
          <w:lang w:eastAsia="pl-PL"/>
        </w:rPr>
      </w:pPr>
      <w:r w:rsidRPr="00FE236A">
        <w:rPr>
          <w:rFonts w:ascii="Arial" w:eastAsia="Times New Roman" w:hAnsi="Arial" w:cs="Arial"/>
          <w:sz w:val="20"/>
          <w:szCs w:val="20"/>
          <w:lang w:eastAsia="pl-PL"/>
        </w:rPr>
        <w:t>oddalić skargę w przypadku jej nieuwzględnienia;</w:t>
      </w:r>
    </w:p>
    <w:p w14:paraId="37A7F505" w14:textId="77777777" w:rsidR="00CE4A75" w:rsidRPr="00FE236A" w:rsidRDefault="00CE4A75" w:rsidP="00D83692">
      <w:pPr>
        <w:pStyle w:val="Akapitzlist"/>
        <w:widowControl w:val="0"/>
        <w:numPr>
          <w:ilvl w:val="0"/>
          <w:numId w:val="16"/>
        </w:numPr>
        <w:tabs>
          <w:tab w:val="left" w:pos="13608"/>
        </w:tabs>
        <w:kinsoku w:val="0"/>
        <w:overflowPunct w:val="0"/>
        <w:autoSpaceDE w:val="0"/>
        <w:autoSpaceDN w:val="0"/>
        <w:adjustRightInd w:val="0"/>
        <w:spacing w:after="60" w:line="360" w:lineRule="auto"/>
        <w:ind w:left="284" w:hanging="284"/>
        <w:jc w:val="both"/>
        <w:rPr>
          <w:rFonts w:ascii="Arial" w:eastAsia="Times New Roman" w:hAnsi="Arial" w:cs="Arial"/>
          <w:sz w:val="20"/>
          <w:szCs w:val="20"/>
          <w:lang w:eastAsia="pl-PL"/>
        </w:rPr>
      </w:pPr>
      <w:r w:rsidRPr="00FE236A">
        <w:rPr>
          <w:rFonts w:ascii="Arial" w:eastAsia="Times New Roman" w:hAnsi="Arial" w:cs="Arial"/>
          <w:sz w:val="20"/>
          <w:szCs w:val="20"/>
          <w:lang w:eastAsia="pl-PL"/>
        </w:rPr>
        <w:t>umorzyć postępowanie w sprawie, jeżeli jest ono bezprzedmiotowe.</w:t>
      </w:r>
    </w:p>
    <w:p w14:paraId="416F9EDA" w14:textId="58B2F4F5" w:rsidR="00CE4A75" w:rsidRPr="00FE236A" w:rsidRDefault="0087452C" w:rsidP="002C776F">
      <w:pPr>
        <w:kinsoku w:val="0"/>
        <w:overflowPunct w:val="0"/>
        <w:spacing w:before="240" w:after="0" w:line="360" w:lineRule="auto"/>
        <w:jc w:val="both"/>
        <w:rPr>
          <w:rFonts w:ascii="Arial" w:eastAsia="Times New Roman" w:hAnsi="Arial" w:cs="Arial"/>
          <w:sz w:val="20"/>
          <w:szCs w:val="20"/>
          <w:lang w:eastAsia="pl-PL"/>
        </w:rPr>
      </w:pPr>
      <w:r w:rsidRPr="00FE236A">
        <w:rPr>
          <w:rFonts w:ascii="Arial" w:eastAsia="Times New Roman" w:hAnsi="Arial" w:cs="Arial"/>
          <w:spacing w:val="1"/>
          <w:sz w:val="20"/>
          <w:szCs w:val="20"/>
          <w:lang w:eastAsia="pl-PL"/>
        </w:rPr>
        <w:t>IZ</w:t>
      </w:r>
      <w:r w:rsidR="00A04694" w:rsidRPr="00FE236A">
        <w:rPr>
          <w:rFonts w:ascii="Arial" w:eastAsia="Times New Roman" w:hAnsi="Arial" w:cs="Arial"/>
          <w:bCs/>
          <w:spacing w:val="8"/>
          <w:sz w:val="20"/>
          <w:szCs w:val="20"/>
          <w:lang w:eastAsia="pl-PL"/>
        </w:rPr>
        <w:t xml:space="preserve"> </w:t>
      </w:r>
      <w:r w:rsidR="005B11AA" w:rsidRPr="00FE236A">
        <w:rPr>
          <w:rFonts w:ascii="Arial" w:eastAsia="Times New Roman" w:hAnsi="Arial" w:cs="Arial"/>
          <w:spacing w:val="10"/>
          <w:sz w:val="20"/>
          <w:szCs w:val="20"/>
          <w:lang w:eastAsia="pl-PL"/>
        </w:rPr>
        <w:t xml:space="preserve"> po otrzymaniu </w:t>
      </w:r>
      <w:r w:rsidR="00CE4A75" w:rsidRPr="00FE236A">
        <w:rPr>
          <w:rFonts w:ascii="Arial" w:eastAsia="Times New Roman" w:hAnsi="Arial" w:cs="Arial"/>
          <w:spacing w:val="-1"/>
          <w:sz w:val="20"/>
          <w:szCs w:val="20"/>
          <w:lang w:eastAsia="pl-PL"/>
        </w:rPr>
        <w:t>in</w:t>
      </w:r>
      <w:r w:rsidR="00CE4A75" w:rsidRPr="00FE236A">
        <w:rPr>
          <w:rFonts w:ascii="Arial" w:eastAsia="Times New Roman" w:hAnsi="Arial" w:cs="Arial"/>
          <w:spacing w:val="3"/>
          <w:sz w:val="20"/>
          <w:szCs w:val="20"/>
          <w:lang w:eastAsia="pl-PL"/>
        </w:rPr>
        <w:t>f</w:t>
      </w:r>
      <w:r w:rsidR="00CE4A75" w:rsidRPr="00FE236A">
        <w:rPr>
          <w:rFonts w:ascii="Arial" w:eastAsia="Times New Roman" w:hAnsi="Arial" w:cs="Arial"/>
          <w:spacing w:val="-1"/>
          <w:sz w:val="20"/>
          <w:szCs w:val="20"/>
          <w:lang w:eastAsia="pl-PL"/>
        </w:rPr>
        <w:t>o</w:t>
      </w:r>
      <w:r w:rsidR="00CE4A75" w:rsidRPr="00FE236A">
        <w:rPr>
          <w:rFonts w:ascii="Arial" w:eastAsia="Times New Roman" w:hAnsi="Arial" w:cs="Arial"/>
          <w:sz w:val="20"/>
          <w:szCs w:val="20"/>
          <w:lang w:eastAsia="pl-PL"/>
        </w:rPr>
        <w:t>r</w:t>
      </w:r>
      <w:r w:rsidR="00CE4A75" w:rsidRPr="00FE236A">
        <w:rPr>
          <w:rFonts w:ascii="Arial" w:eastAsia="Times New Roman" w:hAnsi="Arial" w:cs="Arial"/>
          <w:spacing w:val="1"/>
          <w:sz w:val="20"/>
          <w:szCs w:val="20"/>
          <w:lang w:eastAsia="pl-PL"/>
        </w:rPr>
        <w:t>m</w:t>
      </w:r>
      <w:r w:rsidR="00CE4A75" w:rsidRPr="00FE236A">
        <w:rPr>
          <w:rFonts w:ascii="Arial" w:eastAsia="Times New Roman" w:hAnsi="Arial" w:cs="Arial"/>
          <w:spacing w:val="-3"/>
          <w:sz w:val="20"/>
          <w:szCs w:val="20"/>
          <w:lang w:eastAsia="pl-PL"/>
        </w:rPr>
        <w:t>a</w:t>
      </w:r>
      <w:r w:rsidR="00CE4A75" w:rsidRPr="00FE236A">
        <w:rPr>
          <w:rFonts w:ascii="Arial" w:eastAsia="Times New Roman" w:hAnsi="Arial" w:cs="Arial"/>
          <w:sz w:val="20"/>
          <w:szCs w:val="20"/>
          <w:lang w:eastAsia="pl-PL"/>
        </w:rPr>
        <w:t>c</w:t>
      </w:r>
      <w:r w:rsidR="00CE4A75" w:rsidRPr="00FE236A">
        <w:rPr>
          <w:rFonts w:ascii="Arial" w:eastAsia="Times New Roman" w:hAnsi="Arial" w:cs="Arial"/>
          <w:spacing w:val="1"/>
          <w:sz w:val="20"/>
          <w:szCs w:val="20"/>
          <w:lang w:eastAsia="pl-PL"/>
        </w:rPr>
        <w:t>j</w:t>
      </w:r>
      <w:r w:rsidR="00CE4A75" w:rsidRPr="00FE236A">
        <w:rPr>
          <w:rFonts w:ascii="Arial" w:eastAsia="Times New Roman" w:hAnsi="Arial" w:cs="Arial"/>
          <w:sz w:val="20"/>
          <w:szCs w:val="20"/>
          <w:lang w:eastAsia="pl-PL"/>
        </w:rPr>
        <w:t>i</w:t>
      </w:r>
      <w:r w:rsidR="00CE4A75" w:rsidRPr="00FE236A">
        <w:rPr>
          <w:rFonts w:ascii="Arial" w:eastAsia="Times New Roman" w:hAnsi="Arial" w:cs="Arial"/>
          <w:spacing w:val="9"/>
          <w:sz w:val="20"/>
          <w:szCs w:val="20"/>
          <w:lang w:eastAsia="pl-PL"/>
        </w:rPr>
        <w:t xml:space="preserve"> </w:t>
      </w:r>
      <w:r w:rsidR="00CE4A75" w:rsidRPr="00FE236A">
        <w:rPr>
          <w:rFonts w:ascii="Arial" w:eastAsia="Times New Roman" w:hAnsi="Arial" w:cs="Arial"/>
          <w:sz w:val="20"/>
          <w:szCs w:val="20"/>
          <w:lang w:eastAsia="pl-PL"/>
        </w:rPr>
        <w:t>o</w:t>
      </w:r>
      <w:r w:rsidR="00CE4A75" w:rsidRPr="00FE236A">
        <w:rPr>
          <w:rFonts w:ascii="Arial" w:eastAsia="Times New Roman" w:hAnsi="Arial" w:cs="Arial"/>
          <w:spacing w:val="10"/>
          <w:sz w:val="20"/>
          <w:szCs w:val="20"/>
          <w:lang w:eastAsia="pl-PL"/>
        </w:rPr>
        <w:t xml:space="preserve"> </w:t>
      </w:r>
      <w:r w:rsidR="00CE4A75" w:rsidRPr="00FE236A">
        <w:rPr>
          <w:rFonts w:ascii="Arial" w:eastAsia="Times New Roman" w:hAnsi="Arial" w:cs="Arial"/>
          <w:spacing w:val="-1"/>
          <w:sz w:val="20"/>
          <w:szCs w:val="20"/>
          <w:lang w:eastAsia="pl-PL"/>
        </w:rPr>
        <w:t>uw</w:t>
      </w:r>
      <w:r w:rsidR="00CE4A75" w:rsidRPr="00FE236A">
        <w:rPr>
          <w:rFonts w:ascii="Arial" w:eastAsia="Times New Roman" w:hAnsi="Arial" w:cs="Arial"/>
          <w:spacing w:val="-3"/>
          <w:sz w:val="20"/>
          <w:szCs w:val="20"/>
          <w:lang w:eastAsia="pl-PL"/>
        </w:rPr>
        <w:t>z</w:t>
      </w:r>
      <w:r w:rsidR="00CE4A75" w:rsidRPr="00FE236A">
        <w:rPr>
          <w:rFonts w:ascii="Arial" w:eastAsia="Times New Roman" w:hAnsi="Arial" w:cs="Arial"/>
          <w:spacing w:val="2"/>
          <w:sz w:val="20"/>
          <w:szCs w:val="20"/>
          <w:lang w:eastAsia="pl-PL"/>
        </w:rPr>
        <w:t>g</w:t>
      </w:r>
      <w:r w:rsidR="00CE4A75" w:rsidRPr="00FE236A">
        <w:rPr>
          <w:rFonts w:ascii="Arial" w:eastAsia="Times New Roman" w:hAnsi="Arial" w:cs="Arial"/>
          <w:spacing w:val="-1"/>
          <w:sz w:val="20"/>
          <w:szCs w:val="20"/>
          <w:lang w:eastAsia="pl-PL"/>
        </w:rPr>
        <w:t>lędnieni</w:t>
      </w:r>
      <w:r w:rsidR="00CE4A75" w:rsidRPr="00FE236A">
        <w:rPr>
          <w:rFonts w:ascii="Arial" w:eastAsia="Times New Roman" w:hAnsi="Arial" w:cs="Arial"/>
          <w:sz w:val="20"/>
          <w:szCs w:val="20"/>
          <w:lang w:eastAsia="pl-PL"/>
        </w:rPr>
        <w:t>u</w:t>
      </w:r>
      <w:r w:rsidR="00CE4A75" w:rsidRPr="00FE236A">
        <w:rPr>
          <w:rFonts w:ascii="Arial" w:eastAsia="Times New Roman" w:hAnsi="Arial" w:cs="Arial"/>
          <w:spacing w:val="10"/>
          <w:sz w:val="20"/>
          <w:szCs w:val="20"/>
          <w:lang w:eastAsia="pl-PL"/>
        </w:rPr>
        <w:t xml:space="preserve"> </w:t>
      </w:r>
      <w:r w:rsidR="00CE4A75" w:rsidRPr="00FE236A">
        <w:rPr>
          <w:rFonts w:ascii="Arial" w:eastAsia="Times New Roman" w:hAnsi="Arial" w:cs="Arial"/>
          <w:sz w:val="20"/>
          <w:szCs w:val="20"/>
          <w:lang w:eastAsia="pl-PL"/>
        </w:rPr>
        <w:t>s</w:t>
      </w:r>
      <w:r w:rsidR="00CE4A75" w:rsidRPr="00FE236A">
        <w:rPr>
          <w:rFonts w:ascii="Arial" w:eastAsia="Times New Roman" w:hAnsi="Arial" w:cs="Arial"/>
          <w:spacing w:val="2"/>
          <w:sz w:val="20"/>
          <w:szCs w:val="20"/>
          <w:lang w:eastAsia="pl-PL"/>
        </w:rPr>
        <w:t>k</w:t>
      </w:r>
      <w:r w:rsidR="00CE4A75" w:rsidRPr="00FE236A">
        <w:rPr>
          <w:rFonts w:ascii="Arial" w:eastAsia="Times New Roman" w:hAnsi="Arial" w:cs="Arial"/>
          <w:spacing w:val="-1"/>
          <w:sz w:val="20"/>
          <w:szCs w:val="20"/>
          <w:lang w:eastAsia="pl-PL"/>
        </w:rPr>
        <w:t>a</w:t>
      </w:r>
      <w:r w:rsidR="00CE4A75" w:rsidRPr="00FE236A">
        <w:rPr>
          <w:rFonts w:ascii="Arial" w:eastAsia="Times New Roman" w:hAnsi="Arial" w:cs="Arial"/>
          <w:spacing w:val="-2"/>
          <w:sz w:val="20"/>
          <w:szCs w:val="20"/>
          <w:lang w:eastAsia="pl-PL"/>
        </w:rPr>
        <w:t>r</w:t>
      </w:r>
      <w:r w:rsidR="00CE4A75" w:rsidRPr="00FE236A">
        <w:rPr>
          <w:rFonts w:ascii="Arial" w:eastAsia="Times New Roman" w:hAnsi="Arial" w:cs="Arial"/>
          <w:spacing w:val="2"/>
          <w:sz w:val="20"/>
          <w:szCs w:val="20"/>
          <w:lang w:eastAsia="pl-PL"/>
        </w:rPr>
        <w:t>g</w:t>
      </w:r>
      <w:r w:rsidR="00CE4A75" w:rsidRPr="00FE236A">
        <w:rPr>
          <w:rFonts w:ascii="Arial" w:eastAsia="Times New Roman" w:hAnsi="Arial" w:cs="Arial"/>
          <w:sz w:val="20"/>
          <w:szCs w:val="20"/>
          <w:lang w:eastAsia="pl-PL"/>
        </w:rPr>
        <w:t xml:space="preserve">i </w:t>
      </w:r>
      <w:r w:rsidR="00CE4A75" w:rsidRPr="00FE236A">
        <w:rPr>
          <w:rFonts w:ascii="Arial" w:eastAsia="Times New Roman" w:hAnsi="Arial" w:cs="Arial"/>
          <w:spacing w:val="-1"/>
          <w:sz w:val="20"/>
          <w:szCs w:val="20"/>
          <w:lang w:eastAsia="pl-PL"/>
        </w:rPr>
        <w:t>p</w:t>
      </w:r>
      <w:r w:rsidR="00CE4A75" w:rsidRPr="00FE236A">
        <w:rPr>
          <w:rFonts w:ascii="Arial" w:eastAsia="Times New Roman" w:hAnsi="Arial" w:cs="Arial"/>
          <w:sz w:val="20"/>
          <w:szCs w:val="20"/>
          <w:lang w:eastAsia="pl-PL"/>
        </w:rPr>
        <w:t>r</w:t>
      </w:r>
      <w:r w:rsidR="00CE4A75" w:rsidRPr="00FE236A">
        <w:rPr>
          <w:rFonts w:ascii="Arial" w:eastAsia="Times New Roman" w:hAnsi="Arial" w:cs="Arial"/>
          <w:spacing w:val="-3"/>
          <w:sz w:val="20"/>
          <w:szCs w:val="20"/>
          <w:lang w:eastAsia="pl-PL"/>
        </w:rPr>
        <w:t>z</w:t>
      </w:r>
      <w:r w:rsidR="00CE4A75" w:rsidRPr="00FE236A">
        <w:rPr>
          <w:rFonts w:ascii="Arial" w:eastAsia="Times New Roman" w:hAnsi="Arial" w:cs="Arial"/>
          <w:spacing w:val="-1"/>
          <w:sz w:val="20"/>
          <w:szCs w:val="20"/>
          <w:lang w:eastAsia="pl-PL"/>
        </w:rPr>
        <w:t>e</w:t>
      </w:r>
      <w:r w:rsidR="00CE4A75" w:rsidRPr="00FE236A">
        <w:rPr>
          <w:rFonts w:ascii="Arial" w:eastAsia="Times New Roman" w:hAnsi="Arial" w:cs="Arial"/>
          <w:sz w:val="20"/>
          <w:szCs w:val="20"/>
          <w:lang w:eastAsia="pl-PL"/>
        </w:rPr>
        <w:t>z s</w:t>
      </w:r>
      <w:r w:rsidR="00CE4A75" w:rsidRPr="00FE236A">
        <w:rPr>
          <w:rFonts w:ascii="Arial" w:eastAsia="Times New Roman" w:hAnsi="Arial" w:cs="Arial"/>
          <w:spacing w:val="-1"/>
          <w:sz w:val="20"/>
          <w:szCs w:val="20"/>
          <w:lang w:eastAsia="pl-PL"/>
        </w:rPr>
        <w:t>ą</w:t>
      </w:r>
      <w:r w:rsidR="00CE4A75" w:rsidRPr="00FE236A">
        <w:rPr>
          <w:rFonts w:ascii="Arial" w:eastAsia="Times New Roman" w:hAnsi="Arial" w:cs="Arial"/>
          <w:sz w:val="20"/>
          <w:szCs w:val="20"/>
          <w:lang w:eastAsia="pl-PL"/>
        </w:rPr>
        <w:t xml:space="preserve">d </w:t>
      </w:r>
      <w:r w:rsidR="00CE4A75" w:rsidRPr="00FE236A">
        <w:rPr>
          <w:rFonts w:ascii="Arial" w:eastAsia="Times New Roman" w:hAnsi="Arial" w:cs="Arial"/>
          <w:spacing w:val="-1"/>
          <w:sz w:val="20"/>
          <w:szCs w:val="20"/>
          <w:lang w:eastAsia="pl-PL"/>
        </w:rPr>
        <w:t>ad</w:t>
      </w:r>
      <w:r w:rsidR="00CE4A75" w:rsidRPr="00FE236A">
        <w:rPr>
          <w:rFonts w:ascii="Arial" w:eastAsia="Times New Roman" w:hAnsi="Arial" w:cs="Arial"/>
          <w:spacing w:val="1"/>
          <w:sz w:val="20"/>
          <w:szCs w:val="20"/>
          <w:lang w:eastAsia="pl-PL"/>
        </w:rPr>
        <w:t>m</w:t>
      </w:r>
      <w:r w:rsidR="00CE4A75" w:rsidRPr="00FE236A">
        <w:rPr>
          <w:rFonts w:ascii="Arial" w:eastAsia="Times New Roman" w:hAnsi="Arial" w:cs="Arial"/>
          <w:spacing w:val="-1"/>
          <w:sz w:val="20"/>
          <w:szCs w:val="20"/>
          <w:lang w:eastAsia="pl-PL"/>
        </w:rPr>
        <w:t>ini</w:t>
      </w:r>
      <w:r w:rsidR="00CE4A75" w:rsidRPr="00FE236A">
        <w:rPr>
          <w:rFonts w:ascii="Arial" w:eastAsia="Times New Roman" w:hAnsi="Arial" w:cs="Arial"/>
          <w:sz w:val="20"/>
          <w:szCs w:val="20"/>
          <w:lang w:eastAsia="pl-PL"/>
        </w:rPr>
        <w:t>s</w:t>
      </w:r>
      <w:r w:rsidR="00CE4A75" w:rsidRPr="00FE236A">
        <w:rPr>
          <w:rFonts w:ascii="Arial" w:eastAsia="Times New Roman" w:hAnsi="Arial" w:cs="Arial"/>
          <w:spacing w:val="1"/>
          <w:sz w:val="20"/>
          <w:szCs w:val="20"/>
          <w:lang w:eastAsia="pl-PL"/>
        </w:rPr>
        <w:t>t</w:t>
      </w:r>
      <w:r w:rsidR="00CE4A75" w:rsidRPr="00FE236A">
        <w:rPr>
          <w:rFonts w:ascii="Arial" w:eastAsia="Times New Roman" w:hAnsi="Arial" w:cs="Arial"/>
          <w:sz w:val="20"/>
          <w:szCs w:val="20"/>
          <w:lang w:eastAsia="pl-PL"/>
        </w:rPr>
        <w:t>r</w:t>
      </w:r>
      <w:r w:rsidR="00CE4A75" w:rsidRPr="00FE236A">
        <w:rPr>
          <w:rFonts w:ascii="Arial" w:eastAsia="Times New Roman" w:hAnsi="Arial" w:cs="Arial"/>
          <w:spacing w:val="-1"/>
          <w:sz w:val="20"/>
          <w:szCs w:val="20"/>
          <w:lang w:eastAsia="pl-PL"/>
        </w:rPr>
        <w:t>a</w:t>
      </w:r>
      <w:r w:rsidR="00CE4A75" w:rsidRPr="00FE236A">
        <w:rPr>
          <w:rFonts w:ascii="Arial" w:eastAsia="Times New Roman" w:hAnsi="Arial" w:cs="Arial"/>
          <w:spacing w:val="-3"/>
          <w:sz w:val="20"/>
          <w:szCs w:val="20"/>
          <w:lang w:eastAsia="pl-PL"/>
        </w:rPr>
        <w:t>cy</w:t>
      </w:r>
      <w:r w:rsidR="00CE4A75" w:rsidRPr="00FE236A">
        <w:rPr>
          <w:rFonts w:ascii="Arial" w:eastAsia="Times New Roman" w:hAnsi="Arial" w:cs="Arial"/>
          <w:spacing w:val="1"/>
          <w:sz w:val="20"/>
          <w:szCs w:val="20"/>
          <w:lang w:eastAsia="pl-PL"/>
        </w:rPr>
        <w:t>j</w:t>
      </w:r>
      <w:r w:rsidR="00CE4A75" w:rsidRPr="00FE236A">
        <w:rPr>
          <w:rFonts w:ascii="Arial" w:eastAsia="Times New Roman" w:hAnsi="Arial" w:cs="Arial"/>
          <w:spacing w:val="-1"/>
          <w:sz w:val="20"/>
          <w:szCs w:val="20"/>
          <w:lang w:eastAsia="pl-PL"/>
        </w:rPr>
        <w:t>n</w:t>
      </w:r>
      <w:r w:rsidR="00CE4A75" w:rsidRPr="00FE236A">
        <w:rPr>
          <w:rFonts w:ascii="Arial" w:eastAsia="Times New Roman" w:hAnsi="Arial" w:cs="Arial"/>
          <w:sz w:val="20"/>
          <w:szCs w:val="20"/>
          <w:lang w:eastAsia="pl-PL"/>
        </w:rPr>
        <w:t xml:space="preserve">y </w:t>
      </w:r>
      <w:r w:rsidR="00CE4A75" w:rsidRPr="00FE236A">
        <w:rPr>
          <w:rFonts w:ascii="Arial" w:eastAsia="Times New Roman" w:hAnsi="Arial" w:cs="Arial"/>
          <w:spacing w:val="-1"/>
          <w:sz w:val="20"/>
          <w:szCs w:val="20"/>
          <w:lang w:eastAsia="pl-PL"/>
        </w:rPr>
        <w:t>p</w:t>
      </w:r>
      <w:r w:rsidR="00CE4A75" w:rsidRPr="00FE236A">
        <w:rPr>
          <w:rFonts w:ascii="Arial" w:eastAsia="Times New Roman" w:hAnsi="Arial" w:cs="Arial"/>
          <w:sz w:val="20"/>
          <w:szCs w:val="20"/>
          <w:lang w:eastAsia="pl-PL"/>
        </w:rPr>
        <w:t>r</w:t>
      </w:r>
      <w:r w:rsidR="00CE4A75" w:rsidRPr="00FE236A">
        <w:rPr>
          <w:rFonts w:ascii="Arial" w:eastAsia="Times New Roman" w:hAnsi="Arial" w:cs="Arial"/>
          <w:spacing w:val="-3"/>
          <w:sz w:val="20"/>
          <w:szCs w:val="20"/>
          <w:lang w:eastAsia="pl-PL"/>
        </w:rPr>
        <w:t>z</w:t>
      </w:r>
      <w:r w:rsidR="00CE4A75" w:rsidRPr="00FE236A">
        <w:rPr>
          <w:rFonts w:ascii="Arial" w:eastAsia="Times New Roman" w:hAnsi="Arial" w:cs="Arial"/>
          <w:spacing w:val="-1"/>
          <w:sz w:val="20"/>
          <w:szCs w:val="20"/>
          <w:lang w:eastAsia="pl-PL"/>
        </w:rPr>
        <w:t>ep</w:t>
      </w:r>
      <w:r w:rsidR="00CE4A75" w:rsidRPr="00FE236A">
        <w:rPr>
          <w:rFonts w:ascii="Arial" w:eastAsia="Times New Roman" w:hAnsi="Arial" w:cs="Arial"/>
          <w:sz w:val="20"/>
          <w:szCs w:val="20"/>
          <w:lang w:eastAsia="pl-PL"/>
        </w:rPr>
        <w:t>r</w:t>
      </w:r>
      <w:r w:rsidR="00CE4A75" w:rsidRPr="00FE236A">
        <w:rPr>
          <w:rFonts w:ascii="Arial" w:eastAsia="Times New Roman" w:hAnsi="Arial" w:cs="Arial"/>
          <w:spacing w:val="2"/>
          <w:sz w:val="20"/>
          <w:szCs w:val="20"/>
          <w:lang w:eastAsia="pl-PL"/>
        </w:rPr>
        <w:t>o</w:t>
      </w:r>
      <w:r w:rsidR="00CE4A75" w:rsidRPr="00FE236A">
        <w:rPr>
          <w:rFonts w:ascii="Arial" w:eastAsia="Times New Roman" w:hAnsi="Arial" w:cs="Arial"/>
          <w:spacing w:val="-4"/>
          <w:sz w:val="20"/>
          <w:szCs w:val="20"/>
          <w:lang w:eastAsia="pl-PL"/>
        </w:rPr>
        <w:t>w</w:t>
      </w:r>
      <w:r w:rsidR="00CE4A75" w:rsidRPr="00FE236A">
        <w:rPr>
          <w:rFonts w:ascii="Arial" w:eastAsia="Times New Roman" w:hAnsi="Arial" w:cs="Arial"/>
          <w:spacing w:val="-1"/>
          <w:sz w:val="20"/>
          <w:szCs w:val="20"/>
          <w:lang w:eastAsia="pl-PL"/>
        </w:rPr>
        <w:t>a</w:t>
      </w:r>
      <w:r w:rsidR="00CE4A75" w:rsidRPr="00FE236A">
        <w:rPr>
          <w:rFonts w:ascii="Arial" w:eastAsia="Times New Roman" w:hAnsi="Arial" w:cs="Arial"/>
          <w:spacing w:val="2"/>
          <w:sz w:val="20"/>
          <w:szCs w:val="20"/>
          <w:lang w:eastAsia="pl-PL"/>
        </w:rPr>
        <w:t>d</w:t>
      </w:r>
      <w:r w:rsidR="00CE4A75" w:rsidRPr="00FE236A">
        <w:rPr>
          <w:rFonts w:ascii="Arial" w:eastAsia="Times New Roman" w:hAnsi="Arial" w:cs="Arial"/>
          <w:spacing w:val="-3"/>
          <w:sz w:val="20"/>
          <w:szCs w:val="20"/>
          <w:lang w:eastAsia="pl-PL"/>
        </w:rPr>
        <w:t>z</w:t>
      </w:r>
      <w:r w:rsidR="00CE4A75" w:rsidRPr="00FE236A">
        <w:rPr>
          <w:rFonts w:ascii="Arial" w:eastAsia="Times New Roman" w:hAnsi="Arial" w:cs="Arial"/>
          <w:sz w:val="20"/>
          <w:szCs w:val="20"/>
          <w:lang w:eastAsia="pl-PL"/>
        </w:rPr>
        <w:t xml:space="preserve">a </w:t>
      </w:r>
      <w:r w:rsidR="00CE4A75" w:rsidRPr="00FE236A">
        <w:rPr>
          <w:rFonts w:ascii="Arial" w:eastAsia="Times New Roman" w:hAnsi="Arial" w:cs="Arial"/>
          <w:spacing w:val="-1"/>
          <w:sz w:val="20"/>
          <w:szCs w:val="20"/>
          <w:lang w:eastAsia="pl-PL"/>
        </w:rPr>
        <w:t>p</w:t>
      </w:r>
      <w:r w:rsidR="00CE4A75" w:rsidRPr="00FE236A">
        <w:rPr>
          <w:rFonts w:ascii="Arial" w:eastAsia="Times New Roman" w:hAnsi="Arial" w:cs="Arial"/>
          <w:sz w:val="20"/>
          <w:szCs w:val="20"/>
          <w:lang w:eastAsia="pl-PL"/>
        </w:rPr>
        <w:t>r</w:t>
      </w:r>
      <w:r w:rsidR="00CE4A75" w:rsidRPr="00FE236A">
        <w:rPr>
          <w:rFonts w:ascii="Arial" w:eastAsia="Times New Roman" w:hAnsi="Arial" w:cs="Arial"/>
          <w:spacing w:val="-1"/>
          <w:sz w:val="20"/>
          <w:szCs w:val="20"/>
          <w:lang w:eastAsia="pl-PL"/>
        </w:rPr>
        <w:t>o</w:t>
      </w:r>
      <w:r w:rsidR="00CE4A75" w:rsidRPr="00FE236A">
        <w:rPr>
          <w:rFonts w:ascii="Arial" w:eastAsia="Times New Roman" w:hAnsi="Arial" w:cs="Arial"/>
          <w:sz w:val="20"/>
          <w:szCs w:val="20"/>
          <w:lang w:eastAsia="pl-PL"/>
        </w:rPr>
        <w:t>c</w:t>
      </w:r>
      <w:r w:rsidR="00CE4A75" w:rsidRPr="00FE236A">
        <w:rPr>
          <w:rFonts w:ascii="Arial" w:eastAsia="Times New Roman" w:hAnsi="Arial" w:cs="Arial"/>
          <w:spacing w:val="-1"/>
          <w:sz w:val="20"/>
          <w:szCs w:val="20"/>
          <w:lang w:eastAsia="pl-PL"/>
        </w:rPr>
        <w:t>e</w:t>
      </w:r>
      <w:r w:rsidR="00CE4A75" w:rsidRPr="00FE236A">
        <w:rPr>
          <w:rFonts w:ascii="Arial" w:eastAsia="Times New Roman" w:hAnsi="Arial" w:cs="Arial"/>
          <w:sz w:val="20"/>
          <w:szCs w:val="20"/>
          <w:lang w:eastAsia="pl-PL"/>
        </w:rPr>
        <w:t>s</w:t>
      </w:r>
      <w:r w:rsidR="00CE4A75" w:rsidRPr="00FE236A">
        <w:rPr>
          <w:rFonts w:ascii="Arial" w:eastAsia="Times New Roman" w:hAnsi="Arial" w:cs="Arial"/>
          <w:spacing w:val="3"/>
          <w:sz w:val="20"/>
          <w:szCs w:val="20"/>
          <w:lang w:eastAsia="pl-PL"/>
        </w:rPr>
        <w:t xml:space="preserve"> </w:t>
      </w:r>
      <w:r w:rsidR="00CE4A75" w:rsidRPr="00FE236A">
        <w:rPr>
          <w:rFonts w:ascii="Arial" w:eastAsia="Times New Roman" w:hAnsi="Arial" w:cs="Arial"/>
          <w:spacing w:val="-1"/>
          <w:sz w:val="20"/>
          <w:szCs w:val="20"/>
          <w:lang w:eastAsia="pl-PL"/>
        </w:rPr>
        <w:t>pono</w:t>
      </w:r>
      <w:r w:rsidR="00CE4A75" w:rsidRPr="00FE236A">
        <w:rPr>
          <w:rFonts w:ascii="Arial" w:eastAsia="Times New Roman" w:hAnsi="Arial" w:cs="Arial"/>
          <w:spacing w:val="-4"/>
          <w:sz w:val="20"/>
          <w:szCs w:val="20"/>
          <w:lang w:eastAsia="pl-PL"/>
        </w:rPr>
        <w:t>w</w:t>
      </w:r>
      <w:r w:rsidR="00CE4A75" w:rsidRPr="00FE236A">
        <w:rPr>
          <w:rFonts w:ascii="Arial" w:eastAsia="Times New Roman" w:hAnsi="Arial" w:cs="Arial"/>
          <w:spacing w:val="-1"/>
          <w:sz w:val="20"/>
          <w:szCs w:val="20"/>
          <w:lang w:eastAsia="pl-PL"/>
        </w:rPr>
        <w:t>ne</w:t>
      </w:r>
      <w:r w:rsidR="00CE4A75" w:rsidRPr="00FE236A">
        <w:rPr>
          <w:rFonts w:ascii="Arial" w:eastAsia="Times New Roman" w:hAnsi="Arial" w:cs="Arial"/>
          <w:spacing w:val="2"/>
          <w:sz w:val="20"/>
          <w:szCs w:val="20"/>
          <w:lang w:eastAsia="pl-PL"/>
        </w:rPr>
        <w:t>g</w:t>
      </w:r>
      <w:r w:rsidR="00CE4A75" w:rsidRPr="00FE236A">
        <w:rPr>
          <w:rFonts w:ascii="Arial" w:eastAsia="Times New Roman" w:hAnsi="Arial" w:cs="Arial"/>
          <w:sz w:val="20"/>
          <w:szCs w:val="20"/>
          <w:lang w:eastAsia="pl-PL"/>
        </w:rPr>
        <w:t>o r</w:t>
      </w:r>
      <w:r w:rsidR="00CE4A75" w:rsidRPr="00FE236A">
        <w:rPr>
          <w:rFonts w:ascii="Arial" w:eastAsia="Times New Roman" w:hAnsi="Arial" w:cs="Arial"/>
          <w:spacing w:val="-1"/>
          <w:sz w:val="20"/>
          <w:szCs w:val="20"/>
          <w:lang w:eastAsia="pl-PL"/>
        </w:rPr>
        <w:t>o</w:t>
      </w:r>
      <w:r w:rsidR="00CE4A75" w:rsidRPr="00FE236A">
        <w:rPr>
          <w:rFonts w:ascii="Arial" w:eastAsia="Times New Roman" w:hAnsi="Arial" w:cs="Arial"/>
          <w:spacing w:val="-3"/>
          <w:sz w:val="20"/>
          <w:szCs w:val="20"/>
          <w:lang w:eastAsia="pl-PL"/>
        </w:rPr>
        <w:t>z</w:t>
      </w:r>
      <w:r w:rsidR="00CE4A75" w:rsidRPr="00FE236A">
        <w:rPr>
          <w:rFonts w:ascii="Arial" w:eastAsia="Times New Roman" w:hAnsi="Arial" w:cs="Arial"/>
          <w:spacing w:val="-1"/>
          <w:sz w:val="20"/>
          <w:szCs w:val="20"/>
          <w:lang w:eastAsia="pl-PL"/>
        </w:rPr>
        <w:t>pa</w:t>
      </w:r>
      <w:r w:rsidR="00CE4A75" w:rsidRPr="00FE236A">
        <w:rPr>
          <w:rFonts w:ascii="Arial" w:eastAsia="Times New Roman" w:hAnsi="Arial" w:cs="Arial"/>
          <w:spacing w:val="1"/>
          <w:sz w:val="20"/>
          <w:szCs w:val="20"/>
          <w:lang w:eastAsia="pl-PL"/>
        </w:rPr>
        <w:t>t</w:t>
      </w:r>
      <w:r w:rsidR="00CE4A75" w:rsidRPr="00FE236A">
        <w:rPr>
          <w:rFonts w:ascii="Arial" w:eastAsia="Times New Roman" w:hAnsi="Arial" w:cs="Arial"/>
          <w:sz w:val="20"/>
          <w:szCs w:val="20"/>
          <w:lang w:eastAsia="pl-PL"/>
        </w:rPr>
        <w:t>r</w:t>
      </w:r>
      <w:r w:rsidR="00CE4A75" w:rsidRPr="00FE236A">
        <w:rPr>
          <w:rFonts w:ascii="Arial" w:eastAsia="Times New Roman" w:hAnsi="Arial" w:cs="Arial"/>
          <w:spacing w:val="-3"/>
          <w:sz w:val="20"/>
          <w:szCs w:val="20"/>
          <w:lang w:eastAsia="pl-PL"/>
        </w:rPr>
        <w:t>z</w:t>
      </w:r>
      <w:r w:rsidR="00CE4A75" w:rsidRPr="00FE236A">
        <w:rPr>
          <w:rFonts w:ascii="Arial" w:eastAsia="Times New Roman" w:hAnsi="Arial" w:cs="Arial"/>
          <w:spacing w:val="-1"/>
          <w:sz w:val="20"/>
          <w:szCs w:val="20"/>
          <w:lang w:eastAsia="pl-PL"/>
        </w:rPr>
        <w:t>eni</w:t>
      </w:r>
      <w:r w:rsidR="00CE4A75" w:rsidRPr="00FE236A">
        <w:rPr>
          <w:rFonts w:ascii="Arial" w:eastAsia="Times New Roman" w:hAnsi="Arial" w:cs="Arial"/>
          <w:sz w:val="20"/>
          <w:szCs w:val="20"/>
          <w:lang w:eastAsia="pl-PL"/>
        </w:rPr>
        <w:t>a</w:t>
      </w:r>
      <w:r w:rsidR="00CE4A75" w:rsidRPr="00FE236A">
        <w:rPr>
          <w:rFonts w:ascii="Arial" w:eastAsia="Times New Roman" w:hAnsi="Arial" w:cs="Arial"/>
          <w:spacing w:val="2"/>
          <w:sz w:val="20"/>
          <w:szCs w:val="20"/>
          <w:lang w:eastAsia="pl-PL"/>
        </w:rPr>
        <w:t xml:space="preserve"> </w:t>
      </w:r>
      <w:r w:rsidR="00CE4A75" w:rsidRPr="00FE236A">
        <w:rPr>
          <w:rFonts w:ascii="Arial" w:eastAsia="Times New Roman" w:hAnsi="Arial" w:cs="Arial"/>
          <w:sz w:val="20"/>
          <w:szCs w:val="20"/>
          <w:lang w:eastAsia="pl-PL"/>
        </w:rPr>
        <w:t>s</w:t>
      </w:r>
      <w:r w:rsidR="00CE4A75" w:rsidRPr="00FE236A">
        <w:rPr>
          <w:rFonts w:ascii="Arial" w:eastAsia="Times New Roman" w:hAnsi="Arial" w:cs="Arial"/>
          <w:spacing w:val="-1"/>
          <w:sz w:val="20"/>
          <w:szCs w:val="20"/>
          <w:lang w:eastAsia="pl-PL"/>
        </w:rPr>
        <w:t>p</w:t>
      </w:r>
      <w:r w:rsidR="00CE4A75" w:rsidRPr="00FE236A">
        <w:rPr>
          <w:rFonts w:ascii="Arial" w:eastAsia="Times New Roman" w:hAnsi="Arial" w:cs="Arial"/>
          <w:sz w:val="20"/>
          <w:szCs w:val="20"/>
          <w:lang w:eastAsia="pl-PL"/>
        </w:rPr>
        <w:t>r</w:t>
      </w:r>
      <w:r w:rsidR="00CE4A75" w:rsidRPr="00FE236A">
        <w:rPr>
          <w:rFonts w:ascii="Arial" w:eastAsia="Times New Roman" w:hAnsi="Arial" w:cs="Arial"/>
          <w:spacing w:val="-1"/>
          <w:sz w:val="20"/>
          <w:szCs w:val="20"/>
          <w:lang w:eastAsia="pl-PL"/>
        </w:rPr>
        <w:t>aw</w:t>
      </w:r>
      <w:r w:rsidR="00CE4A75" w:rsidRPr="00FE236A">
        <w:rPr>
          <w:rFonts w:ascii="Arial" w:eastAsia="Times New Roman" w:hAnsi="Arial" w:cs="Arial"/>
          <w:sz w:val="20"/>
          <w:szCs w:val="20"/>
          <w:lang w:eastAsia="pl-PL"/>
        </w:rPr>
        <w:t>y i </w:t>
      </w:r>
      <w:r w:rsidR="00CE4A75" w:rsidRPr="00FE236A">
        <w:rPr>
          <w:rFonts w:ascii="Arial" w:eastAsia="Times New Roman" w:hAnsi="Arial" w:cs="Arial"/>
          <w:spacing w:val="-1"/>
          <w:sz w:val="20"/>
          <w:szCs w:val="20"/>
          <w:lang w:eastAsia="pl-PL"/>
        </w:rPr>
        <w:t>in</w:t>
      </w:r>
      <w:r w:rsidR="00CE4A75" w:rsidRPr="00FE236A">
        <w:rPr>
          <w:rFonts w:ascii="Arial" w:eastAsia="Times New Roman" w:hAnsi="Arial" w:cs="Arial"/>
          <w:spacing w:val="3"/>
          <w:sz w:val="20"/>
          <w:szCs w:val="20"/>
          <w:lang w:eastAsia="pl-PL"/>
        </w:rPr>
        <w:t>f</w:t>
      </w:r>
      <w:r w:rsidR="00CE4A75" w:rsidRPr="00FE236A">
        <w:rPr>
          <w:rFonts w:ascii="Arial" w:eastAsia="Times New Roman" w:hAnsi="Arial" w:cs="Arial"/>
          <w:spacing w:val="-3"/>
          <w:sz w:val="20"/>
          <w:szCs w:val="20"/>
          <w:lang w:eastAsia="pl-PL"/>
        </w:rPr>
        <w:t>o</w:t>
      </w:r>
      <w:r w:rsidR="00CE4A75" w:rsidRPr="00FE236A">
        <w:rPr>
          <w:rFonts w:ascii="Arial" w:eastAsia="Times New Roman" w:hAnsi="Arial" w:cs="Arial"/>
          <w:sz w:val="20"/>
          <w:szCs w:val="20"/>
          <w:lang w:eastAsia="pl-PL"/>
        </w:rPr>
        <w:t>r</w:t>
      </w:r>
      <w:r w:rsidR="00CE4A75" w:rsidRPr="00FE236A">
        <w:rPr>
          <w:rFonts w:ascii="Arial" w:eastAsia="Times New Roman" w:hAnsi="Arial" w:cs="Arial"/>
          <w:spacing w:val="1"/>
          <w:sz w:val="20"/>
          <w:szCs w:val="20"/>
          <w:lang w:eastAsia="pl-PL"/>
        </w:rPr>
        <w:t>m</w:t>
      </w:r>
      <w:r w:rsidR="00CE4A75" w:rsidRPr="00FE236A">
        <w:rPr>
          <w:rFonts w:ascii="Arial" w:eastAsia="Times New Roman" w:hAnsi="Arial" w:cs="Arial"/>
          <w:spacing w:val="-3"/>
          <w:sz w:val="20"/>
          <w:szCs w:val="20"/>
          <w:lang w:eastAsia="pl-PL"/>
        </w:rPr>
        <w:t>u</w:t>
      </w:r>
      <w:r w:rsidR="00CE4A75" w:rsidRPr="00FE236A">
        <w:rPr>
          <w:rFonts w:ascii="Arial" w:eastAsia="Times New Roman" w:hAnsi="Arial" w:cs="Arial"/>
          <w:spacing w:val="1"/>
          <w:sz w:val="20"/>
          <w:szCs w:val="20"/>
          <w:lang w:eastAsia="pl-PL"/>
        </w:rPr>
        <w:t>j</w:t>
      </w:r>
      <w:r w:rsidR="00CE4A75" w:rsidRPr="00FE236A">
        <w:rPr>
          <w:rFonts w:ascii="Arial" w:eastAsia="Times New Roman" w:hAnsi="Arial" w:cs="Arial"/>
          <w:sz w:val="20"/>
          <w:szCs w:val="20"/>
          <w:lang w:eastAsia="pl-PL"/>
        </w:rPr>
        <w:t>e</w:t>
      </w:r>
      <w:r w:rsidR="00CE4A75" w:rsidRPr="00FE236A">
        <w:rPr>
          <w:rFonts w:ascii="Arial" w:eastAsia="Times New Roman" w:hAnsi="Arial" w:cs="Arial"/>
          <w:spacing w:val="-7"/>
          <w:sz w:val="20"/>
          <w:szCs w:val="20"/>
          <w:lang w:eastAsia="pl-PL"/>
        </w:rPr>
        <w:t xml:space="preserve"> </w:t>
      </w:r>
      <w:r w:rsidR="00745421" w:rsidRPr="00FE236A">
        <w:rPr>
          <w:rFonts w:ascii="Arial" w:eastAsia="Times New Roman" w:hAnsi="Arial" w:cs="Arial"/>
          <w:spacing w:val="7"/>
          <w:sz w:val="20"/>
          <w:szCs w:val="20"/>
          <w:lang w:eastAsia="pl-PL"/>
        </w:rPr>
        <w:t>wnioskodawcę</w:t>
      </w:r>
      <w:r w:rsidR="00745421" w:rsidRPr="00FE236A">
        <w:rPr>
          <w:rFonts w:ascii="Arial" w:eastAsia="Times New Roman" w:hAnsi="Arial" w:cs="Arial"/>
          <w:sz w:val="20"/>
          <w:szCs w:val="20"/>
          <w:lang w:eastAsia="pl-PL"/>
        </w:rPr>
        <w:t xml:space="preserve"> </w:t>
      </w:r>
      <w:r w:rsidR="00CE4A75" w:rsidRPr="00FE236A">
        <w:rPr>
          <w:rFonts w:ascii="Arial" w:eastAsia="Times New Roman" w:hAnsi="Arial" w:cs="Arial"/>
          <w:sz w:val="20"/>
          <w:szCs w:val="20"/>
          <w:lang w:eastAsia="pl-PL"/>
        </w:rPr>
        <w:t>o</w:t>
      </w:r>
      <w:r w:rsidR="00CE4A75" w:rsidRPr="00FE236A">
        <w:rPr>
          <w:rFonts w:ascii="Arial" w:eastAsia="Times New Roman" w:hAnsi="Arial" w:cs="Arial"/>
          <w:spacing w:val="-2"/>
          <w:sz w:val="20"/>
          <w:szCs w:val="20"/>
          <w:lang w:eastAsia="pl-PL"/>
        </w:rPr>
        <w:t xml:space="preserve"> </w:t>
      </w:r>
      <w:r w:rsidR="00CE4A75" w:rsidRPr="00FE236A">
        <w:rPr>
          <w:rFonts w:ascii="Arial" w:eastAsia="Times New Roman" w:hAnsi="Arial" w:cs="Arial"/>
          <w:spacing w:val="1"/>
          <w:sz w:val="20"/>
          <w:szCs w:val="20"/>
          <w:lang w:eastAsia="pl-PL"/>
        </w:rPr>
        <w:t>j</w:t>
      </w:r>
      <w:r w:rsidR="00CE4A75" w:rsidRPr="00FE236A">
        <w:rPr>
          <w:rFonts w:ascii="Arial" w:eastAsia="Times New Roman" w:hAnsi="Arial" w:cs="Arial"/>
          <w:spacing w:val="-3"/>
          <w:sz w:val="20"/>
          <w:szCs w:val="20"/>
          <w:lang w:eastAsia="pl-PL"/>
        </w:rPr>
        <w:t>e</w:t>
      </w:r>
      <w:r w:rsidR="00CE4A75" w:rsidRPr="00FE236A">
        <w:rPr>
          <w:rFonts w:ascii="Arial" w:eastAsia="Times New Roman" w:hAnsi="Arial" w:cs="Arial"/>
          <w:spacing w:val="2"/>
          <w:sz w:val="20"/>
          <w:szCs w:val="20"/>
          <w:lang w:eastAsia="pl-PL"/>
        </w:rPr>
        <w:t>g</w:t>
      </w:r>
      <w:r w:rsidR="00CE4A75" w:rsidRPr="00FE236A">
        <w:rPr>
          <w:rFonts w:ascii="Arial" w:eastAsia="Times New Roman" w:hAnsi="Arial" w:cs="Arial"/>
          <w:sz w:val="20"/>
          <w:szCs w:val="20"/>
          <w:lang w:eastAsia="pl-PL"/>
        </w:rPr>
        <w:t xml:space="preserve">o </w:t>
      </w:r>
      <w:r w:rsidR="00CE4A75" w:rsidRPr="00FE236A">
        <w:rPr>
          <w:rFonts w:ascii="Arial" w:eastAsia="Times New Roman" w:hAnsi="Arial" w:cs="Arial"/>
          <w:spacing w:val="-4"/>
          <w:sz w:val="20"/>
          <w:szCs w:val="20"/>
          <w:lang w:eastAsia="pl-PL"/>
        </w:rPr>
        <w:t>w</w:t>
      </w:r>
      <w:r w:rsidR="00CE4A75" w:rsidRPr="00FE236A">
        <w:rPr>
          <w:rFonts w:ascii="Arial" w:eastAsia="Times New Roman" w:hAnsi="Arial" w:cs="Arial"/>
          <w:spacing w:val="-3"/>
          <w:sz w:val="20"/>
          <w:szCs w:val="20"/>
          <w:lang w:eastAsia="pl-PL"/>
        </w:rPr>
        <w:t>y</w:t>
      </w:r>
      <w:r w:rsidR="00CE4A75" w:rsidRPr="00FE236A">
        <w:rPr>
          <w:rFonts w:ascii="Arial" w:eastAsia="Times New Roman" w:hAnsi="Arial" w:cs="Arial"/>
          <w:spacing w:val="-1"/>
          <w:sz w:val="20"/>
          <w:szCs w:val="20"/>
          <w:lang w:eastAsia="pl-PL"/>
        </w:rPr>
        <w:t>ni</w:t>
      </w:r>
      <w:r w:rsidR="00CE4A75" w:rsidRPr="00FE236A">
        <w:rPr>
          <w:rFonts w:ascii="Arial" w:eastAsia="Times New Roman" w:hAnsi="Arial" w:cs="Arial"/>
          <w:spacing w:val="2"/>
          <w:sz w:val="20"/>
          <w:szCs w:val="20"/>
          <w:lang w:eastAsia="pl-PL"/>
        </w:rPr>
        <w:t>k</w:t>
      </w:r>
      <w:r w:rsidR="00CE4A75" w:rsidRPr="00FE236A">
        <w:rPr>
          <w:rFonts w:ascii="Arial" w:eastAsia="Times New Roman" w:hAnsi="Arial" w:cs="Arial"/>
          <w:spacing w:val="-1"/>
          <w:sz w:val="20"/>
          <w:szCs w:val="20"/>
          <w:lang w:eastAsia="pl-PL"/>
        </w:rPr>
        <w:t>a</w:t>
      </w:r>
      <w:r w:rsidR="00CE4A75" w:rsidRPr="00FE236A">
        <w:rPr>
          <w:rFonts w:ascii="Arial" w:eastAsia="Times New Roman" w:hAnsi="Arial" w:cs="Arial"/>
          <w:sz w:val="20"/>
          <w:szCs w:val="20"/>
          <w:lang w:eastAsia="pl-PL"/>
        </w:rPr>
        <w:t>c</w:t>
      </w:r>
      <w:r w:rsidR="00CE4A75" w:rsidRPr="00FE236A">
        <w:rPr>
          <w:rFonts w:ascii="Arial" w:eastAsia="Times New Roman" w:hAnsi="Arial" w:cs="Arial"/>
          <w:spacing w:val="-1"/>
          <w:sz w:val="20"/>
          <w:szCs w:val="20"/>
          <w:lang w:eastAsia="pl-PL"/>
        </w:rPr>
        <w:t>h</w:t>
      </w:r>
      <w:r w:rsidR="00CE4A75" w:rsidRPr="00FE236A">
        <w:rPr>
          <w:rFonts w:ascii="Arial" w:eastAsia="Times New Roman" w:hAnsi="Arial" w:cs="Arial"/>
          <w:sz w:val="20"/>
          <w:szCs w:val="20"/>
          <w:lang w:eastAsia="pl-PL"/>
        </w:rPr>
        <w:t>.</w:t>
      </w:r>
    </w:p>
    <w:p w14:paraId="722DE975" w14:textId="77777777" w:rsidR="00CE4A75" w:rsidRPr="00FE236A" w:rsidRDefault="00CE4A75" w:rsidP="00CE4A75">
      <w:pPr>
        <w:spacing w:after="0" w:line="360" w:lineRule="auto"/>
        <w:contextualSpacing/>
        <w:jc w:val="both"/>
        <w:rPr>
          <w:rFonts w:ascii="Arial" w:hAnsi="Arial" w:cs="Arial"/>
          <w:sz w:val="20"/>
          <w:szCs w:val="20"/>
        </w:rPr>
      </w:pPr>
      <w:r w:rsidRPr="00FE236A">
        <w:rPr>
          <w:rFonts w:ascii="Arial" w:hAnsi="Arial" w:cs="Arial"/>
          <w:sz w:val="20"/>
          <w:szCs w:val="20"/>
        </w:rPr>
        <w:t xml:space="preserve">Od rozstrzygnięcia Wojewódzkiego Sądu Administracyjnego w Łodzi – w terminie 14 dni od dnia jego doręczenia – </w:t>
      </w:r>
      <w:r w:rsidR="00745421" w:rsidRPr="00FE236A">
        <w:rPr>
          <w:rFonts w:ascii="Arial" w:hAnsi="Arial" w:cs="Arial"/>
          <w:sz w:val="20"/>
          <w:szCs w:val="20"/>
        </w:rPr>
        <w:t xml:space="preserve">wnioskodawcy </w:t>
      </w:r>
      <w:r w:rsidRPr="00FE236A">
        <w:rPr>
          <w:rFonts w:ascii="Arial" w:hAnsi="Arial" w:cs="Arial"/>
          <w:sz w:val="20"/>
          <w:szCs w:val="20"/>
        </w:rPr>
        <w:t>oraz IZ przysługuje prawo do wniesienia skargi kasacyjnej, bezpośrednio do Naczelnego Sądu Administracyjnego. Skarga kasacyjna rozpatrywana jest w terminie 30 dni od jej wniesienia.</w:t>
      </w:r>
    </w:p>
    <w:p w14:paraId="66622CA8" w14:textId="39F24EC8" w:rsidR="00A122F0" w:rsidRPr="00FE236A" w:rsidRDefault="00CE4A75" w:rsidP="00D07EAF">
      <w:pPr>
        <w:spacing w:line="360" w:lineRule="auto"/>
        <w:contextualSpacing/>
        <w:jc w:val="both"/>
        <w:rPr>
          <w:rFonts w:ascii="Arial" w:eastAsia="Times New Roman" w:hAnsi="Arial" w:cs="Arial"/>
          <w:sz w:val="20"/>
          <w:szCs w:val="20"/>
        </w:rPr>
      </w:pPr>
      <w:r w:rsidRPr="00FE236A">
        <w:rPr>
          <w:rFonts w:ascii="Arial" w:hAnsi="Arial" w:cs="Arial"/>
          <w:sz w:val="20"/>
          <w:szCs w:val="20"/>
        </w:rPr>
        <w:t>Prawomocne rozstrzygnięcie sądu administracyjnego polegające na oddaleniu skargi</w:t>
      </w:r>
      <w:r w:rsidR="005B11AA" w:rsidRPr="00FE236A">
        <w:rPr>
          <w:rFonts w:ascii="Arial" w:hAnsi="Arial" w:cs="Arial"/>
          <w:sz w:val="20"/>
          <w:szCs w:val="20"/>
        </w:rPr>
        <w:t xml:space="preserve"> wnioskodawcy</w:t>
      </w:r>
      <w:r w:rsidRPr="00FE236A">
        <w:rPr>
          <w:rFonts w:ascii="Arial" w:hAnsi="Arial" w:cs="Arial"/>
          <w:sz w:val="20"/>
          <w:szCs w:val="20"/>
        </w:rPr>
        <w:t>, odrzuceniu skargi albo pozostawieniu jej bez rozpatrzenia kończy procedurę odwoławczą oraz procedurę wyboru projektu.</w:t>
      </w:r>
    </w:p>
    <w:p w14:paraId="5F580C4F" w14:textId="19410455" w:rsidR="000F6E0D" w:rsidRPr="00FE236A" w:rsidRDefault="000F6E0D" w:rsidP="003601C8">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87" w:name="_Toc431974602"/>
      <w:bookmarkStart w:id="88" w:name="_Toc515365618"/>
      <w:r w:rsidRPr="00FE236A">
        <w:rPr>
          <w:rFonts w:ascii="Arial" w:hAnsi="Arial" w:cs="Arial"/>
          <w:b/>
          <w:sz w:val="20"/>
          <w:szCs w:val="20"/>
        </w:rPr>
        <w:t>Umowa o dofinansowanie</w:t>
      </w:r>
      <w:bookmarkEnd w:id="87"/>
      <w:bookmarkEnd w:id="88"/>
    </w:p>
    <w:p w14:paraId="4FDD2663" w14:textId="1E0A70B4" w:rsidR="00D21F21" w:rsidRPr="00FE236A" w:rsidRDefault="00504D31" w:rsidP="006C6E11">
      <w:pPr>
        <w:keepNext/>
        <w:spacing w:line="360" w:lineRule="auto"/>
        <w:jc w:val="both"/>
        <w:rPr>
          <w:rFonts w:ascii="Arial" w:hAnsi="Arial" w:cs="Arial"/>
          <w:sz w:val="20"/>
          <w:szCs w:val="20"/>
        </w:rPr>
      </w:pPr>
      <w:r w:rsidRPr="00FE236A">
        <w:rPr>
          <w:rFonts w:ascii="Arial" w:hAnsi="Arial" w:cs="Arial"/>
          <w:sz w:val="20"/>
          <w:szCs w:val="20"/>
        </w:rPr>
        <w:t xml:space="preserve">Podstawą zobowiązania </w:t>
      </w:r>
      <w:r w:rsidR="00745421" w:rsidRPr="00FE236A">
        <w:rPr>
          <w:rFonts w:ascii="Arial" w:hAnsi="Arial" w:cs="Arial"/>
          <w:sz w:val="20"/>
          <w:szCs w:val="20"/>
        </w:rPr>
        <w:t xml:space="preserve">wnioskodawcy </w:t>
      </w:r>
      <w:r w:rsidR="00D21F21" w:rsidRPr="00FE236A">
        <w:rPr>
          <w:rFonts w:ascii="Arial" w:hAnsi="Arial" w:cs="Arial"/>
          <w:sz w:val="20"/>
          <w:szCs w:val="20"/>
        </w:rPr>
        <w:t>do realizacji projektu w ramach RPO WŁ na lata 2014-2020 jest umowa o dofinansowanie, której załącznikiem jest wniosek o dofinansowanie projektu złożony w</w:t>
      </w:r>
      <w:r w:rsidR="00BB0379" w:rsidRPr="00FE236A">
        <w:rPr>
          <w:rFonts w:ascii="Arial" w:hAnsi="Arial" w:cs="Arial"/>
          <w:sz w:val="20"/>
          <w:szCs w:val="20"/>
        </w:rPr>
        <w:t> </w:t>
      </w:r>
      <w:r w:rsidR="00D21F21" w:rsidRPr="00FE236A">
        <w:rPr>
          <w:rFonts w:ascii="Arial" w:hAnsi="Arial" w:cs="Arial"/>
          <w:sz w:val="20"/>
          <w:szCs w:val="20"/>
        </w:rPr>
        <w:t xml:space="preserve">konkursie i wybrany do </w:t>
      </w:r>
      <w:r w:rsidRPr="00FE236A">
        <w:rPr>
          <w:rFonts w:ascii="Arial" w:hAnsi="Arial" w:cs="Arial"/>
          <w:sz w:val="20"/>
          <w:szCs w:val="20"/>
        </w:rPr>
        <w:t xml:space="preserve">realizacji. Wzór umowy, którą </w:t>
      </w:r>
      <w:r w:rsidR="00745421" w:rsidRPr="00FE236A">
        <w:rPr>
          <w:rFonts w:ascii="Arial" w:hAnsi="Arial" w:cs="Arial"/>
          <w:sz w:val="20"/>
          <w:szCs w:val="20"/>
        </w:rPr>
        <w:t xml:space="preserve">wnioskodawca </w:t>
      </w:r>
      <w:r w:rsidR="00D21F21" w:rsidRPr="00FE236A">
        <w:rPr>
          <w:rFonts w:ascii="Arial" w:hAnsi="Arial" w:cs="Arial"/>
          <w:sz w:val="20"/>
          <w:szCs w:val="20"/>
        </w:rPr>
        <w:t xml:space="preserve">podpisuje z IZ RPO WŁ stanowi </w:t>
      </w:r>
      <w:r w:rsidR="0032371F" w:rsidRPr="00FE236A">
        <w:rPr>
          <w:rFonts w:ascii="Arial" w:hAnsi="Arial" w:cs="Arial"/>
          <w:sz w:val="20"/>
          <w:szCs w:val="20"/>
        </w:rPr>
        <w:t>Z</w:t>
      </w:r>
      <w:r w:rsidR="00D21F21" w:rsidRPr="00FE236A">
        <w:rPr>
          <w:rFonts w:ascii="Arial" w:hAnsi="Arial" w:cs="Arial"/>
          <w:sz w:val="20"/>
          <w:szCs w:val="20"/>
        </w:rPr>
        <w:t>ałąc</w:t>
      </w:r>
      <w:r w:rsidR="007730D5" w:rsidRPr="00FE236A">
        <w:rPr>
          <w:rFonts w:ascii="Arial" w:hAnsi="Arial" w:cs="Arial"/>
          <w:sz w:val="20"/>
          <w:szCs w:val="20"/>
        </w:rPr>
        <w:t xml:space="preserve">znik nr </w:t>
      </w:r>
      <w:r w:rsidR="00FD1198">
        <w:rPr>
          <w:rFonts w:ascii="Arial" w:hAnsi="Arial" w:cs="Arial"/>
          <w:sz w:val="20"/>
          <w:szCs w:val="20"/>
        </w:rPr>
        <w:t xml:space="preserve">7 </w:t>
      </w:r>
      <w:r w:rsidR="006B0DDC">
        <w:rPr>
          <w:rFonts w:ascii="Arial" w:hAnsi="Arial" w:cs="Arial"/>
          <w:sz w:val="20"/>
          <w:szCs w:val="20"/>
        </w:rPr>
        <w:t xml:space="preserve">lub </w:t>
      </w:r>
      <w:r w:rsidR="0029064D" w:rsidRPr="00FE236A">
        <w:rPr>
          <w:rFonts w:ascii="Arial" w:hAnsi="Arial" w:cs="Arial"/>
          <w:sz w:val="20"/>
          <w:szCs w:val="20"/>
        </w:rPr>
        <w:t xml:space="preserve">Załącznik nr </w:t>
      </w:r>
      <w:r w:rsidR="00FD1198">
        <w:rPr>
          <w:rFonts w:ascii="Arial" w:hAnsi="Arial" w:cs="Arial"/>
          <w:sz w:val="20"/>
          <w:szCs w:val="20"/>
        </w:rPr>
        <w:t>8</w:t>
      </w:r>
      <w:r w:rsidR="00FD1198" w:rsidRPr="00FE236A">
        <w:rPr>
          <w:rFonts w:ascii="Arial" w:hAnsi="Arial" w:cs="Arial"/>
          <w:sz w:val="20"/>
          <w:szCs w:val="20"/>
        </w:rPr>
        <w:t xml:space="preserve"> </w:t>
      </w:r>
      <w:r w:rsidR="00D21F21" w:rsidRPr="00FE236A">
        <w:rPr>
          <w:rFonts w:ascii="Arial" w:hAnsi="Arial" w:cs="Arial"/>
          <w:sz w:val="20"/>
          <w:szCs w:val="20"/>
        </w:rPr>
        <w:t>do niniejszego Regulaminu konkursu.</w:t>
      </w:r>
      <w:r w:rsidR="00D21F21" w:rsidRPr="00FE236A">
        <w:rPr>
          <w:rStyle w:val="Odwoanieprzypisudolnego"/>
          <w:rFonts w:cs="Arial"/>
          <w:sz w:val="20"/>
          <w:szCs w:val="20"/>
        </w:rPr>
        <w:footnoteReference w:id="21"/>
      </w:r>
    </w:p>
    <w:p w14:paraId="72168F2F" w14:textId="77777777" w:rsidR="00BE1168" w:rsidRPr="00FE236A" w:rsidRDefault="00D21F21" w:rsidP="00327746">
      <w:pPr>
        <w:spacing w:after="0" w:line="360" w:lineRule="auto"/>
        <w:jc w:val="both"/>
        <w:rPr>
          <w:rFonts w:ascii="Arial" w:hAnsi="Arial" w:cs="Arial"/>
          <w:sz w:val="20"/>
          <w:szCs w:val="20"/>
        </w:rPr>
      </w:pPr>
      <w:r w:rsidRPr="00FE236A">
        <w:rPr>
          <w:rFonts w:ascii="Arial" w:hAnsi="Arial" w:cs="Arial"/>
          <w:sz w:val="20"/>
          <w:szCs w:val="20"/>
        </w:rPr>
        <w:t>Na etapie podpisywania umowy o dofinansowanie projektu, IZ będzie wymagać od ubiegającego się o</w:t>
      </w:r>
      <w:r w:rsidR="00BB0379" w:rsidRPr="00FE236A">
        <w:rPr>
          <w:rFonts w:ascii="Arial" w:hAnsi="Arial" w:cs="Arial"/>
          <w:sz w:val="20"/>
          <w:szCs w:val="20"/>
        </w:rPr>
        <w:t> </w:t>
      </w:r>
      <w:r w:rsidRPr="00FE236A">
        <w:rPr>
          <w:rFonts w:ascii="Arial" w:hAnsi="Arial" w:cs="Arial"/>
          <w:sz w:val="20"/>
          <w:szCs w:val="20"/>
        </w:rPr>
        <w:t>dofinansowanie zło</w:t>
      </w:r>
      <w:r w:rsidR="00F372CB" w:rsidRPr="00FE236A">
        <w:rPr>
          <w:rFonts w:ascii="Arial" w:hAnsi="Arial" w:cs="Arial"/>
          <w:sz w:val="20"/>
          <w:szCs w:val="20"/>
        </w:rPr>
        <w:t xml:space="preserve">żenia </w:t>
      </w:r>
      <w:r w:rsidR="00FF06AF" w:rsidRPr="00FE236A">
        <w:rPr>
          <w:rFonts w:ascii="Arial" w:hAnsi="Arial" w:cs="Arial"/>
          <w:sz w:val="20"/>
          <w:szCs w:val="20"/>
        </w:rPr>
        <w:t xml:space="preserve">m.in. </w:t>
      </w:r>
      <w:r w:rsidR="00F372CB" w:rsidRPr="00FE236A">
        <w:rPr>
          <w:rFonts w:ascii="Arial" w:hAnsi="Arial" w:cs="Arial"/>
          <w:sz w:val="20"/>
          <w:szCs w:val="20"/>
        </w:rPr>
        <w:t>następujących dokumentów:</w:t>
      </w:r>
    </w:p>
    <w:p w14:paraId="667FFB81" w14:textId="357C39F4" w:rsidR="006C525F" w:rsidRPr="00FE236A" w:rsidRDefault="00BE1168" w:rsidP="00D83692">
      <w:pPr>
        <w:pStyle w:val="Akapitzlist"/>
        <w:numPr>
          <w:ilvl w:val="0"/>
          <w:numId w:val="25"/>
        </w:numPr>
        <w:spacing w:line="360" w:lineRule="auto"/>
        <w:ind w:left="426" w:hanging="426"/>
        <w:jc w:val="both"/>
        <w:rPr>
          <w:rFonts w:ascii="Arial" w:hAnsi="Arial" w:cs="Arial"/>
          <w:sz w:val="20"/>
          <w:szCs w:val="20"/>
        </w:rPr>
      </w:pPr>
      <w:r w:rsidRPr="00FE236A">
        <w:rPr>
          <w:rFonts w:ascii="Arial" w:hAnsi="Arial" w:cs="Arial"/>
          <w:sz w:val="20"/>
          <w:szCs w:val="20"/>
        </w:rPr>
        <w:t>Jeden egz</w:t>
      </w:r>
      <w:r w:rsidR="00554142" w:rsidRPr="00FE236A">
        <w:rPr>
          <w:rFonts w:ascii="Arial" w:hAnsi="Arial" w:cs="Arial"/>
          <w:sz w:val="20"/>
          <w:szCs w:val="20"/>
        </w:rPr>
        <w:t xml:space="preserve">emplarz zatwierdzonego przez </w:t>
      </w:r>
      <w:r w:rsidR="00F87501" w:rsidRPr="00FE236A">
        <w:rPr>
          <w:rFonts w:ascii="Arial" w:hAnsi="Arial" w:cs="Arial"/>
          <w:sz w:val="20"/>
          <w:szCs w:val="20"/>
        </w:rPr>
        <w:t>IOK wniosku o dofinansowanie w formie papierowej tożsamej z wersją elektroniczną złożoną za pośrednictwem generatora wniosków</w:t>
      </w:r>
      <w:r w:rsidRPr="00FE236A">
        <w:rPr>
          <w:rFonts w:ascii="Arial" w:hAnsi="Arial" w:cs="Arial"/>
          <w:sz w:val="20"/>
          <w:szCs w:val="20"/>
        </w:rPr>
        <w:t>, wraz z</w:t>
      </w:r>
      <w:r w:rsidR="002001F3">
        <w:rPr>
          <w:rFonts w:ascii="Arial" w:hAnsi="Arial" w:cs="Arial"/>
          <w:sz w:val="20"/>
          <w:szCs w:val="20"/>
        </w:rPr>
        <w:t> </w:t>
      </w:r>
      <w:r w:rsidRPr="00FE236A">
        <w:rPr>
          <w:rFonts w:ascii="Arial" w:hAnsi="Arial" w:cs="Arial"/>
          <w:sz w:val="20"/>
          <w:szCs w:val="20"/>
        </w:rPr>
        <w:t xml:space="preserve">oświadczeniem </w:t>
      </w:r>
      <w:r w:rsidR="00294615" w:rsidRPr="00FE236A">
        <w:rPr>
          <w:rFonts w:ascii="Arial" w:hAnsi="Arial" w:cs="Arial"/>
          <w:sz w:val="20"/>
          <w:szCs w:val="20"/>
        </w:rPr>
        <w:t>o</w:t>
      </w:r>
      <w:r w:rsidR="00BB0379" w:rsidRPr="00FE236A">
        <w:rPr>
          <w:rFonts w:ascii="Arial" w:hAnsi="Arial" w:cs="Arial"/>
          <w:sz w:val="20"/>
          <w:szCs w:val="20"/>
        </w:rPr>
        <w:t> </w:t>
      </w:r>
      <w:r w:rsidR="00294615" w:rsidRPr="00FE236A">
        <w:rPr>
          <w:rFonts w:ascii="Arial" w:hAnsi="Arial" w:cs="Arial"/>
          <w:sz w:val="20"/>
          <w:szCs w:val="20"/>
        </w:rPr>
        <w:t xml:space="preserve">niewprowadzaniu do wniosku zmian innych niż </w:t>
      </w:r>
      <w:r w:rsidR="00F87501" w:rsidRPr="00FE236A">
        <w:rPr>
          <w:rFonts w:ascii="Arial" w:hAnsi="Arial" w:cs="Arial"/>
          <w:sz w:val="20"/>
          <w:szCs w:val="20"/>
        </w:rPr>
        <w:t>wynikające z procesu negocjacji.</w:t>
      </w:r>
      <w:r w:rsidR="00294615" w:rsidRPr="00FE236A">
        <w:rPr>
          <w:rFonts w:ascii="Arial" w:hAnsi="Arial" w:cs="Arial"/>
          <w:sz w:val="20"/>
          <w:szCs w:val="20"/>
        </w:rPr>
        <w:t xml:space="preserve"> </w:t>
      </w:r>
      <w:r w:rsidRPr="00FE236A">
        <w:rPr>
          <w:rFonts w:ascii="Arial" w:hAnsi="Arial" w:cs="Arial"/>
          <w:sz w:val="20"/>
          <w:szCs w:val="20"/>
        </w:rPr>
        <w:t>Wniosek o dofinansowanie w</w:t>
      </w:r>
      <w:r w:rsidR="00C33167" w:rsidRPr="00FE236A">
        <w:rPr>
          <w:rFonts w:ascii="Arial" w:hAnsi="Arial" w:cs="Arial"/>
          <w:sz w:val="20"/>
          <w:szCs w:val="20"/>
        </w:rPr>
        <w:t> </w:t>
      </w:r>
      <w:r w:rsidRPr="00FE236A">
        <w:rPr>
          <w:rFonts w:ascii="Arial" w:hAnsi="Arial" w:cs="Arial"/>
          <w:sz w:val="20"/>
          <w:szCs w:val="20"/>
        </w:rPr>
        <w:t xml:space="preserve">wersji papierowej należy zaparafować (parafy na każdej </w:t>
      </w:r>
      <w:r w:rsidRPr="00FE236A">
        <w:rPr>
          <w:rFonts w:ascii="Arial" w:hAnsi="Arial" w:cs="Arial"/>
          <w:sz w:val="20"/>
          <w:szCs w:val="20"/>
        </w:rPr>
        <w:lastRenderedPageBreak/>
        <w:t>stronie), podpisać (w przyp</w:t>
      </w:r>
      <w:r w:rsidR="00504D31" w:rsidRPr="00FE236A">
        <w:rPr>
          <w:rFonts w:ascii="Arial" w:hAnsi="Arial" w:cs="Arial"/>
          <w:sz w:val="20"/>
          <w:szCs w:val="20"/>
        </w:rPr>
        <w:t>adku partnerstwa również przez p</w:t>
      </w:r>
      <w:r w:rsidRPr="00FE236A">
        <w:rPr>
          <w:rFonts w:ascii="Arial" w:hAnsi="Arial" w:cs="Arial"/>
          <w:sz w:val="20"/>
          <w:szCs w:val="20"/>
        </w:rPr>
        <w:t xml:space="preserve">artnerów) oraz opieczętować. Podpisy osób upoważnionych do </w:t>
      </w:r>
      <w:r w:rsidR="00504D31" w:rsidRPr="00FE236A">
        <w:rPr>
          <w:rFonts w:ascii="Arial" w:hAnsi="Arial" w:cs="Arial"/>
          <w:sz w:val="20"/>
          <w:szCs w:val="20"/>
        </w:rPr>
        <w:t xml:space="preserve">podejmowania decyzji w imieniu </w:t>
      </w:r>
      <w:r w:rsidR="00745421" w:rsidRPr="00FE236A">
        <w:rPr>
          <w:rFonts w:ascii="Arial" w:hAnsi="Arial" w:cs="Arial"/>
          <w:sz w:val="20"/>
          <w:szCs w:val="20"/>
        </w:rPr>
        <w:t xml:space="preserve">wnioskodawcy </w:t>
      </w:r>
      <w:r w:rsidRPr="00FE236A">
        <w:rPr>
          <w:rFonts w:ascii="Arial" w:hAnsi="Arial" w:cs="Arial"/>
          <w:sz w:val="20"/>
          <w:szCs w:val="20"/>
        </w:rPr>
        <w:t xml:space="preserve">(w przypadku partnerstwa </w:t>
      </w:r>
      <w:r w:rsidR="00504D31" w:rsidRPr="00FE236A">
        <w:rPr>
          <w:rFonts w:ascii="Arial" w:hAnsi="Arial" w:cs="Arial"/>
          <w:sz w:val="20"/>
          <w:szCs w:val="20"/>
        </w:rPr>
        <w:t>również p</w:t>
      </w:r>
      <w:r w:rsidRPr="00FE236A">
        <w:rPr>
          <w:rFonts w:ascii="Arial" w:hAnsi="Arial" w:cs="Arial"/>
          <w:sz w:val="20"/>
          <w:szCs w:val="20"/>
        </w:rPr>
        <w:t>artnerów), powinny być czytelne. W przypadku zastosowania parafy należy ją opatrzyć pieczęcią imienną.</w:t>
      </w:r>
    </w:p>
    <w:p w14:paraId="78DF0F67" w14:textId="61BF31BF" w:rsidR="006C525F" w:rsidRPr="00FE236A" w:rsidRDefault="00D21F21" w:rsidP="00D83692">
      <w:pPr>
        <w:pStyle w:val="Akapitzlist"/>
        <w:numPr>
          <w:ilvl w:val="0"/>
          <w:numId w:val="25"/>
        </w:numPr>
        <w:spacing w:line="360" w:lineRule="auto"/>
        <w:ind w:left="426" w:hanging="426"/>
        <w:jc w:val="both"/>
        <w:rPr>
          <w:rFonts w:ascii="Arial" w:hAnsi="Arial" w:cs="Arial"/>
          <w:sz w:val="20"/>
          <w:szCs w:val="20"/>
        </w:rPr>
      </w:pPr>
      <w:r w:rsidRPr="00FE236A">
        <w:rPr>
          <w:rFonts w:ascii="Arial" w:hAnsi="Arial" w:cs="Arial"/>
          <w:sz w:val="20"/>
          <w:szCs w:val="20"/>
        </w:rPr>
        <w:t>Potwierdzona za zgodność z oryginałem kopia statutu</w:t>
      </w:r>
      <w:r w:rsidR="003D047B" w:rsidRPr="00FE236A">
        <w:rPr>
          <w:rFonts w:ascii="Arial" w:hAnsi="Arial" w:cs="Arial"/>
          <w:sz w:val="20"/>
          <w:szCs w:val="20"/>
        </w:rPr>
        <w:t>, umowy spółki</w:t>
      </w:r>
      <w:r w:rsidRPr="00FE236A">
        <w:rPr>
          <w:rFonts w:ascii="Arial" w:hAnsi="Arial" w:cs="Arial"/>
          <w:sz w:val="20"/>
          <w:szCs w:val="20"/>
        </w:rPr>
        <w:t xml:space="preserve"> lub innego dokumentu stanowiąceg</w:t>
      </w:r>
      <w:r w:rsidR="00504D31" w:rsidRPr="00FE236A">
        <w:rPr>
          <w:rFonts w:ascii="Arial" w:hAnsi="Arial" w:cs="Arial"/>
          <w:sz w:val="20"/>
          <w:szCs w:val="20"/>
        </w:rPr>
        <w:t xml:space="preserve">o podstawę prawną działalności </w:t>
      </w:r>
      <w:r w:rsidR="00745421" w:rsidRPr="00FE236A">
        <w:rPr>
          <w:rFonts w:ascii="Arial" w:hAnsi="Arial" w:cs="Arial"/>
          <w:sz w:val="20"/>
          <w:szCs w:val="20"/>
        </w:rPr>
        <w:t xml:space="preserve">wnioskodawcy </w:t>
      </w:r>
      <w:r w:rsidRPr="00FE236A">
        <w:rPr>
          <w:rFonts w:ascii="Arial" w:hAnsi="Arial" w:cs="Arial"/>
          <w:sz w:val="20"/>
          <w:szCs w:val="20"/>
        </w:rPr>
        <w:t>(w przypadku par</w:t>
      </w:r>
      <w:r w:rsidR="00742153" w:rsidRPr="00FE236A">
        <w:rPr>
          <w:rFonts w:ascii="Arial" w:hAnsi="Arial" w:cs="Arial"/>
          <w:sz w:val="20"/>
          <w:szCs w:val="20"/>
        </w:rPr>
        <w:t>tnerstwa wymóg dotyczy również p</w:t>
      </w:r>
      <w:r w:rsidRPr="00FE236A">
        <w:rPr>
          <w:rFonts w:ascii="Arial" w:hAnsi="Arial" w:cs="Arial"/>
          <w:sz w:val="20"/>
          <w:szCs w:val="20"/>
        </w:rPr>
        <w:t>artnera). Powyższe dokumenty nie są wymagane od jednostek sektora finansów publicznych.</w:t>
      </w:r>
    </w:p>
    <w:p w14:paraId="205EE745" w14:textId="77777777" w:rsidR="006C525F" w:rsidRPr="00FE236A" w:rsidRDefault="00D21F21" w:rsidP="00D83692">
      <w:pPr>
        <w:pStyle w:val="Akapitzlist"/>
        <w:numPr>
          <w:ilvl w:val="0"/>
          <w:numId w:val="25"/>
        </w:numPr>
        <w:spacing w:line="360" w:lineRule="auto"/>
        <w:ind w:left="426" w:hanging="426"/>
        <w:jc w:val="both"/>
        <w:rPr>
          <w:rFonts w:ascii="Arial" w:hAnsi="Arial" w:cs="Arial"/>
          <w:sz w:val="20"/>
          <w:szCs w:val="20"/>
        </w:rPr>
      </w:pPr>
      <w:r w:rsidRPr="00FE236A">
        <w:rPr>
          <w:rFonts w:ascii="Arial" w:hAnsi="Arial" w:cs="Arial"/>
          <w:sz w:val="20"/>
          <w:szCs w:val="20"/>
        </w:rPr>
        <w:t xml:space="preserve">Uchwała właściwego organu/Zaświadczenie komisji wyborczej o wyborze na pełnione stanowisko osoby/osób uprawnionych do reprezentowania </w:t>
      </w:r>
      <w:r w:rsidR="00745421" w:rsidRPr="00FE236A">
        <w:rPr>
          <w:rFonts w:ascii="Arial" w:hAnsi="Arial" w:cs="Arial"/>
          <w:sz w:val="20"/>
          <w:szCs w:val="20"/>
        </w:rPr>
        <w:t xml:space="preserve">wnioskodawcy </w:t>
      </w:r>
      <w:r w:rsidRPr="00FE236A">
        <w:rPr>
          <w:rFonts w:ascii="Arial" w:hAnsi="Arial" w:cs="Arial"/>
          <w:sz w:val="20"/>
          <w:szCs w:val="20"/>
        </w:rPr>
        <w:t>lub udzielających pełnomocnictwa (dotyczy jednostek samorządu terytorialnego).</w:t>
      </w:r>
    </w:p>
    <w:p w14:paraId="73DAF77D" w14:textId="077B8160" w:rsidR="006C525F" w:rsidRPr="00FE236A" w:rsidRDefault="00D21F21" w:rsidP="00D83692">
      <w:pPr>
        <w:pStyle w:val="Akapitzlist"/>
        <w:numPr>
          <w:ilvl w:val="0"/>
          <w:numId w:val="25"/>
        </w:numPr>
        <w:spacing w:line="360" w:lineRule="auto"/>
        <w:ind w:left="426" w:hanging="426"/>
        <w:jc w:val="both"/>
        <w:rPr>
          <w:rFonts w:ascii="Arial" w:hAnsi="Arial" w:cs="Arial"/>
          <w:sz w:val="20"/>
          <w:szCs w:val="20"/>
        </w:rPr>
      </w:pPr>
      <w:r w:rsidRPr="00FE236A">
        <w:rPr>
          <w:rFonts w:ascii="Arial" w:hAnsi="Arial" w:cs="Arial"/>
          <w:sz w:val="20"/>
          <w:szCs w:val="20"/>
        </w:rPr>
        <w:t>Peł</w:t>
      </w:r>
      <w:r w:rsidR="00A64140" w:rsidRPr="00FE236A">
        <w:rPr>
          <w:rFonts w:ascii="Arial" w:hAnsi="Arial" w:cs="Arial"/>
          <w:sz w:val="20"/>
          <w:szCs w:val="20"/>
        </w:rPr>
        <w:t xml:space="preserve">nomocnictwo do reprezentowania </w:t>
      </w:r>
      <w:r w:rsidR="00745421" w:rsidRPr="00FE236A">
        <w:rPr>
          <w:rFonts w:ascii="Arial" w:hAnsi="Arial" w:cs="Arial"/>
          <w:sz w:val="20"/>
          <w:szCs w:val="20"/>
        </w:rPr>
        <w:t xml:space="preserve">wnioskodawcy </w:t>
      </w:r>
      <w:r w:rsidRPr="00FE236A">
        <w:rPr>
          <w:rFonts w:ascii="Arial" w:hAnsi="Arial" w:cs="Arial"/>
          <w:sz w:val="20"/>
          <w:szCs w:val="20"/>
        </w:rPr>
        <w:t>(dokument wymagany, gdy wniosek</w:t>
      </w:r>
      <w:r w:rsidR="003D047B" w:rsidRPr="00FE236A">
        <w:rPr>
          <w:rFonts w:ascii="Arial" w:hAnsi="Arial" w:cs="Arial"/>
          <w:sz w:val="20"/>
          <w:szCs w:val="20"/>
        </w:rPr>
        <w:t>, załączniki do umowy, umowa o dofinansowanie lub zabezpieczenie prawidłowej realizacji umowy będą</w:t>
      </w:r>
      <w:r w:rsidRPr="00FE236A">
        <w:rPr>
          <w:rFonts w:ascii="Arial" w:hAnsi="Arial" w:cs="Arial"/>
          <w:sz w:val="20"/>
          <w:szCs w:val="20"/>
        </w:rPr>
        <w:t xml:space="preserve">  podpisywan</w:t>
      </w:r>
      <w:r w:rsidR="003D047B" w:rsidRPr="00FE236A">
        <w:rPr>
          <w:rFonts w:ascii="Arial" w:hAnsi="Arial" w:cs="Arial"/>
          <w:sz w:val="20"/>
          <w:szCs w:val="20"/>
        </w:rPr>
        <w:t>e</w:t>
      </w:r>
      <w:r w:rsidRPr="00FE236A">
        <w:rPr>
          <w:rFonts w:ascii="Arial" w:hAnsi="Arial" w:cs="Arial"/>
          <w:sz w:val="20"/>
          <w:szCs w:val="20"/>
        </w:rPr>
        <w:t xml:space="preserve"> przez osobę/y nie posiadającą/ce statutowyc</w:t>
      </w:r>
      <w:r w:rsidR="00A64140" w:rsidRPr="00FE236A">
        <w:rPr>
          <w:rFonts w:ascii="Arial" w:hAnsi="Arial" w:cs="Arial"/>
          <w:sz w:val="20"/>
          <w:szCs w:val="20"/>
        </w:rPr>
        <w:t>h uprawnień do</w:t>
      </w:r>
      <w:r w:rsidR="003D047B" w:rsidRPr="00FE236A">
        <w:rPr>
          <w:rFonts w:ascii="Arial" w:hAnsi="Arial" w:cs="Arial"/>
          <w:sz w:val="20"/>
          <w:szCs w:val="20"/>
        </w:rPr>
        <w:t xml:space="preserve"> działania w</w:t>
      </w:r>
      <w:r w:rsidR="00C33167" w:rsidRPr="00FE236A">
        <w:rPr>
          <w:rFonts w:ascii="Arial" w:hAnsi="Arial" w:cs="Arial"/>
          <w:sz w:val="20"/>
          <w:szCs w:val="20"/>
        </w:rPr>
        <w:t> </w:t>
      </w:r>
      <w:r w:rsidR="003D047B" w:rsidRPr="00FE236A">
        <w:rPr>
          <w:rFonts w:ascii="Arial" w:hAnsi="Arial" w:cs="Arial"/>
          <w:sz w:val="20"/>
          <w:szCs w:val="20"/>
        </w:rPr>
        <w:t>imieniu i na rzecz wnioskodawcy lub partnera</w:t>
      </w:r>
      <w:r w:rsidRPr="00FE236A">
        <w:rPr>
          <w:rFonts w:ascii="Arial" w:hAnsi="Arial" w:cs="Arial"/>
          <w:sz w:val="20"/>
          <w:szCs w:val="20"/>
        </w:rPr>
        <w:t>).</w:t>
      </w:r>
    </w:p>
    <w:p w14:paraId="325563CE" w14:textId="5515B84D" w:rsidR="006C525F" w:rsidRPr="00FE236A" w:rsidRDefault="00A64140" w:rsidP="00D83692">
      <w:pPr>
        <w:pStyle w:val="Akapitzlist"/>
        <w:numPr>
          <w:ilvl w:val="0"/>
          <w:numId w:val="25"/>
        </w:numPr>
        <w:spacing w:line="360" w:lineRule="auto"/>
        <w:ind w:left="426" w:hanging="426"/>
        <w:jc w:val="both"/>
        <w:rPr>
          <w:rFonts w:ascii="Arial" w:hAnsi="Arial" w:cs="Arial"/>
          <w:sz w:val="20"/>
          <w:szCs w:val="20"/>
        </w:rPr>
      </w:pPr>
      <w:r w:rsidRPr="00FE236A">
        <w:rPr>
          <w:rFonts w:ascii="Arial" w:hAnsi="Arial" w:cs="Arial"/>
          <w:sz w:val="20"/>
          <w:szCs w:val="20"/>
        </w:rPr>
        <w:t xml:space="preserve">Oświadczenie </w:t>
      </w:r>
      <w:r w:rsidR="00745421" w:rsidRPr="00FE236A">
        <w:rPr>
          <w:rFonts w:ascii="Arial" w:hAnsi="Arial" w:cs="Arial"/>
          <w:sz w:val="20"/>
          <w:szCs w:val="20"/>
        </w:rPr>
        <w:t xml:space="preserve">wnioskodawcy </w:t>
      </w:r>
      <w:r w:rsidR="00D21F21" w:rsidRPr="00FE236A">
        <w:rPr>
          <w:rFonts w:ascii="Arial" w:hAnsi="Arial" w:cs="Arial"/>
          <w:sz w:val="20"/>
          <w:szCs w:val="20"/>
        </w:rPr>
        <w:t xml:space="preserve">o kwalifikowalności podatku od towarów i </w:t>
      </w:r>
      <w:r w:rsidR="00CA6A81" w:rsidRPr="00FE236A">
        <w:rPr>
          <w:rFonts w:ascii="Arial" w:hAnsi="Arial" w:cs="Arial"/>
          <w:sz w:val="20"/>
          <w:szCs w:val="20"/>
        </w:rPr>
        <w:t>usług</w:t>
      </w:r>
      <w:r w:rsidR="00D21F21" w:rsidRPr="00FE236A">
        <w:rPr>
          <w:rFonts w:ascii="Arial" w:hAnsi="Arial" w:cs="Arial"/>
          <w:sz w:val="20"/>
          <w:szCs w:val="20"/>
        </w:rPr>
        <w:t xml:space="preserve"> (w</w:t>
      </w:r>
      <w:r w:rsidRPr="00FE236A">
        <w:rPr>
          <w:rFonts w:ascii="Arial" w:hAnsi="Arial" w:cs="Arial"/>
          <w:sz w:val="20"/>
          <w:szCs w:val="20"/>
        </w:rPr>
        <w:t xml:space="preserve"> 4 egzemplarzach), w przypadku </w:t>
      </w:r>
      <w:r w:rsidR="00745421" w:rsidRPr="00FE236A">
        <w:rPr>
          <w:rFonts w:ascii="Arial" w:hAnsi="Arial" w:cs="Arial"/>
          <w:sz w:val="20"/>
          <w:szCs w:val="20"/>
        </w:rPr>
        <w:t>wnioskodawcy</w:t>
      </w:r>
      <w:r w:rsidR="00D21F21" w:rsidRPr="00FE236A">
        <w:rPr>
          <w:rFonts w:ascii="Arial" w:hAnsi="Arial" w:cs="Arial"/>
          <w:sz w:val="20"/>
          <w:szCs w:val="20"/>
        </w:rPr>
        <w:t>, który nie ma możliwości odzyskiwania/odliczania podatku od towarów i usług na zasadach obowiązującego w Polsce prawa w zakresie podatku od</w:t>
      </w:r>
      <w:r w:rsidR="00F561CB" w:rsidRPr="00FE236A">
        <w:rPr>
          <w:rFonts w:ascii="Arial" w:hAnsi="Arial" w:cs="Arial"/>
          <w:sz w:val="20"/>
          <w:szCs w:val="20"/>
        </w:rPr>
        <w:t> </w:t>
      </w:r>
      <w:r w:rsidR="00D21F21" w:rsidRPr="00FE236A">
        <w:rPr>
          <w:rFonts w:ascii="Arial" w:hAnsi="Arial" w:cs="Arial"/>
          <w:sz w:val="20"/>
          <w:szCs w:val="20"/>
        </w:rPr>
        <w:t>towarów i usług (wzór oświadczenia stanowi załącznik nr 2 do umowy o dofinansowanie projektu). Oświadczenie o</w:t>
      </w:r>
      <w:r w:rsidR="00C33167" w:rsidRPr="00FE236A">
        <w:rPr>
          <w:rFonts w:ascii="Arial" w:hAnsi="Arial" w:cs="Arial"/>
          <w:sz w:val="20"/>
          <w:szCs w:val="20"/>
        </w:rPr>
        <w:t> </w:t>
      </w:r>
      <w:r w:rsidR="00D21F21" w:rsidRPr="00FE236A">
        <w:rPr>
          <w:rFonts w:ascii="Arial" w:hAnsi="Arial" w:cs="Arial"/>
          <w:sz w:val="20"/>
          <w:szCs w:val="20"/>
        </w:rPr>
        <w:t xml:space="preserve">kwalifikowalności podatku od </w:t>
      </w:r>
      <w:r w:rsidRPr="00FE236A">
        <w:rPr>
          <w:rFonts w:ascii="Arial" w:hAnsi="Arial" w:cs="Arial"/>
          <w:sz w:val="20"/>
          <w:szCs w:val="20"/>
        </w:rPr>
        <w:t>towarów i usług składa również p</w:t>
      </w:r>
      <w:r w:rsidR="00D21F21" w:rsidRPr="00FE236A">
        <w:rPr>
          <w:rFonts w:ascii="Arial" w:hAnsi="Arial" w:cs="Arial"/>
          <w:sz w:val="20"/>
          <w:szCs w:val="20"/>
        </w:rPr>
        <w:t>artner (jeśli projekt realizowan</w:t>
      </w:r>
      <w:r w:rsidRPr="00FE236A">
        <w:rPr>
          <w:rFonts w:ascii="Arial" w:hAnsi="Arial" w:cs="Arial"/>
          <w:sz w:val="20"/>
          <w:szCs w:val="20"/>
        </w:rPr>
        <w:t>y jest w ramach partnerstwa) i realizator projektu. Ponadto r</w:t>
      </w:r>
      <w:r w:rsidR="00D21F21" w:rsidRPr="00FE236A">
        <w:rPr>
          <w:rFonts w:ascii="Arial" w:hAnsi="Arial" w:cs="Arial"/>
          <w:sz w:val="20"/>
          <w:szCs w:val="20"/>
        </w:rPr>
        <w:t>ealizator projektu winien złożyć informację dotyczące swojego adresu, NIP-u oraz REGON-u.</w:t>
      </w:r>
    </w:p>
    <w:p w14:paraId="10E2B72C" w14:textId="77777777" w:rsidR="006C525F" w:rsidRPr="00FE236A" w:rsidRDefault="00D21F21" w:rsidP="00D83692">
      <w:pPr>
        <w:pStyle w:val="Akapitzlist"/>
        <w:numPr>
          <w:ilvl w:val="0"/>
          <w:numId w:val="25"/>
        </w:numPr>
        <w:spacing w:line="360" w:lineRule="auto"/>
        <w:ind w:left="426" w:hanging="426"/>
        <w:jc w:val="both"/>
        <w:rPr>
          <w:rFonts w:ascii="Arial" w:hAnsi="Arial" w:cs="Arial"/>
          <w:sz w:val="20"/>
          <w:szCs w:val="20"/>
        </w:rPr>
      </w:pPr>
      <w:r w:rsidRPr="00FE236A">
        <w:rPr>
          <w:rFonts w:ascii="Arial" w:hAnsi="Arial" w:cs="Arial"/>
          <w:sz w:val="20"/>
          <w:szCs w:val="20"/>
        </w:rPr>
        <w:t>Potwierdzoną za zgodność z o</w:t>
      </w:r>
      <w:r w:rsidR="00742153" w:rsidRPr="00FE236A">
        <w:rPr>
          <w:rFonts w:ascii="Arial" w:hAnsi="Arial" w:cs="Arial"/>
          <w:sz w:val="20"/>
          <w:szCs w:val="20"/>
        </w:rPr>
        <w:t>ryginałem kopię umowy pomiędzy p</w:t>
      </w:r>
      <w:r w:rsidRPr="00FE236A">
        <w:rPr>
          <w:rFonts w:ascii="Arial" w:hAnsi="Arial" w:cs="Arial"/>
          <w:sz w:val="20"/>
          <w:szCs w:val="20"/>
        </w:rPr>
        <w:t>ar</w:t>
      </w:r>
      <w:r w:rsidR="00A64140" w:rsidRPr="00FE236A">
        <w:rPr>
          <w:rFonts w:ascii="Arial" w:hAnsi="Arial" w:cs="Arial"/>
          <w:sz w:val="20"/>
          <w:szCs w:val="20"/>
        </w:rPr>
        <w:t>tnerami w przypadku realizacji p</w:t>
      </w:r>
      <w:r w:rsidRPr="00FE236A">
        <w:rPr>
          <w:rFonts w:ascii="Arial" w:hAnsi="Arial" w:cs="Arial"/>
          <w:sz w:val="20"/>
          <w:szCs w:val="20"/>
        </w:rPr>
        <w:t>rojektu w ramach partnerstwa.</w:t>
      </w:r>
    </w:p>
    <w:p w14:paraId="6499C496" w14:textId="77777777" w:rsidR="006C525F" w:rsidRPr="00FE236A" w:rsidRDefault="00D21F21" w:rsidP="00D83692">
      <w:pPr>
        <w:pStyle w:val="Akapitzlist"/>
        <w:numPr>
          <w:ilvl w:val="0"/>
          <w:numId w:val="25"/>
        </w:numPr>
        <w:spacing w:line="360" w:lineRule="auto"/>
        <w:ind w:left="426" w:hanging="426"/>
        <w:jc w:val="both"/>
        <w:rPr>
          <w:rFonts w:ascii="Arial" w:hAnsi="Arial" w:cs="Arial"/>
          <w:sz w:val="20"/>
          <w:szCs w:val="20"/>
        </w:rPr>
      </w:pPr>
      <w:r w:rsidRPr="00FE236A">
        <w:rPr>
          <w:rFonts w:ascii="Arial" w:hAnsi="Arial" w:cs="Arial"/>
          <w:sz w:val="20"/>
          <w:szCs w:val="20"/>
        </w:rPr>
        <w:t>Harmonogram płatności wypełniony wg wzoru z załącznika nr 3 do umowy o dofinansowanie projektu (w 4 egzemplarzach)</w:t>
      </w:r>
      <w:r w:rsidR="003D047B" w:rsidRPr="00FE236A">
        <w:rPr>
          <w:rFonts w:ascii="Arial" w:hAnsi="Arial" w:cs="Arial"/>
          <w:sz w:val="20"/>
          <w:szCs w:val="20"/>
        </w:rPr>
        <w:t xml:space="preserve"> ustalony uprzednio w porozumieniu z IZ</w:t>
      </w:r>
      <w:r w:rsidRPr="00FE236A">
        <w:rPr>
          <w:rFonts w:ascii="Arial" w:hAnsi="Arial" w:cs="Arial"/>
          <w:sz w:val="20"/>
          <w:szCs w:val="20"/>
        </w:rPr>
        <w:t>.</w:t>
      </w:r>
    </w:p>
    <w:p w14:paraId="7A1791C5" w14:textId="5CE4882F" w:rsidR="006C525F" w:rsidRPr="00FE236A" w:rsidRDefault="00D21F21" w:rsidP="00D83692">
      <w:pPr>
        <w:pStyle w:val="Akapitzlist"/>
        <w:numPr>
          <w:ilvl w:val="0"/>
          <w:numId w:val="25"/>
        </w:numPr>
        <w:spacing w:line="360" w:lineRule="auto"/>
        <w:ind w:left="426" w:hanging="426"/>
        <w:jc w:val="both"/>
        <w:rPr>
          <w:rFonts w:ascii="Arial" w:hAnsi="Arial" w:cs="Arial"/>
          <w:sz w:val="20"/>
          <w:szCs w:val="20"/>
        </w:rPr>
      </w:pPr>
      <w:r w:rsidRPr="00FE236A">
        <w:rPr>
          <w:rFonts w:ascii="Arial" w:hAnsi="Arial" w:cs="Arial"/>
          <w:sz w:val="20"/>
          <w:szCs w:val="20"/>
        </w:rPr>
        <w:t>Oświadczenie o otwarciu nowego rachunku bankowego, z którego będą dokonywane płatności wyłącznie związane z realizacją projektu. Jeśli płatności będą dokonywane z innego rachunku niż rachunek, na który wpłynie dofinansowanie prosimy o wskazanie numeru tego rachunku oraz informację w formie pisemnej o przepływie środków finansowych pomiędzy komórkami/jednostkami zaangażowanymi w obsługę finansową projektu. W przypadku projektów rozliczanych w sposób uproszczony w oparciu o kwoty ryczałtowe, nie ma obowiązku otwierania wyodrębnionego rachunku bankowego dla projektu.</w:t>
      </w:r>
    </w:p>
    <w:p w14:paraId="75402641" w14:textId="77777777" w:rsidR="006C525F" w:rsidRPr="00FE236A" w:rsidRDefault="00D21F21" w:rsidP="00D83692">
      <w:pPr>
        <w:pStyle w:val="Akapitzlist"/>
        <w:numPr>
          <w:ilvl w:val="0"/>
          <w:numId w:val="25"/>
        </w:numPr>
        <w:spacing w:line="360" w:lineRule="auto"/>
        <w:ind w:left="426" w:hanging="426"/>
        <w:jc w:val="both"/>
        <w:rPr>
          <w:rFonts w:ascii="Arial" w:hAnsi="Arial" w:cs="Arial"/>
          <w:sz w:val="20"/>
          <w:szCs w:val="20"/>
        </w:rPr>
      </w:pPr>
      <w:r w:rsidRPr="00FE236A">
        <w:rPr>
          <w:rFonts w:ascii="Arial" w:hAnsi="Arial" w:cs="Arial"/>
          <w:sz w:val="20"/>
          <w:szCs w:val="20"/>
        </w:rPr>
        <w:t>Wniosek o nadanie dost</w:t>
      </w:r>
      <w:r w:rsidR="007D0A1F" w:rsidRPr="00FE236A">
        <w:rPr>
          <w:rFonts w:ascii="Arial" w:hAnsi="Arial" w:cs="Arial"/>
          <w:sz w:val="20"/>
          <w:szCs w:val="20"/>
        </w:rPr>
        <w:t>ępu dla osób uprawnionych</w:t>
      </w:r>
      <w:r w:rsidRPr="00FE236A">
        <w:rPr>
          <w:rFonts w:ascii="Arial" w:hAnsi="Arial" w:cs="Arial"/>
          <w:sz w:val="20"/>
          <w:szCs w:val="20"/>
        </w:rPr>
        <w:t xml:space="preserve"> w ramach SL2014 do wykonywania czy</w:t>
      </w:r>
      <w:r w:rsidR="00BC4027" w:rsidRPr="00FE236A">
        <w:rPr>
          <w:rFonts w:ascii="Arial" w:hAnsi="Arial" w:cs="Arial"/>
          <w:sz w:val="20"/>
          <w:szCs w:val="20"/>
        </w:rPr>
        <w:t>nności związanych z realizacją projektu w imieniu b</w:t>
      </w:r>
      <w:r w:rsidRPr="00FE236A">
        <w:rPr>
          <w:rFonts w:ascii="Arial" w:hAnsi="Arial" w:cs="Arial"/>
          <w:sz w:val="20"/>
          <w:szCs w:val="20"/>
        </w:rPr>
        <w:t>eneficjenta.</w:t>
      </w:r>
    </w:p>
    <w:p w14:paraId="390876D6" w14:textId="77777777" w:rsidR="006C525F" w:rsidRPr="00FE236A" w:rsidRDefault="00D21F21" w:rsidP="00D83692">
      <w:pPr>
        <w:pStyle w:val="Akapitzlist"/>
        <w:numPr>
          <w:ilvl w:val="0"/>
          <w:numId w:val="25"/>
        </w:numPr>
        <w:spacing w:line="360" w:lineRule="auto"/>
        <w:ind w:left="426" w:hanging="426"/>
        <w:jc w:val="both"/>
        <w:rPr>
          <w:rFonts w:ascii="Arial" w:hAnsi="Arial" w:cs="Arial"/>
          <w:sz w:val="20"/>
          <w:szCs w:val="20"/>
        </w:rPr>
      </w:pPr>
      <w:r w:rsidRPr="00FE236A">
        <w:rPr>
          <w:rFonts w:ascii="Arial" w:hAnsi="Arial" w:cs="Arial"/>
          <w:sz w:val="20"/>
          <w:szCs w:val="20"/>
        </w:rPr>
        <w:t>Oświadczenie dotyczące klasyfikacji budżetowej przekazywanej transzy dofinansowania.</w:t>
      </w:r>
      <w:r w:rsidR="001C4B6D" w:rsidRPr="00FE236A">
        <w:rPr>
          <w:rFonts w:ascii="Arial" w:hAnsi="Arial" w:cs="Arial"/>
          <w:sz w:val="20"/>
          <w:szCs w:val="20"/>
        </w:rPr>
        <w:t xml:space="preserve"> (dotyczy tylko jst).</w:t>
      </w:r>
    </w:p>
    <w:p w14:paraId="14C3C6E3" w14:textId="471652BF" w:rsidR="00D21F21" w:rsidRPr="00FE236A" w:rsidRDefault="00D21F21" w:rsidP="00D83692">
      <w:pPr>
        <w:pStyle w:val="Akapitzlist"/>
        <w:numPr>
          <w:ilvl w:val="0"/>
          <w:numId w:val="25"/>
        </w:numPr>
        <w:spacing w:line="360" w:lineRule="auto"/>
        <w:ind w:left="426" w:hanging="426"/>
        <w:jc w:val="both"/>
        <w:rPr>
          <w:rFonts w:ascii="Arial" w:hAnsi="Arial" w:cs="Arial"/>
          <w:sz w:val="20"/>
          <w:szCs w:val="20"/>
        </w:rPr>
      </w:pPr>
      <w:r w:rsidRPr="00FE236A">
        <w:rPr>
          <w:rFonts w:ascii="Arial" w:hAnsi="Arial" w:cs="Arial"/>
          <w:sz w:val="20"/>
          <w:szCs w:val="20"/>
        </w:rPr>
        <w:lastRenderedPageBreak/>
        <w:t>W przypadku spółek z ograniczoną odpowiedzialnością wymagana jest uchwała wspólników w</w:t>
      </w:r>
      <w:r w:rsidR="008077E6" w:rsidRPr="00FE236A">
        <w:rPr>
          <w:rFonts w:ascii="Arial" w:hAnsi="Arial" w:cs="Arial"/>
          <w:sz w:val="20"/>
          <w:szCs w:val="20"/>
        </w:rPr>
        <w:t> </w:t>
      </w:r>
      <w:r w:rsidRPr="00FE236A">
        <w:rPr>
          <w:rFonts w:ascii="Arial" w:hAnsi="Arial" w:cs="Arial"/>
          <w:sz w:val="20"/>
          <w:szCs w:val="20"/>
        </w:rPr>
        <w:t xml:space="preserve">związku z </w:t>
      </w:r>
      <w:r w:rsidR="003D047B" w:rsidRPr="00FE236A">
        <w:rPr>
          <w:rFonts w:ascii="Arial" w:hAnsi="Arial" w:cs="Arial"/>
          <w:sz w:val="20"/>
          <w:szCs w:val="20"/>
        </w:rPr>
        <w:t>przepis</w:t>
      </w:r>
      <w:r w:rsidR="001862C0" w:rsidRPr="00FE236A">
        <w:rPr>
          <w:rFonts w:ascii="Arial" w:hAnsi="Arial" w:cs="Arial"/>
          <w:sz w:val="20"/>
          <w:szCs w:val="20"/>
        </w:rPr>
        <w:t xml:space="preserve">em </w:t>
      </w:r>
      <w:r w:rsidRPr="00FE236A">
        <w:rPr>
          <w:rFonts w:ascii="Arial" w:hAnsi="Arial" w:cs="Arial"/>
          <w:sz w:val="20"/>
          <w:szCs w:val="20"/>
        </w:rPr>
        <w:t>art. 230 ksh, a także stosownie</w:t>
      </w:r>
      <w:r w:rsidR="00A64140" w:rsidRPr="00FE236A">
        <w:rPr>
          <w:rFonts w:ascii="Arial" w:hAnsi="Arial" w:cs="Arial"/>
          <w:sz w:val="20"/>
          <w:szCs w:val="20"/>
        </w:rPr>
        <w:t xml:space="preserve"> do </w:t>
      </w:r>
      <w:r w:rsidR="003D047B" w:rsidRPr="00FE236A">
        <w:rPr>
          <w:rFonts w:ascii="Arial" w:hAnsi="Arial" w:cs="Arial"/>
          <w:sz w:val="20"/>
          <w:szCs w:val="20"/>
        </w:rPr>
        <w:t>postanowień</w:t>
      </w:r>
      <w:r w:rsidR="001862C0" w:rsidRPr="00FE236A">
        <w:rPr>
          <w:rFonts w:ascii="Arial" w:hAnsi="Arial" w:cs="Arial"/>
          <w:sz w:val="20"/>
          <w:szCs w:val="20"/>
        </w:rPr>
        <w:t xml:space="preserve"> </w:t>
      </w:r>
      <w:r w:rsidR="00A64140" w:rsidRPr="00FE236A">
        <w:rPr>
          <w:rFonts w:ascii="Arial" w:hAnsi="Arial" w:cs="Arial"/>
          <w:sz w:val="20"/>
          <w:szCs w:val="20"/>
        </w:rPr>
        <w:t xml:space="preserve">danej umowy spółki </w:t>
      </w:r>
      <w:r w:rsidR="00745421" w:rsidRPr="00FE236A">
        <w:rPr>
          <w:rFonts w:ascii="Arial" w:hAnsi="Arial" w:cs="Arial"/>
          <w:sz w:val="20"/>
          <w:szCs w:val="20"/>
        </w:rPr>
        <w:t>wnioskodawcy</w:t>
      </w:r>
      <w:r w:rsidRPr="00FE236A">
        <w:rPr>
          <w:rFonts w:ascii="Arial" w:hAnsi="Arial" w:cs="Arial"/>
          <w:sz w:val="20"/>
          <w:szCs w:val="20"/>
        </w:rPr>
        <w:t>, w przedmiocie wyrażenia zgody na zawarcie z IZ umowy o dofinansowanie projektu (nr oraz tytuł) oraz zabezpieczenia prawidłowej realizacji umowy w form</w:t>
      </w:r>
      <w:r w:rsidR="00832548" w:rsidRPr="00FE236A">
        <w:rPr>
          <w:rFonts w:ascii="Arial" w:hAnsi="Arial" w:cs="Arial"/>
          <w:sz w:val="20"/>
          <w:szCs w:val="20"/>
        </w:rPr>
        <w:t>ie weksla in</w:t>
      </w:r>
      <w:r w:rsidR="008077E6" w:rsidRPr="00FE236A">
        <w:rPr>
          <w:rFonts w:ascii="Arial" w:hAnsi="Arial" w:cs="Arial"/>
          <w:sz w:val="20"/>
          <w:szCs w:val="20"/>
        </w:rPr>
        <w:t> </w:t>
      </w:r>
      <w:r w:rsidR="00832548" w:rsidRPr="00FE236A">
        <w:rPr>
          <w:rFonts w:ascii="Arial" w:hAnsi="Arial" w:cs="Arial"/>
          <w:sz w:val="20"/>
          <w:szCs w:val="20"/>
        </w:rPr>
        <w:t>blanco – d</w:t>
      </w:r>
      <w:r w:rsidRPr="00FE236A">
        <w:rPr>
          <w:rFonts w:ascii="Arial" w:hAnsi="Arial" w:cs="Arial"/>
          <w:sz w:val="20"/>
          <w:szCs w:val="20"/>
        </w:rPr>
        <w:t>otyczy sytuacji, w której wartość dofinansowania projektu przekracza dwukrotność kapitału zakładowego danej spółki, chyba że umowa te</w:t>
      </w:r>
      <w:r w:rsidR="00832548" w:rsidRPr="00FE236A">
        <w:rPr>
          <w:rFonts w:ascii="Arial" w:hAnsi="Arial" w:cs="Arial"/>
          <w:sz w:val="20"/>
          <w:szCs w:val="20"/>
        </w:rPr>
        <w:t>j spółki z o.o. stanowi inaczej</w:t>
      </w:r>
      <w:r w:rsidRPr="00FE236A">
        <w:rPr>
          <w:rFonts w:ascii="Arial" w:hAnsi="Arial" w:cs="Arial"/>
          <w:sz w:val="20"/>
          <w:szCs w:val="20"/>
        </w:rPr>
        <w:t>.</w:t>
      </w:r>
    </w:p>
    <w:p w14:paraId="679BD899" w14:textId="36AAAD95" w:rsidR="005B11AA" w:rsidRPr="00FE236A" w:rsidRDefault="005B11AA" w:rsidP="00387FCD">
      <w:pPr>
        <w:pStyle w:val="Akapitzlist"/>
        <w:numPr>
          <w:ilvl w:val="0"/>
          <w:numId w:val="25"/>
        </w:numPr>
        <w:spacing w:line="360" w:lineRule="auto"/>
        <w:ind w:left="426" w:hanging="426"/>
        <w:jc w:val="both"/>
        <w:rPr>
          <w:rFonts w:ascii="Arial" w:hAnsi="Arial" w:cs="Arial"/>
          <w:sz w:val="20"/>
          <w:szCs w:val="20"/>
        </w:rPr>
      </w:pPr>
      <w:r w:rsidRPr="00FE236A">
        <w:rPr>
          <w:rFonts w:ascii="Arial" w:hAnsi="Arial" w:cs="Arial"/>
          <w:sz w:val="20"/>
          <w:szCs w:val="20"/>
        </w:rPr>
        <w:t xml:space="preserve">Inne wskazane przez IZ lub inne właściwe dla danego typu przedsiębiorstwa wnioskodawcy lub partnera. </w:t>
      </w:r>
    </w:p>
    <w:p w14:paraId="6E38C23C" w14:textId="71FD833C" w:rsidR="00D21F21" w:rsidRPr="00FE236A" w:rsidRDefault="00D21F21" w:rsidP="00D21F21">
      <w:pPr>
        <w:spacing w:line="360" w:lineRule="auto"/>
        <w:jc w:val="both"/>
        <w:rPr>
          <w:rFonts w:ascii="Arial" w:hAnsi="Arial" w:cs="Arial"/>
          <w:sz w:val="20"/>
          <w:szCs w:val="20"/>
        </w:rPr>
      </w:pPr>
      <w:r w:rsidRPr="00FE236A">
        <w:rPr>
          <w:rFonts w:ascii="Arial" w:hAnsi="Arial" w:cs="Arial"/>
          <w:sz w:val="20"/>
          <w:szCs w:val="20"/>
        </w:rPr>
        <w:t xml:space="preserve">Niezłożenie kompletu żądanych dokumentów i załączników w wyznaczonym przez IZ terminie </w:t>
      </w:r>
      <w:r w:rsidR="001726A3" w:rsidRPr="00FE236A">
        <w:rPr>
          <w:rFonts w:ascii="Arial" w:hAnsi="Arial" w:cs="Arial"/>
          <w:sz w:val="20"/>
          <w:szCs w:val="20"/>
        </w:rPr>
        <w:t xml:space="preserve">(7 dni od dnia otrzymania informacji) </w:t>
      </w:r>
      <w:r w:rsidRPr="00FE236A">
        <w:rPr>
          <w:rFonts w:ascii="Arial" w:hAnsi="Arial" w:cs="Arial"/>
          <w:sz w:val="20"/>
          <w:szCs w:val="20"/>
        </w:rPr>
        <w:t>oznacza rezygnację z ubiegania się o dofinansowanie umożliwiającą IZ ods</w:t>
      </w:r>
      <w:r w:rsidR="00832548" w:rsidRPr="00FE236A">
        <w:rPr>
          <w:rFonts w:ascii="Arial" w:hAnsi="Arial" w:cs="Arial"/>
          <w:sz w:val="20"/>
          <w:szCs w:val="20"/>
        </w:rPr>
        <w:t xml:space="preserve">tąpienie od podpisania umowy z </w:t>
      </w:r>
      <w:r w:rsidR="00614683" w:rsidRPr="00FE236A">
        <w:rPr>
          <w:rFonts w:ascii="Arial" w:hAnsi="Arial" w:cs="Arial"/>
          <w:sz w:val="20"/>
          <w:szCs w:val="20"/>
        </w:rPr>
        <w:t>wnioskodawcą.</w:t>
      </w:r>
      <w:r w:rsidR="00C11B80" w:rsidRPr="00FE236A">
        <w:rPr>
          <w:rFonts w:ascii="Arial" w:hAnsi="Arial" w:cs="Arial"/>
          <w:sz w:val="20"/>
          <w:szCs w:val="20"/>
        </w:rPr>
        <w:t xml:space="preserve"> W przypadku braku możliwości dostarczenia dokumentów w wyznaczonym terminie wnioskodawca musi poinformować o tym IOK.</w:t>
      </w:r>
    </w:p>
    <w:p w14:paraId="12806066" w14:textId="29F66379" w:rsidR="00D21F21" w:rsidRPr="00FE236A" w:rsidRDefault="00D21F21" w:rsidP="00974416">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89" w:name="_Toc431974603"/>
      <w:bookmarkStart w:id="90" w:name="_Toc515365619"/>
      <w:r w:rsidRPr="00FE236A">
        <w:rPr>
          <w:rFonts w:ascii="Arial" w:hAnsi="Arial" w:cs="Arial"/>
          <w:b/>
          <w:sz w:val="20"/>
          <w:szCs w:val="20"/>
        </w:rPr>
        <w:t>Zabezpieczenie prawidłowej realizacji umowy</w:t>
      </w:r>
      <w:bookmarkEnd w:id="89"/>
      <w:bookmarkEnd w:id="90"/>
    </w:p>
    <w:p w14:paraId="61FEF268" w14:textId="6EF00E5A" w:rsidR="00D21F21" w:rsidRPr="00FE236A" w:rsidRDefault="00D21F21" w:rsidP="006C6E11">
      <w:pPr>
        <w:keepNext/>
        <w:spacing w:line="360" w:lineRule="auto"/>
        <w:jc w:val="both"/>
        <w:rPr>
          <w:rFonts w:ascii="Arial" w:hAnsi="Arial" w:cs="Arial"/>
          <w:sz w:val="20"/>
          <w:szCs w:val="20"/>
        </w:rPr>
      </w:pPr>
      <w:r w:rsidRPr="00FE236A">
        <w:rPr>
          <w:rFonts w:ascii="Arial" w:hAnsi="Arial" w:cs="Arial"/>
          <w:sz w:val="20"/>
          <w:szCs w:val="20"/>
        </w:rPr>
        <w:t xml:space="preserve">Po podpisaniu umowy o dofinansowanie, a przed wypłatą pierwszej transzy dofinansowania wymagane jest </w:t>
      </w:r>
      <w:r w:rsidR="005A0011" w:rsidRPr="00FE236A">
        <w:rPr>
          <w:rFonts w:ascii="Arial" w:hAnsi="Arial" w:cs="Arial"/>
          <w:sz w:val="20"/>
          <w:szCs w:val="20"/>
        </w:rPr>
        <w:t>wniesienie przez b</w:t>
      </w:r>
      <w:r w:rsidRPr="00FE236A">
        <w:rPr>
          <w:rFonts w:ascii="Arial" w:hAnsi="Arial" w:cs="Arial"/>
          <w:sz w:val="20"/>
          <w:szCs w:val="20"/>
        </w:rPr>
        <w:t>eneficjenta zabezpieczenia należytego wykonania zobowiązań wynikających z</w:t>
      </w:r>
      <w:r w:rsidR="00387FCD" w:rsidRPr="00FE236A">
        <w:rPr>
          <w:rFonts w:ascii="Arial" w:hAnsi="Arial" w:cs="Arial"/>
          <w:sz w:val="20"/>
          <w:szCs w:val="20"/>
        </w:rPr>
        <w:t> </w:t>
      </w:r>
      <w:r w:rsidRPr="00FE236A">
        <w:rPr>
          <w:rFonts w:ascii="Arial" w:hAnsi="Arial" w:cs="Arial"/>
          <w:sz w:val="20"/>
          <w:szCs w:val="20"/>
        </w:rPr>
        <w:t>umowy. Z powyższego obowiązku zwolnione są jednostki sektora finansów publicznych, fundacje, których jedynym fundatorem jest Skarb Państwa oraz Bank Gospodarstwa Krajowego (na podstawie art. 206 ust. 4 Ustawy o finansach publicznych).</w:t>
      </w:r>
    </w:p>
    <w:p w14:paraId="0CA67952" w14:textId="4CFC3D5F" w:rsidR="00D21F21" w:rsidRPr="00FE236A" w:rsidRDefault="00D21F21" w:rsidP="00D21F21">
      <w:pPr>
        <w:spacing w:line="360" w:lineRule="auto"/>
        <w:jc w:val="both"/>
        <w:rPr>
          <w:rFonts w:ascii="Arial" w:hAnsi="Arial" w:cs="Arial"/>
          <w:sz w:val="20"/>
          <w:szCs w:val="20"/>
        </w:rPr>
      </w:pPr>
      <w:r w:rsidRPr="00FE236A">
        <w:rPr>
          <w:rFonts w:ascii="Arial" w:hAnsi="Arial" w:cs="Arial"/>
          <w:sz w:val="20"/>
          <w:szCs w:val="20"/>
        </w:rPr>
        <w:t>W przypadku, gdy wartość dofinansowania przyznanego w umowie o dofinansowanie nie przekracza 10 mln PLN,</w:t>
      </w:r>
      <w:r w:rsidR="00761F4A" w:rsidRPr="00FE236A">
        <w:rPr>
          <w:rFonts w:ascii="Arial" w:hAnsi="Arial" w:cs="Arial"/>
          <w:sz w:val="20"/>
          <w:szCs w:val="20"/>
        </w:rPr>
        <w:t xml:space="preserve">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w:t>
      </w:r>
      <w:r w:rsidRPr="00FE236A">
        <w:rPr>
          <w:rFonts w:ascii="Arial" w:hAnsi="Arial" w:cs="Arial"/>
          <w:sz w:val="20"/>
          <w:szCs w:val="20"/>
        </w:rPr>
        <w:t xml:space="preserve"> zabezpieczenie ustanawiane jest w formie weksla in blanco wraz z deklaracją wekslową, których wzór stanowi </w:t>
      </w:r>
      <w:r w:rsidR="0032371F" w:rsidRPr="00FE236A">
        <w:rPr>
          <w:rFonts w:ascii="Arial" w:hAnsi="Arial" w:cs="Arial"/>
          <w:sz w:val="20"/>
          <w:szCs w:val="20"/>
        </w:rPr>
        <w:t>Z</w:t>
      </w:r>
      <w:r w:rsidRPr="00FE236A">
        <w:rPr>
          <w:rFonts w:ascii="Arial" w:hAnsi="Arial" w:cs="Arial"/>
          <w:sz w:val="20"/>
          <w:szCs w:val="20"/>
        </w:rPr>
        <w:t xml:space="preserve">ałącznik nr </w:t>
      </w:r>
      <w:r w:rsidR="00FD1198">
        <w:rPr>
          <w:rFonts w:ascii="Arial" w:hAnsi="Arial" w:cs="Arial"/>
          <w:sz w:val="20"/>
          <w:szCs w:val="20"/>
        </w:rPr>
        <w:t>10</w:t>
      </w:r>
      <w:r w:rsidR="00FD1198" w:rsidRPr="00FE236A">
        <w:rPr>
          <w:rFonts w:ascii="Arial" w:hAnsi="Arial" w:cs="Arial"/>
          <w:sz w:val="20"/>
          <w:szCs w:val="20"/>
        </w:rPr>
        <w:t xml:space="preserve"> </w:t>
      </w:r>
      <w:r w:rsidRPr="00FE236A">
        <w:rPr>
          <w:rFonts w:ascii="Arial" w:hAnsi="Arial" w:cs="Arial"/>
          <w:sz w:val="20"/>
          <w:szCs w:val="20"/>
        </w:rPr>
        <w:t xml:space="preserve">do </w:t>
      </w:r>
      <w:r w:rsidR="0032371F" w:rsidRPr="00FE236A">
        <w:rPr>
          <w:rFonts w:ascii="Arial" w:hAnsi="Arial" w:cs="Arial"/>
          <w:sz w:val="20"/>
          <w:szCs w:val="20"/>
        </w:rPr>
        <w:t>Regulaminu</w:t>
      </w:r>
      <w:r w:rsidRPr="00FE236A">
        <w:rPr>
          <w:rFonts w:ascii="Arial" w:hAnsi="Arial" w:cs="Arial"/>
          <w:sz w:val="20"/>
          <w:szCs w:val="20"/>
        </w:rPr>
        <w:t>.</w:t>
      </w:r>
    </w:p>
    <w:p w14:paraId="43954577" w14:textId="050A7537" w:rsidR="00761F4A" w:rsidRPr="00FE236A" w:rsidRDefault="00761F4A" w:rsidP="00D21F21">
      <w:pPr>
        <w:spacing w:line="360" w:lineRule="auto"/>
        <w:jc w:val="both"/>
        <w:rPr>
          <w:rFonts w:ascii="Arial" w:hAnsi="Arial" w:cs="Arial"/>
          <w:sz w:val="20"/>
          <w:szCs w:val="20"/>
        </w:rPr>
      </w:pPr>
      <w:r w:rsidRPr="00FE236A">
        <w:rPr>
          <w:rFonts w:ascii="Arial" w:hAnsi="Arial" w:cs="Arial"/>
          <w:sz w:val="20"/>
          <w:szCs w:val="20"/>
        </w:rPr>
        <w:t>Obowiązek wykazania posiadania statusu podmiotu świadczącego usługi publiczne lub usługi w</w:t>
      </w:r>
      <w:r w:rsidR="00387FCD" w:rsidRPr="00FE236A">
        <w:rPr>
          <w:rFonts w:ascii="Arial" w:hAnsi="Arial" w:cs="Arial"/>
          <w:sz w:val="20"/>
          <w:szCs w:val="20"/>
        </w:rPr>
        <w:t> </w:t>
      </w:r>
      <w:r w:rsidRPr="00FE236A">
        <w:rPr>
          <w:rFonts w:ascii="Arial" w:hAnsi="Arial" w:cs="Arial"/>
          <w:sz w:val="20"/>
          <w:szCs w:val="20"/>
        </w:rPr>
        <w:t>ogólnym interesie gospodarczym lub instytutu badawcz</w:t>
      </w:r>
      <w:r w:rsidR="00F94385" w:rsidRPr="00FE236A">
        <w:rPr>
          <w:rFonts w:ascii="Arial" w:hAnsi="Arial" w:cs="Arial"/>
          <w:sz w:val="20"/>
          <w:szCs w:val="20"/>
        </w:rPr>
        <w:t xml:space="preserve">ego spoczywa na Beneficjencie. </w:t>
      </w:r>
    </w:p>
    <w:p w14:paraId="5096B97A" w14:textId="77777777" w:rsidR="00D21F21" w:rsidRPr="00FE236A" w:rsidRDefault="00D21F21" w:rsidP="00E720E5">
      <w:pPr>
        <w:spacing w:after="0" w:line="360" w:lineRule="auto"/>
        <w:jc w:val="both"/>
        <w:rPr>
          <w:rFonts w:ascii="Arial" w:hAnsi="Arial" w:cs="Arial"/>
          <w:sz w:val="20"/>
          <w:szCs w:val="20"/>
        </w:rPr>
      </w:pPr>
      <w:r w:rsidRPr="00FE236A">
        <w:rPr>
          <w:rFonts w:ascii="Arial" w:hAnsi="Arial" w:cs="Arial"/>
          <w:sz w:val="20"/>
          <w:szCs w:val="20"/>
        </w:rPr>
        <w:t>Ponadto, jeżeli:</w:t>
      </w:r>
    </w:p>
    <w:p w14:paraId="41564F98" w14:textId="77777777" w:rsidR="00D21F21" w:rsidRPr="00FE236A" w:rsidRDefault="00D21F21" w:rsidP="00D83692">
      <w:pPr>
        <w:pStyle w:val="Akapitzlist"/>
        <w:numPr>
          <w:ilvl w:val="0"/>
          <w:numId w:val="34"/>
        </w:numPr>
        <w:spacing w:after="0" w:line="360" w:lineRule="auto"/>
        <w:ind w:left="284" w:hanging="284"/>
        <w:jc w:val="both"/>
        <w:rPr>
          <w:rFonts w:ascii="Arial" w:hAnsi="Arial" w:cs="Arial"/>
          <w:sz w:val="20"/>
          <w:szCs w:val="20"/>
        </w:rPr>
      </w:pPr>
      <w:r w:rsidRPr="00FE236A">
        <w:rPr>
          <w:rFonts w:ascii="Arial" w:hAnsi="Arial" w:cs="Arial"/>
          <w:sz w:val="20"/>
          <w:szCs w:val="20"/>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IZ:</w:t>
      </w:r>
    </w:p>
    <w:p w14:paraId="27383EA1" w14:textId="77777777" w:rsidR="007F0FE7" w:rsidRPr="00FE236A" w:rsidRDefault="007F0FE7" w:rsidP="00D83692">
      <w:pPr>
        <w:pStyle w:val="Akapitzlist"/>
        <w:numPr>
          <w:ilvl w:val="0"/>
          <w:numId w:val="23"/>
        </w:numPr>
        <w:spacing w:line="360" w:lineRule="auto"/>
        <w:jc w:val="both"/>
        <w:rPr>
          <w:rFonts w:ascii="Arial" w:hAnsi="Arial" w:cs="Arial"/>
          <w:sz w:val="20"/>
          <w:szCs w:val="20"/>
        </w:rPr>
      </w:pPr>
      <w:r w:rsidRPr="00FE236A">
        <w:rPr>
          <w:rFonts w:ascii="Arial" w:hAnsi="Arial" w:cs="Arial"/>
          <w:sz w:val="20"/>
          <w:szCs w:val="20"/>
        </w:rPr>
        <w:t>poręczenie bankowe lub poręczenie spółdzielczej kasy oszczędnościowo – kredytowej, z tym, że zobowiązanie kasy jest zawsze zobowiązaniem pieniężnym;</w:t>
      </w:r>
    </w:p>
    <w:p w14:paraId="33C77A1C" w14:textId="77777777" w:rsidR="007F0FE7" w:rsidRPr="00FE236A" w:rsidRDefault="007F0FE7" w:rsidP="00D83692">
      <w:pPr>
        <w:pStyle w:val="Akapitzlist"/>
        <w:numPr>
          <w:ilvl w:val="0"/>
          <w:numId w:val="23"/>
        </w:numPr>
        <w:spacing w:line="360" w:lineRule="auto"/>
        <w:jc w:val="both"/>
        <w:rPr>
          <w:rFonts w:ascii="Arial" w:hAnsi="Arial" w:cs="Arial"/>
          <w:sz w:val="20"/>
          <w:szCs w:val="20"/>
        </w:rPr>
      </w:pPr>
      <w:r w:rsidRPr="00FE236A">
        <w:rPr>
          <w:rFonts w:ascii="Arial" w:hAnsi="Arial" w:cs="Arial"/>
          <w:sz w:val="20"/>
          <w:szCs w:val="20"/>
        </w:rPr>
        <w:lastRenderedPageBreak/>
        <w:t>gwarancja bankowa;</w:t>
      </w:r>
    </w:p>
    <w:p w14:paraId="06A452ED" w14:textId="77777777" w:rsidR="007F0FE7" w:rsidRPr="00FE236A" w:rsidRDefault="007F0FE7" w:rsidP="00D83692">
      <w:pPr>
        <w:pStyle w:val="Akapitzlist"/>
        <w:numPr>
          <w:ilvl w:val="0"/>
          <w:numId w:val="23"/>
        </w:numPr>
        <w:spacing w:line="360" w:lineRule="auto"/>
        <w:jc w:val="both"/>
        <w:rPr>
          <w:rFonts w:ascii="Arial" w:hAnsi="Arial" w:cs="Arial"/>
          <w:sz w:val="20"/>
          <w:szCs w:val="20"/>
        </w:rPr>
      </w:pPr>
      <w:r w:rsidRPr="00FE236A">
        <w:rPr>
          <w:rFonts w:ascii="Arial" w:hAnsi="Arial" w:cs="Arial"/>
          <w:sz w:val="20"/>
          <w:szCs w:val="20"/>
        </w:rPr>
        <w:t xml:space="preserve">gwarancja ubezpieczeniowa; </w:t>
      </w:r>
    </w:p>
    <w:p w14:paraId="690DFDE6" w14:textId="77777777" w:rsidR="007F0FE7" w:rsidRPr="00FE236A" w:rsidRDefault="007F0FE7" w:rsidP="00D83692">
      <w:pPr>
        <w:pStyle w:val="Akapitzlist"/>
        <w:numPr>
          <w:ilvl w:val="0"/>
          <w:numId w:val="23"/>
        </w:numPr>
        <w:spacing w:line="360" w:lineRule="auto"/>
        <w:jc w:val="both"/>
        <w:rPr>
          <w:rFonts w:ascii="Arial" w:hAnsi="Arial" w:cs="Arial"/>
          <w:sz w:val="20"/>
          <w:szCs w:val="20"/>
        </w:rPr>
      </w:pPr>
      <w:r w:rsidRPr="00FE236A">
        <w:rPr>
          <w:rFonts w:ascii="Arial" w:hAnsi="Arial" w:cs="Arial"/>
          <w:sz w:val="20"/>
          <w:szCs w:val="20"/>
        </w:rPr>
        <w:t>hipoteka;</w:t>
      </w:r>
    </w:p>
    <w:p w14:paraId="58D25C69" w14:textId="77777777" w:rsidR="007F0FE7" w:rsidRPr="00FE236A" w:rsidRDefault="007F0FE7" w:rsidP="00D83692">
      <w:pPr>
        <w:pStyle w:val="Akapitzlist"/>
        <w:numPr>
          <w:ilvl w:val="0"/>
          <w:numId w:val="23"/>
        </w:numPr>
        <w:spacing w:line="360" w:lineRule="auto"/>
        <w:jc w:val="both"/>
        <w:rPr>
          <w:rFonts w:ascii="Arial" w:hAnsi="Arial" w:cs="Arial"/>
          <w:sz w:val="20"/>
          <w:szCs w:val="20"/>
        </w:rPr>
      </w:pPr>
      <w:r w:rsidRPr="00FE236A">
        <w:rPr>
          <w:rFonts w:ascii="Arial" w:hAnsi="Arial" w:cs="Arial"/>
          <w:sz w:val="20"/>
          <w:szCs w:val="20"/>
        </w:rPr>
        <w:t>weksel z poręczeniem wekslowym banku lub spółdzielczej kasy oszczędnościowo – kredytowej;</w:t>
      </w:r>
    </w:p>
    <w:p w14:paraId="19300BA7" w14:textId="77777777" w:rsidR="00D21F21" w:rsidRPr="00FE236A" w:rsidRDefault="007F0FE7" w:rsidP="00D83692">
      <w:pPr>
        <w:pStyle w:val="Akapitzlist"/>
        <w:numPr>
          <w:ilvl w:val="0"/>
          <w:numId w:val="23"/>
        </w:numPr>
        <w:spacing w:line="360" w:lineRule="auto"/>
        <w:jc w:val="both"/>
        <w:rPr>
          <w:rFonts w:ascii="Arial" w:hAnsi="Arial" w:cs="Arial"/>
          <w:sz w:val="20"/>
          <w:szCs w:val="20"/>
        </w:rPr>
      </w:pPr>
      <w:r w:rsidRPr="00FE236A">
        <w:rPr>
          <w:rFonts w:ascii="Arial" w:hAnsi="Arial" w:cs="Arial"/>
          <w:sz w:val="20"/>
          <w:szCs w:val="20"/>
        </w:rPr>
        <w:t>poręczenie według prawa cywilnego</w:t>
      </w:r>
      <w:r w:rsidR="00D21F21" w:rsidRPr="00FE236A">
        <w:rPr>
          <w:rFonts w:ascii="Arial" w:hAnsi="Arial" w:cs="Arial"/>
          <w:sz w:val="20"/>
          <w:szCs w:val="20"/>
        </w:rPr>
        <w:t>.</w:t>
      </w:r>
    </w:p>
    <w:p w14:paraId="633BC189" w14:textId="77777777" w:rsidR="00D21F21" w:rsidRPr="00FE236A" w:rsidRDefault="00D21F21" w:rsidP="00D83692">
      <w:pPr>
        <w:pStyle w:val="Akapitzlist"/>
        <w:numPr>
          <w:ilvl w:val="0"/>
          <w:numId w:val="34"/>
        </w:numPr>
        <w:spacing w:line="360" w:lineRule="auto"/>
        <w:ind w:left="284" w:hanging="284"/>
        <w:jc w:val="both"/>
        <w:rPr>
          <w:rFonts w:ascii="Arial" w:hAnsi="Arial" w:cs="Arial"/>
          <w:sz w:val="20"/>
          <w:szCs w:val="20"/>
        </w:rPr>
      </w:pPr>
      <w:r w:rsidRPr="00FE236A">
        <w:rPr>
          <w:rFonts w:ascii="Arial" w:hAnsi="Arial" w:cs="Arial"/>
          <w:sz w:val="20"/>
          <w:szCs w:val="20"/>
        </w:rPr>
        <w:t xml:space="preserve">Beneficjent podpisał z daną instytucją kilka umów o dofinansowanie projektów (w ramach </w:t>
      </w:r>
      <w:r w:rsidRPr="00FE236A">
        <w:rPr>
          <w:rFonts w:ascii="Arial" w:hAnsi="Arial" w:cs="Arial"/>
          <w:bCs/>
          <w:iCs/>
          <w:sz w:val="20"/>
          <w:szCs w:val="20"/>
        </w:rPr>
        <w:t>Regionalnego Programu O</w:t>
      </w:r>
      <w:r w:rsidRPr="00FE236A">
        <w:rPr>
          <w:rFonts w:ascii="Arial" w:hAnsi="Arial" w:cs="Arial"/>
          <w:bCs/>
          <w:sz w:val="20"/>
          <w:szCs w:val="20"/>
        </w:rPr>
        <w:t>peracyjnego Województwa Łódzkiego na lata 2014-2020 współfinansowanych z Europejskiego Funduszu Społecznego</w:t>
      </w:r>
      <w:r w:rsidRPr="00FE236A">
        <w:rPr>
          <w:rFonts w:ascii="Arial" w:hAnsi="Arial" w:cs="Arial"/>
          <w:sz w:val="20"/>
          <w:szCs w:val="20"/>
        </w:rPr>
        <w:t>), które są realizowane równolegle w</w:t>
      </w:r>
      <w:r w:rsidR="008077E6" w:rsidRPr="00FE236A">
        <w:rPr>
          <w:rFonts w:ascii="Arial" w:hAnsi="Arial" w:cs="Arial"/>
          <w:sz w:val="20"/>
          <w:szCs w:val="20"/>
        </w:rPr>
        <w:t> </w:t>
      </w:r>
      <w:r w:rsidRPr="00FE236A">
        <w:rPr>
          <w:rFonts w:ascii="Arial" w:hAnsi="Arial" w:cs="Arial"/>
          <w:sz w:val="20"/>
          <w:szCs w:val="20"/>
        </w:rPr>
        <w:t>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067C83A2" w14:textId="77777777" w:rsidR="00D21F21" w:rsidRPr="00FE236A" w:rsidRDefault="00555DF1" w:rsidP="00D21F21">
      <w:pPr>
        <w:spacing w:line="360" w:lineRule="auto"/>
        <w:jc w:val="both"/>
        <w:rPr>
          <w:rFonts w:ascii="Arial" w:hAnsi="Arial" w:cs="Arial"/>
          <w:sz w:val="20"/>
          <w:szCs w:val="20"/>
        </w:rPr>
      </w:pPr>
      <w:r w:rsidRPr="00FE236A">
        <w:rPr>
          <w:rFonts w:ascii="Arial" w:hAnsi="Arial" w:cs="Arial"/>
          <w:sz w:val="20"/>
          <w:szCs w:val="20"/>
        </w:rPr>
        <w:t>W przypadku w</w:t>
      </w:r>
      <w:r w:rsidR="00D21F21" w:rsidRPr="00FE236A">
        <w:rPr>
          <w:rFonts w:ascii="Arial" w:hAnsi="Arial" w:cs="Arial"/>
          <w:sz w:val="20"/>
          <w:szCs w:val="20"/>
        </w:rPr>
        <w:t>nioskodawców będących osobami fizycznymi prowadzącymi działalność gospodarczą bądź wspólnikami spółek cywilnych IZ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71D28FAD" w14:textId="77777777" w:rsidR="00D21F21" w:rsidRPr="00FE236A" w:rsidRDefault="00D21F21" w:rsidP="00D21F21">
      <w:pPr>
        <w:spacing w:line="360" w:lineRule="auto"/>
        <w:jc w:val="both"/>
        <w:rPr>
          <w:rFonts w:ascii="Arial" w:hAnsi="Arial" w:cs="Arial"/>
          <w:sz w:val="20"/>
          <w:szCs w:val="20"/>
        </w:rPr>
      </w:pPr>
      <w:r w:rsidRPr="00FE236A">
        <w:rPr>
          <w:rFonts w:ascii="Arial" w:hAnsi="Arial" w:cs="Arial"/>
          <w:sz w:val="20"/>
          <w:szCs w:val="20"/>
        </w:rPr>
        <w:t>Zwrot dokumentu stanowiącego zabezpieczenie prawidłowej realizacji umowy następuje po</w:t>
      </w:r>
      <w:r w:rsidR="008077E6" w:rsidRPr="00FE236A">
        <w:rPr>
          <w:rFonts w:ascii="Arial" w:hAnsi="Arial" w:cs="Arial"/>
          <w:sz w:val="20"/>
          <w:szCs w:val="20"/>
        </w:rPr>
        <w:t> </w:t>
      </w:r>
      <w:r w:rsidRPr="00FE236A">
        <w:rPr>
          <w:rFonts w:ascii="Arial" w:hAnsi="Arial" w:cs="Arial"/>
          <w:sz w:val="20"/>
          <w:szCs w:val="20"/>
        </w:rPr>
        <w:t xml:space="preserve">zakończeniu projektu i jego prawidłowym rozliczeniu, tj. po zatwierdzeniu </w:t>
      </w:r>
      <w:r w:rsidR="00555DF1" w:rsidRPr="00FE236A">
        <w:rPr>
          <w:rFonts w:ascii="Arial" w:hAnsi="Arial" w:cs="Arial"/>
          <w:sz w:val="20"/>
          <w:szCs w:val="20"/>
        </w:rPr>
        <w:t>końcowego wniosku o</w:t>
      </w:r>
      <w:r w:rsidR="008077E6" w:rsidRPr="00FE236A">
        <w:rPr>
          <w:rFonts w:ascii="Arial" w:hAnsi="Arial" w:cs="Arial"/>
          <w:sz w:val="20"/>
          <w:szCs w:val="20"/>
        </w:rPr>
        <w:t> </w:t>
      </w:r>
      <w:r w:rsidR="00555DF1" w:rsidRPr="00FE236A">
        <w:rPr>
          <w:rFonts w:ascii="Arial" w:hAnsi="Arial" w:cs="Arial"/>
          <w:sz w:val="20"/>
          <w:szCs w:val="20"/>
        </w:rPr>
        <w:t>płatność w p</w:t>
      </w:r>
      <w:r w:rsidRPr="00FE236A">
        <w:rPr>
          <w:rFonts w:ascii="Arial" w:hAnsi="Arial" w:cs="Arial"/>
          <w:sz w:val="20"/>
          <w:szCs w:val="20"/>
        </w:rPr>
        <w:t xml:space="preserve">rojekcie oraz – jeśli dotyczy – zwrocie środków niewykorzystanych </w:t>
      </w:r>
      <w:r w:rsidR="005A0011" w:rsidRPr="00FE236A">
        <w:rPr>
          <w:rFonts w:ascii="Arial" w:hAnsi="Arial" w:cs="Arial"/>
          <w:sz w:val="20"/>
          <w:szCs w:val="20"/>
        </w:rPr>
        <w:t>przez b</w:t>
      </w:r>
      <w:r w:rsidRPr="00FE236A">
        <w:rPr>
          <w:rFonts w:ascii="Arial" w:hAnsi="Arial" w:cs="Arial"/>
          <w:sz w:val="20"/>
          <w:szCs w:val="20"/>
        </w:rPr>
        <w:t>eneficjenta, na zasadach określonych w umowie o dofinansowanie.</w:t>
      </w:r>
    </w:p>
    <w:p w14:paraId="35DED809" w14:textId="77777777" w:rsidR="00D21F21" w:rsidRPr="00FE236A" w:rsidRDefault="00D21F21" w:rsidP="00D21F21">
      <w:pPr>
        <w:spacing w:line="360" w:lineRule="auto"/>
        <w:jc w:val="both"/>
        <w:rPr>
          <w:rFonts w:ascii="Arial" w:hAnsi="Arial" w:cs="Arial"/>
          <w:sz w:val="20"/>
          <w:szCs w:val="20"/>
        </w:rPr>
      </w:pPr>
      <w:r w:rsidRPr="00FE236A">
        <w:rPr>
          <w:rFonts w:ascii="Arial" w:hAnsi="Arial" w:cs="Arial"/>
          <w:sz w:val="20"/>
          <w:szCs w:val="20"/>
        </w:rPr>
        <w:t>W przypadku wszczęcia postępowania administracyjnego w celu wydania decyzji o zwrocie środków na podstawie przepisów o finansach publicznych lub postępowania sądowo-administracyjnego w</w:t>
      </w:r>
      <w:r w:rsidR="008077E6" w:rsidRPr="00FE236A">
        <w:rPr>
          <w:rFonts w:ascii="Arial" w:hAnsi="Arial" w:cs="Arial"/>
          <w:sz w:val="20"/>
          <w:szCs w:val="20"/>
        </w:rPr>
        <w:t> </w:t>
      </w:r>
      <w:r w:rsidRPr="00FE236A">
        <w:rPr>
          <w:rFonts w:ascii="Arial" w:hAnsi="Arial" w:cs="Arial"/>
          <w:sz w:val="20"/>
          <w:szCs w:val="20"/>
        </w:rPr>
        <w:t>wyniku zaskarżenia takiej decyzji, lub w przypadku prowadzenia egzekucji administracyjnej zwrot dokumentu stanowiącego zabezpieczenie umowy może nastąpić po zakończeniu postępowania i, jeśli takie było jego ustalenie, odzyskaniu środków.</w:t>
      </w:r>
    </w:p>
    <w:p w14:paraId="4112923C" w14:textId="4F7F7AE0" w:rsidR="00B05E52" w:rsidRPr="00FE236A" w:rsidRDefault="007F31CB" w:rsidP="00D21F21">
      <w:pPr>
        <w:spacing w:line="360" w:lineRule="auto"/>
        <w:jc w:val="both"/>
        <w:rPr>
          <w:rFonts w:ascii="Arial" w:hAnsi="Arial" w:cs="Arial"/>
          <w:sz w:val="20"/>
          <w:szCs w:val="20"/>
        </w:rPr>
      </w:pPr>
      <w:r w:rsidRPr="00FE236A">
        <w:rPr>
          <w:rFonts w:ascii="Arial" w:hAnsi="Arial" w:cs="Arial"/>
          <w:sz w:val="20"/>
          <w:szCs w:val="20"/>
        </w:rPr>
        <w:t xml:space="preserve">W </w:t>
      </w:r>
      <w:r w:rsidR="006E3F71" w:rsidRPr="00FE236A">
        <w:rPr>
          <w:rFonts w:ascii="Arial" w:hAnsi="Arial" w:cs="Arial"/>
          <w:sz w:val="20"/>
          <w:szCs w:val="20"/>
        </w:rPr>
        <w:t>przypadku, gdy</w:t>
      </w:r>
      <w:r w:rsidRPr="00FE236A">
        <w:rPr>
          <w:rFonts w:ascii="Arial" w:hAnsi="Arial" w:cs="Arial"/>
          <w:sz w:val="20"/>
          <w:szCs w:val="20"/>
        </w:rPr>
        <w:t xml:space="preserve"> wniosek przewiduje trwałość p</w:t>
      </w:r>
      <w:r w:rsidR="00D21F21" w:rsidRPr="00FE236A">
        <w:rPr>
          <w:rFonts w:ascii="Arial" w:hAnsi="Arial" w:cs="Arial"/>
          <w:sz w:val="20"/>
          <w:szCs w:val="20"/>
        </w:rPr>
        <w:t>rojektu lub rezultatów, zwrot dokumentu stanowiącego zabezpieczenie następuje po upływie okresu trwałości.</w:t>
      </w:r>
      <w:r w:rsidR="00B05E52" w:rsidRPr="00FE236A">
        <w:rPr>
          <w:rFonts w:ascii="Arial" w:hAnsi="Arial" w:cs="Arial"/>
          <w:sz w:val="20"/>
          <w:szCs w:val="20"/>
        </w:rPr>
        <w:t xml:space="preserve">  </w:t>
      </w:r>
    </w:p>
    <w:p w14:paraId="57E33B6F" w14:textId="1575CA75" w:rsidR="00974416" w:rsidRPr="00FE236A" w:rsidRDefault="00974416" w:rsidP="00974416">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91" w:name="_Toc515365620"/>
      <w:r w:rsidRPr="00FE236A">
        <w:rPr>
          <w:rFonts w:ascii="Arial" w:hAnsi="Arial" w:cs="Arial"/>
          <w:b/>
          <w:sz w:val="20"/>
          <w:szCs w:val="20"/>
        </w:rPr>
        <w:lastRenderedPageBreak/>
        <w:t>Autorskie prawa majątkowe</w:t>
      </w:r>
      <w:bookmarkEnd w:id="91"/>
      <w:r w:rsidRPr="00FE236A">
        <w:rPr>
          <w:rFonts w:ascii="Arial" w:hAnsi="Arial" w:cs="Arial"/>
          <w:b/>
          <w:sz w:val="20"/>
          <w:szCs w:val="20"/>
        </w:rPr>
        <w:t xml:space="preserve"> </w:t>
      </w:r>
    </w:p>
    <w:p w14:paraId="6899D005" w14:textId="6DEFDAAC" w:rsidR="00974416" w:rsidRPr="00FE236A" w:rsidRDefault="00974416" w:rsidP="00D21F21">
      <w:pPr>
        <w:spacing w:line="360" w:lineRule="auto"/>
        <w:jc w:val="both"/>
        <w:rPr>
          <w:rFonts w:ascii="Arial" w:hAnsi="Arial" w:cs="Arial"/>
          <w:sz w:val="20"/>
          <w:szCs w:val="20"/>
        </w:rPr>
      </w:pPr>
      <w:r w:rsidRPr="00FE236A">
        <w:rPr>
          <w:rFonts w:ascii="Arial" w:hAnsi="Arial" w:cs="Arial"/>
          <w:sz w:val="20"/>
          <w:szCs w:val="20"/>
        </w:rPr>
        <w:t xml:space="preserve">Jeśli w wyniku realizacji projektu współfinansowanego ze środków Europejskiego Funduszu Społecznego w ramach RPO WŁ na lata 2014-2020 powstanie </w:t>
      </w:r>
      <w:r w:rsidR="003F109A" w:rsidRPr="00FE236A">
        <w:rPr>
          <w:rFonts w:ascii="Arial" w:hAnsi="Arial" w:cs="Arial"/>
          <w:sz w:val="20"/>
          <w:szCs w:val="20"/>
        </w:rPr>
        <w:t>utwór</w:t>
      </w:r>
      <w:r w:rsidR="002A690F" w:rsidRPr="00FE236A">
        <w:rPr>
          <w:rFonts w:ascii="Arial" w:hAnsi="Arial" w:cs="Arial"/>
          <w:sz w:val="20"/>
          <w:szCs w:val="20"/>
        </w:rPr>
        <w:t xml:space="preserve"> w rozumieniu Ustawy o prawie autorskim i prawach pokrewnych</w:t>
      </w:r>
      <w:r w:rsidR="003F109A" w:rsidRPr="00FE236A">
        <w:rPr>
          <w:rFonts w:ascii="Arial" w:hAnsi="Arial" w:cs="Arial"/>
          <w:sz w:val="20"/>
          <w:szCs w:val="20"/>
        </w:rPr>
        <w:t>, który podlega</w:t>
      </w:r>
      <w:r w:rsidR="00ED7903" w:rsidRPr="00FE236A">
        <w:rPr>
          <w:rFonts w:ascii="Arial" w:hAnsi="Arial" w:cs="Arial"/>
          <w:sz w:val="20"/>
          <w:szCs w:val="20"/>
        </w:rPr>
        <w:t xml:space="preserve"> </w:t>
      </w:r>
      <w:r w:rsidR="003F109A" w:rsidRPr="00FE236A">
        <w:rPr>
          <w:rFonts w:ascii="Arial" w:hAnsi="Arial" w:cs="Arial"/>
          <w:sz w:val="20"/>
          <w:szCs w:val="20"/>
        </w:rPr>
        <w:t xml:space="preserve">ochronie </w:t>
      </w:r>
      <w:r w:rsidR="00ED7903" w:rsidRPr="00FE236A">
        <w:rPr>
          <w:rFonts w:ascii="Arial" w:hAnsi="Arial" w:cs="Arial"/>
          <w:sz w:val="20"/>
          <w:szCs w:val="20"/>
        </w:rPr>
        <w:t>praw</w:t>
      </w:r>
      <w:r w:rsidR="002A690F" w:rsidRPr="00FE236A">
        <w:rPr>
          <w:rFonts w:ascii="Arial" w:hAnsi="Arial" w:cs="Arial"/>
          <w:sz w:val="20"/>
          <w:szCs w:val="20"/>
        </w:rPr>
        <w:t xml:space="preserve"> autorskich</w:t>
      </w:r>
      <w:r w:rsidR="00ED7903" w:rsidRPr="00FE236A">
        <w:rPr>
          <w:rFonts w:ascii="Arial" w:hAnsi="Arial" w:cs="Arial"/>
          <w:sz w:val="20"/>
          <w:szCs w:val="20"/>
        </w:rPr>
        <w:t xml:space="preserve">, wówczas Beneficjent zobowiązany jest </w:t>
      </w:r>
      <w:r w:rsidR="00446FCD" w:rsidRPr="00FE236A">
        <w:rPr>
          <w:rFonts w:ascii="Arial" w:hAnsi="Arial" w:cs="Arial"/>
          <w:sz w:val="20"/>
          <w:szCs w:val="20"/>
        </w:rPr>
        <w:t xml:space="preserve">do przeniesienia na Instytucję Zarządzającą </w:t>
      </w:r>
      <w:r w:rsidR="00C35E7F" w:rsidRPr="00FE236A">
        <w:rPr>
          <w:rFonts w:ascii="Arial" w:hAnsi="Arial" w:cs="Arial"/>
          <w:sz w:val="20"/>
          <w:szCs w:val="20"/>
        </w:rPr>
        <w:t xml:space="preserve">całości autorskich praw majątkowych. Przeniesienie </w:t>
      </w:r>
      <w:r w:rsidR="002A690F" w:rsidRPr="00FE236A">
        <w:rPr>
          <w:rFonts w:ascii="Arial" w:hAnsi="Arial" w:cs="Arial"/>
          <w:sz w:val="20"/>
          <w:szCs w:val="20"/>
        </w:rPr>
        <w:t xml:space="preserve">autorskich praw majątkowych </w:t>
      </w:r>
      <w:r w:rsidR="00C35E7F" w:rsidRPr="00FE236A">
        <w:rPr>
          <w:rFonts w:ascii="Arial" w:hAnsi="Arial" w:cs="Arial"/>
          <w:sz w:val="20"/>
          <w:szCs w:val="20"/>
        </w:rPr>
        <w:t xml:space="preserve">odbywa się </w:t>
      </w:r>
      <w:r w:rsidR="002A690F" w:rsidRPr="00FE236A">
        <w:rPr>
          <w:rFonts w:ascii="Arial" w:hAnsi="Arial" w:cs="Arial"/>
          <w:sz w:val="20"/>
          <w:szCs w:val="20"/>
        </w:rPr>
        <w:t xml:space="preserve">zgodnie z zapisami </w:t>
      </w:r>
      <w:r w:rsidR="00C35E7F" w:rsidRPr="00FE236A">
        <w:rPr>
          <w:rFonts w:ascii="Arial" w:hAnsi="Arial" w:cs="Arial"/>
          <w:sz w:val="20"/>
          <w:szCs w:val="20"/>
        </w:rPr>
        <w:t>umow</w:t>
      </w:r>
      <w:r w:rsidR="002A690F" w:rsidRPr="00FE236A">
        <w:rPr>
          <w:rFonts w:ascii="Arial" w:hAnsi="Arial" w:cs="Arial"/>
          <w:sz w:val="20"/>
          <w:szCs w:val="20"/>
        </w:rPr>
        <w:t>y</w:t>
      </w:r>
      <w:r w:rsidR="00C35E7F" w:rsidRPr="00FE236A">
        <w:rPr>
          <w:rFonts w:ascii="Arial" w:hAnsi="Arial" w:cs="Arial"/>
          <w:sz w:val="20"/>
          <w:szCs w:val="20"/>
        </w:rPr>
        <w:t xml:space="preserve"> o przeniesieniu autorskich praw majątkowych i umowy licencyjnej</w:t>
      </w:r>
      <w:r w:rsidR="00A04222" w:rsidRPr="00FE236A">
        <w:rPr>
          <w:rFonts w:ascii="Arial" w:hAnsi="Arial" w:cs="Arial"/>
          <w:sz w:val="20"/>
          <w:szCs w:val="20"/>
        </w:rPr>
        <w:t>, której wzór stanowi</w:t>
      </w:r>
      <w:r w:rsidR="003F109A" w:rsidRPr="00FE236A">
        <w:rPr>
          <w:rFonts w:ascii="Arial" w:hAnsi="Arial" w:cs="Arial"/>
          <w:sz w:val="20"/>
          <w:szCs w:val="20"/>
        </w:rPr>
        <w:t>ą</w:t>
      </w:r>
      <w:r w:rsidR="00A04222" w:rsidRPr="00FE236A">
        <w:rPr>
          <w:rFonts w:ascii="Arial" w:hAnsi="Arial" w:cs="Arial"/>
          <w:sz w:val="20"/>
          <w:szCs w:val="20"/>
        </w:rPr>
        <w:t xml:space="preserve"> Załącznik</w:t>
      </w:r>
      <w:r w:rsidR="003F109A" w:rsidRPr="00FE236A">
        <w:rPr>
          <w:rFonts w:ascii="Arial" w:hAnsi="Arial" w:cs="Arial"/>
          <w:sz w:val="20"/>
          <w:szCs w:val="20"/>
        </w:rPr>
        <w:t>i</w:t>
      </w:r>
      <w:r w:rsidR="00A04222" w:rsidRPr="00FE236A">
        <w:rPr>
          <w:rFonts w:ascii="Arial" w:hAnsi="Arial" w:cs="Arial"/>
          <w:sz w:val="20"/>
          <w:szCs w:val="20"/>
        </w:rPr>
        <w:t xml:space="preserve"> nr </w:t>
      </w:r>
      <w:r w:rsidR="00FD1198">
        <w:rPr>
          <w:rFonts w:ascii="Arial" w:hAnsi="Arial" w:cs="Arial"/>
          <w:sz w:val="20"/>
          <w:szCs w:val="20"/>
        </w:rPr>
        <w:t>12, 13 i 14</w:t>
      </w:r>
      <w:r w:rsidR="00A04222" w:rsidRPr="00FE236A">
        <w:rPr>
          <w:rFonts w:ascii="Arial" w:hAnsi="Arial" w:cs="Arial"/>
          <w:sz w:val="20"/>
          <w:szCs w:val="20"/>
        </w:rPr>
        <w:t xml:space="preserve"> do niniejszego Regulaminu. </w:t>
      </w:r>
    </w:p>
    <w:p w14:paraId="0080CDC9" w14:textId="77777777" w:rsidR="00B05E52" w:rsidRPr="00FE236A" w:rsidRDefault="00B05E52" w:rsidP="00B05E52">
      <w:pPr>
        <w:rPr>
          <w:rFonts w:ascii="Arial" w:hAnsi="Arial" w:cs="Arial"/>
          <w:sz w:val="20"/>
          <w:szCs w:val="20"/>
        </w:rPr>
      </w:pPr>
      <w:r w:rsidRPr="00FE236A">
        <w:rPr>
          <w:rFonts w:ascii="Arial" w:hAnsi="Arial" w:cs="Arial"/>
          <w:sz w:val="20"/>
          <w:szCs w:val="20"/>
        </w:rPr>
        <w:br w:type="page"/>
      </w:r>
    </w:p>
    <w:p w14:paraId="68633E28" w14:textId="77777777" w:rsidR="00B05E52" w:rsidRPr="00FE236A" w:rsidRDefault="00B05E52" w:rsidP="00906DE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sz w:val="20"/>
          <w:szCs w:val="20"/>
        </w:rPr>
      </w:pPr>
      <w:bookmarkStart w:id="92" w:name="_Toc431974604"/>
      <w:bookmarkStart w:id="93" w:name="_Toc515365621"/>
      <w:r w:rsidRPr="00FE236A">
        <w:rPr>
          <w:rFonts w:ascii="Arial" w:hAnsi="Arial" w:cs="Arial"/>
          <w:b/>
          <w:sz w:val="20"/>
          <w:szCs w:val="20"/>
        </w:rPr>
        <w:lastRenderedPageBreak/>
        <w:t>Spis</w:t>
      </w:r>
      <w:r w:rsidRPr="00FE236A">
        <w:rPr>
          <w:rFonts w:ascii="Arial" w:hAnsi="Arial" w:cs="Arial"/>
          <w:sz w:val="20"/>
          <w:szCs w:val="20"/>
        </w:rPr>
        <w:t xml:space="preserve"> </w:t>
      </w:r>
      <w:r w:rsidRPr="00FE236A">
        <w:rPr>
          <w:rFonts w:ascii="Arial" w:hAnsi="Arial" w:cs="Arial"/>
          <w:b/>
          <w:sz w:val="20"/>
          <w:szCs w:val="20"/>
        </w:rPr>
        <w:t>załączników</w:t>
      </w:r>
      <w:bookmarkEnd w:id="92"/>
      <w:bookmarkEnd w:id="93"/>
      <w:r w:rsidR="00F7317E" w:rsidRPr="00FE236A">
        <w:rPr>
          <w:rFonts w:ascii="Arial" w:hAnsi="Arial" w:cs="Arial"/>
          <w:b/>
          <w:sz w:val="20"/>
          <w:szCs w:val="20"/>
        </w:rPr>
        <w:t xml:space="preserve"> </w:t>
      </w:r>
    </w:p>
    <w:p w14:paraId="449A6250" w14:textId="2454D59D" w:rsidR="005B1808" w:rsidRPr="00FE236A" w:rsidRDefault="0094070B" w:rsidP="005B1808">
      <w:pPr>
        <w:keepNext/>
        <w:tabs>
          <w:tab w:val="left" w:pos="142"/>
        </w:tabs>
        <w:spacing w:after="0" w:line="360" w:lineRule="auto"/>
        <w:jc w:val="both"/>
        <w:rPr>
          <w:rFonts w:ascii="Arial" w:eastAsia="Times New Roman" w:hAnsi="Arial" w:cs="Arial"/>
          <w:bCs/>
          <w:sz w:val="20"/>
          <w:szCs w:val="20"/>
        </w:rPr>
      </w:pPr>
      <w:r w:rsidRPr="00FE236A">
        <w:rPr>
          <w:rFonts w:ascii="Arial" w:eastAsia="Times New Roman" w:hAnsi="Arial" w:cs="Arial"/>
          <w:bCs/>
          <w:sz w:val="20"/>
          <w:szCs w:val="20"/>
        </w:rPr>
        <w:t xml:space="preserve">Załącznik nr 1 – </w:t>
      </w:r>
      <w:r w:rsidR="005B1808" w:rsidRPr="00FE236A">
        <w:rPr>
          <w:rFonts w:ascii="Arial" w:eastAsia="Times New Roman" w:hAnsi="Arial" w:cs="Arial"/>
          <w:bCs/>
          <w:sz w:val="20"/>
          <w:szCs w:val="20"/>
        </w:rPr>
        <w:t>Formularz wniosku o dofinansowanie projektu konkursowego w ramach RPO WŁ na lata 2014 – 2020.</w:t>
      </w:r>
    </w:p>
    <w:p w14:paraId="71BA60CA" w14:textId="0B2A08E0" w:rsidR="005B1808" w:rsidRPr="00FE236A" w:rsidRDefault="0094070B" w:rsidP="005B1808">
      <w:pPr>
        <w:keepNext/>
        <w:tabs>
          <w:tab w:val="left" w:pos="142"/>
        </w:tabs>
        <w:spacing w:after="0" w:line="360" w:lineRule="auto"/>
        <w:jc w:val="both"/>
        <w:rPr>
          <w:rFonts w:ascii="Arial" w:eastAsia="Times New Roman" w:hAnsi="Arial" w:cs="Arial"/>
          <w:bCs/>
          <w:sz w:val="20"/>
          <w:szCs w:val="20"/>
        </w:rPr>
      </w:pPr>
      <w:r w:rsidRPr="00FE236A">
        <w:rPr>
          <w:rFonts w:ascii="Arial" w:eastAsia="Times New Roman" w:hAnsi="Arial" w:cs="Arial"/>
          <w:bCs/>
          <w:sz w:val="20"/>
          <w:szCs w:val="20"/>
        </w:rPr>
        <w:t xml:space="preserve">Załącznik nr 2 – </w:t>
      </w:r>
      <w:r w:rsidR="005B1808" w:rsidRPr="00FE236A">
        <w:rPr>
          <w:rFonts w:ascii="Arial" w:eastAsia="Times New Roman" w:hAnsi="Arial" w:cs="Arial"/>
          <w:bCs/>
          <w:sz w:val="20"/>
          <w:szCs w:val="20"/>
        </w:rPr>
        <w:t>Instrukcja wypełniania wniosku o dofinansowanie projektu w ramach Regionalnego Programu Operacyjnego Województwa Łódzkiego na lata 2014-2020.</w:t>
      </w:r>
    </w:p>
    <w:p w14:paraId="16201B66" w14:textId="45A4B62A" w:rsidR="005B1808" w:rsidRPr="00FE236A" w:rsidRDefault="0094070B" w:rsidP="005B1808">
      <w:pPr>
        <w:keepNext/>
        <w:tabs>
          <w:tab w:val="left" w:pos="142"/>
        </w:tabs>
        <w:spacing w:after="0" w:line="360" w:lineRule="auto"/>
        <w:jc w:val="both"/>
        <w:rPr>
          <w:rFonts w:ascii="Arial" w:eastAsia="Times New Roman" w:hAnsi="Arial" w:cs="Arial"/>
          <w:bCs/>
          <w:sz w:val="20"/>
          <w:szCs w:val="20"/>
        </w:rPr>
      </w:pPr>
      <w:r w:rsidRPr="00FE236A">
        <w:rPr>
          <w:rFonts w:ascii="Arial" w:eastAsia="Times New Roman" w:hAnsi="Arial" w:cs="Arial"/>
          <w:bCs/>
          <w:sz w:val="20"/>
          <w:szCs w:val="20"/>
        </w:rPr>
        <w:t xml:space="preserve">Załącznik nr 3 – </w:t>
      </w:r>
      <w:r w:rsidR="005B1808" w:rsidRPr="00FE236A">
        <w:rPr>
          <w:rFonts w:ascii="Arial" w:eastAsia="Times New Roman" w:hAnsi="Arial" w:cs="Arial"/>
          <w:bCs/>
          <w:sz w:val="20"/>
          <w:szCs w:val="20"/>
        </w:rPr>
        <w:t>Wzór oświadczenia o niewprowadzaniu do wniosku zmian innych niż wynikające z</w:t>
      </w:r>
      <w:r w:rsidR="003A44B8">
        <w:rPr>
          <w:rFonts w:ascii="Arial" w:eastAsia="Times New Roman" w:hAnsi="Arial" w:cs="Arial"/>
          <w:bCs/>
          <w:sz w:val="20"/>
          <w:szCs w:val="20"/>
        </w:rPr>
        <w:t> </w:t>
      </w:r>
      <w:r w:rsidR="005B1808" w:rsidRPr="00FE236A">
        <w:rPr>
          <w:rFonts w:ascii="Arial" w:eastAsia="Times New Roman" w:hAnsi="Arial" w:cs="Arial"/>
          <w:bCs/>
          <w:sz w:val="20"/>
          <w:szCs w:val="20"/>
        </w:rPr>
        <w:t>procesu negocjacji.</w:t>
      </w:r>
    </w:p>
    <w:p w14:paraId="68C7CED3" w14:textId="5C482652" w:rsidR="005B1808" w:rsidRPr="00FE236A" w:rsidRDefault="0094070B" w:rsidP="005B1808">
      <w:pPr>
        <w:keepNext/>
        <w:tabs>
          <w:tab w:val="left" w:pos="142"/>
        </w:tabs>
        <w:spacing w:after="0" w:line="360" w:lineRule="auto"/>
        <w:jc w:val="both"/>
        <w:rPr>
          <w:rFonts w:ascii="Arial" w:eastAsia="Times New Roman" w:hAnsi="Arial" w:cs="Arial"/>
          <w:bCs/>
          <w:sz w:val="20"/>
          <w:szCs w:val="20"/>
        </w:rPr>
      </w:pPr>
      <w:r w:rsidRPr="00FE236A">
        <w:rPr>
          <w:rFonts w:ascii="Arial" w:eastAsia="Times New Roman" w:hAnsi="Arial" w:cs="Arial"/>
          <w:bCs/>
          <w:sz w:val="20"/>
          <w:szCs w:val="20"/>
        </w:rPr>
        <w:t xml:space="preserve">Załącznik nr 4 – </w:t>
      </w:r>
      <w:r w:rsidR="005B1808" w:rsidRPr="00FE236A">
        <w:rPr>
          <w:rFonts w:ascii="Arial" w:eastAsia="Times New Roman" w:hAnsi="Arial" w:cs="Arial"/>
          <w:bCs/>
          <w:sz w:val="20"/>
          <w:szCs w:val="20"/>
        </w:rPr>
        <w:t>Wzór karty oceny formalno-merytorycznej wniosku o dofinansowanie projektu współfinansowanego ze środków EFS w ramach RPO WŁ na lata 2014 – 2020 tryb konkursowy.</w:t>
      </w:r>
    </w:p>
    <w:p w14:paraId="54566C63" w14:textId="3D92F5EE" w:rsidR="005B1808" w:rsidRPr="00FE236A" w:rsidRDefault="0094070B" w:rsidP="005B1808">
      <w:pPr>
        <w:keepNext/>
        <w:tabs>
          <w:tab w:val="left" w:pos="142"/>
        </w:tabs>
        <w:spacing w:after="0" w:line="360" w:lineRule="auto"/>
        <w:jc w:val="both"/>
        <w:rPr>
          <w:rFonts w:ascii="Arial" w:eastAsia="Times New Roman" w:hAnsi="Arial" w:cs="Arial"/>
          <w:bCs/>
          <w:sz w:val="20"/>
          <w:szCs w:val="20"/>
        </w:rPr>
      </w:pPr>
      <w:r w:rsidRPr="00FE236A">
        <w:rPr>
          <w:rFonts w:ascii="Arial" w:eastAsia="Times New Roman" w:hAnsi="Arial" w:cs="Arial"/>
          <w:bCs/>
          <w:sz w:val="20"/>
          <w:szCs w:val="20"/>
        </w:rPr>
        <w:t xml:space="preserve">Załącznik nr 5 – </w:t>
      </w:r>
      <w:r w:rsidR="005B1808" w:rsidRPr="00FE236A">
        <w:rPr>
          <w:rFonts w:ascii="Arial" w:eastAsia="Times New Roman" w:hAnsi="Arial" w:cs="Arial"/>
          <w:bCs/>
          <w:sz w:val="20"/>
          <w:szCs w:val="20"/>
        </w:rPr>
        <w:t>Wzór karty oceny kryterium podsumowującego wniosku o dofinansowanie projektu współfinansowanego ze środków EFS w ramach RPO WŁ na lata 2014-2020 tryb konkursowy.</w:t>
      </w:r>
    </w:p>
    <w:p w14:paraId="1288F5D9" w14:textId="3DACD6C6" w:rsidR="005B1808" w:rsidRPr="00FE236A" w:rsidRDefault="0094070B" w:rsidP="005B1808">
      <w:pPr>
        <w:keepNext/>
        <w:tabs>
          <w:tab w:val="left" w:pos="142"/>
        </w:tabs>
        <w:spacing w:after="0" w:line="360" w:lineRule="auto"/>
        <w:jc w:val="both"/>
        <w:rPr>
          <w:rFonts w:ascii="Arial" w:eastAsia="Times New Roman" w:hAnsi="Arial" w:cs="Arial"/>
          <w:bCs/>
          <w:sz w:val="20"/>
          <w:szCs w:val="20"/>
        </w:rPr>
      </w:pPr>
      <w:r w:rsidRPr="00FE236A">
        <w:rPr>
          <w:rFonts w:ascii="Arial" w:eastAsia="Times New Roman" w:hAnsi="Arial" w:cs="Arial"/>
          <w:bCs/>
          <w:sz w:val="20"/>
          <w:szCs w:val="20"/>
        </w:rPr>
        <w:t xml:space="preserve">Załącznik nr 6 – </w:t>
      </w:r>
      <w:r w:rsidR="005B1808" w:rsidRPr="00FE236A">
        <w:rPr>
          <w:rFonts w:ascii="Arial" w:eastAsia="Times New Roman" w:hAnsi="Arial" w:cs="Arial"/>
          <w:bCs/>
          <w:sz w:val="20"/>
          <w:szCs w:val="20"/>
        </w:rPr>
        <w:t>Wykaz dopuszczalnych stawek towarów i usług.</w:t>
      </w:r>
    </w:p>
    <w:p w14:paraId="2B4C3E2E" w14:textId="3DCB2A49" w:rsidR="005B1808" w:rsidRPr="00FE236A" w:rsidRDefault="0094070B" w:rsidP="005B1808">
      <w:pPr>
        <w:keepNext/>
        <w:tabs>
          <w:tab w:val="left" w:pos="142"/>
        </w:tabs>
        <w:spacing w:after="0" w:line="360" w:lineRule="auto"/>
        <w:jc w:val="both"/>
        <w:rPr>
          <w:rFonts w:ascii="Arial" w:eastAsia="Times New Roman" w:hAnsi="Arial" w:cs="Arial"/>
          <w:bCs/>
          <w:sz w:val="20"/>
          <w:szCs w:val="20"/>
        </w:rPr>
      </w:pPr>
      <w:r w:rsidRPr="00FE236A">
        <w:rPr>
          <w:rFonts w:ascii="Arial" w:eastAsia="Times New Roman" w:hAnsi="Arial" w:cs="Arial"/>
          <w:bCs/>
          <w:sz w:val="20"/>
          <w:szCs w:val="20"/>
        </w:rPr>
        <w:t xml:space="preserve">Załącznik nr 7 – </w:t>
      </w:r>
      <w:r w:rsidR="005B1808" w:rsidRPr="00FE236A">
        <w:rPr>
          <w:rFonts w:ascii="Arial" w:eastAsia="Times New Roman" w:hAnsi="Arial" w:cs="Arial"/>
          <w:bCs/>
          <w:sz w:val="20"/>
          <w:szCs w:val="20"/>
        </w:rPr>
        <w:t>Wzór umowy o dofinansowanie projektu.</w:t>
      </w:r>
    </w:p>
    <w:p w14:paraId="26FA34F7" w14:textId="0D371DDB" w:rsidR="005B1808" w:rsidRPr="00FE236A" w:rsidRDefault="0094070B" w:rsidP="005B1808">
      <w:pPr>
        <w:keepNext/>
        <w:tabs>
          <w:tab w:val="left" w:pos="142"/>
        </w:tabs>
        <w:spacing w:after="0" w:line="360" w:lineRule="auto"/>
        <w:jc w:val="both"/>
        <w:rPr>
          <w:rFonts w:ascii="Arial" w:eastAsia="Times New Roman" w:hAnsi="Arial" w:cs="Arial"/>
          <w:bCs/>
          <w:sz w:val="20"/>
          <w:szCs w:val="20"/>
        </w:rPr>
      </w:pPr>
      <w:r w:rsidRPr="00FE236A">
        <w:rPr>
          <w:rFonts w:ascii="Arial" w:eastAsia="Times New Roman" w:hAnsi="Arial" w:cs="Arial"/>
          <w:bCs/>
          <w:sz w:val="20"/>
          <w:szCs w:val="20"/>
        </w:rPr>
        <w:t xml:space="preserve">Załącznik nr 8 – </w:t>
      </w:r>
      <w:r w:rsidR="005B1808" w:rsidRPr="00FE236A">
        <w:rPr>
          <w:rFonts w:ascii="Arial" w:eastAsia="Times New Roman" w:hAnsi="Arial" w:cs="Arial"/>
          <w:bCs/>
          <w:sz w:val="20"/>
          <w:szCs w:val="20"/>
        </w:rPr>
        <w:t>Wzór umowy o dofinansowanie projektu (kwoty ryczałtowe).</w:t>
      </w:r>
    </w:p>
    <w:p w14:paraId="67CEC1CB" w14:textId="6580DC12" w:rsidR="005B1808" w:rsidRPr="00FE236A" w:rsidRDefault="0094070B" w:rsidP="005B1808">
      <w:pPr>
        <w:keepNext/>
        <w:tabs>
          <w:tab w:val="left" w:pos="142"/>
        </w:tabs>
        <w:spacing w:after="0" w:line="360" w:lineRule="auto"/>
        <w:jc w:val="both"/>
        <w:rPr>
          <w:rFonts w:ascii="Arial" w:eastAsia="Times New Roman" w:hAnsi="Arial" w:cs="Arial"/>
          <w:bCs/>
          <w:sz w:val="20"/>
          <w:szCs w:val="20"/>
        </w:rPr>
      </w:pPr>
      <w:r w:rsidRPr="00FE236A">
        <w:rPr>
          <w:rFonts w:ascii="Arial" w:eastAsia="Times New Roman" w:hAnsi="Arial" w:cs="Arial"/>
          <w:bCs/>
          <w:sz w:val="20"/>
          <w:szCs w:val="20"/>
        </w:rPr>
        <w:t xml:space="preserve">Załącznik nr 9 – </w:t>
      </w:r>
      <w:r w:rsidR="005B1808" w:rsidRPr="00FE236A">
        <w:rPr>
          <w:rFonts w:ascii="Arial" w:eastAsia="Times New Roman" w:hAnsi="Arial" w:cs="Arial"/>
          <w:bCs/>
          <w:sz w:val="20"/>
          <w:szCs w:val="20"/>
        </w:rPr>
        <w:t>Minimalny zakres umowy o partnerstwie na rzecz realizacji projektu.</w:t>
      </w:r>
    </w:p>
    <w:p w14:paraId="01ED6F54" w14:textId="6C2D89F4" w:rsidR="005B1808" w:rsidRPr="00FE236A" w:rsidRDefault="0094070B" w:rsidP="005B1808">
      <w:pPr>
        <w:keepNext/>
        <w:tabs>
          <w:tab w:val="left" w:pos="142"/>
        </w:tabs>
        <w:spacing w:after="0" w:line="360" w:lineRule="auto"/>
        <w:jc w:val="both"/>
        <w:rPr>
          <w:rFonts w:ascii="Arial" w:eastAsia="Times New Roman" w:hAnsi="Arial" w:cs="Arial"/>
          <w:bCs/>
          <w:sz w:val="20"/>
          <w:szCs w:val="20"/>
        </w:rPr>
      </w:pPr>
      <w:r w:rsidRPr="00FE236A">
        <w:rPr>
          <w:rFonts w:ascii="Arial" w:eastAsia="Times New Roman" w:hAnsi="Arial" w:cs="Arial"/>
          <w:bCs/>
          <w:sz w:val="20"/>
          <w:szCs w:val="20"/>
        </w:rPr>
        <w:t xml:space="preserve">Załącznik nr 10 – </w:t>
      </w:r>
      <w:r w:rsidR="005B1808" w:rsidRPr="00FE236A">
        <w:rPr>
          <w:rFonts w:ascii="Arial" w:eastAsia="Times New Roman" w:hAnsi="Arial" w:cs="Arial"/>
          <w:bCs/>
          <w:sz w:val="20"/>
          <w:szCs w:val="20"/>
        </w:rPr>
        <w:t>Wzór weksla in blanco</w:t>
      </w:r>
    </w:p>
    <w:p w14:paraId="0CD4902F" w14:textId="1FCD9EB1" w:rsidR="005B1808" w:rsidRPr="00FE236A" w:rsidRDefault="0094070B" w:rsidP="005B1808">
      <w:pPr>
        <w:keepNext/>
        <w:tabs>
          <w:tab w:val="left" w:pos="142"/>
        </w:tabs>
        <w:spacing w:after="0" w:line="360" w:lineRule="auto"/>
        <w:jc w:val="both"/>
        <w:rPr>
          <w:rFonts w:ascii="Arial" w:eastAsia="Times New Roman" w:hAnsi="Arial" w:cs="Arial"/>
          <w:bCs/>
          <w:sz w:val="20"/>
          <w:szCs w:val="20"/>
        </w:rPr>
      </w:pPr>
      <w:r w:rsidRPr="00FE236A">
        <w:rPr>
          <w:rFonts w:ascii="Arial" w:eastAsia="Times New Roman" w:hAnsi="Arial" w:cs="Arial"/>
          <w:bCs/>
          <w:sz w:val="20"/>
          <w:szCs w:val="20"/>
        </w:rPr>
        <w:t xml:space="preserve">Załącznik nr 11 – </w:t>
      </w:r>
      <w:r w:rsidR="005B1808" w:rsidRPr="00FE236A">
        <w:rPr>
          <w:rFonts w:ascii="Arial" w:eastAsia="Times New Roman" w:hAnsi="Arial" w:cs="Arial"/>
          <w:bCs/>
          <w:sz w:val="20"/>
          <w:szCs w:val="20"/>
        </w:rPr>
        <w:t>Wzór protestu</w:t>
      </w:r>
    </w:p>
    <w:p w14:paraId="51AC0410" w14:textId="1D952E38" w:rsidR="005B1808" w:rsidRPr="00FE236A" w:rsidRDefault="0094070B" w:rsidP="005B1808">
      <w:pPr>
        <w:keepNext/>
        <w:tabs>
          <w:tab w:val="left" w:pos="142"/>
        </w:tabs>
        <w:spacing w:after="0" w:line="360" w:lineRule="auto"/>
        <w:jc w:val="both"/>
        <w:rPr>
          <w:rFonts w:ascii="Arial" w:eastAsia="Times New Roman" w:hAnsi="Arial" w:cs="Arial"/>
          <w:bCs/>
          <w:sz w:val="20"/>
          <w:szCs w:val="20"/>
        </w:rPr>
      </w:pPr>
      <w:r w:rsidRPr="00FE236A">
        <w:rPr>
          <w:rFonts w:ascii="Arial" w:eastAsia="Times New Roman" w:hAnsi="Arial" w:cs="Arial"/>
          <w:bCs/>
          <w:sz w:val="20"/>
          <w:szCs w:val="20"/>
        </w:rPr>
        <w:t xml:space="preserve">Załącznik nr 12 – </w:t>
      </w:r>
      <w:r w:rsidR="005B1808" w:rsidRPr="00FE236A">
        <w:rPr>
          <w:rFonts w:ascii="Arial" w:eastAsia="Times New Roman" w:hAnsi="Arial" w:cs="Arial"/>
          <w:bCs/>
          <w:sz w:val="20"/>
          <w:szCs w:val="20"/>
        </w:rPr>
        <w:t>Wzór umowy przenoszącej autorskie prawa majątkowe oraz umowy licencyjnej do utworu/utworu audiowizualnego.</w:t>
      </w:r>
    </w:p>
    <w:p w14:paraId="4F24B1FE" w14:textId="6D25AFF1" w:rsidR="005B1808" w:rsidRPr="00FE236A" w:rsidRDefault="0094070B" w:rsidP="005B1808">
      <w:pPr>
        <w:keepNext/>
        <w:tabs>
          <w:tab w:val="left" w:pos="142"/>
        </w:tabs>
        <w:spacing w:after="0" w:line="360" w:lineRule="auto"/>
        <w:jc w:val="both"/>
        <w:rPr>
          <w:rFonts w:ascii="Arial" w:eastAsia="Times New Roman" w:hAnsi="Arial" w:cs="Arial"/>
          <w:bCs/>
          <w:sz w:val="20"/>
          <w:szCs w:val="20"/>
        </w:rPr>
      </w:pPr>
      <w:r w:rsidRPr="00FE236A">
        <w:rPr>
          <w:rFonts w:ascii="Arial" w:eastAsia="Times New Roman" w:hAnsi="Arial" w:cs="Arial"/>
          <w:bCs/>
          <w:sz w:val="20"/>
          <w:szCs w:val="20"/>
        </w:rPr>
        <w:t xml:space="preserve">Załącznik nr 13 – </w:t>
      </w:r>
      <w:r w:rsidR="005B1808" w:rsidRPr="00FE236A">
        <w:rPr>
          <w:rFonts w:ascii="Arial" w:eastAsia="Times New Roman" w:hAnsi="Arial" w:cs="Arial"/>
          <w:bCs/>
          <w:sz w:val="20"/>
          <w:szCs w:val="20"/>
        </w:rPr>
        <w:t>Wzór umowy przenoszącej autorskie prawa majątkowe oraz umowy licencyjnej do serwisu internetowego/prezentacji multimedialnej.</w:t>
      </w:r>
    </w:p>
    <w:p w14:paraId="4DCD462C" w14:textId="7D7C6E8E" w:rsidR="005B1808" w:rsidRPr="00FE236A" w:rsidRDefault="0094070B" w:rsidP="005B1808">
      <w:pPr>
        <w:keepNext/>
        <w:tabs>
          <w:tab w:val="left" w:pos="142"/>
        </w:tabs>
        <w:spacing w:after="0" w:line="360" w:lineRule="auto"/>
        <w:jc w:val="both"/>
        <w:rPr>
          <w:rFonts w:ascii="Arial" w:eastAsia="Times New Roman" w:hAnsi="Arial" w:cs="Arial"/>
          <w:bCs/>
          <w:sz w:val="20"/>
          <w:szCs w:val="20"/>
        </w:rPr>
      </w:pPr>
      <w:r w:rsidRPr="00FE236A">
        <w:rPr>
          <w:rFonts w:ascii="Arial" w:eastAsia="Times New Roman" w:hAnsi="Arial" w:cs="Arial"/>
          <w:bCs/>
          <w:sz w:val="20"/>
          <w:szCs w:val="20"/>
        </w:rPr>
        <w:t xml:space="preserve">Załącznik nr 14 – </w:t>
      </w:r>
      <w:r w:rsidR="005B1808" w:rsidRPr="00FE236A">
        <w:rPr>
          <w:rFonts w:ascii="Arial" w:eastAsia="Times New Roman" w:hAnsi="Arial" w:cs="Arial"/>
          <w:bCs/>
          <w:sz w:val="20"/>
          <w:szCs w:val="20"/>
        </w:rPr>
        <w:t>Wzór umowy przenoszącej autorskie prawa majątkowe oraz umowy licencyjnej do programu komputerowego.</w:t>
      </w:r>
    </w:p>
    <w:p w14:paraId="38894424" w14:textId="05928634" w:rsidR="00C27CB2" w:rsidRDefault="0094070B" w:rsidP="005B1808">
      <w:pPr>
        <w:keepNext/>
        <w:tabs>
          <w:tab w:val="left" w:pos="142"/>
        </w:tabs>
        <w:spacing w:after="0" w:line="360" w:lineRule="auto"/>
        <w:jc w:val="both"/>
        <w:rPr>
          <w:rFonts w:ascii="Arial" w:eastAsia="Times New Roman" w:hAnsi="Arial" w:cs="Arial"/>
          <w:bCs/>
          <w:sz w:val="20"/>
          <w:szCs w:val="20"/>
        </w:rPr>
      </w:pPr>
      <w:r w:rsidRPr="00FE236A">
        <w:rPr>
          <w:rFonts w:ascii="Arial" w:eastAsia="Times New Roman" w:hAnsi="Arial" w:cs="Arial"/>
          <w:bCs/>
          <w:sz w:val="20"/>
          <w:szCs w:val="20"/>
        </w:rPr>
        <w:t xml:space="preserve">Załącznik nr 15 – </w:t>
      </w:r>
      <w:r w:rsidR="00454B39" w:rsidRPr="00FE236A">
        <w:rPr>
          <w:rFonts w:ascii="Arial" w:eastAsia="Times New Roman" w:hAnsi="Arial" w:cs="Arial"/>
          <w:bCs/>
          <w:sz w:val="20"/>
          <w:szCs w:val="20"/>
        </w:rPr>
        <w:t>Podstawowe informacje dotyczące uzyskiwania kwalifikacji w ramach projektów współfinansowanych z EFS.</w:t>
      </w:r>
    </w:p>
    <w:p w14:paraId="61332A44" w14:textId="67A3ED3E" w:rsidR="00AF7D43" w:rsidRPr="00FE236A" w:rsidRDefault="00AF7D43" w:rsidP="005B1808">
      <w:pPr>
        <w:keepNext/>
        <w:tabs>
          <w:tab w:val="left" w:pos="142"/>
        </w:tabs>
        <w:spacing w:after="0" w:line="360" w:lineRule="auto"/>
        <w:jc w:val="both"/>
        <w:rPr>
          <w:rFonts w:ascii="Arial" w:hAnsi="Arial" w:cs="Arial"/>
          <w:sz w:val="20"/>
          <w:szCs w:val="20"/>
        </w:rPr>
      </w:pPr>
      <w:r w:rsidRPr="00AF7D43">
        <w:rPr>
          <w:rFonts w:ascii="Arial" w:hAnsi="Arial" w:cs="Arial"/>
          <w:bCs/>
          <w:sz w:val="20"/>
          <w:szCs w:val="20"/>
        </w:rPr>
        <w:t>Załącznik nr 16 - Analiza poziomu upowszechnienia edukacji przedszkolnej na obszarze Województwa Łódzkiego”, styczeń 2017.</w:t>
      </w:r>
    </w:p>
    <w:sectPr w:rsidR="00AF7D43" w:rsidRPr="00FE236A" w:rsidSect="0092546F">
      <w:pgSz w:w="11906" w:h="16838" w:code="9"/>
      <w:pgMar w:top="1418" w:right="1418" w:bottom="1418" w:left="1418" w:header="709" w:footer="117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B08827" w16cid:durableId="1D7740D4"/>
  <w16cid:commentId w16cid:paraId="156420E7" w16cid:durableId="1D7740D5"/>
  <w16cid:commentId w16cid:paraId="2C86204C" w16cid:durableId="1D7740D8"/>
  <w16cid:commentId w16cid:paraId="3091BE48" w16cid:durableId="1D7740D9"/>
  <w16cid:commentId w16cid:paraId="623D8C3F" w16cid:durableId="1D7740DA"/>
  <w16cid:commentId w16cid:paraId="6E3A40A6" w16cid:durableId="1D7740DB"/>
  <w16cid:commentId w16cid:paraId="4BCF127F" w16cid:durableId="1D7740DC"/>
  <w16cid:commentId w16cid:paraId="58BC969E" w16cid:durableId="1D7740DD"/>
  <w16cid:commentId w16cid:paraId="62056515" w16cid:durableId="1D7740DE"/>
  <w16cid:commentId w16cid:paraId="0403B365" w16cid:durableId="1D7740DF"/>
  <w16cid:commentId w16cid:paraId="1D05D839" w16cid:durableId="1D7740E0"/>
  <w16cid:commentId w16cid:paraId="0444D4D5" w16cid:durableId="1D7740E1"/>
  <w16cid:commentId w16cid:paraId="5FA5A5DA" w16cid:durableId="1D7740E2"/>
  <w16cid:commentId w16cid:paraId="70D8780E" w16cid:durableId="1D7740E3"/>
  <w16cid:commentId w16cid:paraId="3B82A573" w16cid:durableId="1D7740E4"/>
  <w16cid:commentId w16cid:paraId="1E120A11" w16cid:durableId="1D7740E5"/>
  <w16cid:commentId w16cid:paraId="3518E71F" w16cid:durableId="1D7740E6"/>
  <w16cid:commentId w16cid:paraId="17676BE7" w16cid:durableId="1D7740E7"/>
  <w16cid:commentId w16cid:paraId="75A33603" w16cid:durableId="1D7740E8"/>
  <w16cid:commentId w16cid:paraId="115BFAAB" w16cid:durableId="1D7740E9"/>
  <w16cid:commentId w16cid:paraId="10AC230D" w16cid:durableId="1D7740EA"/>
  <w16cid:commentId w16cid:paraId="36C974A7" w16cid:durableId="1D7740EB"/>
  <w16cid:commentId w16cid:paraId="698CF6B8" w16cid:durableId="1D7740EC"/>
  <w16cid:commentId w16cid:paraId="5FE1D8B1" w16cid:durableId="1D7740ED"/>
  <w16cid:commentId w16cid:paraId="7642F50F" w16cid:durableId="1D7740EE"/>
  <w16cid:commentId w16cid:paraId="46EA7EEF" w16cid:durableId="1D7740EF"/>
  <w16cid:commentId w16cid:paraId="56661BD0" w16cid:durableId="1D7740F2"/>
  <w16cid:commentId w16cid:paraId="17E6C165" w16cid:durableId="1D7740F6"/>
  <w16cid:commentId w16cid:paraId="0A95F86A" w16cid:durableId="1D7740F7"/>
  <w16cid:commentId w16cid:paraId="3667C13E" w16cid:durableId="1D7740F8"/>
  <w16cid:commentId w16cid:paraId="3A3FE7CC" w16cid:durableId="1D776EAC"/>
  <w16cid:commentId w16cid:paraId="72D7AEE7" w16cid:durableId="1D7740FC"/>
  <w16cid:commentId w16cid:paraId="4B0E4242" w16cid:durableId="1D7740FD"/>
  <w16cid:commentId w16cid:paraId="7D10AD8C" w16cid:durableId="1D7740F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6EFC2" w14:textId="77777777" w:rsidR="003169A8" w:rsidRDefault="003169A8" w:rsidP="002F734E">
      <w:pPr>
        <w:spacing w:after="0" w:line="240" w:lineRule="auto"/>
      </w:pPr>
      <w:r>
        <w:separator/>
      </w:r>
    </w:p>
  </w:endnote>
  <w:endnote w:type="continuationSeparator" w:id="0">
    <w:p w14:paraId="1C5472F2" w14:textId="77777777" w:rsidR="003169A8" w:rsidRDefault="003169A8"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66A71" w14:textId="77777777" w:rsidR="00500006" w:rsidRDefault="00500006">
    <w:pPr>
      <w:pStyle w:val="Stopka"/>
    </w:pPr>
  </w:p>
  <w:p w14:paraId="5DB3B101" w14:textId="77777777" w:rsidR="00500006" w:rsidRDefault="0050000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3030124"/>
      <w:docPartObj>
        <w:docPartGallery w:val="Page Numbers (Bottom of Page)"/>
        <w:docPartUnique/>
      </w:docPartObj>
    </w:sdtPr>
    <w:sdtEndPr>
      <w:rPr>
        <w:rFonts w:ascii="Arial" w:hAnsi="Arial" w:cs="Arial"/>
      </w:rPr>
    </w:sdtEndPr>
    <w:sdtContent>
      <w:p w14:paraId="6ADB0538" w14:textId="5DBCE3DE" w:rsidR="00500006" w:rsidRPr="00BC72EA" w:rsidRDefault="00500006" w:rsidP="00BC72EA">
        <w:pPr>
          <w:pStyle w:val="Stopka"/>
          <w:spacing w:before="240"/>
          <w:jc w:val="right"/>
          <w:rPr>
            <w:rFonts w:ascii="Arial" w:hAnsi="Arial" w:cs="Arial"/>
            <w:sz w:val="20"/>
            <w:szCs w:val="20"/>
          </w:rPr>
        </w:pPr>
        <w:r>
          <w:rPr>
            <w:rFonts w:ascii="Arial" w:hAnsi="Arial" w:cs="Arial"/>
            <w:b/>
            <w:noProof/>
            <w:lang w:eastAsia="pl-PL"/>
          </w:rPr>
          <w:drawing>
            <wp:anchor distT="0" distB="0" distL="114300" distR="114300" simplePos="0" relativeHeight="251659264" behindDoc="0" locked="0" layoutInCell="1" allowOverlap="1" wp14:anchorId="04299352" wp14:editId="5279680A">
              <wp:simplePos x="0" y="0"/>
              <wp:positionH relativeFrom="column">
                <wp:posOffset>-76735</wp:posOffset>
              </wp:positionH>
              <wp:positionV relativeFrom="paragraph">
                <wp:posOffset>322580</wp:posOffset>
              </wp:positionV>
              <wp:extent cx="5760720" cy="66675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66750"/>
                      </a:xfrm>
                      <a:prstGeom prst="rect">
                        <a:avLst/>
                      </a:prstGeom>
                      <a:noFill/>
                    </pic:spPr>
                  </pic:pic>
                </a:graphicData>
              </a:graphic>
            </wp:anchor>
          </w:drawing>
        </w:r>
        <w:r w:rsidRPr="00177037">
          <w:rPr>
            <w:rFonts w:ascii="Arial" w:hAnsi="Arial" w:cs="Arial"/>
            <w:sz w:val="20"/>
            <w:szCs w:val="20"/>
          </w:rPr>
          <w:fldChar w:fldCharType="begin"/>
        </w:r>
        <w:r w:rsidRPr="00177037">
          <w:rPr>
            <w:rFonts w:ascii="Arial" w:hAnsi="Arial" w:cs="Arial"/>
            <w:sz w:val="20"/>
            <w:szCs w:val="20"/>
          </w:rPr>
          <w:instrText>PAGE   \* MERGEFORMAT</w:instrText>
        </w:r>
        <w:r w:rsidRPr="00177037">
          <w:rPr>
            <w:rFonts w:ascii="Arial" w:hAnsi="Arial" w:cs="Arial"/>
            <w:sz w:val="20"/>
            <w:szCs w:val="20"/>
          </w:rPr>
          <w:fldChar w:fldCharType="separate"/>
        </w:r>
        <w:r w:rsidR="002A3D23">
          <w:rPr>
            <w:rFonts w:ascii="Arial" w:hAnsi="Arial" w:cs="Arial"/>
            <w:noProof/>
            <w:sz w:val="20"/>
            <w:szCs w:val="20"/>
          </w:rPr>
          <w:t>2</w:t>
        </w:r>
        <w:r w:rsidRPr="00177037">
          <w:rPr>
            <w:rFonts w:ascii="Arial" w:hAnsi="Arial" w:cs="Arial"/>
            <w:sz w:val="20"/>
            <w:szCs w:val="20"/>
          </w:rPr>
          <w:fldChar w:fldCharType="end"/>
        </w:r>
      </w:p>
    </w:sdtContent>
  </w:sdt>
  <w:p w14:paraId="01C7F3A0" w14:textId="547D9FC5" w:rsidR="00500006" w:rsidRDefault="00500006"/>
  <w:p w14:paraId="7492C396" w14:textId="77777777" w:rsidR="00500006" w:rsidRDefault="0050000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4241F" w14:textId="09ABF879" w:rsidR="002A3D23" w:rsidRDefault="002A3D23">
    <w:pPr>
      <w:pStyle w:val="Stopka"/>
    </w:pPr>
    <w:r>
      <w:rPr>
        <w:rFonts w:ascii="Arial" w:hAnsi="Arial" w:cs="Arial"/>
        <w:b/>
        <w:noProof/>
        <w:lang w:eastAsia="pl-PL"/>
      </w:rPr>
      <w:drawing>
        <wp:inline distT="0" distB="0" distL="0" distR="0" wp14:anchorId="2567F394" wp14:editId="6799CB93">
          <wp:extent cx="5759450" cy="666115"/>
          <wp:effectExtent l="0" t="0" r="0"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6611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CB22C" w14:textId="77777777" w:rsidR="003169A8" w:rsidRDefault="003169A8" w:rsidP="002F734E">
      <w:pPr>
        <w:spacing w:after="0" w:line="240" w:lineRule="auto"/>
      </w:pPr>
      <w:r>
        <w:separator/>
      </w:r>
    </w:p>
  </w:footnote>
  <w:footnote w:type="continuationSeparator" w:id="0">
    <w:p w14:paraId="79495D53" w14:textId="77777777" w:rsidR="003169A8" w:rsidRDefault="003169A8" w:rsidP="002F734E">
      <w:pPr>
        <w:spacing w:after="0" w:line="240" w:lineRule="auto"/>
      </w:pPr>
      <w:r>
        <w:continuationSeparator/>
      </w:r>
    </w:p>
  </w:footnote>
  <w:footnote w:id="1">
    <w:p w14:paraId="49D09F70" w14:textId="77777777" w:rsidR="00500006" w:rsidRDefault="00500006" w:rsidP="00885796">
      <w:pPr>
        <w:pStyle w:val="Tekstprzypisudolnego"/>
        <w:jc w:val="both"/>
      </w:pPr>
      <w:r w:rsidRPr="006140E6">
        <w:rPr>
          <w:rStyle w:val="Odwoanieprzypisudolnego"/>
        </w:rPr>
        <w:footnoteRef/>
      </w:r>
      <w:r w:rsidRPr="00885796">
        <w:rPr>
          <w:rFonts w:ascii="Arial" w:hAnsi="Arial" w:cs="Arial"/>
          <w:sz w:val="16"/>
          <w:szCs w:val="16"/>
        </w:rPr>
        <w:t xml:space="preserve"> W przypadku wartości niematerialnych i prawnych oddanych do używania na podstawie umowy najmu, dzierżawy lub leasingu, wartości niematerialne i prawne zalicza się do aktywów trwałych jednej ze stron umowy, zgodnie z warunkami określonymi w ust. 4 ustawy z dnia 29 września 1994 r. o rachunkowości. Do wartości niematerialnych i prawnych zalicza się również nabytą wartość firmy oraz koszty zakończonych prac rozwojowych.</w:t>
      </w:r>
    </w:p>
  </w:footnote>
  <w:footnote w:id="2">
    <w:p w14:paraId="19B40DCE" w14:textId="77777777" w:rsidR="00500006" w:rsidRPr="00BE4212" w:rsidRDefault="00500006" w:rsidP="006C7C91">
      <w:pPr>
        <w:pStyle w:val="Tekstprzypisudolnego"/>
        <w:spacing w:before="60" w:after="60"/>
        <w:rPr>
          <w:rFonts w:ascii="Arial" w:hAnsi="Arial" w:cs="Arial"/>
          <w:sz w:val="16"/>
          <w:szCs w:val="16"/>
        </w:rPr>
      </w:pPr>
      <w:r w:rsidRPr="00BE4212">
        <w:rPr>
          <w:rStyle w:val="Odwoanieprzypisudolnego"/>
          <w:rFonts w:cs="Arial"/>
          <w:szCs w:val="16"/>
        </w:rPr>
        <w:footnoteRef/>
      </w:r>
      <w:r w:rsidRPr="00BE4212">
        <w:rPr>
          <w:rFonts w:ascii="Arial" w:hAnsi="Arial" w:cs="Arial"/>
          <w:sz w:val="16"/>
          <w:szCs w:val="16"/>
        </w:rPr>
        <w:t xml:space="preserve"> dzieci w wieku przedszkolnym zgodnie z art. 31 ust. 1 – 7 ustawy z dnia 14 grudnia 2016 r. Prawo oświatowe.</w:t>
      </w:r>
    </w:p>
  </w:footnote>
  <w:footnote w:id="3">
    <w:p w14:paraId="2B8249D1" w14:textId="77777777" w:rsidR="00500006" w:rsidRPr="00BE4212" w:rsidRDefault="00500006" w:rsidP="006C7C91">
      <w:pPr>
        <w:pStyle w:val="Tekstprzypisudolnego"/>
        <w:spacing w:before="60" w:after="60"/>
        <w:jc w:val="both"/>
        <w:rPr>
          <w:rFonts w:ascii="Arial" w:hAnsi="Arial" w:cs="Arial"/>
          <w:sz w:val="16"/>
          <w:szCs w:val="16"/>
        </w:rPr>
      </w:pPr>
      <w:r w:rsidRPr="00BE4212">
        <w:rPr>
          <w:rStyle w:val="Odwoanieprzypisudolnego"/>
          <w:rFonts w:cs="Arial"/>
          <w:szCs w:val="16"/>
        </w:rPr>
        <w:footnoteRef/>
      </w:r>
      <w:r w:rsidRPr="00BE4212">
        <w:rPr>
          <w:rFonts w:ascii="Arial" w:hAnsi="Arial" w:cs="Arial"/>
          <w:sz w:val="16"/>
          <w:szCs w:val="16"/>
        </w:rPr>
        <w:t xml:space="preserve"> ośrodek wychowania przedszkolnego – publiczny lub niepubliczny podmiot, o którym mowa w art. 31 ust. 1 ustawy z dnia 14 grudnia 2016 r. Prawo oświatowe.</w:t>
      </w:r>
    </w:p>
  </w:footnote>
  <w:footnote w:id="4">
    <w:p w14:paraId="40569052" w14:textId="77777777" w:rsidR="00500006" w:rsidRPr="00BE4212" w:rsidRDefault="00500006" w:rsidP="006C7C91">
      <w:pPr>
        <w:pStyle w:val="Tekstprzypisudolnego"/>
        <w:tabs>
          <w:tab w:val="left" w:pos="8339"/>
        </w:tabs>
        <w:spacing w:before="60" w:after="60"/>
        <w:jc w:val="both"/>
        <w:rPr>
          <w:rFonts w:ascii="Arial" w:hAnsi="Arial" w:cs="Arial"/>
          <w:sz w:val="16"/>
          <w:szCs w:val="16"/>
          <w:highlight w:val="yellow"/>
        </w:rPr>
      </w:pPr>
      <w:r w:rsidRPr="00BE4212">
        <w:rPr>
          <w:rStyle w:val="Odwoanieprzypisudolnego"/>
          <w:rFonts w:cs="Arial"/>
          <w:szCs w:val="16"/>
        </w:rPr>
        <w:footnoteRef/>
      </w:r>
      <w:r w:rsidRPr="00BE4212">
        <w:rPr>
          <w:rFonts w:ascii="Arial" w:hAnsi="Arial" w:cs="Arial"/>
          <w:sz w:val="16"/>
          <w:szCs w:val="16"/>
        </w:rPr>
        <w:t xml:space="preserve"> przedszkole specjalne - placówka o której mowa w art. 4 pkt 1 i 2 ustawy z dnia 14 grudnia 2016 r. Prawo oświatowe.</w:t>
      </w:r>
    </w:p>
  </w:footnote>
  <w:footnote w:id="5">
    <w:p w14:paraId="53EB78DF" w14:textId="0AFD7E6B" w:rsidR="00500006" w:rsidRPr="00BE4212" w:rsidRDefault="00500006" w:rsidP="006C7C91">
      <w:pPr>
        <w:pStyle w:val="Tekstprzypisudolnego"/>
        <w:spacing w:before="60" w:after="60"/>
        <w:jc w:val="both"/>
        <w:rPr>
          <w:rFonts w:ascii="Arial" w:hAnsi="Arial" w:cs="Arial"/>
          <w:sz w:val="16"/>
          <w:szCs w:val="16"/>
          <w:highlight w:val="yellow"/>
        </w:rPr>
      </w:pPr>
      <w:r w:rsidRPr="00BE4212">
        <w:rPr>
          <w:rStyle w:val="Odwoanieprzypisudolnego"/>
          <w:rFonts w:cs="Arial"/>
          <w:szCs w:val="16"/>
        </w:rPr>
        <w:footnoteRef/>
      </w:r>
      <w:r w:rsidRPr="00BE4212">
        <w:rPr>
          <w:rFonts w:ascii="Arial" w:hAnsi="Arial" w:cs="Arial"/>
          <w:sz w:val="16"/>
          <w:szCs w:val="16"/>
        </w:rPr>
        <w:t xml:space="preserve"> przedszkole integracyjne - placówka, w której wszystkie oddziały są oddziałami integracyjnymi, zgodnie z art. 4 pkt 5 ustawy z</w:t>
      </w:r>
      <w:r>
        <w:rPr>
          <w:rFonts w:ascii="Arial" w:hAnsi="Arial" w:cs="Arial"/>
          <w:sz w:val="16"/>
          <w:szCs w:val="16"/>
        </w:rPr>
        <w:t> </w:t>
      </w:r>
      <w:r w:rsidRPr="00BE4212">
        <w:rPr>
          <w:rFonts w:ascii="Arial" w:hAnsi="Arial" w:cs="Arial"/>
          <w:sz w:val="16"/>
          <w:szCs w:val="16"/>
        </w:rPr>
        <w:t>dnia 14 grudnia 2016 r. Prawo Oświatowe.</w:t>
      </w:r>
    </w:p>
  </w:footnote>
  <w:footnote w:id="6">
    <w:p w14:paraId="0B88F01C" w14:textId="77777777" w:rsidR="00500006" w:rsidRPr="00984FFD" w:rsidRDefault="00500006" w:rsidP="006C7C91">
      <w:pPr>
        <w:pStyle w:val="Tekstprzypisudolnego"/>
        <w:spacing w:before="60" w:after="60"/>
        <w:jc w:val="both"/>
        <w:rPr>
          <w:rFonts w:ascii="Arial Narrow" w:hAnsi="Arial Narrow"/>
          <w:sz w:val="18"/>
          <w:szCs w:val="18"/>
        </w:rPr>
      </w:pPr>
      <w:r w:rsidRPr="00BE4212">
        <w:rPr>
          <w:rStyle w:val="Odwoanieprzypisudolnego"/>
          <w:rFonts w:cs="Arial"/>
          <w:szCs w:val="16"/>
        </w:rPr>
        <w:footnoteRef/>
      </w:r>
      <w:r w:rsidRPr="00BE4212">
        <w:rPr>
          <w:rFonts w:ascii="Arial" w:hAnsi="Arial" w:cs="Arial"/>
          <w:sz w:val="16"/>
          <w:szCs w:val="16"/>
        </w:rPr>
        <w:t xml:space="preserve"> inne funkcjonujące formy wychowania przedszkolnego - w rozumieniu Rozporządzenia Ministra Edukacji Narodowej z dnia 28 sierpnia 2017 r. . w sprawie rodzajów innych form wychowania przedszkolnego, warunków tworzenia i organizowania tych form oraz sposobu ich działania.</w:t>
      </w:r>
    </w:p>
  </w:footnote>
  <w:footnote w:id="7">
    <w:p w14:paraId="395E11F5" w14:textId="68639E9F" w:rsidR="00500006" w:rsidRDefault="00500006" w:rsidP="009909A4">
      <w:pPr>
        <w:pStyle w:val="Tekstprzypisudolnego"/>
        <w:jc w:val="both"/>
      </w:pPr>
      <w:r>
        <w:rPr>
          <w:rStyle w:val="Odwoanieprzypisudolnego"/>
        </w:rPr>
        <w:footnoteRef/>
      </w:r>
      <w:r>
        <w:t xml:space="preserve"> </w:t>
      </w:r>
      <w:r w:rsidRPr="009909A4">
        <w:rPr>
          <w:rFonts w:ascii="Arial" w:hAnsi="Arial" w:cs="Arial"/>
          <w:sz w:val="16"/>
          <w:szCs w:val="16"/>
        </w:rPr>
        <w:t>O ile narzędzia te nie są zapewniane w sposób bezpłatny przez instytucje publiczne (np. Instytut Badań Edukacyjnych, Ośrodek Rozwoju Edukacji).</w:t>
      </w:r>
    </w:p>
  </w:footnote>
  <w:footnote w:id="8">
    <w:p w14:paraId="63815DA8" w14:textId="77777777" w:rsidR="00500006" w:rsidRPr="00F522DA" w:rsidRDefault="00500006" w:rsidP="008A0708">
      <w:pPr>
        <w:pStyle w:val="Tekstprzypisudolnego"/>
      </w:pPr>
      <w:r>
        <w:rPr>
          <w:rStyle w:val="Odwoanieprzypisudolnego"/>
        </w:rPr>
        <w:footnoteRef/>
      </w:r>
      <w:r>
        <w:t xml:space="preserve"> </w:t>
      </w:r>
      <w:r w:rsidRPr="003675C7">
        <w:rPr>
          <w:rFonts w:ascii="Arial" w:hAnsi="Arial" w:cs="Arial"/>
          <w:sz w:val="16"/>
          <w:szCs w:val="16"/>
        </w:rPr>
        <w:t xml:space="preserve">7 lub 10 lat </w:t>
      </w:r>
      <w:r>
        <w:rPr>
          <w:rFonts w:ascii="Arial" w:hAnsi="Arial" w:cs="Arial"/>
          <w:sz w:val="16"/>
          <w:szCs w:val="16"/>
        </w:rPr>
        <w:t>od daty zakupu</w:t>
      </w:r>
    </w:p>
  </w:footnote>
  <w:footnote w:id="9">
    <w:p w14:paraId="74F2EB4B" w14:textId="4EBF5EB3" w:rsidR="00500006" w:rsidRPr="00AB7FF1" w:rsidRDefault="00500006" w:rsidP="00885796">
      <w:pPr>
        <w:pStyle w:val="Tekstprzypisudolnego"/>
        <w:jc w:val="both"/>
      </w:pPr>
      <w:r w:rsidRPr="00AB7FF1">
        <w:rPr>
          <w:rStyle w:val="Odwoanieprzypisudolnego"/>
        </w:rPr>
        <w:footnoteRef/>
      </w:r>
      <w:r w:rsidRPr="00AB7FF1">
        <w:t xml:space="preserve"> </w:t>
      </w:r>
      <w:r w:rsidRPr="00520157">
        <w:rPr>
          <w:rFonts w:ascii="Arial" w:hAnsi="Arial" w:cs="Arial"/>
          <w:sz w:val="16"/>
          <w:szCs w:val="16"/>
        </w:rPr>
        <w:t>Z pomniejszeniem kosztu</w:t>
      </w:r>
      <w:r>
        <w:rPr>
          <w:rFonts w:ascii="Arial" w:hAnsi="Arial" w:cs="Arial"/>
          <w:sz w:val="16"/>
          <w:szCs w:val="16"/>
        </w:rPr>
        <w:t xml:space="preserve"> </w:t>
      </w:r>
      <w:r w:rsidRPr="00520157">
        <w:rPr>
          <w:rFonts w:ascii="Arial" w:hAnsi="Arial" w:cs="Arial"/>
          <w:sz w:val="16"/>
          <w:szCs w:val="16"/>
        </w:rPr>
        <w:t xml:space="preserve"> </w:t>
      </w:r>
      <w:r w:rsidRPr="002D2F38">
        <w:rPr>
          <w:rFonts w:ascii="Arial" w:hAnsi="Arial" w:cs="Arial"/>
          <w:sz w:val="16"/>
          <w:szCs w:val="16"/>
        </w:rPr>
        <w:t>mechanizmu racjonalnych usprawnień, o którym</w:t>
      </w:r>
      <w:r w:rsidRPr="00520157">
        <w:rPr>
          <w:rFonts w:ascii="Arial" w:hAnsi="Arial" w:cs="Arial"/>
          <w:sz w:val="16"/>
          <w:szCs w:val="16"/>
        </w:rPr>
        <w:t xml:space="preserve"> mowa w Wytycznych w zakresie realizacji zasady równości szans i niedyskryminacji, w tym dostępności dla osób z niepełnosprawnościami oraz zasady równości szans kobiet i</w:t>
      </w:r>
      <w:r>
        <w:rPr>
          <w:rFonts w:ascii="Arial" w:hAnsi="Arial" w:cs="Arial"/>
          <w:sz w:val="16"/>
          <w:szCs w:val="16"/>
        </w:rPr>
        <w:t> </w:t>
      </w:r>
      <w:r w:rsidRPr="00520157">
        <w:rPr>
          <w:rFonts w:ascii="Arial" w:hAnsi="Arial" w:cs="Arial"/>
          <w:sz w:val="16"/>
          <w:szCs w:val="16"/>
        </w:rPr>
        <w:t>mężczyzn w ramach funduszy unijnych na lata 2014-2020</w:t>
      </w:r>
      <w:r w:rsidRPr="00AB7FF1">
        <w:rPr>
          <w:rFonts w:ascii="Arial" w:hAnsi="Arial" w:cs="Arial"/>
          <w:sz w:val="16"/>
          <w:szCs w:val="16"/>
        </w:rPr>
        <w:t>.</w:t>
      </w:r>
    </w:p>
  </w:footnote>
  <w:footnote w:id="10">
    <w:p w14:paraId="2639805A" w14:textId="77777777" w:rsidR="00500006" w:rsidRPr="00520157" w:rsidRDefault="00500006" w:rsidP="00885796">
      <w:pPr>
        <w:pStyle w:val="Tekstprzypisudolnego"/>
        <w:jc w:val="both"/>
      </w:pPr>
      <w:r w:rsidRPr="00A6413A">
        <w:rPr>
          <w:rStyle w:val="Odwoanieprzypisudolnego"/>
        </w:rPr>
        <w:footnoteRef/>
      </w:r>
      <w:r w:rsidRPr="00A6413A">
        <w:t xml:space="preserve"> </w:t>
      </w:r>
      <w:r>
        <w:rPr>
          <w:rFonts w:ascii="Arial" w:hAnsi="Arial" w:cs="Arial"/>
          <w:sz w:val="16"/>
          <w:szCs w:val="16"/>
        </w:rPr>
        <w:t>Jw.</w:t>
      </w:r>
    </w:p>
  </w:footnote>
  <w:footnote w:id="11">
    <w:p w14:paraId="06FDC9F3" w14:textId="77777777" w:rsidR="00500006" w:rsidRPr="00520157" w:rsidRDefault="00500006"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12">
    <w:p w14:paraId="51392D2B" w14:textId="77777777" w:rsidR="00500006" w:rsidRPr="00520157" w:rsidRDefault="00500006"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13">
    <w:p w14:paraId="458E01B2" w14:textId="77777777" w:rsidR="00500006" w:rsidRDefault="00500006" w:rsidP="00565507">
      <w:pPr>
        <w:pStyle w:val="Tekstprzypisudolnego"/>
        <w:jc w:val="both"/>
        <w:rPr>
          <w:rFonts w:ascii="Arial" w:eastAsia="Times New Roman" w:hAnsi="Arial" w:cs="Arial"/>
          <w:sz w:val="16"/>
          <w:szCs w:val="16"/>
          <w:lang w:eastAsia="pl-PL"/>
        </w:rPr>
      </w:pPr>
      <w:r>
        <w:rPr>
          <w:rStyle w:val="Odwoanieprzypisudolnego"/>
        </w:rPr>
        <w:footnoteRef/>
      </w:r>
      <w:r>
        <w:t xml:space="preserve"> </w:t>
      </w:r>
      <w:r>
        <w:rPr>
          <w:rFonts w:ascii="Arial" w:eastAsia="Times New Roman" w:hAnsi="Arial" w:cs="Arial"/>
          <w:sz w:val="16"/>
          <w:szCs w:val="16"/>
          <w:lang w:eastAsia="pl-PL"/>
        </w:rPr>
        <w:t>Powyższa kwota jest przeliczana na PLN z wykorzystaniem miesięcznego obrachunkowego kursu wymiany stosowanego przez Komisję Europejską aktualnego na dzień ogłoszenia konkursu. Kurs jest publikowany na stronie internetowej:</w:t>
      </w:r>
    </w:p>
    <w:p w14:paraId="73E3E453" w14:textId="77777777" w:rsidR="00500006" w:rsidRDefault="00500006" w:rsidP="00565507">
      <w:pPr>
        <w:pStyle w:val="Tekstprzypisudolnego"/>
        <w:jc w:val="both"/>
      </w:pPr>
      <w:r>
        <w:rPr>
          <w:rFonts w:ascii="Arial" w:eastAsia="Times New Roman" w:hAnsi="Arial" w:cs="Arial"/>
          <w:sz w:val="16"/>
          <w:szCs w:val="16"/>
          <w:lang w:eastAsia="pl-PL"/>
        </w:rPr>
        <w:t xml:space="preserve">http://ec.europa.eu/budget/contracts_grants/info_contracts/inforeuro/index_en.cfm </w:t>
      </w:r>
    </w:p>
  </w:footnote>
  <w:footnote w:id="14">
    <w:p w14:paraId="0AF43D8F" w14:textId="77777777" w:rsidR="00500006" w:rsidRPr="00BD2BA3" w:rsidRDefault="00500006" w:rsidP="00885796">
      <w:pPr>
        <w:pStyle w:val="Tekstprzypisudolnego"/>
        <w:jc w:val="both"/>
        <w:rPr>
          <w:rFonts w:ascii="Arial" w:hAnsi="Arial" w:cs="Arial"/>
          <w:sz w:val="16"/>
          <w:szCs w:val="16"/>
        </w:rPr>
      </w:pPr>
      <w:r w:rsidRPr="00E32ABB">
        <w:rPr>
          <w:rStyle w:val="Odwoanieprzypisudolnego"/>
          <w:rFonts w:cs="Arial"/>
          <w:sz w:val="18"/>
          <w:szCs w:val="18"/>
        </w:rPr>
        <w:footnoteRef/>
      </w:r>
      <w:r w:rsidRPr="00E32ABB">
        <w:rPr>
          <w:rFonts w:ascii="Arial" w:hAnsi="Arial" w:cs="Arial"/>
          <w:sz w:val="18"/>
          <w:szCs w:val="18"/>
        </w:rPr>
        <w:t xml:space="preserve"> </w:t>
      </w:r>
      <w:r w:rsidRPr="00BD2BA3">
        <w:rPr>
          <w:rFonts w:ascii="Arial" w:hAnsi="Arial" w:cs="Arial"/>
          <w:sz w:val="16"/>
          <w:szCs w:val="16"/>
        </w:rPr>
        <w:t>Uzasadnienie nie musi być sporządzane indywidualnie do każdego środka trwałego</w:t>
      </w:r>
      <w:r>
        <w:rPr>
          <w:rFonts w:ascii="Arial" w:hAnsi="Arial" w:cs="Arial"/>
          <w:sz w:val="16"/>
          <w:szCs w:val="16"/>
        </w:rPr>
        <w:t xml:space="preserve"> oraz wartości niematerialnej i prawnej</w:t>
      </w:r>
      <w:r w:rsidRPr="00BD2BA3">
        <w:rPr>
          <w:rFonts w:ascii="Arial" w:hAnsi="Arial" w:cs="Arial"/>
          <w:sz w:val="16"/>
          <w:szCs w:val="16"/>
        </w:rPr>
        <w:t xml:space="preserve">, ale może dotyczyć również grupy środków trwałych </w:t>
      </w:r>
      <w:r>
        <w:rPr>
          <w:rFonts w:ascii="Arial" w:hAnsi="Arial" w:cs="Arial"/>
          <w:sz w:val="16"/>
          <w:szCs w:val="16"/>
        </w:rPr>
        <w:t xml:space="preserve"> czy wartości niematerialnych i prawnych </w:t>
      </w:r>
      <w:r w:rsidRPr="00BD2BA3">
        <w:rPr>
          <w:rFonts w:ascii="Arial" w:hAnsi="Arial" w:cs="Arial"/>
          <w:sz w:val="16"/>
          <w:szCs w:val="16"/>
        </w:rPr>
        <w:t>o tym samym przeznaczeniu.</w:t>
      </w:r>
    </w:p>
  </w:footnote>
  <w:footnote w:id="15">
    <w:p w14:paraId="747B31AC" w14:textId="77777777" w:rsidR="00500006" w:rsidRPr="00885796" w:rsidRDefault="00500006" w:rsidP="00885796">
      <w:pPr>
        <w:pStyle w:val="Tekstprzypisudolnego"/>
        <w:jc w:val="both"/>
        <w:rPr>
          <w:rFonts w:ascii="Arial" w:hAnsi="Arial" w:cs="Arial"/>
          <w:sz w:val="16"/>
          <w:szCs w:val="16"/>
        </w:rPr>
      </w:pPr>
      <w:r w:rsidRPr="00670A44">
        <w:rPr>
          <w:rStyle w:val="Odwoanieprzypisudolnego"/>
          <w:rFonts w:cs="Arial"/>
          <w:szCs w:val="16"/>
        </w:rPr>
        <w:footnoteRef/>
      </w:r>
      <w:r w:rsidRPr="00885796">
        <w:rPr>
          <w:rFonts w:ascii="Arial" w:hAnsi="Arial" w:cs="Arial"/>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16">
    <w:p w14:paraId="352D9290" w14:textId="77777777" w:rsidR="00500006" w:rsidRDefault="00500006" w:rsidP="00885796">
      <w:pPr>
        <w:pStyle w:val="Tekstprzypisudolnego"/>
        <w:jc w:val="both"/>
      </w:pPr>
      <w:r>
        <w:rPr>
          <w:rStyle w:val="Odwoanieprzypisudolnego"/>
        </w:rPr>
        <w:footnoteRef/>
      </w:r>
      <w:r>
        <w:t xml:space="preserve"> </w:t>
      </w:r>
      <w:r w:rsidRPr="0070238D">
        <w:rPr>
          <w:rFonts w:ascii="Arial" w:hAnsi="Arial"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7">
    <w:p w14:paraId="305C7A8D" w14:textId="421F7983" w:rsidR="00500006" w:rsidRPr="00520157" w:rsidRDefault="00500006" w:rsidP="00885796">
      <w:pPr>
        <w:pStyle w:val="Tekstprzypisudolnego"/>
        <w:jc w:val="both"/>
        <w:rPr>
          <w:rFonts w:ascii="Arial" w:hAnsi="Arial" w:cs="Arial"/>
          <w:sz w:val="16"/>
          <w:szCs w:val="16"/>
        </w:rPr>
      </w:pPr>
      <w:r w:rsidRPr="007B1FCD">
        <w:rPr>
          <w:rStyle w:val="Odwoanieprzypisudolnego"/>
          <w:rFonts w:cs="Arial"/>
          <w:szCs w:val="16"/>
        </w:rPr>
        <w:footnoteRef/>
      </w:r>
      <w:r>
        <w:t xml:space="preserve"> </w:t>
      </w:r>
      <w:r w:rsidRPr="00520157">
        <w:rPr>
          <w:rFonts w:ascii="Arial" w:hAnsi="Arial" w:cs="Arial"/>
          <w:sz w:val="16"/>
          <w:szCs w:val="16"/>
        </w:rPr>
        <w:t>W przypadku</w:t>
      </w:r>
      <w:r>
        <w:rPr>
          <w:rFonts w:ascii="Arial" w:hAnsi="Arial" w:cs="Arial"/>
          <w:sz w:val="16"/>
          <w:szCs w:val="16"/>
        </w:rPr>
        <w:t>,</w:t>
      </w:r>
      <w:r w:rsidRPr="00520157">
        <w:rPr>
          <w:rFonts w:ascii="Arial" w:hAnsi="Arial" w:cs="Arial"/>
          <w:sz w:val="16"/>
          <w:szCs w:val="16"/>
        </w:rPr>
        <w:t xml:space="preserve"> gdy beneficjent upoważnił do dysponowania środkami finansowymi projektu osoby, wobec których wymóg niekaralności jest wymogiem kwalifikacyjnym wynikającym z mocy odrębnych aktów prawnych (np. art. 6 ust. 2 ustawy o</w:t>
      </w:r>
      <w:r>
        <w:rPr>
          <w:rFonts w:ascii="Arial" w:hAnsi="Arial" w:cs="Arial"/>
          <w:sz w:val="16"/>
          <w:szCs w:val="16"/>
        </w:rPr>
        <w:t> </w:t>
      </w:r>
      <w:r w:rsidRPr="00520157">
        <w:rPr>
          <w:rFonts w:ascii="Arial" w:hAnsi="Arial" w:cs="Arial"/>
          <w:sz w:val="16"/>
          <w:szCs w:val="16"/>
        </w:rPr>
        <w:t>pracownikach samorządowych)</w:t>
      </w:r>
      <w:r>
        <w:rPr>
          <w:rFonts w:ascii="Arial" w:hAnsi="Arial" w:cs="Arial"/>
          <w:sz w:val="16"/>
          <w:szCs w:val="16"/>
        </w:rPr>
        <w:t>,</w:t>
      </w:r>
      <w:r w:rsidRPr="00520157">
        <w:rPr>
          <w:rFonts w:ascii="Arial" w:hAnsi="Arial" w:cs="Arial"/>
          <w:sz w:val="16"/>
          <w:szCs w:val="16"/>
        </w:rPr>
        <w:t xml:space="preserve"> składanie </w:t>
      </w:r>
      <w:r w:rsidRPr="007A5FB3">
        <w:rPr>
          <w:rFonts w:ascii="Arial" w:hAnsi="Arial" w:cs="Arial"/>
          <w:sz w:val="16"/>
          <w:szCs w:val="16"/>
        </w:rPr>
        <w:t>oświadczenia</w:t>
      </w:r>
      <w:r w:rsidRPr="008A5D06">
        <w:rPr>
          <w:rFonts w:ascii="Arial" w:hAnsi="Arial" w:cs="Arial"/>
          <w:sz w:val="16"/>
          <w:szCs w:val="16"/>
        </w:rPr>
        <w:t xml:space="preserve"> </w:t>
      </w:r>
      <w:r w:rsidRPr="00CC2FF2">
        <w:rPr>
          <w:rFonts w:ascii="Arial" w:hAnsi="Arial" w:cs="Arial"/>
          <w:sz w:val="16"/>
          <w:szCs w:val="16"/>
        </w:rPr>
        <w:t xml:space="preserve">nie jest </w:t>
      </w:r>
      <w:r>
        <w:rPr>
          <w:rFonts w:ascii="Arial" w:hAnsi="Arial" w:cs="Arial"/>
          <w:sz w:val="16"/>
          <w:szCs w:val="16"/>
        </w:rPr>
        <w:t>wymagane</w:t>
      </w:r>
      <w:r w:rsidRPr="00520157">
        <w:rPr>
          <w:rFonts w:ascii="Arial" w:hAnsi="Arial" w:cs="Arial"/>
          <w:sz w:val="16"/>
          <w:szCs w:val="16"/>
        </w:rPr>
        <w:t>.</w:t>
      </w:r>
    </w:p>
  </w:footnote>
  <w:footnote w:id="18">
    <w:p w14:paraId="66D63DB3" w14:textId="77777777" w:rsidR="00500006" w:rsidRPr="00B034F6" w:rsidRDefault="00500006" w:rsidP="00B7362B">
      <w:pPr>
        <w:pStyle w:val="Tekstprzypisudolnego"/>
        <w:jc w:val="both"/>
        <w:rPr>
          <w:rFonts w:ascii="Arial" w:hAnsi="Arial" w:cs="Arial"/>
          <w:sz w:val="16"/>
          <w:szCs w:val="16"/>
        </w:rPr>
      </w:pPr>
      <w:r>
        <w:rPr>
          <w:rStyle w:val="Odwoanieprzypisudolnego"/>
        </w:rPr>
        <w:footnoteRef/>
      </w:r>
      <w:r w:rsidRPr="00B034F6">
        <w:rPr>
          <w:rFonts w:ascii="Arial" w:hAnsi="Arial" w:cs="Arial"/>
          <w:sz w:val="16"/>
          <w:szCs w:val="16"/>
        </w:rPr>
        <w:t xml:space="preserve">Limit zaangażowania zawodowego dotyczy wszystkich form zaangażowania zawodowego. </w:t>
      </w:r>
    </w:p>
  </w:footnote>
  <w:footnote w:id="19">
    <w:p w14:paraId="5EB7E1A1" w14:textId="77777777" w:rsidR="00500006" w:rsidRPr="002C1E04" w:rsidRDefault="00500006" w:rsidP="00D413EF">
      <w:pPr>
        <w:pStyle w:val="Tekstprzypisudolnego"/>
        <w:jc w:val="both"/>
        <w:rPr>
          <w:rFonts w:ascii="Arial" w:hAnsi="Arial" w:cs="Arial"/>
          <w:sz w:val="16"/>
          <w:szCs w:val="16"/>
        </w:rPr>
      </w:pPr>
      <w:r w:rsidRPr="00AC4087">
        <w:rPr>
          <w:rStyle w:val="Odwoanieprzypisudolnego"/>
          <w:rFonts w:ascii="Arial Narrow" w:hAnsi="Arial Narrow"/>
          <w:sz w:val="18"/>
          <w:szCs w:val="18"/>
        </w:rPr>
        <w:footnoteRef/>
      </w:r>
      <w:r w:rsidRPr="00AC4087">
        <w:rPr>
          <w:rFonts w:ascii="Arial Narrow" w:hAnsi="Arial Narrow"/>
          <w:sz w:val="18"/>
          <w:szCs w:val="18"/>
        </w:rPr>
        <w:t xml:space="preserve">  </w:t>
      </w:r>
      <w:r w:rsidRPr="002C1E04">
        <w:rPr>
          <w:rFonts w:ascii="Arial" w:hAnsi="Arial" w:cs="Arial"/>
          <w:sz w:val="16"/>
          <w:szCs w:val="16"/>
        </w:rPr>
        <w:t>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20">
    <w:p w14:paraId="4F57CD6E" w14:textId="77777777" w:rsidR="00500006" w:rsidRPr="002C1E04" w:rsidRDefault="00500006" w:rsidP="00D413EF">
      <w:pPr>
        <w:pStyle w:val="Tekstprzypisudolnego"/>
        <w:jc w:val="both"/>
        <w:rPr>
          <w:rFonts w:ascii="Arial" w:hAnsi="Arial" w:cs="Arial"/>
          <w:sz w:val="16"/>
          <w:szCs w:val="16"/>
        </w:rPr>
      </w:pPr>
      <w:r w:rsidRPr="002C1E04">
        <w:rPr>
          <w:rStyle w:val="Odwoanieprzypisudolnego"/>
          <w:rFonts w:cs="Arial"/>
          <w:szCs w:val="16"/>
        </w:rPr>
        <w:footnoteRef/>
      </w:r>
      <w:r w:rsidRPr="002C1E04">
        <w:rPr>
          <w:rFonts w:ascii="Arial" w:hAnsi="Arial" w:cs="Arial"/>
          <w:sz w:val="16"/>
          <w:szCs w:val="16"/>
        </w:rPr>
        <w:t xml:space="preserve"> 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w:t>
      </w:r>
      <w:r w:rsidRPr="002C1E04">
        <w:rPr>
          <w:rFonts w:ascii="Arial" w:hAnsi="Arial" w:cs="Arial"/>
          <w:sz w:val="16"/>
          <w:szCs w:val="16"/>
          <w:lang w:eastAsia="pl-PL"/>
        </w:rPr>
        <w:t xml:space="preserve"> </w:t>
      </w:r>
      <w:r w:rsidRPr="002C1E04">
        <w:rPr>
          <w:rFonts w:ascii="Arial" w:hAnsi="Arial" w:cs="Arial"/>
          <w:sz w:val="16"/>
          <w:szCs w:val="16"/>
        </w:rPr>
        <w:t>http://ec.europa.eu/budget/contracts_grants/info_contracts/inforeuro/index_en.cfm</w:t>
      </w:r>
    </w:p>
  </w:footnote>
  <w:footnote w:id="21">
    <w:p w14:paraId="695578FF" w14:textId="77777777" w:rsidR="00500006" w:rsidRPr="00A362B2" w:rsidRDefault="00500006" w:rsidP="009D192B">
      <w:pPr>
        <w:pStyle w:val="Tekstprzypisudolnego"/>
        <w:jc w:val="both"/>
        <w:rPr>
          <w:rFonts w:ascii="Arial" w:hAnsi="Arial" w:cs="Arial"/>
          <w:sz w:val="16"/>
          <w:szCs w:val="16"/>
        </w:rPr>
      </w:pPr>
      <w:r w:rsidRPr="00A362B2">
        <w:rPr>
          <w:rStyle w:val="Odwoanieprzypisudolnego"/>
          <w:rFonts w:cs="Arial"/>
          <w:szCs w:val="16"/>
        </w:rPr>
        <w:footnoteRef/>
      </w:r>
      <w:r w:rsidRPr="00A362B2">
        <w:rPr>
          <w:rFonts w:ascii="Arial" w:hAnsi="Arial" w:cs="Arial"/>
          <w:sz w:val="16"/>
          <w:szCs w:val="16"/>
        </w:rPr>
        <w:t xml:space="preserve"> Wzory umów nie dotyczą projektów realizowanych przez podmioty będące państwowymi jednostkami budżetowymi, a</w:t>
      </w:r>
      <w:r>
        <w:rPr>
          <w:rFonts w:ascii="Arial" w:hAnsi="Arial" w:cs="Arial"/>
          <w:b/>
          <w:sz w:val="16"/>
          <w:szCs w:val="16"/>
        </w:rPr>
        <w:t> </w:t>
      </w:r>
      <w:r w:rsidRPr="00A362B2">
        <w:rPr>
          <w:rFonts w:ascii="Arial" w:hAnsi="Arial" w:cs="Arial"/>
          <w:sz w:val="16"/>
          <w:szCs w:val="16"/>
        </w:rPr>
        <w:t>finansowanie tego typu projektów odbywa się na zasadach odrębnych, przewidzianych przepisami o finansach publicznych</w:t>
      </w:r>
      <w:r>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FA226" w14:textId="77777777" w:rsidR="00500006" w:rsidRDefault="00500006">
    <w:pPr>
      <w:pStyle w:val="Nagwek"/>
    </w:pPr>
  </w:p>
  <w:p w14:paraId="5E857C07" w14:textId="77777777" w:rsidR="00500006" w:rsidRDefault="0050000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60D05" w14:textId="77777777" w:rsidR="00500006" w:rsidRDefault="00500006">
    <w:pPr>
      <w:pStyle w:val="Nagwek"/>
    </w:pPr>
  </w:p>
  <w:p w14:paraId="3F0A3D2E" w14:textId="77777777" w:rsidR="00500006" w:rsidRDefault="0050000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741F5" w14:textId="15E90040" w:rsidR="00500006" w:rsidRDefault="00500006" w:rsidP="00BC72EA">
    <w:pPr>
      <w:tabs>
        <w:tab w:val="left" w:pos="7635"/>
      </w:tabs>
      <w:spacing w:after="0" w:line="240" w:lineRule="auto"/>
      <w:rPr>
        <w:rFonts w:ascii="Arial" w:hAnsi="Arial" w:cs="Arial"/>
        <w:b/>
        <w:sz w:val="24"/>
        <w:szCs w:val="24"/>
      </w:rPr>
    </w:pPr>
  </w:p>
  <w:p w14:paraId="235ED0B0" w14:textId="77777777" w:rsidR="002A3D23" w:rsidRPr="0070249C" w:rsidRDefault="002A3D23" w:rsidP="002A3D23">
    <w:pPr>
      <w:tabs>
        <w:tab w:val="center" w:pos="4536"/>
        <w:tab w:val="right" w:pos="9072"/>
      </w:tabs>
      <w:spacing w:after="0" w:line="240" w:lineRule="auto"/>
      <w:rPr>
        <w:rFonts w:ascii="Arial" w:hAnsi="Arial" w:cs="Arial"/>
        <w:sz w:val="20"/>
        <w:szCs w:val="20"/>
      </w:rPr>
    </w:pPr>
    <w:r>
      <w:tab/>
    </w:r>
    <w:r w:rsidRPr="00C973D1">
      <w:t xml:space="preserve">                                                                                     </w:t>
    </w:r>
    <w:r w:rsidRPr="0070249C">
      <w:rPr>
        <w:rFonts w:ascii="Arial" w:hAnsi="Arial" w:cs="Arial"/>
        <w:sz w:val="20"/>
        <w:szCs w:val="20"/>
      </w:rPr>
      <w:t>Załącznik do</w:t>
    </w:r>
  </w:p>
  <w:p w14:paraId="0778A7D6" w14:textId="77777777" w:rsidR="002A3D23" w:rsidRPr="0070249C" w:rsidRDefault="002A3D23" w:rsidP="002A3D23">
    <w:pPr>
      <w:tabs>
        <w:tab w:val="center" w:pos="4536"/>
        <w:tab w:val="right" w:pos="9072"/>
      </w:tabs>
      <w:spacing w:after="0" w:line="240" w:lineRule="auto"/>
      <w:rPr>
        <w:rFonts w:ascii="Arial" w:hAnsi="Arial" w:cs="Arial"/>
        <w:sz w:val="20"/>
        <w:szCs w:val="20"/>
      </w:rPr>
    </w:pPr>
    <w:r w:rsidRPr="0070249C">
      <w:rPr>
        <w:rFonts w:ascii="Arial" w:hAnsi="Arial" w:cs="Arial"/>
        <w:sz w:val="20"/>
        <w:szCs w:val="20"/>
      </w:rPr>
      <w:tab/>
      <w:t xml:space="preserve">                                                                                                            Uchwały Nr ………………………</w:t>
    </w:r>
  </w:p>
  <w:p w14:paraId="3ACB838D" w14:textId="77777777" w:rsidR="002A3D23" w:rsidRPr="0070249C" w:rsidRDefault="002A3D23" w:rsidP="002A3D23">
    <w:pPr>
      <w:tabs>
        <w:tab w:val="center" w:pos="4536"/>
        <w:tab w:val="right" w:pos="9072"/>
      </w:tabs>
      <w:spacing w:after="0" w:line="240" w:lineRule="auto"/>
      <w:rPr>
        <w:rFonts w:ascii="Arial" w:hAnsi="Arial" w:cs="Arial"/>
        <w:sz w:val="20"/>
        <w:szCs w:val="20"/>
      </w:rPr>
    </w:pPr>
    <w:r w:rsidRPr="0070249C">
      <w:rPr>
        <w:rFonts w:ascii="Arial" w:hAnsi="Arial" w:cs="Arial"/>
        <w:sz w:val="20"/>
        <w:szCs w:val="20"/>
      </w:rPr>
      <w:tab/>
    </w:r>
    <w:r w:rsidRPr="0070249C">
      <w:rPr>
        <w:rFonts w:ascii="Arial" w:hAnsi="Arial" w:cs="Arial"/>
        <w:sz w:val="20"/>
        <w:szCs w:val="20"/>
      </w:rPr>
      <w:tab/>
      <w:t>Zarządu Województwa Łódzkiego</w:t>
    </w:r>
  </w:p>
  <w:p w14:paraId="2C8284A7" w14:textId="77777777" w:rsidR="002A3D23" w:rsidRPr="0070249C" w:rsidRDefault="002A3D23" w:rsidP="002A3D23">
    <w:pPr>
      <w:tabs>
        <w:tab w:val="center" w:pos="4536"/>
        <w:tab w:val="right" w:pos="9072"/>
      </w:tabs>
      <w:spacing w:after="0" w:line="240" w:lineRule="auto"/>
      <w:rPr>
        <w:rFonts w:ascii="Arial" w:hAnsi="Arial" w:cs="Arial"/>
        <w:sz w:val="20"/>
        <w:szCs w:val="20"/>
      </w:rPr>
    </w:pPr>
    <w:r w:rsidRPr="0070249C">
      <w:rPr>
        <w:rFonts w:ascii="Arial" w:hAnsi="Arial" w:cs="Arial"/>
        <w:sz w:val="20"/>
        <w:szCs w:val="20"/>
      </w:rPr>
      <w:tab/>
      <w:t xml:space="preserve">                                                                                                           z dnia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38"/>
    <w:multiLevelType w:val="hybridMultilevel"/>
    <w:tmpl w:val="5046B5A8"/>
    <w:lvl w:ilvl="0" w:tplc="FFFFFFFF">
      <w:start w:val="1"/>
      <w:numFmt w:val="lowerLetter"/>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9"/>
    <w:multiLevelType w:val="hybridMultilevel"/>
    <w:tmpl w:val="5D888A08"/>
    <w:lvl w:ilvl="0" w:tplc="FFFFFFFF">
      <w:start w:val="1"/>
      <w:numFmt w:val="decimal"/>
      <w:lvlText w:val="%1"/>
      <w:lvlJc w:val="left"/>
    </w:lvl>
    <w:lvl w:ilvl="1" w:tplc="FFFFFFFF">
      <w:start w:val="1"/>
      <w:numFmt w:val="lowerLetter"/>
      <w:lvlText w:val="%2"/>
      <w:lvlJc w:val="left"/>
    </w:lvl>
    <w:lvl w:ilvl="2" w:tplc="FFFFFFFF">
      <w:start w:val="6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7369D6"/>
    <w:multiLevelType w:val="hybridMultilevel"/>
    <w:tmpl w:val="A4D4E5D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0986A06"/>
    <w:multiLevelType w:val="hybridMultilevel"/>
    <w:tmpl w:val="8C9CC8A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13B6124"/>
    <w:multiLevelType w:val="hybridMultilevel"/>
    <w:tmpl w:val="EE20F4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EA5EA7"/>
    <w:multiLevelType w:val="hybridMultilevel"/>
    <w:tmpl w:val="DADCA20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530349F"/>
    <w:multiLevelType w:val="hybridMultilevel"/>
    <w:tmpl w:val="D2B86990"/>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06423FD8"/>
    <w:multiLevelType w:val="hybridMultilevel"/>
    <w:tmpl w:val="244498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7B42232"/>
    <w:multiLevelType w:val="hybridMultilevel"/>
    <w:tmpl w:val="0232711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920427C"/>
    <w:multiLevelType w:val="hybridMultilevel"/>
    <w:tmpl w:val="9BB281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E21E32"/>
    <w:multiLevelType w:val="hybridMultilevel"/>
    <w:tmpl w:val="210C31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3426EFE"/>
    <w:multiLevelType w:val="hybridMultilevel"/>
    <w:tmpl w:val="AC802948"/>
    <w:lvl w:ilvl="0" w:tplc="04150005">
      <w:start w:val="1"/>
      <w:numFmt w:val="bullet"/>
      <w:lvlText w:val=""/>
      <w:lvlJc w:val="left"/>
      <w:pPr>
        <w:tabs>
          <w:tab w:val="num" w:pos="720"/>
        </w:tabs>
        <w:ind w:left="720" w:hanging="360"/>
      </w:pPr>
      <w:rPr>
        <w:rFonts w:ascii="Wingdings" w:hAnsi="Wingdings"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7931E10"/>
    <w:multiLevelType w:val="hybridMultilevel"/>
    <w:tmpl w:val="A4B42DD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18645DE7"/>
    <w:multiLevelType w:val="hybridMultilevel"/>
    <w:tmpl w:val="5E0C6FEE"/>
    <w:lvl w:ilvl="0" w:tplc="D988F5FE">
      <w:start w:val="1"/>
      <w:numFmt w:val="decimal"/>
      <w:lvlText w:val="%1."/>
      <w:lvlJc w:val="left"/>
      <w:pPr>
        <w:ind w:left="502" w:hanging="360"/>
      </w:pPr>
      <w:rPr>
        <w:rFonts w:cs="Times New Roman" w:hint="default"/>
        <w:b/>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7" w15:restartNumberingAfterBreak="0">
    <w:nsid w:val="198A012D"/>
    <w:multiLevelType w:val="hybridMultilevel"/>
    <w:tmpl w:val="87BCA0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991E77"/>
    <w:multiLevelType w:val="hybridMultilevel"/>
    <w:tmpl w:val="029C5A2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AE57F60"/>
    <w:multiLevelType w:val="hybridMultilevel"/>
    <w:tmpl w:val="A54009E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B011DDE"/>
    <w:multiLevelType w:val="hybridMultilevel"/>
    <w:tmpl w:val="2F60F29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B123F94"/>
    <w:multiLevelType w:val="hybridMultilevel"/>
    <w:tmpl w:val="9CC80A96"/>
    <w:lvl w:ilvl="0" w:tplc="FFFFFFF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850200"/>
    <w:multiLevelType w:val="hybridMultilevel"/>
    <w:tmpl w:val="5E0C6FEE"/>
    <w:lvl w:ilvl="0" w:tplc="D988F5FE">
      <w:start w:val="1"/>
      <w:numFmt w:val="decimal"/>
      <w:lvlText w:val="%1."/>
      <w:lvlJc w:val="left"/>
      <w:pPr>
        <w:ind w:left="502" w:hanging="360"/>
      </w:pPr>
      <w:rPr>
        <w:rFonts w:cs="Times New Roman" w:hint="default"/>
        <w:b/>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3" w15:restartNumberingAfterBreak="0">
    <w:nsid w:val="1C8A0BF7"/>
    <w:multiLevelType w:val="hybridMultilevel"/>
    <w:tmpl w:val="4D9A65B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0033D10"/>
    <w:multiLevelType w:val="hybridMultilevel"/>
    <w:tmpl w:val="90184B2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0F87F93"/>
    <w:multiLevelType w:val="hybridMultilevel"/>
    <w:tmpl w:val="1FAA284C"/>
    <w:lvl w:ilvl="0" w:tplc="04150017">
      <w:start w:val="1"/>
      <w:numFmt w:val="lowerLetter"/>
      <w:lvlText w:val="%1)"/>
      <w:lvlJc w:val="left"/>
      <w:pPr>
        <w:ind w:left="751"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2178345A"/>
    <w:multiLevelType w:val="hybridMultilevel"/>
    <w:tmpl w:val="44222932"/>
    <w:lvl w:ilvl="0" w:tplc="8F7AB72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9" w15:restartNumberingAfterBreak="0">
    <w:nsid w:val="25141C41"/>
    <w:multiLevelType w:val="hybridMultilevel"/>
    <w:tmpl w:val="2922752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77A364F"/>
    <w:multiLevelType w:val="hybridMultilevel"/>
    <w:tmpl w:val="1DE436F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B0A4B70"/>
    <w:multiLevelType w:val="hybridMultilevel"/>
    <w:tmpl w:val="BCA6BB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BFD4919"/>
    <w:multiLevelType w:val="hybridMultilevel"/>
    <w:tmpl w:val="68D4EED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DAC508E"/>
    <w:multiLevelType w:val="hybridMultilevel"/>
    <w:tmpl w:val="4C1083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E4D7AD5"/>
    <w:multiLevelType w:val="hybridMultilevel"/>
    <w:tmpl w:val="071C4158"/>
    <w:lvl w:ilvl="0" w:tplc="FFFFFFF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4E10AD"/>
    <w:multiLevelType w:val="hybridMultilevel"/>
    <w:tmpl w:val="DE06244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32B28A0"/>
    <w:multiLevelType w:val="hybridMultilevel"/>
    <w:tmpl w:val="545CC00A"/>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37254750"/>
    <w:multiLevelType w:val="hybridMultilevel"/>
    <w:tmpl w:val="17CAF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A307D21"/>
    <w:multiLevelType w:val="hybridMultilevel"/>
    <w:tmpl w:val="65AAB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BF9040D"/>
    <w:multiLevelType w:val="hybridMultilevel"/>
    <w:tmpl w:val="18CA40E4"/>
    <w:lvl w:ilvl="0" w:tplc="6B3C6E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C2F1175"/>
    <w:multiLevelType w:val="hybridMultilevel"/>
    <w:tmpl w:val="CEA07020"/>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C471EBA"/>
    <w:multiLevelType w:val="hybridMultilevel"/>
    <w:tmpl w:val="F7A4FD5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C7E7780"/>
    <w:multiLevelType w:val="hybridMultilevel"/>
    <w:tmpl w:val="51D6F2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16C16DE"/>
    <w:multiLevelType w:val="hybridMultilevel"/>
    <w:tmpl w:val="C22813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966601"/>
    <w:multiLevelType w:val="hybridMultilevel"/>
    <w:tmpl w:val="E062C2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22E2B2E"/>
    <w:multiLevelType w:val="hybridMultilevel"/>
    <w:tmpl w:val="54686F9A"/>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3C23359"/>
    <w:multiLevelType w:val="hybridMultilevel"/>
    <w:tmpl w:val="31DC3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87B6A2B"/>
    <w:multiLevelType w:val="hybridMultilevel"/>
    <w:tmpl w:val="A15A826E"/>
    <w:lvl w:ilvl="0" w:tplc="04150005">
      <w:start w:val="1"/>
      <w:numFmt w:val="bullet"/>
      <w:lvlText w:val=""/>
      <w:lvlJc w:val="left"/>
      <w:pPr>
        <w:ind w:left="778" w:hanging="360"/>
      </w:pPr>
      <w:rPr>
        <w:rFonts w:ascii="Wingdings" w:hAnsi="Wingding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55"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B6B036D"/>
    <w:multiLevelType w:val="hybridMultilevel"/>
    <w:tmpl w:val="4DDED4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C2910ED"/>
    <w:multiLevelType w:val="hybridMultilevel"/>
    <w:tmpl w:val="26D03D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D766B0B"/>
    <w:multiLevelType w:val="hybridMultilevel"/>
    <w:tmpl w:val="9E107126"/>
    <w:lvl w:ilvl="0" w:tplc="871E1F38">
      <w:start w:val="1"/>
      <w:numFmt w:val="bullet"/>
      <w:lvlText w:val="-"/>
      <w:lvlJc w:val="left"/>
      <w:pPr>
        <w:ind w:left="720" w:hanging="360"/>
      </w:pPr>
      <w:rPr>
        <w:rFonts w:ascii="Symbol" w:eastAsia="Times New Roman"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1223DC4"/>
    <w:multiLevelType w:val="hybridMultilevel"/>
    <w:tmpl w:val="999C7D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19F7EB1"/>
    <w:multiLevelType w:val="hybridMultilevel"/>
    <w:tmpl w:val="2438D6D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2717CFF"/>
    <w:multiLevelType w:val="hybridMultilevel"/>
    <w:tmpl w:val="D8B8A51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88F1C6B"/>
    <w:multiLevelType w:val="hybridMultilevel"/>
    <w:tmpl w:val="EB9AF77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ADB4226"/>
    <w:multiLevelType w:val="hybridMultilevel"/>
    <w:tmpl w:val="FBBCEA2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BA7600C"/>
    <w:multiLevelType w:val="hybridMultilevel"/>
    <w:tmpl w:val="FE5477E4"/>
    <w:lvl w:ilvl="0" w:tplc="04150005">
      <w:start w:val="1"/>
      <w:numFmt w:val="bullet"/>
      <w:lvlText w:val=""/>
      <w:lvlJc w:val="left"/>
      <w:pPr>
        <w:ind w:left="1866" w:hanging="360"/>
      </w:pPr>
      <w:rPr>
        <w:rFonts w:ascii="Wingdings" w:hAnsi="Wingdings"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5" w15:restartNumberingAfterBreak="0">
    <w:nsid w:val="5E4D67C4"/>
    <w:multiLevelType w:val="hybridMultilevel"/>
    <w:tmpl w:val="0A2EC12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0974694"/>
    <w:multiLevelType w:val="hybridMultilevel"/>
    <w:tmpl w:val="BC245FEC"/>
    <w:lvl w:ilvl="0" w:tplc="04150005">
      <w:start w:val="1"/>
      <w:numFmt w:val="bullet"/>
      <w:lvlText w:val=""/>
      <w:lvlJc w:val="left"/>
      <w:pPr>
        <w:ind w:left="1004" w:hanging="360"/>
      </w:pPr>
      <w:rPr>
        <w:rFonts w:ascii="Wingdings" w:hAnsi="Wingdings"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7" w15:restartNumberingAfterBreak="0">
    <w:nsid w:val="67B31D6C"/>
    <w:multiLevelType w:val="hybridMultilevel"/>
    <w:tmpl w:val="B928BA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80C5456"/>
    <w:multiLevelType w:val="hybridMultilevel"/>
    <w:tmpl w:val="60CC0E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8DA3524"/>
    <w:multiLevelType w:val="hybridMultilevel"/>
    <w:tmpl w:val="0E96FB52"/>
    <w:lvl w:ilvl="0" w:tplc="4F2A4EF2">
      <w:start w:val="1"/>
      <w:numFmt w:val="decimal"/>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B9B6445"/>
    <w:multiLevelType w:val="hybridMultilevel"/>
    <w:tmpl w:val="EB6E68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C066648"/>
    <w:multiLevelType w:val="hybridMultilevel"/>
    <w:tmpl w:val="300A405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C55463B"/>
    <w:multiLevelType w:val="hybridMultilevel"/>
    <w:tmpl w:val="053C2654"/>
    <w:lvl w:ilvl="0" w:tplc="04150005">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E993BB6"/>
    <w:multiLevelType w:val="hybridMultilevel"/>
    <w:tmpl w:val="C8D0878A"/>
    <w:lvl w:ilvl="0" w:tplc="D988F5FE">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4" w15:restartNumberingAfterBreak="0">
    <w:nsid w:val="6FAD167C"/>
    <w:multiLevelType w:val="hybridMultilevel"/>
    <w:tmpl w:val="7C02E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05C466D"/>
    <w:multiLevelType w:val="hybridMultilevel"/>
    <w:tmpl w:val="E9DAE2F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4B769FE"/>
    <w:multiLevelType w:val="hybridMultilevel"/>
    <w:tmpl w:val="C8D0878A"/>
    <w:lvl w:ilvl="0" w:tplc="D988F5FE">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8" w15:restartNumberingAfterBreak="0">
    <w:nsid w:val="75BE3A45"/>
    <w:multiLevelType w:val="hybridMultilevel"/>
    <w:tmpl w:val="5D1213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6446893"/>
    <w:multiLevelType w:val="hybridMultilevel"/>
    <w:tmpl w:val="6EA2DC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6CF3E68"/>
    <w:multiLevelType w:val="hybridMultilevel"/>
    <w:tmpl w:val="9CF623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C1E6D27"/>
    <w:multiLevelType w:val="hybridMultilevel"/>
    <w:tmpl w:val="620E409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D0A3024"/>
    <w:multiLevelType w:val="hybridMultilevel"/>
    <w:tmpl w:val="0EF2B7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FCE55A3"/>
    <w:multiLevelType w:val="hybridMultilevel"/>
    <w:tmpl w:val="0A9ECF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2"/>
  </w:num>
  <w:num w:numId="2">
    <w:abstractNumId w:val="34"/>
  </w:num>
  <w:num w:numId="3">
    <w:abstractNumId w:val="53"/>
  </w:num>
  <w:num w:numId="4">
    <w:abstractNumId w:val="43"/>
  </w:num>
  <w:num w:numId="5">
    <w:abstractNumId w:val="74"/>
  </w:num>
  <w:num w:numId="6">
    <w:abstractNumId w:val="13"/>
  </w:num>
  <w:num w:numId="7">
    <w:abstractNumId w:val="65"/>
  </w:num>
  <w:num w:numId="8">
    <w:abstractNumId w:val="68"/>
  </w:num>
  <w:num w:numId="9">
    <w:abstractNumId w:val="51"/>
  </w:num>
  <w:num w:numId="10">
    <w:abstractNumId w:val="7"/>
  </w:num>
  <w:num w:numId="11">
    <w:abstractNumId w:val="70"/>
  </w:num>
  <w:num w:numId="12">
    <w:abstractNumId w:val="78"/>
  </w:num>
  <w:num w:numId="13">
    <w:abstractNumId w:val="61"/>
  </w:num>
  <w:num w:numId="14">
    <w:abstractNumId w:val="50"/>
  </w:num>
  <w:num w:numId="15">
    <w:abstractNumId w:val="23"/>
  </w:num>
  <w:num w:numId="16">
    <w:abstractNumId w:val="57"/>
  </w:num>
  <w:num w:numId="17">
    <w:abstractNumId w:val="5"/>
  </w:num>
  <w:num w:numId="18">
    <w:abstractNumId w:val="31"/>
  </w:num>
  <w:num w:numId="19">
    <w:abstractNumId w:val="75"/>
  </w:num>
  <w:num w:numId="20">
    <w:abstractNumId w:val="76"/>
  </w:num>
  <w:num w:numId="21">
    <w:abstractNumId w:val="60"/>
  </w:num>
  <w:num w:numId="22">
    <w:abstractNumId w:val="28"/>
  </w:num>
  <w:num w:numId="23">
    <w:abstractNumId w:val="54"/>
  </w:num>
  <w:num w:numId="24">
    <w:abstractNumId w:val="35"/>
  </w:num>
  <w:num w:numId="25">
    <w:abstractNumId w:val="79"/>
  </w:num>
  <w:num w:numId="26">
    <w:abstractNumId w:val="6"/>
  </w:num>
  <w:num w:numId="27">
    <w:abstractNumId w:val="27"/>
  </w:num>
  <w:num w:numId="28">
    <w:abstractNumId w:val="30"/>
  </w:num>
  <w:num w:numId="29">
    <w:abstractNumId w:val="55"/>
  </w:num>
  <w:num w:numId="30">
    <w:abstractNumId w:val="39"/>
  </w:num>
  <w:num w:numId="31">
    <w:abstractNumId w:val="12"/>
  </w:num>
  <w:num w:numId="32">
    <w:abstractNumId w:val="38"/>
  </w:num>
  <w:num w:numId="33">
    <w:abstractNumId w:val="44"/>
  </w:num>
  <w:num w:numId="34">
    <w:abstractNumId w:val="40"/>
  </w:num>
  <w:num w:numId="35">
    <w:abstractNumId w:val="58"/>
  </w:num>
  <w:num w:numId="36">
    <w:abstractNumId w:val="66"/>
  </w:num>
  <w:num w:numId="37">
    <w:abstractNumId w:val="49"/>
  </w:num>
  <w:num w:numId="38">
    <w:abstractNumId w:val="9"/>
  </w:num>
  <w:num w:numId="39">
    <w:abstractNumId w:val="64"/>
  </w:num>
  <w:num w:numId="40">
    <w:abstractNumId w:val="36"/>
  </w:num>
  <w:num w:numId="41">
    <w:abstractNumId w:val="21"/>
  </w:num>
  <w:num w:numId="42">
    <w:abstractNumId w:val="67"/>
  </w:num>
  <w:num w:numId="43">
    <w:abstractNumId w:val="52"/>
  </w:num>
  <w:num w:numId="44">
    <w:abstractNumId w:val="37"/>
  </w:num>
  <w:num w:numId="45">
    <w:abstractNumId w:val="46"/>
  </w:num>
  <w:num w:numId="46">
    <w:abstractNumId w:val="42"/>
  </w:num>
  <w:num w:numId="47">
    <w:abstractNumId w:val="14"/>
  </w:num>
  <w:num w:numId="48">
    <w:abstractNumId w:val="24"/>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9"/>
  </w:num>
  <w:num w:numId="51">
    <w:abstractNumId w:val="20"/>
  </w:num>
  <w:num w:numId="52">
    <w:abstractNumId w:val="16"/>
  </w:num>
  <w:num w:numId="53">
    <w:abstractNumId w:val="77"/>
  </w:num>
  <w:num w:numId="54">
    <w:abstractNumId w:val="41"/>
  </w:num>
  <w:num w:numId="55">
    <w:abstractNumId w:val="3"/>
  </w:num>
  <w:num w:numId="56">
    <w:abstractNumId w:val="18"/>
  </w:num>
  <w:num w:numId="57">
    <w:abstractNumId w:val="19"/>
  </w:num>
  <w:num w:numId="58">
    <w:abstractNumId w:val="45"/>
  </w:num>
  <w:num w:numId="59">
    <w:abstractNumId w:val="56"/>
  </w:num>
  <w:num w:numId="60">
    <w:abstractNumId w:val="80"/>
  </w:num>
  <w:num w:numId="61">
    <w:abstractNumId w:val="29"/>
  </w:num>
  <w:num w:numId="62">
    <w:abstractNumId w:val="82"/>
  </w:num>
  <w:num w:numId="63">
    <w:abstractNumId w:val="17"/>
  </w:num>
  <w:num w:numId="64">
    <w:abstractNumId w:val="47"/>
  </w:num>
  <w:num w:numId="65">
    <w:abstractNumId w:val="62"/>
  </w:num>
  <w:num w:numId="66">
    <w:abstractNumId w:val="63"/>
  </w:num>
  <w:num w:numId="67">
    <w:abstractNumId w:val="71"/>
  </w:num>
  <w:num w:numId="68">
    <w:abstractNumId w:val="1"/>
  </w:num>
  <w:num w:numId="69">
    <w:abstractNumId w:val="2"/>
  </w:num>
  <w:num w:numId="70">
    <w:abstractNumId w:val="33"/>
  </w:num>
  <w:num w:numId="71">
    <w:abstractNumId w:val="11"/>
  </w:num>
  <w:num w:numId="72">
    <w:abstractNumId w:val="48"/>
  </w:num>
  <w:num w:numId="73">
    <w:abstractNumId w:val="26"/>
  </w:num>
  <w:num w:numId="74">
    <w:abstractNumId w:val="22"/>
  </w:num>
  <w:num w:numId="75">
    <w:abstractNumId w:val="73"/>
  </w:num>
  <w:num w:numId="76">
    <w:abstractNumId w:val="72"/>
  </w:num>
  <w:num w:numId="77">
    <w:abstractNumId w:val="83"/>
  </w:num>
  <w:num w:numId="78">
    <w:abstractNumId w:val="10"/>
  </w:num>
  <w:num w:numId="79">
    <w:abstractNumId w:val="4"/>
  </w:num>
  <w:num w:numId="80">
    <w:abstractNumId w:val="15"/>
  </w:num>
  <w:num w:numId="81">
    <w:abstractNumId w:val="81"/>
  </w:num>
  <w:num w:numId="82">
    <w:abstractNumId w:val="8"/>
  </w:num>
  <w:num w:numId="83">
    <w:abstractNumId w:val="5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D3"/>
    <w:rsid w:val="00001FD6"/>
    <w:rsid w:val="00002DC4"/>
    <w:rsid w:val="0000396E"/>
    <w:rsid w:val="00003A30"/>
    <w:rsid w:val="0000412E"/>
    <w:rsid w:val="0000651D"/>
    <w:rsid w:val="000108B3"/>
    <w:rsid w:val="00012AD1"/>
    <w:rsid w:val="00012E43"/>
    <w:rsid w:val="00013057"/>
    <w:rsid w:val="00013F24"/>
    <w:rsid w:val="00014131"/>
    <w:rsid w:val="000147C6"/>
    <w:rsid w:val="00015099"/>
    <w:rsid w:val="00021CDC"/>
    <w:rsid w:val="00022E6E"/>
    <w:rsid w:val="000233F2"/>
    <w:rsid w:val="00023B2B"/>
    <w:rsid w:val="000250A4"/>
    <w:rsid w:val="00030528"/>
    <w:rsid w:val="00030B8A"/>
    <w:rsid w:val="00030FF1"/>
    <w:rsid w:val="0003125C"/>
    <w:rsid w:val="0003242C"/>
    <w:rsid w:val="00032E59"/>
    <w:rsid w:val="000338C5"/>
    <w:rsid w:val="0003464D"/>
    <w:rsid w:val="00034C9D"/>
    <w:rsid w:val="00035A27"/>
    <w:rsid w:val="00036178"/>
    <w:rsid w:val="0003639F"/>
    <w:rsid w:val="000364CB"/>
    <w:rsid w:val="00037633"/>
    <w:rsid w:val="00040CC9"/>
    <w:rsid w:val="0004147F"/>
    <w:rsid w:val="0004161F"/>
    <w:rsid w:val="0004190D"/>
    <w:rsid w:val="000422DA"/>
    <w:rsid w:val="00042CBF"/>
    <w:rsid w:val="00042E97"/>
    <w:rsid w:val="00043DD7"/>
    <w:rsid w:val="0004711C"/>
    <w:rsid w:val="000509D0"/>
    <w:rsid w:val="00050D5E"/>
    <w:rsid w:val="00050D78"/>
    <w:rsid w:val="000515F4"/>
    <w:rsid w:val="0005208E"/>
    <w:rsid w:val="00052425"/>
    <w:rsid w:val="000531AA"/>
    <w:rsid w:val="000534DF"/>
    <w:rsid w:val="00053DD7"/>
    <w:rsid w:val="00054396"/>
    <w:rsid w:val="00055D21"/>
    <w:rsid w:val="00057F49"/>
    <w:rsid w:val="000605FF"/>
    <w:rsid w:val="00061D11"/>
    <w:rsid w:val="000623BF"/>
    <w:rsid w:val="000627E6"/>
    <w:rsid w:val="000629C9"/>
    <w:rsid w:val="00062A9E"/>
    <w:rsid w:val="00064A61"/>
    <w:rsid w:val="0006746A"/>
    <w:rsid w:val="00067C60"/>
    <w:rsid w:val="00070636"/>
    <w:rsid w:val="00071B8C"/>
    <w:rsid w:val="000734BF"/>
    <w:rsid w:val="000749A8"/>
    <w:rsid w:val="000751A0"/>
    <w:rsid w:val="00075844"/>
    <w:rsid w:val="00075950"/>
    <w:rsid w:val="00076100"/>
    <w:rsid w:val="00076755"/>
    <w:rsid w:val="000769CE"/>
    <w:rsid w:val="00076DBB"/>
    <w:rsid w:val="00080E38"/>
    <w:rsid w:val="000812B0"/>
    <w:rsid w:val="000813A5"/>
    <w:rsid w:val="0008230A"/>
    <w:rsid w:val="00085FCD"/>
    <w:rsid w:val="000864F3"/>
    <w:rsid w:val="000866E7"/>
    <w:rsid w:val="00094CD7"/>
    <w:rsid w:val="00095C54"/>
    <w:rsid w:val="00096370"/>
    <w:rsid w:val="00096750"/>
    <w:rsid w:val="00096C04"/>
    <w:rsid w:val="000A147F"/>
    <w:rsid w:val="000A1627"/>
    <w:rsid w:val="000A1D9E"/>
    <w:rsid w:val="000A24A3"/>
    <w:rsid w:val="000A26B7"/>
    <w:rsid w:val="000A2D6E"/>
    <w:rsid w:val="000A41F5"/>
    <w:rsid w:val="000A473B"/>
    <w:rsid w:val="000A53BF"/>
    <w:rsid w:val="000A5A11"/>
    <w:rsid w:val="000A7125"/>
    <w:rsid w:val="000A7205"/>
    <w:rsid w:val="000A7B00"/>
    <w:rsid w:val="000B094D"/>
    <w:rsid w:val="000B1DFC"/>
    <w:rsid w:val="000B5247"/>
    <w:rsid w:val="000B54A5"/>
    <w:rsid w:val="000B54D8"/>
    <w:rsid w:val="000B6A54"/>
    <w:rsid w:val="000B77CA"/>
    <w:rsid w:val="000B7A43"/>
    <w:rsid w:val="000C0C86"/>
    <w:rsid w:val="000C0D24"/>
    <w:rsid w:val="000C1ACA"/>
    <w:rsid w:val="000C1FB3"/>
    <w:rsid w:val="000C3625"/>
    <w:rsid w:val="000C3B36"/>
    <w:rsid w:val="000C6F13"/>
    <w:rsid w:val="000D1C93"/>
    <w:rsid w:val="000D1FCC"/>
    <w:rsid w:val="000D2892"/>
    <w:rsid w:val="000D3239"/>
    <w:rsid w:val="000D64C6"/>
    <w:rsid w:val="000D6A42"/>
    <w:rsid w:val="000D6BFA"/>
    <w:rsid w:val="000D701C"/>
    <w:rsid w:val="000D7296"/>
    <w:rsid w:val="000D7C4E"/>
    <w:rsid w:val="000E0DED"/>
    <w:rsid w:val="000E4052"/>
    <w:rsid w:val="000E49D6"/>
    <w:rsid w:val="000E64D2"/>
    <w:rsid w:val="000E7D7E"/>
    <w:rsid w:val="000F042E"/>
    <w:rsid w:val="000F0B3F"/>
    <w:rsid w:val="000F2FD6"/>
    <w:rsid w:val="000F48FB"/>
    <w:rsid w:val="000F4956"/>
    <w:rsid w:val="000F6E0D"/>
    <w:rsid w:val="000F73F1"/>
    <w:rsid w:val="0010299D"/>
    <w:rsid w:val="001042E2"/>
    <w:rsid w:val="00105008"/>
    <w:rsid w:val="001058A3"/>
    <w:rsid w:val="001076CF"/>
    <w:rsid w:val="001079CE"/>
    <w:rsid w:val="00107E72"/>
    <w:rsid w:val="00110670"/>
    <w:rsid w:val="001107B6"/>
    <w:rsid w:val="0011144E"/>
    <w:rsid w:val="0011161B"/>
    <w:rsid w:val="00111D08"/>
    <w:rsid w:val="001134D8"/>
    <w:rsid w:val="00113E5F"/>
    <w:rsid w:val="00114A42"/>
    <w:rsid w:val="001151AF"/>
    <w:rsid w:val="00122F38"/>
    <w:rsid w:val="00124140"/>
    <w:rsid w:val="00125527"/>
    <w:rsid w:val="00127B60"/>
    <w:rsid w:val="00130ECD"/>
    <w:rsid w:val="00131B0E"/>
    <w:rsid w:val="00131F40"/>
    <w:rsid w:val="00133F6E"/>
    <w:rsid w:val="0013492D"/>
    <w:rsid w:val="00135664"/>
    <w:rsid w:val="001356B1"/>
    <w:rsid w:val="00135B93"/>
    <w:rsid w:val="00137BD2"/>
    <w:rsid w:val="0014034F"/>
    <w:rsid w:val="00142337"/>
    <w:rsid w:val="00143851"/>
    <w:rsid w:val="001452D1"/>
    <w:rsid w:val="00145CFF"/>
    <w:rsid w:val="00145EB9"/>
    <w:rsid w:val="00151E08"/>
    <w:rsid w:val="0015243C"/>
    <w:rsid w:val="00152515"/>
    <w:rsid w:val="001530DD"/>
    <w:rsid w:val="00154B91"/>
    <w:rsid w:val="00155081"/>
    <w:rsid w:val="001574C9"/>
    <w:rsid w:val="00157CD2"/>
    <w:rsid w:val="00160ABA"/>
    <w:rsid w:val="00160E80"/>
    <w:rsid w:val="00161745"/>
    <w:rsid w:val="00161D9B"/>
    <w:rsid w:val="001632C2"/>
    <w:rsid w:val="00164AF7"/>
    <w:rsid w:val="00164CFF"/>
    <w:rsid w:val="00164F91"/>
    <w:rsid w:val="00165212"/>
    <w:rsid w:val="001652A9"/>
    <w:rsid w:val="0016659A"/>
    <w:rsid w:val="00166C38"/>
    <w:rsid w:val="00167890"/>
    <w:rsid w:val="00167A9A"/>
    <w:rsid w:val="00170DAB"/>
    <w:rsid w:val="001726A3"/>
    <w:rsid w:val="00172AE0"/>
    <w:rsid w:val="00172D32"/>
    <w:rsid w:val="001739B5"/>
    <w:rsid w:val="00173A44"/>
    <w:rsid w:val="00173C75"/>
    <w:rsid w:val="001748F7"/>
    <w:rsid w:val="00175B95"/>
    <w:rsid w:val="00177037"/>
    <w:rsid w:val="001770C0"/>
    <w:rsid w:val="00180814"/>
    <w:rsid w:val="00180CD9"/>
    <w:rsid w:val="001813FD"/>
    <w:rsid w:val="00183A5B"/>
    <w:rsid w:val="001862C0"/>
    <w:rsid w:val="00187D95"/>
    <w:rsid w:val="0019018F"/>
    <w:rsid w:val="0019039F"/>
    <w:rsid w:val="0019150A"/>
    <w:rsid w:val="00192B26"/>
    <w:rsid w:val="00192F13"/>
    <w:rsid w:val="00194327"/>
    <w:rsid w:val="0019471B"/>
    <w:rsid w:val="00194F49"/>
    <w:rsid w:val="0019607A"/>
    <w:rsid w:val="0019736C"/>
    <w:rsid w:val="00197874"/>
    <w:rsid w:val="001A1848"/>
    <w:rsid w:val="001A286C"/>
    <w:rsid w:val="001A5227"/>
    <w:rsid w:val="001A6DF0"/>
    <w:rsid w:val="001A6E9F"/>
    <w:rsid w:val="001A6F2E"/>
    <w:rsid w:val="001A7397"/>
    <w:rsid w:val="001A7480"/>
    <w:rsid w:val="001A75D2"/>
    <w:rsid w:val="001A79CE"/>
    <w:rsid w:val="001B0FF1"/>
    <w:rsid w:val="001B11B9"/>
    <w:rsid w:val="001B159B"/>
    <w:rsid w:val="001B2A7A"/>
    <w:rsid w:val="001B2C8E"/>
    <w:rsid w:val="001B4772"/>
    <w:rsid w:val="001B50CB"/>
    <w:rsid w:val="001B6D48"/>
    <w:rsid w:val="001B6F11"/>
    <w:rsid w:val="001B7574"/>
    <w:rsid w:val="001B78C5"/>
    <w:rsid w:val="001B7B01"/>
    <w:rsid w:val="001C11C7"/>
    <w:rsid w:val="001C1600"/>
    <w:rsid w:val="001C23CB"/>
    <w:rsid w:val="001C2668"/>
    <w:rsid w:val="001C3C8A"/>
    <w:rsid w:val="001C4216"/>
    <w:rsid w:val="001C4B6D"/>
    <w:rsid w:val="001C55CE"/>
    <w:rsid w:val="001C6469"/>
    <w:rsid w:val="001C646D"/>
    <w:rsid w:val="001C69D0"/>
    <w:rsid w:val="001C6E16"/>
    <w:rsid w:val="001D025A"/>
    <w:rsid w:val="001D0559"/>
    <w:rsid w:val="001D2A95"/>
    <w:rsid w:val="001D5E6E"/>
    <w:rsid w:val="001D62FE"/>
    <w:rsid w:val="001D7AD2"/>
    <w:rsid w:val="001E03C2"/>
    <w:rsid w:val="001E05D0"/>
    <w:rsid w:val="001E099E"/>
    <w:rsid w:val="001E1315"/>
    <w:rsid w:val="001E1670"/>
    <w:rsid w:val="001E1714"/>
    <w:rsid w:val="001E174A"/>
    <w:rsid w:val="001E2888"/>
    <w:rsid w:val="001E4BB1"/>
    <w:rsid w:val="001E53B0"/>
    <w:rsid w:val="001E55A9"/>
    <w:rsid w:val="001E63AB"/>
    <w:rsid w:val="001E709E"/>
    <w:rsid w:val="001E71BB"/>
    <w:rsid w:val="001E78E0"/>
    <w:rsid w:val="001E7CEC"/>
    <w:rsid w:val="001F018F"/>
    <w:rsid w:val="001F0505"/>
    <w:rsid w:val="001F1381"/>
    <w:rsid w:val="001F2ECA"/>
    <w:rsid w:val="001F30FE"/>
    <w:rsid w:val="001F329F"/>
    <w:rsid w:val="001F394A"/>
    <w:rsid w:val="001F487C"/>
    <w:rsid w:val="001F48AC"/>
    <w:rsid w:val="001F5097"/>
    <w:rsid w:val="001F54FB"/>
    <w:rsid w:val="001F6B46"/>
    <w:rsid w:val="002001F3"/>
    <w:rsid w:val="002009E5"/>
    <w:rsid w:val="00202628"/>
    <w:rsid w:val="00203685"/>
    <w:rsid w:val="00203849"/>
    <w:rsid w:val="00205DEF"/>
    <w:rsid w:val="002074F9"/>
    <w:rsid w:val="00211A2A"/>
    <w:rsid w:val="00212E5E"/>
    <w:rsid w:val="002136E1"/>
    <w:rsid w:val="00213E96"/>
    <w:rsid w:val="002156FF"/>
    <w:rsid w:val="00215750"/>
    <w:rsid w:val="00215DE7"/>
    <w:rsid w:val="00217B9C"/>
    <w:rsid w:val="00217CBB"/>
    <w:rsid w:val="00221786"/>
    <w:rsid w:val="002232DB"/>
    <w:rsid w:val="00223A65"/>
    <w:rsid w:val="00224391"/>
    <w:rsid w:val="00224487"/>
    <w:rsid w:val="0022536C"/>
    <w:rsid w:val="00225391"/>
    <w:rsid w:val="0022687D"/>
    <w:rsid w:val="002274DD"/>
    <w:rsid w:val="00230B11"/>
    <w:rsid w:val="00231114"/>
    <w:rsid w:val="0023223D"/>
    <w:rsid w:val="0023372A"/>
    <w:rsid w:val="00233C17"/>
    <w:rsid w:val="00234918"/>
    <w:rsid w:val="00236111"/>
    <w:rsid w:val="002369D9"/>
    <w:rsid w:val="00242070"/>
    <w:rsid w:val="00243CC4"/>
    <w:rsid w:val="002441B3"/>
    <w:rsid w:val="002451B5"/>
    <w:rsid w:val="002519EF"/>
    <w:rsid w:val="00252301"/>
    <w:rsid w:val="002524FA"/>
    <w:rsid w:val="0025259B"/>
    <w:rsid w:val="00252FDB"/>
    <w:rsid w:val="00254084"/>
    <w:rsid w:val="002540E1"/>
    <w:rsid w:val="0025548F"/>
    <w:rsid w:val="0025670D"/>
    <w:rsid w:val="0026119A"/>
    <w:rsid w:val="00261E6F"/>
    <w:rsid w:val="0026205D"/>
    <w:rsid w:val="00262CD2"/>
    <w:rsid w:val="0026331B"/>
    <w:rsid w:val="002647B0"/>
    <w:rsid w:val="00265DE3"/>
    <w:rsid w:val="00270302"/>
    <w:rsid w:val="00270BD1"/>
    <w:rsid w:val="00271054"/>
    <w:rsid w:val="00272132"/>
    <w:rsid w:val="00272866"/>
    <w:rsid w:val="0027431C"/>
    <w:rsid w:val="002756CB"/>
    <w:rsid w:val="00275DA8"/>
    <w:rsid w:val="00280F77"/>
    <w:rsid w:val="002820A5"/>
    <w:rsid w:val="00284A21"/>
    <w:rsid w:val="00284E3E"/>
    <w:rsid w:val="00285F9D"/>
    <w:rsid w:val="002862AC"/>
    <w:rsid w:val="00286409"/>
    <w:rsid w:val="00286E7F"/>
    <w:rsid w:val="002879C5"/>
    <w:rsid w:val="0029064D"/>
    <w:rsid w:val="002906D7"/>
    <w:rsid w:val="002911CC"/>
    <w:rsid w:val="00292113"/>
    <w:rsid w:val="002922CF"/>
    <w:rsid w:val="00294239"/>
    <w:rsid w:val="00294615"/>
    <w:rsid w:val="00294A76"/>
    <w:rsid w:val="00295CAC"/>
    <w:rsid w:val="00295D7B"/>
    <w:rsid w:val="002A0A7E"/>
    <w:rsid w:val="002A171B"/>
    <w:rsid w:val="002A3CC7"/>
    <w:rsid w:val="002A3D23"/>
    <w:rsid w:val="002A3E92"/>
    <w:rsid w:val="002A4FA7"/>
    <w:rsid w:val="002A5D86"/>
    <w:rsid w:val="002A690F"/>
    <w:rsid w:val="002A72AE"/>
    <w:rsid w:val="002A7429"/>
    <w:rsid w:val="002A7947"/>
    <w:rsid w:val="002B079C"/>
    <w:rsid w:val="002B0FA1"/>
    <w:rsid w:val="002B188D"/>
    <w:rsid w:val="002B2277"/>
    <w:rsid w:val="002B2BF2"/>
    <w:rsid w:val="002B46D7"/>
    <w:rsid w:val="002B4CA3"/>
    <w:rsid w:val="002B4E0E"/>
    <w:rsid w:val="002B6560"/>
    <w:rsid w:val="002B669C"/>
    <w:rsid w:val="002B6AB5"/>
    <w:rsid w:val="002B73DA"/>
    <w:rsid w:val="002C12C0"/>
    <w:rsid w:val="002C577D"/>
    <w:rsid w:val="002C6B64"/>
    <w:rsid w:val="002C776F"/>
    <w:rsid w:val="002D132A"/>
    <w:rsid w:val="002D29FE"/>
    <w:rsid w:val="002D2F38"/>
    <w:rsid w:val="002D30B0"/>
    <w:rsid w:val="002D30B1"/>
    <w:rsid w:val="002D50F9"/>
    <w:rsid w:val="002D535C"/>
    <w:rsid w:val="002D721F"/>
    <w:rsid w:val="002D7868"/>
    <w:rsid w:val="002E12DF"/>
    <w:rsid w:val="002E1648"/>
    <w:rsid w:val="002E252F"/>
    <w:rsid w:val="002E27CA"/>
    <w:rsid w:val="002E2834"/>
    <w:rsid w:val="002E3543"/>
    <w:rsid w:val="002E4DCC"/>
    <w:rsid w:val="002E4E5E"/>
    <w:rsid w:val="002E4F28"/>
    <w:rsid w:val="002E5201"/>
    <w:rsid w:val="002E5469"/>
    <w:rsid w:val="002E6947"/>
    <w:rsid w:val="002E6B30"/>
    <w:rsid w:val="002E6B4E"/>
    <w:rsid w:val="002E7F09"/>
    <w:rsid w:val="002F1041"/>
    <w:rsid w:val="002F432C"/>
    <w:rsid w:val="002F66B3"/>
    <w:rsid w:val="002F734E"/>
    <w:rsid w:val="002F78B8"/>
    <w:rsid w:val="00300A3D"/>
    <w:rsid w:val="00300B1F"/>
    <w:rsid w:val="00300E7A"/>
    <w:rsid w:val="003010CB"/>
    <w:rsid w:val="00301EC4"/>
    <w:rsid w:val="0030214C"/>
    <w:rsid w:val="00302555"/>
    <w:rsid w:val="00303037"/>
    <w:rsid w:val="003033AF"/>
    <w:rsid w:val="003043CC"/>
    <w:rsid w:val="003061B6"/>
    <w:rsid w:val="00306A6E"/>
    <w:rsid w:val="003073F7"/>
    <w:rsid w:val="00307A60"/>
    <w:rsid w:val="003112B6"/>
    <w:rsid w:val="003133C4"/>
    <w:rsid w:val="003144DC"/>
    <w:rsid w:val="00315113"/>
    <w:rsid w:val="00316233"/>
    <w:rsid w:val="003169A8"/>
    <w:rsid w:val="00320625"/>
    <w:rsid w:val="0032098A"/>
    <w:rsid w:val="003211D7"/>
    <w:rsid w:val="00321CFF"/>
    <w:rsid w:val="00322596"/>
    <w:rsid w:val="0032304F"/>
    <w:rsid w:val="0032371F"/>
    <w:rsid w:val="00323DF5"/>
    <w:rsid w:val="0032616D"/>
    <w:rsid w:val="00326B52"/>
    <w:rsid w:val="00327746"/>
    <w:rsid w:val="00331D4C"/>
    <w:rsid w:val="00333D2D"/>
    <w:rsid w:val="00334782"/>
    <w:rsid w:val="00334B4E"/>
    <w:rsid w:val="00335184"/>
    <w:rsid w:val="00336BE2"/>
    <w:rsid w:val="00337607"/>
    <w:rsid w:val="0033761D"/>
    <w:rsid w:val="00340610"/>
    <w:rsid w:val="00340916"/>
    <w:rsid w:val="00341138"/>
    <w:rsid w:val="00342921"/>
    <w:rsid w:val="003446B1"/>
    <w:rsid w:val="003449BB"/>
    <w:rsid w:val="00344DD1"/>
    <w:rsid w:val="00345D7C"/>
    <w:rsid w:val="00346FF2"/>
    <w:rsid w:val="00350BCB"/>
    <w:rsid w:val="003520D0"/>
    <w:rsid w:val="00353C24"/>
    <w:rsid w:val="00354563"/>
    <w:rsid w:val="003549AB"/>
    <w:rsid w:val="00354FF4"/>
    <w:rsid w:val="00356472"/>
    <w:rsid w:val="00357294"/>
    <w:rsid w:val="00357A65"/>
    <w:rsid w:val="00357A8B"/>
    <w:rsid w:val="003600A8"/>
    <w:rsid w:val="003601C8"/>
    <w:rsid w:val="0036047A"/>
    <w:rsid w:val="00360AA9"/>
    <w:rsid w:val="003614E3"/>
    <w:rsid w:val="00363925"/>
    <w:rsid w:val="00363FF8"/>
    <w:rsid w:val="003640D5"/>
    <w:rsid w:val="003650C2"/>
    <w:rsid w:val="00366706"/>
    <w:rsid w:val="003667F2"/>
    <w:rsid w:val="003670A9"/>
    <w:rsid w:val="00370370"/>
    <w:rsid w:val="00370C0D"/>
    <w:rsid w:val="0037347E"/>
    <w:rsid w:val="00373EF1"/>
    <w:rsid w:val="003753C8"/>
    <w:rsid w:val="00376619"/>
    <w:rsid w:val="0037688B"/>
    <w:rsid w:val="00376F89"/>
    <w:rsid w:val="003772F0"/>
    <w:rsid w:val="00377F23"/>
    <w:rsid w:val="00381F72"/>
    <w:rsid w:val="00383258"/>
    <w:rsid w:val="00383592"/>
    <w:rsid w:val="00383F04"/>
    <w:rsid w:val="00384698"/>
    <w:rsid w:val="00384758"/>
    <w:rsid w:val="00385448"/>
    <w:rsid w:val="00385ED6"/>
    <w:rsid w:val="00387FCD"/>
    <w:rsid w:val="0039018D"/>
    <w:rsid w:val="00390622"/>
    <w:rsid w:val="00390916"/>
    <w:rsid w:val="00391733"/>
    <w:rsid w:val="003926A3"/>
    <w:rsid w:val="00392908"/>
    <w:rsid w:val="00393450"/>
    <w:rsid w:val="00394C80"/>
    <w:rsid w:val="00395CBF"/>
    <w:rsid w:val="003965D4"/>
    <w:rsid w:val="003966E7"/>
    <w:rsid w:val="003970C0"/>
    <w:rsid w:val="003A00C9"/>
    <w:rsid w:val="003A0E6B"/>
    <w:rsid w:val="003A1109"/>
    <w:rsid w:val="003A407D"/>
    <w:rsid w:val="003A44B8"/>
    <w:rsid w:val="003A58D7"/>
    <w:rsid w:val="003A6070"/>
    <w:rsid w:val="003A6632"/>
    <w:rsid w:val="003A6A91"/>
    <w:rsid w:val="003A7123"/>
    <w:rsid w:val="003A74E7"/>
    <w:rsid w:val="003A7655"/>
    <w:rsid w:val="003A777F"/>
    <w:rsid w:val="003B0C86"/>
    <w:rsid w:val="003B1808"/>
    <w:rsid w:val="003B1969"/>
    <w:rsid w:val="003B3BCE"/>
    <w:rsid w:val="003B5D07"/>
    <w:rsid w:val="003B6D50"/>
    <w:rsid w:val="003B7923"/>
    <w:rsid w:val="003B7C09"/>
    <w:rsid w:val="003C0173"/>
    <w:rsid w:val="003C076C"/>
    <w:rsid w:val="003C1D6F"/>
    <w:rsid w:val="003C3510"/>
    <w:rsid w:val="003C3625"/>
    <w:rsid w:val="003C471C"/>
    <w:rsid w:val="003C4E80"/>
    <w:rsid w:val="003C5461"/>
    <w:rsid w:val="003C6140"/>
    <w:rsid w:val="003C6C5F"/>
    <w:rsid w:val="003C78ED"/>
    <w:rsid w:val="003C7AC7"/>
    <w:rsid w:val="003D047B"/>
    <w:rsid w:val="003D1132"/>
    <w:rsid w:val="003D12B7"/>
    <w:rsid w:val="003D1F69"/>
    <w:rsid w:val="003D232D"/>
    <w:rsid w:val="003D55A4"/>
    <w:rsid w:val="003D64C9"/>
    <w:rsid w:val="003E0511"/>
    <w:rsid w:val="003E0C57"/>
    <w:rsid w:val="003E1B96"/>
    <w:rsid w:val="003E2283"/>
    <w:rsid w:val="003E459D"/>
    <w:rsid w:val="003E50A6"/>
    <w:rsid w:val="003E5126"/>
    <w:rsid w:val="003E71AA"/>
    <w:rsid w:val="003F109A"/>
    <w:rsid w:val="003F11DE"/>
    <w:rsid w:val="003F401A"/>
    <w:rsid w:val="003F57A2"/>
    <w:rsid w:val="003F5824"/>
    <w:rsid w:val="003F5BC6"/>
    <w:rsid w:val="003F5D08"/>
    <w:rsid w:val="003F5F21"/>
    <w:rsid w:val="00400068"/>
    <w:rsid w:val="004013EB"/>
    <w:rsid w:val="00401B0F"/>
    <w:rsid w:val="0040205F"/>
    <w:rsid w:val="00404D36"/>
    <w:rsid w:val="00404FC5"/>
    <w:rsid w:val="00405AA9"/>
    <w:rsid w:val="0040650C"/>
    <w:rsid w:val="00410837"/>
    <w:rsid w:val="004127FB"/>
    <w:rsid w:val="004141F8"/>
    <w:rsid w:val="00414481"/>
    <w:rsid w:val="00414492"/>
    <w:rsid w:val="00414516"/>
    <w:rsid w:val="00415839"/>
    <w:rsid w:val="00415F39"/>
    <w:rsid w:val="00417F50"/>
    <w:rsid w:val="00420589"/>
    <w:rsid w:val="00420A7B"/>
    <w:rsid w:val="004211E6"/>
    <w:rsid w:val="00422791"/>
    <w:rsid w:val="004228E4"/>
    <w:rsid w:val="00423561"/>
    <w:rsid w:val="00423602"/>
    <w:rsid w:val="00425319"/>
    <w:rsid w:val="004258F3"/>
    <w:rsid w:val="00425A3D"/>
    <w:rsid w:val="00425EAD"/>
    <w:rsid w:val="00427721"/>
    <w:rsid w:val="004315A5"/>
    <w:rsid w:val="0043186C"/>
    <w:rsid w:val="004350FC"/>
    <w:rsid w:val="00435140"/>
    <w:rsid w:val="0043549F"/>
    <w:rsid w:val="00435AF6"/>
    <w:rsid w:val="00437743"/>
    <w:rsid w:val="004379AC"/>
    <w:rsid w:val="0044043D"/>
    <w:rsid w:val="00440C76"/>
    <w:rsid w:val="004433FF"/>
    <w:rsid w:val="00443CD9"/>
    <w:rsid w:val="00443FE7"/>
    <w:rsid w:val="00444F73"/>
    <w:rsid w:val="00446FCD"/>
    <w:rsid w:val="00450375"/>
    <w:rsid w:val="00451A63"/>
    <w:rsid w:val="00454B39"/>
    <w:rsid w:val="004550E2"/>
    <w:rsid w:val="00456A70"/>
    <w:rsid w:val="00457A13"/>
    <w:rsid w:val="0046113A"/>
    <w:rsid w:val="00461570"/>
    <w:rsid w:val="00461DE6"/>
    <w:rsid w:val="0046217A"/>
    <w:rsid w:val="00463547"/>
    <w:rsid w:val="00463C68"/>
    <w:rsid w:val="0046631C"/>
    <w:rsid w:val="00470B86"/>
    <w:rsid w:val="00471AC2"/>
    <w:rsid w:val="00471C83"/>
    <w:rsid w:val="00473828"/>
    <w:rsid w:val="00475B53"/>
    <w:rsid w:val="00475B78"/>
    <w:rsid w:val="00480323"/>
    <w:rsid w:val="004814F8"/>
    <w:rsid w:val="00481551"/>
    <w:rsid w:val="00482800"/>
    <w:rsid w:val="00482F27"/>
    <w:rsid w:val="004842B7"/>
    <w:rsid w:val="00484628"/>
    <w:rsid w:val="00487302"/>
    <w:rsid w:val="00490018"/>
    <w:rsid w:val="004926B8"/>
    <w:rsid w:val="0049371E"/>
    <w:rsid w:val="00494753"/>
    <w:rsid w:val="00494C00"/>
    <w:rsid w:val="00494C2F"/>
    <w:rsid w:val="004951E2"/>
    <w:rsid w:val="00495488"/>
    <w:rsid w:val="004958EF"/>
    <w:rsid w:val="00496622"/>
    <w:rsid w:val="00497158"/>
    <w:rsid w:val="00497BB3"/>
    <w:rsid w:val="004A05C1"/>
    <w:rsid w:val="004A1A8E"/>
    <w:rsid w:val="004A34A7"/>
    <w:rsid w:val="004A6103"/>
    <w:rsid w:val="004A6CDC"/>
    <w:rsid w:val="004B1DF2"/>
    <w:rsid w:val="004B2E84"/>
    <w:rsid w:val="004B51ED"/>
    <w:rsid w:val="004B5E19"/>
    <w:rsid w:val="004B6762"/>
    <w:rsid w:val="004B7B35"/>
    <w:rsid w:val="004B7BFE"/>
    <w:rsid w:val="004C0637"/>
    <w:rsid w:val="004C0D49"/>
    <w:rsid w:val="004C0EA7"/>
    <w:rsid w:val="004C0F21"/>
    <w:rsid w:val="004C3F7F"/>
    <w:rsid w:val="004C43CF"/>
    <w:rsid w:val="004C4602"/>
    <w:rsid w:val="004C545C"/>
    <w:rsid w:val="004C57B5"/>
    <w:rsid w:val="004C6403"/>
    <w:rsid w:val="004C7423"/>
    <w:rsid w:val="004D15A8"/>
    <w:rsid w:val="004D2E99"/>
    <w:rsid w:val="004D34A3"/>
    <w:rsid w:val="004D3705"/>
    <w:rsid w:val="004D3AA2"/>
    <w:rsid w:val="004D4326"/>
    <w:rsid w:val="004D594E"/>
    <w:rsid w:val="004D5CB6"/>
    <w:rsid w:val="004D5E7B"/>
    <w:rsid w:val="004D69C2"/>
    <w:rsid w:val="004E27D0"/>
    <w:rsid w:val="004E2C8D"/>
    <w:rsid w:val="004E2F6C"/>
    <w:rsid w:val="004E4062"/>
    <w:rsid w:val="004E4F78"/>
    <w:rsid w:val="004E5B12"/>
    <w:rsid w:val="004F07A2"/>
    <w:rsid w:val="004F2641"/>
    <w:rsid w:val="004F7E51"/>
    <w:rsid w:val="00500006"/>
    <w:rsid w:val="005003FD"/>
    <w:rsid w:val="00501056"/>
    <w:rsid w:val="00501191"/>
    <w:rsid w:val="00501366"/>
    <w:rsid w:val="00501840"/>
    <w:rsid w:val="005019AE"/>
    <w:rsid w:val="005021DD"/>
    <w:rsid w:val="00504552"/>
    <w:rsid w:val="0050461B"/>
    <w:rsid w:val="00504D31"/>
    <w:rsid w:val="00504F80"/>
    <w:rsid w:val="00507840"/>
    <w:rsid w:val="00507B68"/>
    <w:rsid w:val="0051138A"/>
    <w:rsid w:val="00512050"/>
    <w:rsid w:val="00512DE0"/>
    <w:rsid w:val="00515977"/>
    <w:rsid w:val="005174A9"/>
    <w:rsid w:val="00520BCC"/>
    <w:rsid w:val="0052162E"/>
    <w:rsid w:val="0052213F"/>
    <w:rsid w:val="00522141"/>
    <w:rsid w:val="005246B5"/>
    <w:rsid w:val="005275F6"/>
    <w:rsid w:val="0053010D"/>
    <w:rsid w:val="00530872"/>
    <w:rsid w:val="0053107C"/>
    <w:rsid w:val="00531B98"/>
    <w:rsid w:val="00532AA4"/>
    <w:rsid w:val="00532C48"/>
    <w:rsid w:val="00533B17"/>
    <w:rsid w:val="00535C80"/>
    <w:rsid w:val="00536675"/>
    <w:rsid w:val="00536DE0"/>
    <w:rsid w:val="005376B0"/>
    <w:rsid w:val="00537F10"/>
    <w:rsid w:val="00541923"/>
    <w:rsid w:val="00541CCC"/>
    <w:rsid w:val="00542B93"/>
    <w:rsid w:val="00542D02"/>
    <w:rsid w:val="00542E36"/>
    <w:rsid w:val="00544D74"/>
    <w:rsid w:val="0054516A"/>
    <w:rsid w:val="0054549B"/>
    <w:rsid w:val="005466CE"/>
    <w:rsid w:val="00546A6C"/>
    <w:rsid w:val="00554142"/>
    <w:rsid w:val="00554351"/>
    <w:rsid w:val="00555DF1"/>
    <w:rsid w:val="005561CB"/>
    <w:rsid w:val="00557379"/>
    <w:rsid w:val="005573C6"/>
    <w:rsid w:val="00560532"/>
    <w:rsid w:val="00560D58"/>
    <w:rsid w:val="0056157C"/>
    <w:rsid w:val="00561DC4"/>
    <w:rsid w:val="00562124"/>
    <w:rsid w:val="00562246"/>
    <w:rsid w:val="00562C8F"/>
    <w:rsid w:val="00565507"/>
    <w:rsid w:val="00567AD2"/>
    <w:rsid w:val="0057470F"/>
    <w:rsid w:val="00574C0A"/>
    <w:rsid w:val="00575688"/>
    <w:rsid w:val="005759A9"/>
    <w:rsid w:val="00575BE3"/>
    <w:rsid w:val="00576F49"/>
    <w:rsid w:val="00577592"/>
    <w:rsid w:val="00580E1C"/>
    <w:rsid w:val="005829C5"/>
    <w:rsid w:val="00582CE1"/>
    <w:rsid w:val="00583CEF"/>
    <w:rsid w:val="00584BC9"/>
    <w:rsid w:val="00586B07"/>
    <w:rsid w:val="0059137E"/>
    <w:rsid w:val="00592A84"/>
    <w:rsid w:val="00593E03"/>
    <w:rsid w:val="005944DF"/>
    <w:rsid w:val="00595677"/>
    <w:rsid w:val="00596FB9"/>
    <w:rsid w:val="005A0011"/>
    <w:rsid w:val="005A03E1"/>
    <w:rsid w:val="005A0B93"/>
    <w:rsid w:val="005A3AF7"/>
    <w:rsid w:val="005A3BE8"/>
    <w:rsid w:val="005A400E"/>
    <w:rsid w:val="005A4ECA"/>
    <w:rsid w:val="005A5C4A"/>
    <w:rsid w:val="005A7288"/>
    <w:rsid w:val="005A7313"/>
    <w:rsid w:val="005B08EE"/>
    <w:rsid w:val="005B11AA"/>
    <w:rsid w:val="005B1808"/>
    <w:rsid w:val="005B2E9A"/>
    <w:rsid w:val="005B3BEA"/>
    <w:rsid w:val="005B46A9"/>
    <w:rsid w:val="005B4C8A"/>
    <w:rsid w:val="005B5AB3"/>
    <w:rsid w:val="005B73D0"/>
    <w:rsid w:val="005C0BD7"/>
    <w:rsid w:val="005C1C4D"/>
    <w:rsid w:val="005C3A5D"/>
    <w:rsid w:val="005C3D31"/>
    <w:rsid w:val="005C49EB"/>
    <w:rsid w:val="005C51AD"/>
    <w:rsid w:val="005C7DA7"/>
    <w:rsid w:val="005D007D"/>
    <w:rsid w:val="005D0B94"/>
    <w:rsid w:val="005D2417"/>
    <w:rsid w:val="005D2576"/>
    <w:rsid w:val="005D4D1A"/>
    <w:rsid w:val="005D53E4"/>
    <w:rsid w:val="005D64B6"/>
    <w:rsid w:val="005D7599"/>
    <w:rsid w:val="005E1329"/>
    <w:rsid w:val="005E3C4C"/>
    <w:rsid w:val="005E5178"/>
    <w:rsid w:val="005E64FB"/>
    <w:rsid w:val="005E7296"/>
    <w:rsid w:val="005E743E"/>
    <w:rsid w:val="005E7871"/>
    <w:rsid w:val="005F06D0"/>
    <w:rsid w:val="005F0B26"/>
    <w:rsid w:val="005F27F0"/>
    <w:rsid w:val="005F28D2"/>
    <w:rsid w:val="005F2D20"/>
    <w:rsid w:val="005F3718"/>
    <w:rsid w:val="005F5331"/>
    <w:rsid w:val="005F58AC"/>
    <w:rsid w:val="005F63D5"/>
    <w:rsid w:val="00600293"/>
    <w:rsid w:val="006018DF"/>
    <w:rsid w:val="00601995"/>
    <w:rsid w:val="00601F5D"/>
    <w:rsid w:val="0060215B"/>
    <w:rsid w:val="006024AB"/>
    <w:rsid w:val="00602FF4"/>
    <w:rsid w:val="006037B3"/>
    <w:rsid w:val="00604A55"/>
    <w:rsid w:val="00604AAF"/>
    <w:rsid w:val="00605326"/>
    <w:rsid w:val="00605542"/>
    <w:rsid w:val="00605A99"/>
    <w:rsid w:val="00607CF9"/>
    <w:rsid w:val="00610070"/>
    <w:rsid w:val="00610386"/>
    <w:rsid w:val="00610E25"/>
    <w:rsid w:val="006114BC"/>
    <w:rsid w:val="0061207C"/>
    <w:rsid w:val="00612318"/>
    <w:rsid w:val="006140E6"/>
    <w:rsid w:val="00614683"/>
    <w:rsid w:val="00614B69"/>
    <w:rsid w:val="00614D48"/>
    <w:rsid w:val="0061562F"/>
    <w:rsid w:val="006156DB"/>
    <w:rsid w:val="00615C1D"/>
    <w:rsid w:val="006179C1"/>
    <w:rsid w:val="00622143"/>
    <w:rsid w:val="006223C8"/>
    <w:rsid w:val="00623744"/>
    <w:rsid w:val="006239B8"/>
    <w:rsid w:val="006245AF"/>
    <w:rsid w:val="006267BE"/>
    <w:rsid w:val="0062752A"/>
    <w:rsid w:val="006312D8"/>
    <w:rsid w:val="006325D1"/>
    <w:rsid w:val="00633042"/>
    <w:rsid w:val="006401AF"/>
    <w:rsid w:val="006402A6"/>
    <w:rsid w:val="0064235B"/>
    <w:rsid w:val="0064321B"/>
    <w:rsid w:val="0064386B"/>
    <w:rsid w:val="00644D51"/>
    <w:rsid w:val="00646142"/>
    <w:rsid w:val="0064773F"/>
    <w:rsid w:val="00654229"/>
    <w:rsid w:val="006560A5"/>
    <w:rsid w:val="00657D24"/>
    <w:rsid w:val="00660C75"/>
    <w:rsid w:val="00661D8C"/>
    <w:rsid w:val="006627C1"/>
    <w:rsid w:val="00663291"/>
    <w:rsid w:val="0066592A"/>
    <w:rsid w:val="00666511"/>
    <w:rsid w:val="00667D0F"/>
    <w:rsid w:val="00670A44"/>
    <w:rsid w:val="00671F8C"/>
    <w:rsid w:val="00672111"/>
    <w:rsid w:val="00673320"/>
    <w:rsid w:val="00673881"/>
    <w:rsid w:val="00674773"/>
    <w:rsid w:val="0067746A"/>
    <w:rsid w:val="0067780B"/>
    <w:rsid w:val="00681087"/>
    <w:rsid w:val="00681E78"/>
    <w:rsid w:val="00683F78"/>
    <w:rsid w:val="00684326"/>
    <w:rsid w:val="00685CB3"/>
    <w:rsid w:val="006909C1"/>
    <w:rsid w:val="00690ABA"/>
    <w:rsid w:val="00691A08"/>
    <w:rsid w:val="006924BC"/>
    <w:rsid w:val="0069273A"/>
    <w:rsid w:val="00693E1F"/>
    <w:rsid w:val="00694696"/>
    <w:rsid w:val="00694E1E"/>
    <w:rsid w:val="00695ADD"/>
    <w:rsid w:val="0069654A"/>
    <w:rsid w:val="00697554"/>
    <w:rsid w:val="00697B3B"/>
    <w:rsid w:val="00697C2B"/>
    <w:rsid w:val="006A09E0"/>
    <w:rsid w:val="006A1A02"/>
    <w:rsid w:val="006A3B49"/>
    <w:rsid w:val="006A3C98"/>
    <w:rsid w:val="006A6730"/>
    <w:rsid w:val="006A6914"/>
    <w:rsid w:val="006B0C9C"/>
    <w:rsid w:val="006B0DDC"/>
    <w:rsid w:val="006B1CF9"/>
    <w:rsid w:val="006B387A"/>
    <w:rsid w:val="006B429E"/>
    <w:rsid w:val="006B46C3"/>
    <w:rsid w:val="006B4B47"/>
    <w:rsid w:val="006B7644"/>
    <w:rsid w:val="006C1678"/>
    <w:rsid w:val="006C2BBB"/>
    <w:rsid w:val="006C2C58"/>
    <w:rsid w:val="006C3BCA"/>
    <w:rsid w:val="006C412B"/>
    <w:rsid w:val="006C413C"/>
    <w:rsid w:val="006C525F"/>
    <w:rsid w:val="006C6D14"/>
    <w:rsid w:val="006C6E11"/>
    <w:rsid w:val="006C7896"/>
    <w:rsid w:val="006C7C91"/>
    <w:rsid w:val="006D036E"/>
    <w:rsid w:val="006D0DAD"/>
    <w:rsid w:val="006D13BB"/>
    <w:rsid w:val="006D16E6"/>
    <w:rsid w:val="006D3199"/>
    <w:rsid w:val="006D393D"/>
    <w:rsid w:val="006D3CE4"/>
    <w:rsid w:val="006D4EA3"/>
    <w:rsid w:val="006D5695"/>
    <w:rsid w:val="006D7819"/>
    <w:rsid w:val="006D7939"/>
    <w:rsid w:val="006E0C3B"/>
    <w:rsid w:val="006E2319"/>
    <w:rsid w:val="006E2F7B"/>
    <w:rsid w:val="006E3F71"/>
    <w:rsid w:val="006E497D"/>
    <w:rsid w:val="006E5E6A"/>
    <w:rsid w:val="006E7443"/>
    <w:rsid w:val="006F2C3B"/>
    <w:rsid w:val="006F34F6"/>
    <w:rsid w:val="006F5EE7"/>
    <w:rsid w:val="006F78F6"/>
    <w:rsid w:val="00701ED5"/>
    <w:rsid w:val="00701F5C"/>
    <w:rsid w:val="00702474"/>
    <w:rsid w:val="00704445"/>
    <w:rsid w:val="007046AC"/>
    <w:rsid w:val="007062F4"/>
    <w:rsid w:val="00707003"/>
    <w:rsid w:val="00707AD8"/>
    <w:rsid w:val="007108C8"/>
    <w:rsid w:val="00710CD5"/>
    <w:rsid w:val="00711831"/>
    <w:rsid w:val="007121E2"/>
    <w:rsid w:val="00714855"/>
    <w:rsid w:val="00715A9E"/>
    <w:rsid w:val="00715B1C"/>
    <w:rsid w:val="00716012"/>
    <w:rsid w:val="00720B29"/>
    <w:rsid w:val="00721061"/>
    <w:rsid w:val="0072228B"/>
    <w:rsid w:val="00723609"/>
    <w:rsid w:val="00724EE1"/>
    <w:rsid w:val="00725217"/>
    <w:rsid w:val="0072553F"/>
    <w:rsid w:val="0072591B"/>
    <w:rsid w:val="00725FE0"/>
    <w:rsid w:val="00726E5F"/>
    <w:rsid w:val="00727294"/>
    <w:rsid w:val="00727FC0"/>
    <w:rsid w:val="007305D5"/>
    <w:rsid w:val="00730900"/>
    <w:rsid w:val="00730B45"/>
    <w:rsid w:val="007314E9"/>
    <w:rsid w:val="007316BE"/>
    <w:rsid w:val="00732522"/>
    <w:rsid w:val="007338CE"/>
    <w:rsid w:val="00733E58"/>
    <w:rsid w:val="00735C0B"/>
    <w:rsid w:val="0073742B"/>
    <w:rsid w:val="0074006C"/>
    <w:rsid w:val="007405D9"/>
    <w:rsid w:val="00742153"/>
    <w:rsid w:val="00742567"/>
    <w:rsid w:val="00744A48"/>
    <w:rsid w:val="00745421"/>
    <w:rsid w:val="00746300"/>
    <w:rsid w:val="00746FCC"/>
    <w:rsid w:val="007471C5"/>
    <w:rsid w:val="00747F47"/>
    <w:rsid w:val="007507F4"/>
    <w:rsid w:val="00752103"/>
    <w:rsid w:val="007548E8"/>
    <w:rsid w:val="00755335"/>
    <w:rsid w:val="0075602B"/>
    <w:rsid w:val="00756B1F"/>
    <w:rsid w:val="0075748A"/>
    <w:rsid w:val="00757B77"/>
    <w:rsid w:val="00760260"/>
    <w:rsid w:val="00760EDD"/>
    <w:rsid w:val="00761282"/>
    <w:rsid w:val="00761E62"/>
    <w:rsid w:val="00761F4A"/>
    <w:rsid w:val="00762B78"/>
    <w:rsid w:val="00763406"/>
    <w:rsid w:val="00763609"/>
    <w:rsid w:val="00763A65"/>
    <w:rsid w:val="00764030"/>
    <w:rsid w:val="00764237"/>
    <w:rsid w:val="00764AE0"/>
    <w:rsid w:val="00764C53"/>
    <w:rsid w:val="00764D92"/>
    <w:rsid w:val="0076510D"/>
    <w:rsid w:val="00765495"/>
    <w:rsid w:val="00766578"/>
    <w:rsid w:val="0076767D"/>
    <w:rsid w:val="00770D14"/>
    <w:rsid w:val="007730D5"/>
    <w:rsid w:val="00773406"/>
    <w:rsid w:val="007736FA"/>
    <w:rsid w:val="007738CB"/>
    <w:rsid w:val="00774264"/>
    <w:rsid w:val="007751DA"/>
    <w:rsid w:val="0077728A"/>
    <w:rsid w:val="00777CAA"/>
    <w:rsid w:val="0078088A"/>
    <w:rsid w:val="00780AC2"/>
    <w:rsid w:val="0078121D"/>
    <w:rsid w:val="007818B5"/>
    <w:rsid w:val="007825F7"/>
    <w:rsid w:val="0078315C"/>
    <w:rsid w:val="007837A8"/>
    <w:rsid w:val="00785005"/>
    <w:rsid w:val="007853CA"/>
    <w:rsid w:val="0078686C"/>
    <w:rsid w:val="00786D39"/>
    <w:rsid w:val="00786F7F"/>
    <w:rsid w:val="0078782D"/>
    <w:rsid w:val="0079068A"/>
    <w:rsid w:val="00790B7A"/>
    <w:rsid w:val="00790DA8"/>
    <w:rsid w:val="00791B14"/>
    <w:rsid w:val="007922A9"/>
    <w:rsid w:val="00794251"/>
    <w:rsid w:val="007945C8"/>
    <w:rsid w:val="0079468F"/>
    <w:rsid w:val="007949D5"/>
    <w:rsid w:val="00794D40"/>
    <w:rsid w:val="0079541A"/>
    <w:rsid w:val="00796D45"/>
    <w:rsid w:val="00797C93"/>
    <w:rsid w:val="007A0643"/>
    <w:rsid w:val="007A3AB7"/>
    <w:rsid w:val="007A4108"/>
    <w:rsid w:val="007A48D5"/>
    <w:rsid w:val="007A4DA3"/>
    <w:rsid w:val="007A6273"/>
    <w:rsid w:val="007A6D64"/>
    <w:rsid w:val="007A7C63"/>
    <w:rsid w:val="007B0160"/>
    <w:rsid w:val="007B0935"/>
    <w:rsid w:val="007B117B"/>
    <w:rsid w:val="007B1748"/>
    <w:rsid w:val="007B1DF9"/>
    <w:rsid w:val="007B1EBC"/>
    <w:rsid w:val="007B2411"/>
    <w:rsid w:val="007B50DB"/>
    <w:rsid w:val="007B65BC"/>
    <w:rsid w:val="007B6E4E"/>
    <w:rsid w:val="007B7B76"/>
    <w:rsid w:val="007B7E52"/>
    <w:rsid w:val="007C152E"/>
    <w:rsid w:val="007C16C3"/>
    <w:rsid w:val="007C27BE"/>
    <w:rsid w:val="007C2DAA"/>
    <w:rsid w:val="007C6159"/>
    <w:rsid w:val="007C6EB8"/>
    <w:rsid w:val="007D01E9"/>
    <w:rsid w:val="007D0724"/>
    <w:rsid w:val="007D09DD"/>
    <w:rsid w:val="007D0A1F"/>
    <w:rsid w:val="007D3960"/>
    <w:rsid w:val="007D55B7"/>
    <w:rsid w:val="007D5A59"/>
    <w:rsid w:val="007D5D13"/>
    <w:rsid w:val="007D5D45"/>
    <w:rsid w:val="007D71DE"/>
    <w:rsid w:val="007E1369"/>
    <w:rsid w:val="007E2493"/>
    <w:rsid w:val="007E2A56"/>
    <w:rsid w:val="007E355F"/>
    <w:rsid w:val="007E4F64"/>
    <w:rsid w:val="007E5A44"/>
    <w:rsid w:val="007E6BF1"/>
    <w:rsid w:val="007E742F"/>
    <w:rsid w:val="007F0CE7"/>
    <w:rsid w:val="007F0FE7"/>
    <w:rsid w:val="007F1BE8"/>
    <w:rsid w:val="007F251D"/>
    <w:rsid w:val="007F31CB"/>
    <w:rsid w:val="007F465D"/>
    <w:rsid w:val="007F4AE3"/>
    <w:rsid w:val="007F590C"/>
    <w:rsid w:val="007F5E77"/>
    <w:rsid w:val="007F6476"/>
    <w:rsid w:val="007F6D3C"/>
    <w:rsid w:val="00800A83"/>
    <w:rsid w:val="008012E5"/>
    <w:rsid w:val="00802E71"/>
    <w:rsid w:val="008032C0"/>
    <w:rsid w:val="00803605"/>
    <w:rsid w:val="00803D11"/>
    <w:rsid w:val="00804B8F"/>
    <w:rsid w:val="00804CDD"/>
    <w:rsid w:val="00804DDC"/>
    <w:rsid w:val="00805998"/>
    <w:rsid w:val="00805E0E"/>
    <w:rsid w:val="00806003"/>
    <w:rsid w:val="00807055"/>
    <w:rsid w:val="008077E6"/>
    <w:rsid w:val="008078F2"/>
    <w:rsid w:val="00810B10"/>
    <w:rsid w:val="00811F20"/>
    <w:rsid w:val="0081266D"/>
    <w:rsid w:val="008153AD"/>
    <w:rsid w:val="008163C3"/>
    <w:rsid w:val="00816F40"/>
    <w:rsid w:val="00817396"/>
    <w:rsid w:val="0082042F"/>
    <w:rsid w:val="00821657"/>
    <w:rsid w:val="00823343"/>
    <w:rsid w:val="00823E30"/>
    <w:rsid w:val="00824576"/>
    <w:rsid w:val="00825228"/>
    <w:rsid w:val="00825986"/>
    <w:rsid w:val="00825A5D"/>
    <w:rsid w:val="00826530"/>
    <w:rsid w:val="00832548"/>
    <w:rsid w:val="008326C6"/>
    <w:rsid w:val="00832CCA"/>
    <w:rsid w:val="00832E46"/>
    <w:rsid w:val="00832E4D"/>
    <w:rsid w:val="00833129"/>
    <w:rsid w:val="008333F0"/>
    <w:rsid w:val="0083395E"/>
    <w:rsid w:val="00833DA6"/>
    <w:rsid w:val="00834558"/>
    <w:rsid w:val="00835AB7"/>
    <w:rsid w:val="0083713C"/>
    <w:rsid w:val="008421F8"/>
    <w:rsid w:val="00844BF2"/>
    <w:rsid w:val="00844DD7"/>
    <w:rsid w:val="008455DF"/>
    <w:rsid w:val="00846A6D"/>
    <w:rsid w:val="00846E31"/>
    <w:rsid w:val="00847C02"/>
    <w:rsid w:val="00850A9F"/>
    <w:rsid w:val="00850C2F"/>
    <w:rsid w:val="00852E70"/>
    <w:rsid w:val="00853F0E"/>
    <w:rsid w:val="00854212"/>
    <w:rsid w:val="00854CF6"/>
    <w:rsid w:val="00855A54"/>
    <w:rsid w:val="00856361"/>
    <w:rsid w:val="008567FA"/>
    <w:rsid w:val="008568AA"/>
    <w:rsid w:val="008575A8"/>
    <w:rsid w:val="0086176A"/>
    <w:rsid w:val="0086296A"/>
    <w:rsid w:val="00863E3B"/>
    <w:rsid w:val="00863FC8"/>
    <w:rsid w:val="00864772"/>
    <w:rsid w:val="0086549C"/>
    <w:rsid w:val="00870B34"/>
    <w:rsid w:val="00870D18"/>
    <w:rsid w:val="008743B0"/>
    <w:rsid w:val="0087452C"/>
    <w:rsid w:val="00874A88"/>
    <w:rsid w:val="00874AF5"/>
    <w:rsid w:val="00874BB1"/>
    <w:rsid w:val="00875B30"/>
    <w:rsid w:val="00875F47"/>
    <w:rsid w:val="00876FE8"/>
    <w:rsid w:val="00877A27"/>
    <w:rsid w:val="0088014A"/>
    <w:rsid w:val="00880616"/>
    <w:rsid w:val="0088116A"/>
    <w:rsid w:val="008814B7"/>
    <w:rsid w:val="00881AA8"/>
    <w:rsid w:val="0088214C"/>
    <w:rsid w:val="0088310B"/>
    <w:rsid w:val="008840D5"/>
    <w:rsid w:val="00884333"/>
    <w:rsid w:val="00884B2D"/>
    <w:rsid w:val="00885019"/>
    <w:rsid w:val="00885796"/>
    <w:rsid w:val="0088685B"/>
    <w:rsid w:val="00887331"/>
    <w:rsid w:val="00887338"/>
    <w:rsid w:val="00890ED3"/>
    <w:rsid w:val="0089102C"/>
    <w:rsid w:val="008924AE"/>
    <w:rsid w:val="00895484"/>
    <w:rsid w:val="00895AC0"/>
    <w:rsid w:val="0089673F"/>
    <w:rsid w:val="0089685E"/>
    <w:rsid w:val="008A0708"/>
    <w:rsid w:val="008A1A6D"/>
    <w:rsid w:val="008A1FFF"/>
    <w:rsid w:val="008A351F"/>
    <w:rsid w:val="008A4130"/>
    <w:rsid w:val="008A4B8A"/>
    <w:rsid w:val="008B0E1B"/>
    <w:rsid w:val="008B323B"/>
    <w:rsid w:val="008B3739"/>
    <w:rsid w:val="008B391B"/>
    <w:rsid w:val="008B3E8D"/>
    <w:rsid w:val="008B4D98"/>
    <w:rsid w:val="008B51CB"/>
    <w:rsid w:val="008B6334"/>
    <w:rsid w:val="008B6CB3"/>
    <w:rsid w:val="008B6FDA"/>
    <w:rsid w:val="008C068F"/>
    <w:rsid w:val="008C1553"/>
    <w:rsid w:val="008C18C0"/>
    <w:rsid w:val="008C2258"/>
    <w:rsid w:val="008C2934"/>
    <w:rsid w:val="008C3C50"/>
    <w:rsid w:val="008C3D14"/>
    <w:rsid w:val="008C637A"/>
    <w:rsid w:val="008C669E"/>
    <w:rsid w:val="008C682D"/>
    <w:rsid w:val="008C7A7C"/>
    <w:rsid w:val="008C7D64"/>
    <w:rsid w:val="008D2089"/>
    <w:rsid w:val="008D3346"/>
    <w:rsid w:val="008D34B8"/>
    <w:rsid w:val="008D3628"/>
    <w:rsid w:val="008D3733"/>
    <w:rsid w:val="008D4320"/>
    <w:rsid w:val="008D4DB1"/>
    <w:rsid w:val="008D5E15"/>
    <w:rsid w:val="008E04B9"/>
    <w:rsid w:val="008E1A46"/>
    <w:rsid w:val="008E238E"/>
    <w:rsid w:val="008E305D"/>
    <w:rsid w:val="008E41EC"/>
    <w:rsid w:val="008E4AE7"/>
    <w:rsid w:val="008E5540"/>
    <w:rsid w:val="008E58BC"/>
    <w:rsid w:val="008E68C4"/>
    <w:rsid w:val="008E6C7E"/>
    <w:rsid w:val="008E7464"/>
    <w:rsid w:val="008E7E57"/>
    <w:rsid w:val="008F0B2D"/>
    <w:rsid w:val="008F1D76"/>
    <w:rsid w:val="008F2BA4"/>
    <w:rsid w:val="008F3453"/>
    <w:rsid w:val="008F3557"/>
    <w:rsid w:val="008F427C"/>
    <w:rsid w:val="008F4749"/>
    <w:rsid w:val="008F5500"/>
    <w:rsid w:val="008F6735"/>
    <w:rsid w:val="0090007F"/>
    <w:rsid w:val="0090137C"/>
    <w:rsid w:val="009024A3"/>
    <w:rsid w:val="0090339C"/>
    <w:rsid w:val="00903CB8"/>
    <w:rsid w:val="009058FA"/>
    <w:rsid w:val="00906587"/>
    <w:rsid w:val="00906DE3"/>
    <w:rsid w:val="00910BF8"/>
    <w:rsid w:val="00910C3B"/>
    <w:rsid w:val="0091381A"/>
    <w:rsid w:val="00915A90"/>
    <w:rsid w:val="009210ED"/>
    <w:rsid w:val="009217A8"/>
    <w:rsid w:val="00921945"/>
    <w:rsid w:val="00921F07"/>
    <w:rsid w:val="0092354E"/>
    <w:rsid w:val="00924EC4"/>
    <w:rsid w:val="009250DF"/>
    <w:rsid w:val="0092546F"/>
    <w:rsid w:val="00927E95"/>
    <w:rsid w:val="0093040F"/>
    <w:rsid w:val="0093069F"/>
    <w:rsid w:val="0093249C"/>
    <w:rsid w:val="0093251C"/>
    <w:rsid w:val="00932910"/>
    <w:rsid w:val="00934BC7"/>
    <w:rsid w:val="00935B25"/>
    <w:rsid w:val="009362B1"/>
    <w:rsid w:val="0094070B"/>
    <w:rsid w:val="00940F89"/>
    <w:rsid w:val="00941597"/>
    <w:rsid w:val="009418F3"/>
    <w:rsid w:val="00941DE4"/>
    <w:rsid w:val="00941EE2"/>
    <w:rsid w:val="009425B5"/>
    <w:rsid w:val="0094423C"/>
    <w:rsid w:val="00945327"/>
    <w:rsid w:val="00945B0C"/>
    <w:rsid w:val="00945F8E"/>
    <w:rsid w:val="00946A2A"/>
    <w:rsid w:val="009501F1"/>
    <w:rsid w:val="00950352"/>
    <w:rsid w:val="00951ABE"/>
    <w:rsid w:val="00951DE3"/>
    <w:rsid w:val="009524BA"/>
    <w:rsid w:val="00952930"/>
    <w:rsid w:val="00954EF0"/>
    <w:rsid w:val="00955801"/>
    <w:rsid w:val="00955C47"/>
    <w:rsid w:val="009563DD"/>
    <w:rsid w:val="009569F2"/>
    <w:rsid w:val="0095768C"/>
    <w:rsid w:val="00957D88"/>
    <w:rsid w:val="00960069"/>
    <w:rsid w:val="00962648"/>
    <w:rsid w:val="009637AA"/>
    <w:rsid w:val="009648BF"/>
    <w:rsid w:val="00966A32"/>
    <w:rsid w:val="00967935"/>
    <w:rsid w:val="0097104C"/>
    <w:rsid w:val="009731DA"/>
    <w:rsid w:val="00974416"/>
    <w:rsid w:val="009763ED"/>
    <w:rsid w:val="00976491"/>
    <w:rsid w:val="00976547"/>
    <w:rsid w:val="00976B71"/>
    <w:rsid w:val="00976C19"/>
    <w:rsid w:val="00977593"/>
    <w:rsid w:val="009779A0"/>
    <w:rsid w:val="0098013F"/>
    <w:rsid w:val="0098288D"/>
    <w:rsid w:val="009831EE"/>
    <w:rsid w:val="0098342E"/>
    <w:rsid w:val="0098377C"/>
    <w:rsid w:val="009844DB"/>
    <w:rsid w:val="00985437"/>
    <w:rsid w:val="009856E5"/>
    <w:rsid w:val="00985825"/>
    <w:rsid w:val="00986432"/>
    <w:rsid w:val="009866C9"/>
    <w:rsid w:val="00986CAD"/>
    <w:rsid w:val="00986CE7"/>
    <w:rsid w:val="00987851"/>
    <w:rsid w:val="009909A4"/>
    <w:rsid w:val="009920DA"/>
    <w:rsid w:val="00992E33"/>
    <w:rsid w:val="00993D64"/>
    <w:rsid w:val="00994742"/>
    <w:rsid w:val="00995DA7"/>
    <w:rsid w:val="009965F4"/>
    <w:rsid w:val="009A02B8"/>
    <w:rsid w:val="009A0F35"/>
    <w:rsid w:val="009A24C9"/>
    <w:rsid w:val="009A2679"/>
    <w:rsid w:val="009A3B01"/>
    <w:rsid w:val="009A3B6D"/>
    <w:rsid w:val="009A3C6A"/>
    <w:rsid w:val="009A3D26"/>
    <w:rsid w:val="009A3DBB"/>
    <w:rsid w:val="009A48C2"/>
    <w:rsid w:val="009B0811"/>
    <w:rsid w:val="009B242D"/>
    <w:rsid w:val="009B2F30"/>
    <w:rsid w:val="009B4675"/>
    <w:rsid w:val="009B4D8E"/>
    <w:rsid w:val="009B53B7"/>
    <w:rsid w:val="009B559A"/>
    <w:rsid w:val="009B6E34"/>
    <w:rsid w:val="009B7976"/>
    <w:rsid w:val="009B7C8B"/>
    <w:rsid w:val="009C1A53"/>
    <w:rsid w:val="009C2D55"/>
    <w:rsid w:val="009C2E43"/>
    <w:rsid w:val="009C4485"/>
    <w:rsid w:val="009C7277"/>
    <w:rsid w:val="009D027C"/>
    <w:rsid w:val="009D192B"/>
    <w:rsid w:val="009D1D05"/>
    <w:rsid w:val="009D24EE"/>
    <w:rsid w:val="009D429A"/>
    <w:rsid w:val="009D4ACF"/>
    <w:rsid w:val="009D51AB"/>
    <w:rsid w:val="009D5253"/>
    <w:rsid w:val="009D6887"/>
    <w:rsid w:val="009D7650"/>
    <w:rsid w:val="009E0439"/>
    <w:rsid w:val="009E1C45"/>
    <w:rsid w:val="009E30CA"/>
    <w:rsid w:val="009E3B08"/>
    <w:rsid w:val="009E4AA0"/>
    <w:rsid w:val="009E505F"/>
    <w:rsid w:val="009E7245"/>
    <w:rsid w:val="009E73E9"/>
    <w:rsid w:val="009E790F"/>
    <w:rsid w:val="009F13D2"/>
    <w:rsid w:val="009F1A61"/>
    <w:rsid w:val="009F1A9E"/>
    <w:rsid w:val="009F33F5"/>
    <w:rsid w:val="009F42B2"/>
    <w:rsid w:val="009F4974"/>
    <w:rsid w:val="009F508A"/>
    <w:rsid w:val="009F5937"/>
    <w:rsid w:val="009F5B39"/>
    <w:rsid w:val="009F69B7"/>
    <w:rsid w:val="009F7E71"/>
    <w:rsid w:val="009F7E8D"/>
    <w:rsid w:val="00A04222"/>
    <w:rsid w:val="00A04694"/>
    <w:rsid w:val="00A05B96"/>
    <w:rsid w:val="00A06AC9"/>
    <w:rsid w:val="00A073B2"/>
    <w:rsid w:val="00A10222"/>
    <w:rsid w:val="00A10E20"/>
    <w:rsid w:val="00A122F0"/>
    <w:rsid w:val="00A13C15"/>
    <w:rsid w:val="00A14060"/>
    <w:rsid w:val="00A1625A"/>
    <w:rsid w:val="00A217A1"/>
    <w:rsid w:val="00A21B56"/>
    <w:rsid w:val="00A22863"/>
    <w:rsid w:val="00A22D47"/>
    <w:rsid w:val="00A23693"/>
    <w:rsid w:val="00A238B2"/>
    <w:rsid w:val="00A23955"/>
    <w:rsid w:val="00A24107"/>
    <w:rsid w:val="00A277CB"/>
    <w:rsid w:val="00A27C1E"/>
    <w:rsid w:val="00A27FD5"/>
    <w:rsid w:val="00A30344"/>
    <w:rsid w:val="00A319A3"/>
    <w:rsid w:val="00A33111"/>
    <w:rsid w:val="00A35330"/>
    <w:rsid w:val="00A37538"/>
    <w:rsid w:val="00A37FDA"/>
    <w:rsid w:val="00A45D9E"/>
    <w:rsid w:val="00A45E46"/>
    <w:rsid w:val="00A46AF6"/>
    <w:rsid w:val="00A471A5"/>
    <w:rsid w:val="00A4764F"/>
    <w:rsid w:val="00A50683"/>
    <w:rsid w:val="00A51F32"/>
    <w:rsid w:val="00A52287"/>
    <w:rsid w:val="00A52BCD"/>
    <w:rsid w:val="00A540B6"/>
    <w:rsid w:val="00A574F6"/>
    <w:rsid w:val="00A5770F"/>
    <w:rsid w:val="00A605D8"/>
    <w:rsid w:val="00A60F15"/>
    <w:rsid w:val="00A61ED2"/>
    <w:rsid w:val="00A6202D"/>
    <w:rsid w:val="00A622E8"/>
    <w:rsid w:val="00A63175"/>
    <w:rsid w:val="00A63842"/>
    <w:rsid w:val="00A64140"/>
    <w:rsid w:val="00A64A75"/>
    <w:rsid w:val="00A6571E"/>
    <w:rsid w:val="00A665A2"/>
    <w:rsid w:val="00A72455"/>
    <w:rsid w:val="00A72F17"/>
    <w:rsid w:val="00A765D1"/>
    <w:rsid w:val="00A76F5C"/>
    <w:rsid w:val="00A81164"/>
    <w:rsid w:val="00A8158A"/>
    <w:rsid w:val="00A8192A"/>
    <w:rsid w:val="00A820A5"/>
    <w:rsid w:val="00A82585"/>
    <w:rsid w:val="00A83233"/>
    <w:rsid w:val="00A84C4C"/>
    <w:rsid w:val="00A87449"/>
    <w:rsid w:val="00A90011"/>
    <w:rsid w:val="00A90545"/>
    <w:rsid w:val="00A914BB"/>
    <w:rsid w:val="00A9178E"/>
    <w:rsid w:val="00A9185E"/>
    <w:rsid w:val="00A91C6F"/>
    <w:rsid w:val="00A92B94"/>
    <w:rsid w:val="00A942FE"/>
    <w:rsid w:val="00A9608C"/>
    <w:rsid w:val="00A969EB"/>
    <w:rsid w:val="00A96D43"/>
    <w:rsid w:val="00AA05F2"/>
    <w:rsid w:val="00AA0D41"/>
    <w:rsid w:val="00AA13B3"/>
    <w:rsid w:val="00AA257B"/>
    <w:rsid w:val="00AA2EBD"/>
    <w:rsid w:val="00AA2F71"/>
    <w:rsid w:val="00AA47CC"/>
    <w:rsid w:val="00AA4FD2"/>
    <w:rsid w:val="00AA7B06"/>
    <w:rsid w:val="00AB0DD5"/>
    <w:rsid w:val="00AB1079"/>
    <w:rsid w:val="00AB1A2C"/>
    <w:rsid w:val="00AB328D"/>
    <w:rsid w:val="00AB3F89"/>
    <w:rsid w:val="00AB4657"/>
    <w:rsid w:val="00AB4E9A"/>
    <w:rsid w:val="00AB56F6"/>
    <w:rsid w:val="00AB5B1A"/>
    <w:rsid w:val="00AB5B82"/>
    <w:rsid w:val="00AB5F88"/>
    <w:rsid w:val="00AB6DB6"/>
    <w:rsid w:val="00AB72D4"/>
    <w:rsid w:val="00AB7BDA"/>
    <w:rsid w:val="00AC12DC"/>
    <w:rsid w:val="00AC20E5"/>
    <w:rsid w:val="00AC2DF9"/>
    <w:rsid w:val="00AC5A29"/>
    <w:rsid w:val="00AC7D4F"/>
    <w:rsid w:val="00AD0913"/>
    <w:rsid w:val="00AD0D69"/>
    <w:rsid w:val="00AD145D"/>
    <w:rsid w:val="00AD168F"/>
    <w:rsid w:val="00AD26C2"/>
    <w:rsid w:val="00AD28C9"/>
    <w:rsid w:val="00AD36A4"/>
    <w:rsid w:val="00AD494F"/>
    <w:rsid w:val="00AD4A6D"/>
    <w:rsid w:val="00AD59C4"/>
    <w:rsid w:val="00AD5D2C"/>
    <w:rsid w:val="00AD5FE9"/>
    <w:rsid w:val="00AD66A3"/>
    <w:rsid w:val="00AD78B8"/>
    <w:rsid w:val="00AD7EA8"/>
    <w:rsid w:val="00AE0434"/>
    <w:rsid w:val="00AE0DD0"/>
    <w:rsid w:val="00AE1BC2"/>
    <w:rsid w:val="00AE2396"/>
    <w:rsid w:val="00AE41DE"/>
    <w:rsid w:val="00AE4752"/>
    <w:rsid w:val="00AE676A"/>
    <w:rsid w:val="00AE6854"/>
    <w:rsid w:val="00AE7524"/>
    <w:rsid w:val="00AE76B8"/>
    <w:rsid w:val="00AF0C32"/>
    <w:rsid w:val="00AF36CF"/>
    <w:rsid w:val="00AF62B7"/>
    <w:rsid w:val="00AF682E"/>
    <w:rsid w:val="00AF7253"/>
    <w:rsid w:val="00AF7C9B"/>
    <w:rsid w:val="00AF7D43"/>
    <w:rsid w:val="00AF7F59"/>
    <w:rsid w:val="00B00B08"/>
    <w:rsid w:val="00B034F6"/>
    <w:rsid w:val="00B03AD9"/>
    <w:rsid w:val="00B0411F"/>
    <w:rsid w:val="00B05474"/>
    <w:rsid w:val="00B05928"/>
    <w:rsid w:val="00B05E52"/>
    <w:rsid w:val="00B069BB"/>
    <w:rsid w:val="00B10BD2"/>
    <w:rsid w:val="00B11442"/>
    <w:rsid w:val="00B127BE"/>
    <w:rsid w:val="00B15321"/>
    <w:rsid w:val="00B2112D"/>
    <w:rsid w:val="00B21909"/>
    <w:rsid w:val="00B21CDE"/>
    <w:rsid w:val="00B22888"/>
    <w:rsid w:val="00B23612"/>
    <w:rsid w:val="00B262E7"/>
    <w:rsid w:val="00B26D0B"/>
    <w:rsid w:val="00B2739F"/>
    <w:rsid w:val="00B30069"/>
    <w:rsid w:val="00B3025D"/>
    <w:rsid w:val="00B306D0"/>
    <w:rsid w:val="00B32C9C"/>
    <w:rsid w:val="00B32FA3"/>
    <w:rsid w:val="00B3397D"/>
    <w:rsid w:val="00B33D44"/>
    <w:rsid w:val="00B34EAA"/>
    <w:rsid w:val="00B357B6"/>
    <w:rsid w:val="00B359E7"/>
    <w:rsid w:val="00B371E9"/>
    <w:rsid w:val="00B379F7"/>
    <w:rsid w:val="00B40D28"/>
    <w:rsid w:val="00B415F4"/>
    <w:rsid w:val="00B41C00"/>
    <w:rsid w:val="00B425E9"/>
    <w:rsid w:val="00B428C9"/>
    <w:rsid w:val="00B42FCA"/>
    <w:rsid w:val="00B47D08"/>
    <w:rsid w:val="00B51A5F"/>
    <w:rsid w:val="00B538EF"/>
    <w:rsid w:val="00B548E2"/>
    <w:rsid w:val="00B56A0A"/>
    <w:rsid w:val="00B57434"/>
    <w:rsid w:val="00B606B1"/>
    <w:rsid w:val="00B61E03"/>
    <w:rsid w:val="00B63529"/>
    <w:rsid w:val="00B638EE"/>
    <w:rsid w:val="00B63AD0"/>
    <w:rsid w:val="00B64059"/>
    <w:rsid w:val="00B64764"/>
    <w:rsid w:val="00B6500C"/>
    <w:rsid w:val="00B655F8"/>
    <w:rsid w:val="00B66199"/>
    <w:rsid w:val="00B661CF"/>
    <w:rsid w:val="00B662CD"/>
    <w:rsid w:val="00B702CF"/>
    <w:rsid w:val="00B70781"/>
    <w:rsid w:val="00B71F13"/>
    <w:rsid w:val="00B72063"/>
    <w:rsid w:val="00B72872"/>
    <w:rsid w:val="00B72B55"/>
    <w:rsid w:val="00B73589"/>
    <w:rsid w:val="00B7362B"/>
    <w:rsid w:val="00B757A5"/>
    <w:rsid w:val="00B759B9"/>
    <w:rsid w:val="00B759CD"/>
    <w:rsid w:val="00B76C23"/>
    <w:rsid w:val="00B80F69"/>
    <w:rsid w:val="00B818FB"/>
    <w:rsid w:val="00B81B68"/>
    <w:rsid w:val="00B828DF"/>
    <w:rsid w:val="00B82A8B"/>
    <w:rsid w:val="00B83315"/>
    <w:rsid w:val="00B83BFD"/>
    <w:rsid w:val="00B8447B"/>
    <w:rsid w:val="00B85534"/>
    <w:rsid w:val="00B90477"/>
    <w:rsid w:val="00B95C9C"/>
    <w:rsid w:val="00B963E2"/>
    <w:rsid w:val="00B96592"/>
    <w:rsid w:val="00BA0263"/>
    <w:rsid w:val="00BA0A79"/>
    <w:rsid w:val="00BA13F8"/>
    <w:rsid w:val="00BA1716"/>
    <w:rsid w:val="00BA277C"/>
    <w:rsid w:val="00BA3496"/>
    <w:rsid w:val="00BA50E1"/>
    <w:rsid w:val="00BA57FA"/>
    <w:rsid w:val="00BA61E8"/>
    <w:rsid w:val="00BA6834"/>
    <w:rsid w:val="00BA6D39"/>
    <w:rsid w:val="00BA7238"/>
    <w:rsid w:val="00BA7FB5"/>
    <w:rsid w:val="00BB0379"/>
    <w:rsid w:val="00BB3163"/>
    <w:rsid w:val="00BB4138"/>
    <w:rsid w:val="00BB73C2"/>
    <w:rsid w:val="00BB7601"/>
    <w:rsid w:val="00BC0465"/>
    <w:rsid w:val="00BC079D"/>
    <w:rsid w:val="00BC14C2"/>
    <w:rsid w:val="00BC1E8E"/>
    <w:rsid w:val="00BC24C1"/>
    <w:rsid w:val="00BC4027"/>
    <w:rsid w:val="00BC4869"/>
    <w:rsid w:val="00BC494D"/>
    <w:rsid w:val="00BC58A1"/>
    <w:rsid w:val="00BC72EA"/>
    <w:rsid w:val="00BC7AC0"/>
    <w:rsid w:val="00BC7BB2"/>
    <w:rsid w:val="00BD0265"/>
    <w:rsid w:val="00BD0972"/>
    <w:rsid w:val="00BD0E75"/>
    <w:rsid w:val="00BD0E77"/>
    <w:rsid w:val="00BD1F0B"/>
    <w:rsid w:val="00BD23AE"/>
    <w:rsid w:val="00BD406E"/>
    <w:rsid w:val="00BD4689"/>
    <w:rsid w:val="00BD4B33"/>
    <w:rsid w:val="00BD5808"/>
    <w:rsid w:val="00BE1168"/>
    <w:rsid w:val="00BE1839"/>
    <w:rsid w:val="00BE1D47"/>
    <w:rsid w:val="00BE2025"/>
    <w:rsid w:val="00BE2968"/>
    <w:rsid w:val="00BE2BA6"/>
    <w:rsid w:val="00BE33BE"/>
    <w:rsid w:val="00BE3900"/>
    <w:rsid w:val="00BE39C5"/>
    <w:rsid w:val="00BE4212"/>
    <w:rsid w:val="00BE515E"/>
    <w:rsid w:val="00BE5DB2"/>
    <w:rsid w:val="00BE619E"/>
    <w:rsid w:val="00BE7F08"/>
    <w:rsid w:val="00BF0AAE"/>
    <w:rsid w:val="00BF0B73"/>
    <w:rsid w:val="00BF118D"/>
    <w:rsid w:val="00BF1960"/>
    <w:rsid w:val="00BF1C49"/>
    <w:rsid w:val="00BF3BCF"/>
    <w:rsid w:val="00BF4040"/>
    <w:rsid w:val="00BF4289"/>
    <w:rsid w:val="00BF49AC"/>
    <w:rsid w:val="00BF5D81"/>
    <w:rsid w:val="00BF6517"/>
    <w:rsid w:val="00C0096D"/>
    <w:rsid w:val="00C00C88"/>
    <w:rsid w:val="00C01859"/>
    <w:rsid w:val="00C027DF"/>
    <w:rsid w:val="00C02E78"/>
    <w:rsid w:val="00C037BA"/>
    <w:rsid w:val="00C04DBE"/>
    <w:rsid w:val="00C050DA"/>
    <w:rsid w:val="00C052B3"/>
    <w:rsid w:val="00C05585"/>
    <w:rsid w:val="00C10EA1"/>
    <w:rsid w:val="00C10EA8"/>
    <w:rsid w:val="00C10EF2"/>
    <w:rsid w:val="00C10F70"/>
    <w:rsid w:val="00C110EA"/>
    <w:rsid w:val="00C113BE"/>
    <w:rsid w:val="00C11B80"/>
    <w:rsid w:val="00C12402"/>
    <w:rsid w:val="00C136E8"/>
    <w:rsid w:val="00C153CC"/>
    <w:rsid w:val="00C165F9"/>
    <w:rsid w:val="00C16A18"/>
    <w:rsid w:val="00C16F95"/>
    <w:rsid w:val="00C209E9"/>
    <w:rsid w:val="00C20D4D"/>
    <w:rsid w:val="00C21891"/>
    <w:rsid w:val="00C21ED1"/>
    <w:rsid w:val="00C24A05"/>
    <w:rsid w:val="00C24DB9"/>
    <w:rsid w:val="00C2549E"/>
    <w:rsid w:val="00C277B9"/>
    <w:rsid w:val="00C27CB2"/>
    <w:rsid w:val="00C30B22"/>
    <w:rsid w:val="00C32195"/>
    <w:rsid w:val="00C33167"/>
    <w:rsid w:val="00C350C8"/>
    <w:rsid w:val="00C350F9"/>
    <w:rsid w:val="00C35E7F"/>
    <w:rsid w:val="00C37F39"/>
    <w:rsid w:val="00C4117D"/>
    <w:rsid w:val="00C429EC"/>
    <w:rsid w:val="00C42FB3"/>
    <w:rsid w:val="00C440AA"/>
    <w:rsid w:val="00C44424"/>
    <w:rsid w:val="00C45E89"/>
    <w:rsid w:val="00C47719"/>
    <w:rsid w:val="00C47A96"/>
    <w:rsid w:val="00C50C08"/>
    <w:rsid w:val="00C50E87"/>
    <w:rsid w:val="00C53104"/>
    <w:rsid w:val="00C54553"/>
    <w:rsid w:val="00C54AD1"/>
    <w:rsid w:val="00C54C14"/>
    <w:rsid w:val="00C54D86"/>
    <w:rsid w:val="00C553E9"/>
    <w:rsid w:val="00C55589"/>
    <w:rsid w:val="00C5572B"/>
    <w:rsid w:val="00C56CCB"/>
    <w:rsid w:val="00C574E6"/>
    <w:rsid w:val="00C5797B"/>
    <w:rsid w:val="00C57CC3"/>
    <w:rsid w:val="00C60888"/>
    <w:rsid w:val="00C62223"/>
    <w:rsid w:val="00C6447E"/>
    <w:rsid w:val="00C64C09"/>
    <w:rsid w:val="00C669B5"/>
    <w:rsid w:val="00C67AED"/>
    <w:rsid w:val="00C70143"/>
    <w:rsid w:val="00C70C89"/>
    <w:rsid w:val="00C70EF4"/>
    <w:rsid w:val="00C7294F"/>
    <w:rsid w:val="00C72DA4"/>
    <w:rsid w:val="00C74307"/>
    <w:rsid w:val="00C75BD8"/>
    <w:rsid w:val="00C766CE"/>
    <w:rsid w:val="00C76C95"/>
    <w:rsid w:val="00C7783C"/>
    <w:rsid w:val="00C807BE"/>
    <w:rsid w:val="00C807F5"/>
    <w:rsid w:val="00C81CFB"/>
    <w:rsid w:val="00C84EF6"/>
    <w:rsid w:val="00C85F87"/>
    <w:rsid w:val="00C8721C"/>
    <w:rsid w:val="00C87742"/>
    <w:rsid w:val="00C90244"/>
    <w:rsid w:val="00C90806"/>
    <w:rsid w:val="00C90859"/>
    <w:rsid w:val="00C913B7"/>
    <w:rsid w:val="00C91547"/>
    <w:rsid w:val="00C94E5F"/>
    <w:rsid w:val="00C95703"/>
    <w:rsid w:val="00C972D0"/>
    <w:rsid w:val="00C977E9"/>
    <w:rsid w:val="00CA028A"/>
    <w:rsid w:val="00CA2678"/>
    <w:rsid w:val="00CA61AE"/>
    <w:rsid w:val="00CA6308"/>
    <w:rsid w:val="00CA6A81"/>
    <w:rsid w:val="00CA6C50"/>
    <w:rsid w:val="00CA6E32"/>
    <w:rsid w:val="00CB13CE"/>
    <w:rsid w:val="00CB1DB6"/>
    <w:rsid w:val="00CB258D"/>
    <w:rsid w:val="00CB2B6D"/>
    <w:rsid w:val="00CB2D5D"/>
    <w:rsid w:val="00CB436A"/>
    <w:rsid w:val="00CB4D80"/>
    <w:rsid w:val="00CB5B72"/>
    <w:rsid w:val="00CB6262"/>
    <w:rsid w:val="00CB780C"/>
    <w:rsid w:val="00CC07BA"/>
    <w:rsid w:val="00CC0859"/>
    <w:rsid w:val="00CC0D9B"/>
    <w:rsid w:val="00CC139A"/>
    <w:rsid w:val="00CC1728"/>
    <w:rsid w:val="00CC1DE6"/>
    <w:rsid w:val="00CC2FEE"/>
    <w:rsid w:val="00CC3102"/>
    <w:rsid w:val="00CC34CD"/>
    <w:rsid w:val="00CC412F"/>
    <w:rsid w:val="00CC5AC4"/>
    <w:rsid w:val="00CC6241"/>
    <w:rsid w:val="00CC6944"/>
    <w:rsid w:val="00CC7F0A"/>
    <w:rsid w:val="00CD16FA"/>
    <w:rsid w:val="00CD1959"/>
    <w:rsid w:val="00CD1E65"/>
    <w:rsid w:val="00CD1E80"/>
    <w:rsid w:val="00CD28DE"/>
    <w:rsid w:val="00CD2E79"/>
    <w:rsid w:val="00CD5AD7"/>
    <w:rsid w:val="00CD6EDF"/>
    <w:rsid w:val="00CD7626"/>
    <w:rsid w:val="00CE05D9"/>
    <w:rsid w:val="00CE0AEC"/>
    <w:rsid w:val="00CE125D"/>
    <w:rsid w:val="00CE12F9"/>
    <w:rsid w:val="00CE2566"/>
    <w:rsid w:val="00CE2FAD"/>
    <w:rsid w:val="00CE34C5"/>
    <w:rsid w:val="00CE3A48"/>
    <w:rsid w:val="00CE42EC"/>
    <w:rsid w:val="00CE4A75"/>
    <w:rsid w:val="00CE5A70"/>
    <w:rsid w:val="00CF07B2"/>
    <w:rsid w:val="00CF0AF9"/>
    <w:rsid w:val="00CF1518"/>
    <w:rsid w:val="00CF2FFF"/>
    <w:rsid w:val="00CF3833"/>
    <w:rsid w:val="00CF4EE2"/>
    <w:rsid w:val="00CF5D50"/>
    <w:rsid w:val="00CF6B63"/>
    <w:rsid w:val="00CF6CED"/>
    <w:rsid w:val="00D02C86"/>
    <w:rsid w:val="00D02D1B"/>
    <w:rsid w:val="00D038DC"/>
    <w:rsid w:val="00D03FE4"/>
    <w:rsid w:val="00D05536"/>
    <w:rsid w:val="00D05716"/>
    <w:rsid w:val="00D057D0"/>
    <w:rsid w:val="00D05D27"/>
    <w:rsid w:val="00D05D78"/>
    <w:rsid w:val="00D0655D"/>
    <w:rsid w:val="00D0664D"/>
    <w:rsid w:val="00D07823"/>
    <w:rsid w:val="00D07A6A"/>
    <w:rsid w:val="00D07EAF"/>
    <w:rsid w:val="00D10A7A"/>
    <w:rsid w:val="00D10DE0"/>
    <w:rsid w:val="00D12392"/>
    <w:rsid w:val="00D1258A"/>
    <w:rsid w:val="00D128DF"/>
    <w:rsid w:val="00D138F8"/>
    <w:rsid w:val="00D15055"/>
    <w:rsid w:val="00D16734"/>
    <w:rsid w:val="00D167DA"/>
    <w:rsid w:val="00D20FF5"/>
    <w:rsid w:val="00D21374"/>
    <w:rsid w:val="00D21F21"/>
    <w:rsid w:val="00D24990"/>
    <w:rsid w:val="00D266C9"/>
    <w:rsid w:val="00D26B25"/>
    <w:rsid w:val="00D27297"/>
    <w:rsid w:val="00D27B58"/>
    <w:rsid w:val="00D3081D"/>
    <w:rsid w:val="00D3145F"/>
    <w:rsid w:val="00D33407"/>
    <w:rsid w:val="00D3536E"/>
    <w:rsid w:val="00D372A6"/>
    <w:rsid w:val="00D41135"/>
    <w:rsid w:val="00D413EF"/>
    <w:rsid w:val="00D421E6"/>
    <w:rsid w:val="00D42F3E"/>
    <w:rsid w:val="00D44336"/>
    <w:rsid w:val="00D44F5D"/>
    <w:rsid w:val="00D46B84"/>
    <w:rsid w:val="00D47AAE"/>
    <w:rsid w:val="00D47F18"/>
    <w:rsid w:val="00D50CC5"/>
    <w:rsid w:val="00D51880"/>
    <w:rsid w:val="00D51AD8"/>
    <w:rsid w:val="00D52DC7"/>
    <w:rsid w:val="00D5347D"/>
    <w:rsid w:val="00D5378B"/>
    <w:rsid w:val="00D53937"/>
    <w:rsid w:val="00D55579"/>
    <w:rsid w:val="00D5635F"/>
    <w:rsid w:val="00D56B44"/>
    <w:rsid w:val="00D573BE"/>
    <w:rsid w:val="00D578C8"/>
    <w:rsid w:val="00D60A4D"/>
    <w:rsid w:val="00D616FE"/>
    <w:rsid w:val="00D62F4F"/>
    <w:rsid w:val="00D63ACD"/>
    <w:rsid w:val="00D65331"/>
    <w:rsid w:val="00D656FC"/>
    <w:rsid w:val="00D661F2"/>
    <w:rsid w:val="00D669A0"/>
    <w:rsid w:val="00D70F8C"/>
    <w:rsid w:val="00D71AE2"/>
    <w:rsid w:val="00D7272F"/>
    <w:rsid w:val="00D73ECB"/>
    <w:rsid w:val="00D740AF"/>
    <w:rsid w:val="00D745DE"/>
    <w:rsid w:val="00D75446"/>
    <w:rsid w:val="00D75CCD"/>
    <w:rsid w:val="00D760DC"/>
    <w:rsid w:val="00D76B08"/>
    <w:rsid w:val="00D77364"/>
    <w:rsid w:val="00D815C3"/>
    <w:rsid w:val="00D8364D"/>
    <w:rsid w:val="00D83692"/>
    <w:rsid w:val="00D83A47"/>
    <w:rsid w:val="00D83BEA"/>
    <w:rsid w:val="00D86F20"/>
    <w:rsid w:val="00D8749C"/>
    <w:rsid w:val="00D915A8"/>
    <w:rsid w:val="00D91F6A"/>
    <w:rsid w:val="00D92EEA"/>
    <w:rsid w:val="00D943AF"/>
    <w:rsid w:val="00D94EEE"/>
    <w:rsid w:val="00D9607B"/>
    <w:rsid w:val="00D96E20"/>
    <w:rsid w:val="00D96EFC"/>
    <w:rsid w:val="00D97B70"/>
    <w:rsid w:val="00DA1419"/>
    <w:rsid w:val="00DA2AE5"/>
    <w:rsid w:val="00DA360F"/>
    <w:rsid w:val="00DA386E"/>
    <w:rsid w:val="00DA43F1"/>
    <w:rsid w:val="00DA4B10"/>
    <w:rsid w:val="00DA7C3E"/>
    <w:rsid w:val="00DA7D89"/>
    <w:rsid w:val="00DB0DAE"/>
    <w:rsid w:val="00DB17F4"/>
    <w:rsid w:val="00DB250D"/>
    <w:rsid w:val="00DB3B1B"/>
    <w:rsid w:val="00DB5D81"/>
    <w:rsid w:val="00DB7B10"/>
    <w:rsid w:val="00DB7D7F"/>
    <w:rsid w:val="00DC0056"/>
    <w:rsid w:val="00DC1771"/>
    <w:rsid w:val="00DC1C2D"/>
    <w:rsid w:val="00DC272D"/>
    <w:rsid w:val="00DC2D4C"/>
    <w:rsid w:val="00DC52CE"/>
    <w:rsid w:val="00DC7FA7"/>
    <w:rsid w:val="00DD0894"/>
    <w:rsid w:val="00DD1B41"/>
    <w:rsid w:val="00DD1CC0"/>
    <w:rsid w:val="00DD2202"/>
    <w:rsid w:val="00DD311D"/>
    <w:rsid w:val="00DD3B63"/>
    <w:rsid w:val="00DD441D"/>
    <w:rsid w:val="00DD4B67"/>
    <w:rsid w:val="00DD5763"/>
    <w:rsid w:val="00DE01F0"/>
    <w:rsid w:val="00DE18C3"/>
    <w:rsid w:val="00DE1A9E"/>
    <w:rsid w:val="00DE2DDB"/>
    <w:rsid w:val="00DE4BBE"/>
    <w:rsid w:val="00DE5B22"/>
    <w:rsid w:val="00DF26AA"/>
    <w:rsid w:val="00DF4F8B"/>
    <w:rsid w:val="00DF6CBD"/>
    <w:rsid w:val="00E01F93"/>
    <w:rsid w:val="00E034ED"/>
    <w:rsid w:val="00E07617"/>
    <w:rsid w:val="00E07782"/>
    <w:rsid w:val="00E07FF7"/>
    <w:rsid w:val="00E1001B"/>
    <w:rsid w:val="00E131C7"/>
    <w:rsid w:val="00E13504"/>
    <w:rsid w:val="00E13D28"/>
    <w:rsid w:val="00E142BE"/>
    <w:rsid w:val="00E15D53"/>
    <w:rsid w:val="00E20D49"/>
    <w:rsid w:val="00E20DED"/>
    <w:rsid w:val="00E234BE"/>
    <w:rsid w:val="00E23BAE"/>
    <w:rsid w:val="00E250E3"/>
    <w:rsid w:val="00E2613B"/>
    <w:rsid w:val="00E26FC2"/>
    <w:rsid w:val="00E30654"/>
    <w:rsid w:val="00E30FB3"/>
    <w:rsid w:val="00E32C07"/>
    <w:rsid w:val="00E33548"/>
    <w:rsid w:val="00E355F8"/>
    <w:rsid w:val="00E3619A"/>
    <w:rsid w:val="00E366CC"/>
    <w:rsid w:val="00E36A7A"/>
    <w:rsid w:val="00E37123"/>
    <w:rsid w:val="00E40885"/>
    <w:rsid w:val="00E40AD2"/>
    <w:rsid w:val="00E4148C"/>
    <w:rsid w:val="00E42AD3"/>
    <w:rsid w:val="00E44F5D"/>
    <w:rsid w:val="00E50128"/>
    <w:rsid w:val="00E50584"/>
    <w:rsid w:val="00E50EA1"/>
    <w:rsid w:val="00E50EF8"/>
    <w:rsid w:val="00E511ED"/>
    <w:rsid w:val="00E521A5"/>
    <w:rsid w:val="00E5227C"/>
    <w:rsid w:val="00E52B1A"/>
    <w:rsid w:val="00E53BF8"/>
    <w:rsid w:val="00E5478A"/>
    <w:rsid w:val="00E54984"/>
    <w:rsid w:val="00E54DE8"/>
    <w:rsid w:val="00E55F6B"/>
    <w:rsid w:val="00E56035"/>
    <w:rsid w:val="00E56F0C"/>
    <w:rsid w:val="00E57CE3"/>
    <w:rsid w:val="00E6216A"/>
    <w:rsid w:val="00E62AC8"/>
    <w:rsid w:val="00E63B1B"/>
    <w:rsid w:val="00E64996"/>
    <w:rsid w:val="00E65753"/>
    <w:rsid w:val="00E65A6A"/>
    <w:rsid w:val="00E65FC3"/>
    <w:rsid w:val="00E66D9B"/>
    <w:rsid w:val="00E67622"/>
    <w:rsid w:val="00E67FB6"/>
    <w:rsid w:val="00E705A9"/>
    <w:rsid w:val="00E720E5"/>
    <w:rsid w:val="00E73A96"/>
    <w:rsid w:val="00E73D35"/>
    <w:rsid w:val="00E748B4"/>
    <w:rsid w:val="00E74A1C"/>
    <w:rsid w:val="00E753BB"/>
    <w:rsid w:val="00E753EE"/>
    <w:rsid w:val="00E76894"/>
    <w:rsid w:val="00E769EB"/>
    <w:rsid w:val="00E8273D"/>
    <w:rsid w:val="00E83B5D"/>
    <w:rsid w:val="00E83D89"/>
    <w:rsid w:val="00E843C8"/>
    <w:rsid w:val="00E85758"/>
    <w:rsid w:val="00E863D5"/>
    <w:rsid w:val="00E86A61"/>
    <w:rsid w:val="00E86DB7"/>
    <w:rsid w:val="00E8726A"/>
    <w:rsid w:val="00E91497"/>
    <w:rsid w:val="00E91F2A"/>
    <w:rsid w:val="00E932E8"/>
    <w:rsid w:val="00E936D0"/>
    <w:rsid w:val="00E94FD9"/>
    <w:rsid w:val="00E961C4"/>
    <w:rsid w:val="00E97A8F"/>
    <w:rsid w:val="00E97CE8"/>
    <w:rsid w:val="00EA0F35"/>
    <w:rsid w:val="00EA11EE"/>
    <w:rsid w:val="00EA2803"/>
    <w:rsid w:val="00EA2BC4"/>
    <w:rsid w:val="00EA2E7C"/>
    <w:rsid w:val="00EA4AD1"/>
    <w:rsid w:val="00EA4B15"/>
    <w:rsid w:val="00EA6179"/>
    <w:rsid w:val="00EA6EFC"/>
    <w:rsid w:val="00EB02BE"/>
    <w:rsid w:val="00EB39BB"/>
    <w:rsid w:val="00EB4F8C"/>
    <w:rsid w:val="00EB505B"/>
    <w:rsid w:val="00EB6B80"/>
    <w:rsid w:val="00EB6DE2"/>
    <w:rsid w:val="00EB7355"/>
    <w:rsid w:val="00EB757A"/>
    <w:rsid w:val="00EC03AC"/>
    <w:rsid w:val="00EC07DD"/>
    <w:rsid w:val="00EC1B62"/>
    <w:rsid w:val="00EC2565"/>
    <w:rsid w:val="00EC28CE"/>
    <w:rsid w:val="00EC332A"/>
    <w:rsid w:val="00EC36BF"/>
    <w:rsid w:val="00EC3CDE"/>
    <w:rsid w:val="00EC3D03"/>
    <w:rsid w:val="00EC6C5D"/>
    <w:rsid w:val="00EC7B72"/>
    <w:rsid w:val="00ED2401"/>
    <w:rsid w:val="00ED32BA"/>
    <w:rsid w:val="00ED75FE"/>
    <w:rsid w:val="00ED7903"/>
    <w:rsid w:val="00ED7B0C"/>
    <w:rsid w:val="00EE0A87"/>
    <w:rsid w:val="00EE0FE4"/>
    <w:rsid w:val="00EE1C6B"/>
    <w:rsid w:val="00EE28F1"/>
    <w:rsid w:val="00EE4DD0"/>
    <w:rsid w:val="00EE4E3C"/>
    <w:rsid w:val="00EE531A"/>
    <w:rsid w:val="00EE673B"/>
    <w:rsid w:val="00EE6B3E"/>
    <w:rsid w:val="00EE73BC"/>
    <w:rsid w:val="00EF006B"/>
    <w:rsid w:val="00EF0286"/>
    <w:rsid w:val="00EF14BD"/>
    <w:rsid w:val="00EF16B0"/>
    <w:rsid w:val="00EF291E"/>
    <w:rsid w:val="00EF4092"/>
    <w:rsid w:val="00EF4152"/>
    <w:rsid w:val="00EF4AEC"/>
    <w:rsid w:val="00EF572D"/>
    <w:rsid w:val="00EF65F6"/>
    <w:rsid w:val="00EF6B4C"/>
    <w:rsid w:val="00EF772F"/>
    <w:rsid w:val="00F013E9"/>
    <w:rsid w:val="00F01687"/>
    <w:rsid w:val="00F02B17"/>
    <w:rsid w:val="00F04E13"/>
    <w:rsid w:val="00F05BB1"/>
    <w:rsid w:val="00F07F21"/>
    <w:rsid w:val="00F10941"/>
    <w:rsid w:val="00F12715"/>
    <w:rsid w:val="00F127A1"/>
    <w:rsid w:val="00F128B9"/>
    <w:rsid w:val="00F1319B"/>
    <w:rsid w:val="00F1381B"/>
    <w:rsid w:val="00F14422"/>
    <w:rsid w:val="00F1467A"/>
    <w:rsid w:val="00F152AE"/>
    <w:rsid w:val="00F15B36"/>
    <w:rsid w:val="00F163D7"/>
    <w:rsid w:val="00F1709D"/>
    <w:rsid w:val="00F1794E"/>
    <w:rsid w:val="00F20556"/>
    <w:rsid w:val="00F20612"/>
    <w:rsid w:val="00F208E0"/>
    <w:rsid w:val="00F20AAB"/>
    <w:rsid w:val="00F21431"/>
    <w:rsid w:val="00F222ED"/>
    <w:rsid w:val="00F22AF0"/>
    <w:rsid w:val="00F230CC"/>
    <w:rsid w:val="00F245B8"/>
    <w:rsid w:val="00F24974"/>
    <w:rsid w:val="00F266D6"/>
    <w:rsid w:val="00F341AD"/>
    <w:rsid w:val="00F34684"/>
    <w:rsid w:val="00F34869"/>
    <w:rsid w:val="00F361D2"/>
    <w:rsid w:val="00F36AFC"/>
    <w:rsid w:val="00F372CB"/>
    <w:rsid w:val="00F400CB"/>
    <w:rsid w:val="00F42330"/>
    <w:rsid w:val="00F4360B"/>
    <w:rsid w:val="00F4524E"/>
    <w:rsid w:val="00F4624F"/>
    <w:rsid w:val="00F46D10"/>
    <w:rsid w:val="00F47308"/>
    <w:rsid w:val="00F51AF3"/>
    <w:rsid w:val="00F561CB"/>
    <w:rsid w:val="00F57B72"/>
    <w:rsid w:val="00F6113F"/>
    <w:rsid w:val="00F64B5E"/>
    <w:rsid w:val="00F64FC2"/>
    <w:rsid w:val="00F6504E"/>
    <w:rsid w:val="00F653C1"/>
    <w:rsid w:val="00F66FD4"/>
    <w:rsid w:val="00F701C2"/>
    <w:rsid w:val="00F712DB"/>
    <w:rsid w:val="00F72834"/>
    <w:rsid w:val="00F7317E"/>
    <w:rsid w:val="00F740F5"/>
    <w:rsid w:val="00F743BA"/>
    <w:rsid w:val="00F7472B"/>
    <w:rsid w:val="00F74AB8"/>
    <w:rsid w:val="00F759AB"/>
    <w:rsid w:val="00F766C9"/>
    <w:rsid w:val="00F766CA"/>
    <w:rsid w:val="00F80C5D"/>
    <w:rsid w:val="00F80FF5"/>
    <w:rsid w:val="00F81094"/>
    <w:rsid w:val="00F819CD"/>
    <w:rsid w:val="00F837BA"/>
    <w:rsid w:val="00F84D00"/>
    <w:rsid w:val="00F87222"/>
    <w:rsid w:val="00F87501"/>
    <w:rsid w:val="00F87645"/>
    <w:rsid w:val="00F87DC0"/>
    <w:rsid w:val="00F90F80"/>
    <w:rsid w:val="00F9101E"/>
    <w:rsid w:val="00F91B21"/>
    <w:rsid w:val="00F91B6A"/>
    <w:rsid w:val="00F91C13"/>
    <w:rsid w:val="00F92AD1"/>
    <w:rsid w:val="00F92C4C"/>
    <w:rsid w:val="00F94385"/>
    <w:rsid w:val="00F94654"/>
    <w:rsid w:val="00F9593F"/>
    <w:rsid w:val="00F9692A"/>
    <w:rsid w:val="00F971F3"/>
    <w:rsid w:val="00FA1C27"/>
    <w:rsid w:val="00FA24BE"/>
    <w:rsid w:val="00FA2560"/>
    <w:rsid w:val="00FA32A8"/>
    <w:rsid w:val="00FB098F"/>
    <w:rsid w:val="00FB1A01"/>
    <w:rsid w:val="00FB1FE1"/>
    <w:rsid w:val="00FB23BD"/>
    <w:rsid w:val="00FB3744"/>
    <w:rsid w:val="00FB39D6"/>
    <w:rsid w:val="00FB42E9"/>
    <w:rsid w:val="00FB62A7"/>
    <w:rsid w:val="00FB77BF"/>
    <w:rsid w:val="00FC2357"/>
    <w:rsid w:val="00FC5807"/>
    <w:rsid w:val="00FC58AA"/>
    <w:rsid w:val="00FC5C9B"/>
    <w:rsid w:val="00FC60B3"/>
    <w:rsid w:val="00FC620E"/>
    <w:rsid w:val="00FC63E7"/>
    <w:rsid w:val="00FC772B"/>
    <w:rsid w:val="00FC78EC"/>
    <w:rsid w:val="00FD00F2"/>
    <w:rsid w:val="00FD0C37"/>
    <w:rsid w:val="00FD1005"/>
    <w:rsid w:val="00FD1198"/>
    <w:rsid w:val="00FD34DD"/>
    <w:rsid w:val="00FD490D"/>
    <w:rsid w:val="00FD49F6"/>
    <w:rsid w:val="00FD5823"/>
    <w:rsid w:val="00FD66D9"/>
    <w:rsid w:val="00FD6F31"/>
    <w:rsid w:val="00FD7307"/>
    <w:rsid w:val="00FD7991"/>
    <w:rsid w:val="00FE07A9"/>
    <w:rsid w:val="00FE0F3E"/>
    <w:rsid w:val="00FE236A"/>
    <w:rsid w:val="00FE2AC7"/>
    <w:rsid w:val="00FE2D87"/>
    <w:rsid w:val="00FE4386"/>
    <w:rsid w:val="00FE4B66"/>
    <w:rsid w:val="00FE4C1B"/>
    <w:rsid w:val="00FE4CA4"/>
    <w:rsid w:val="00FE5AFD"/>
    <w:rsid w:val="00FE617F"/>
    <w:rsid w:val="00FE66E6"/>
    <w:rsid w:val="00FE6D6C"/>
    <w:rsid w:val="00FF02BE"/>
    <w:rsid w:val="00FF06AF"/>
    <w:rsid w:val="00FF1625"/>
    <w:rsid w:val="00FF2931"/>
    <w:rsid w:val="00FF35D5"/>
    <w:rsid w:val="00FF457D"/>
    <w:rsid w:val="00FF4E2D"/>
    <w:rsid w:val="00FF72BD"/>
    <w:rsid w:val="00FF75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669E7"/>
  <w15:docId w15:val="{1E07799B-E041-4271-87BC-C37864CD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137C"/>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34"/>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99"/>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A96D43"/>
    <w:pPr>
      <w:spacing w:after="100"/>
    </w:p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34"/>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highlight">
    <w:name w:val="highlight"/>
    <w:basedOn w:val="Domylnaczcionkaakapitu"/>
    <w:rsid w:val="00FB1A01"/>
  </w:style>
  <w:style w:type="table" w:styleId="Tabela-Siatka">
    <w:name w:val="Table Grid"/>
    <w:basedOn w:val="Standardowy"/>
    <w:uiPriority w:val="39"/>
    <w:rsid w:val="00973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79374434">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500464411">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790323787">
      <w:bodyDiv w:val="1"/>
      <w:marLeft w:val="0"/>
      <w:marRight w:val="0"/>
      <w:marTop w:val="0"/>
      <w:marBottom w:val="0"/>
      <w:divBdr>
        <w:top w:val="none" w:sz="0" w:space="0" w:color="auto"/>
        <w:left w:val="none" w:sz="0" w:space="0" w:color="auto"/>
        <w:bottom w:val="none" w:sz="0" w:space="0" w:color="auto"/>
        <w:right w:val="none" w:sz="0" w:space="0" w:color="auto"/>
      </w:divBdr>
    </w:div>
    <w:div w:id="829255739">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03660206">
      <w:bodyDiv w:val="1"/>
      <w:marLeft w:val="0"/>
      <w:marRight w:val="0"/>
      <w:marTop w:val="0"/>
      <w:marBottom w:val="0"/>
      <w:divBdr>
        <w:top w:val="none" w:sz="0" w:space="0" w:color="auto"/>
        <w:left w:val="none" w:sz="0" w:space="0" w:color="auto"/>
        <w:bottom w:val="none" w:sz="0" w:space="0" w:color="auto"/>
        <w:right w:val="none" w:sz="0" w:space="0" w:color="auto"/>
      </w:divBdr>
      <w:divsChild>
        <w:div w:id="857233503">
          <w:marLeft w:val="0"/>
          <w:marRight w:val="0"/>
          <w:marTop w:val="0"/>
          <w:marBottom w:val="0"/>
          <w:divBdr>
            <w:top w:val="none" w:sz="0" w:space="0" w:color="auto"/>
            <w:left w:val="none" w:sz="0" w:space="0" w:color="auto"/>
            <w:bottom w:val="none" w:sz="0" w:space="0" w:color="auto"/>
            <w:right w:val="none" w:sz="0" w:space="0" w:color="auto"/>
          </w:divBdr>
        </w:div>
        <w:div w:id="1361009498">
          <w:marLeft w:val="0"/>
          <w:marRight w:val="0"/>
          <w:marTop w:val="0"/>
          <w:marBottom w:val="0"/>
          <w:divBdr>
            <w:top w:val="none" w:sz="0" w:space="0" w:color="auto"/>
            <w:left w:val="none" w:sz="0" w:space="0" w:color="auto"/>
            <w:bottom w:val="none" w:sz="0" w:space="0" w:color="auto"/>
            <w:right w:val="none" w:sz="0" w:space="0" w:color="auto"/>
          </w:divBdr>
        </w:div>
        <w:div w:id="485586624">
          <w:marLeft w:val="0"/>
          <w:marRight w:val="0"/>
          <w:marTop w:val="0"/>
          <w:marBottom w:val="0"/>
          <w:divBdr>
            <w:top w:val="none" w:sz="0" w:space="0" w:color="auto"/>
            <w:left w:val="none" w:sz="0" w:space="0" w:color="auto"/>
            <w:bottom w:val="none" w:sz="0" w:space="0" w:color="auto"/>
            <w:right w:val="none" w:sz="0" w:space="0" w:color="auto"/>
          </w:divBdr>
        </w:div>
        <w:div w:id="1484468490">
          <w:marLeft w:val="0"/>
          <w:marRight w:val="0"/>
          <w:marTop w:val="0"/>
          <w:marBottom w:val="0"/>
          <w:divBdr>
            <w:top w:val="none" w:sz="0" w:space="0" w:color="auto"/>
            <w:left w:val="none" w:sz="0" w:space="0" w:color="auto"/>
            <w:bottom w:val="none" w:sz="0" w:space="0" w:color="auto"/>
            <w:right w:val="none" w:sz="0" w:space="0" w:color="auto"/>
          </w:divBdr>
        </w:div>
        <w:div w:id="1846550039">
          <w:marLeft w:val="0"/>
          <w:marRight w:val="0"/>
          <w:marTop w:val="0"/>
          <w:marBottom w:val="0"/>
          <w:divBdr>
            <w:top w:val="none" w:sz="0" w:space="0" w:color="auto"/>
            <w:left w:val="none" w:sz="0" w:space="0" w:color="auto"/>
            <w:bottom w:val="none" w:sz="0" w:space="0" w:color="auto"/>
            <w:right w:val="none" w:sz="0" w:space="0" w:color="auto"/>
          </w:divBdr>
        </w:div>
        <w:div w:id="1564638794">
          <w:marLeft w:val="0"/>
          <w:marRight w:val="0"/>
          <w:marTop w:val="0"/>
          <w:marBottom w:val="0"/>
          <w:divBdr>
            <w:top w:val="none" w:sz="0" w:space="0" w:color="auto"/>
            <w:left w:val="none" w:sz="0" w:space="0" w:color="auto"/>
            <w:bottom w:val="none" w:sz="0" w:space="0" w:color="auto"/>
            <w:right w:val="none" w:sz="0" w:space="0" w:color="auto"/>
          </w:divBdr>
        </w:div>
        <w:div w:id="67387694">
          <w:marLeft w:val="0"/>
          <w:marRight w:val="0"/>
          <w:marTop w:val="0"/>
          <w:marBottom w:val="0"/>
          <w:divBdr>
            <w:top w:val="none" w:sz="0" w:space="0" w:color="auto"/>
            <w:left w:val="none" w:sz="0" w:space="0" w:color="auto"/>
            <w:bottom w:val="none" w:sz="0" w:space="0" w:color="auto"/>
            <w:right w:val="none" w:sz="0" w:space="0" w:color="auto"/>
          </w:divBdr>
        </w:div>
        <w:div w:id="803962346">
          <w:marLeft w:val="0"/>
          <w:marRight w:val="0"/>
          <w:marTop w:val="0"/>
          <w:marBottom w:val="0"/>
          <w:divBdr>
            <w:top w:val="none" w:sz="0" w:space="0" w:color="auto"/>
            <w:left w:val="none" w:sz="0" w:space="0" w:color="auto"/>
            <w:bottom w:val="none" w:sz="0" w:space="0" w:color="auto"/>
            <w:right w:val="none" w:sz="0" w:space="0" w:color="auto"/>
          </w:divBdr>
        </w:div>
        <w:div w:id="903414603">
          <w:marLeft w:val="0"/>
          <w:marRight w:val="0"/>
          <w:marTop w:val="0"/>
          <w:marBottom w:val="0"/>
          <w:divBdr>
            <w:top w:val="none" w:sz="0" w:space="0" w:color="auto"/>
            <w:left w:val="none" w:sz="0" w:space="0" w:color="auto"/>
            <w:bottom w:val="none" w:sz="0" w:space="0" w:color="auto"/>
            <w:right w:val="none" w:sz="0" w:space="0" w:color="auto"/>
          </w:divBdr>
        </w:div>
      </w:divsChild>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808473166">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PIBrzeziny@lodzkie.pl" TargetMode="External"/><Relationship Id="rId18" Type="http://schemas.openxmlformats.org/officeDocument/2006/relationships/hyperlink" Target="http://www.funduszeeuropejskie.gov.pl" TargetMode="External"/><Relationship Id="rId26" Type="http://schemas.openxmlformats.org/officeDocument/2006/relationships/hyperlink" Target="http://www.rpo.lodzkie.p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LPIBelchatow@lodzkie.pl" TargetMode="External"/><Relationship Id="rId17" Type="http://schemas.openxmlformats.org/officeDocument/2006/relationships/hyperlink" Target="http://www.rpo.lodzkie.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generatorefs@lodzkie.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ILodz@lodzkie.p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LPISieradz@lodzkie.pl"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www.funduszeeuropejskie.gov.pl" TargetMode="External"/><Relationship Id="rId19" Type="http://schemas.openxmlformats.org/officeDocument/2006/relationships/hyperlink" Target="http://www.efs-fundusze.lodzkie.pl"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mailto:LPILowicz@lodzkie.pl" TargetMode="External"/><Relationship Id="rId22" Type="http://schemas.openxmlformats.org/officeDocument/2006/relationships/footer" Target="footer1.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36918-9811-43F9-855B-23E83AC2C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82</Pages>
  <Words>26296</Words>
  <Characters>157776</Characters>
  <Application>Microsoft Office Word</Application>
  <DocSecurity>0</DocSecurity>
  <Lines>1314</Lines>
  <Paragraphs>367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Pawlak</dc:creator>
  <cp:lastModifiedBy>Ewelina Stadnicka</cp:lastModifiedBy>
  <cp:revision>106</cp:revision>
  <cp:lastPrinted>2019-02-13T12:54:00Z</cp:lastPrinted>
  <dcterms:created xsi:type="dcterms:W3CDTF">2018-04-19T12:43:00Z</dcterms:created>
  <dcterms:modified xsi:type="dcterms:W3CDTF">2019-02-19T14:12:00Z</dcterms:modified>
</cp:coreProperties>
</file>