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33A2B" w14:textId="3AF987C7" w:rsidR="002A3CC7" w:rsidRPr="00FE236A" w:rsidRDefault="00252301" w:rsidP="006401AF">
      <w:pPr>
        <w:rPr>
          <w:rFonts w:ascii="Arial" w:hAnsi="Arial" w:cs="Arial"/>
          <w:b/>
          <w:i/>
          <w:sz w:val="20"/>
          <w:szCs w:val="20"/>
        </w:rPr>
      </w:pPr>
      <w:r w:rsidRPr="00FE236A">
        <w:rPr>
          <w:rFonts w:ascii="Arial" w:hAnsi="Arial" w:cs="Arial"/>
          <w:b/>
          <w:i/>
          <w:noProof/>
          <w:sz w:val="20"/>
          <w:szCs w:val="20"/>
          <w:lang w:eastAsia="pl-PL"/>
        </w:rPr>
        <w:drawing>
          <wp:anchor distT="0" distB="0" distL="114300" distR="114300" simplePos="0" relativeHeight="251658240" behindDoc="1" locked="0" layoutInCell="1" allowOverlap="0" wp14:anchorId="08BA5F29" wp14:editId="1D0BCC68">
            <wp:simplePos x="0" y="0"/>
            <wp:positionH relativeFrom="margin">
              <wp:align>left</wp:align>
            </wp:positionH>
            <wp:positionV relativeFrom="paragraph">
              <wp:posOffset>419100</wp:posOffset>
            </wp:positionV>
            <wp:extent cx="5623200" cy="4986000"/>
            <wp:effectExtent l="0" t="0" r="0" b="5715"/>
            <wp:wrapTight wrapText="bothSides">
              <wp:wrapPolygon edited="0">
                <wp:start x="0" y="0"/>
                <wp:lineTo x="0" y="21542"/>
                <wp:lineTo x="21515" y="21542"/>
                <wp:lineTo x="2151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3200" cy="49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64850" w14:textId="6FF11A4B" w:rsidR="00CC0859" w:rsidRDefault="00CC0859" w:rsidP="00CC0859">
      <w:pPr>
        <w:spacing w:after="0" w:line="360" w:lineRule="auto"/>
        <w:jc w:val="right"/>
        <w:rPr>
          <w:rFonts w:ascii="Arial" w:eastAsia="Times New Roman" w:hAnsi="Arial" w:cs="Arial"/>
          <w:b/>
          <w:sz w:val="20"/>
          <w:szCs w:val="20"/>
          <w:lang w:eastAsia="pl-PL"/>
        </w:rPr>
      </w:pPr>
    </w:p>
    <w:p w14:paraId="4F18D082" w14:textId="5E85EDD7" w:rsidR="00E90C05" w:rsidRPr="00FE236A" w:rsidRDefault="00E90C05" w:rsidP="00CC0859">
      <w:pPr>
        <w:spacing w:after="0" w:line="360" w:lineRule="auto"/>
        <w:jc w:val="right"/>
        <w:rPr>
          <w:rFonts w:ascii="Arial" w:eastAsia="Times New Roman" w:hAnsi="Arial" w:cs="Arial"/>
          <w:b/>
          <w:sz w:val="20"/>
          <w:szCs w:val="20"/>
          <w:lang w:eastAsia="pl-PL"/>
        </w:rPr>
      </w:pPr>
    </w:p>
    <w:p w14:paraId="2D1FBDBE" w14:textId="2F7344B7" w:rsidR="00CC0859" w:rsidRPr="00FE236A" w:rsidRDefault="00E90C05" w:rsidP="00E90C05">
      <w:pPr>
        <w:tabs>
          <w:tab w:val="left" w:pos="5955"/>
        </w:tabs>
        <w:spacing w:after="0"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ab/>
      </w:r>
      <w:bookmarkStart w:id="0" w:name="_GoBack"/>
      <w:bookmarkEnd w:id="0"/>
    </w:p>
    <w:p w14:paraId="51EB7656" w14:textId="362B105E" w:rsidR="00125527" w:rsidRPr="00FE236A" w:rsidRDefault="00125527" w:rsidP="00CC0859">
      <w:pPr>
        <w:spacing w:after="0" w:line="360" w:lineRule="auto"/>
        <w:jc w:val="right"/>
        <w:rPr>
          <w:rFonts w:ascii="Arial" w:eastAsia="Times New Roman" w:hAnsi="Arial" w:cs="Arial"/>
          <w:b/>
          <w:sz w:val="20"/>
          <w:szCs w:val="20"/>
          <w:lang w:eastAsia="pl-PL"/>
        </w:rPr>
      </w:pPr>
      <w:r w:rsidRPr="00FE236A">
        <w:rPr>
          <w:rFonts w:ascii="Arial" w:eastAsia="Times New Roman" w:hAnsi="Arial" w:cs="Arial"/>
          <w:b/>
          <w:sz w:val="20"/>
          <w:szCs w:val="20"/>
          <w:lang w:eastAsia="pl-PL"/>
        </w:rPr>
        <w:t>Regulamin konkursu</w:t>
      </w:r>
    </w:p>
    <w:p w14:paraId="51279E9A" w14:textId="791B6B47" w:rsidR="00125527" w:rsidRPr="00FE236A" w:rsidRDefault="009C2D55" w:rsidP="00CC0859">
      <w:pPr>
        <w:spacing w:after="0" w:line="360" w:lineRule="auto"/>
        <w:jc w:val="right"/>
        <w:rPr>
          <w:rFonts w:ascii="Arial" w:eastAsia="Times New Roman" w:hAnsi="Arial" w:cs="Arial"/>
          <w:b/>
          <w:sz w:val="20"/>
          <w:szCs w:val="20"/>
          <w:lang w:eastAsia="pl-PL"/>
        </w:rPr>
      </w:pPr>
      <w:r w:rsidRPr="00FE236A">
        <w:rPr>
          <w:rFonts w:ascii="Arial" w:eastAsia="Times New Roman" w:hAnsi="Arial" w:cs="Arial"/>
          <w:b/>
          <w:sz w:val="20"/>
          <w:szCs w:val="20"/>
          <w:lang w:eastAsia="pl-PL"/>
        </w:rPr>
        <w:t xml:space="preserve">Nr </w:t>
      </w:r>
      <w:r w:rsidR="006401AF" w:rsidRPr="00FE236A">
        <w:rPr>
          <w:rFonts w:ascii="Arial" w:eastAsia="Times New Roman" w:hAnsi="Arial" w:cs="Arial"/>
          <w:b/>
          <w:sz w:val="20"/>
          <w:szCs w:val="20"/>
          <w:lang w:eastAsia="pl-PL"/>
        </w:rPr>
        <w:t>RPLD.11.01.0</w:t>
      </w:r>
      <w:r w:rsidR="00CC0859" w:rsidRPr="00FE236A">
        <w:rPr>
          <w:rFonts w:ascii="Arial" w:eastAsia="Times New Roman" w:hAnsi="Arial" w:cs="Arial"/>
          <w:b/>
          <w:sz w:val="20"/>
          <w:szCs w:val="20"/>
          <w:lang w:eastAsia="pl-PL"/>
        </w:rPr>
        <w:t>1</w:t>
      </w:r>
      <w:r w:rsidR="003D1F69">
        <w:rPr>
          <w:rFonts w:ascii="Arial" w:eastAsia="Times New Roman" w:hAnsi="Arial" w:cs="Arial"/>
          <w:b/>
          <w:sz w:val="20"/>
          <w:szCs w:val="20"/>
          <w:lang w:eastAsia="pl-PL"/>
        </w:rPr>
        <w:t>-IZ.00-10-001/19</w:t>
      </w:r>
    </w:p>
    <w:p w14:paraId="77FC6038" w14:textId="77777777" w:rsidR="00125527" w:rsidRPr="00FE236A" w:rsidRDefault="00125527" w:rsidP="00CC0859">
      <w:pPr>
        <w:spacing w:after="0" w:line="360" w:lineRule="auto"/>
        <w:jc w:val="right"/>
        <w:rPr>
          <w:rFonts w:ascii="Arial" w:eastAsia="Times New Roman" w:hAnsi="Arial" w:cs="Arial"/>
          <w:b/>
          <w:sz w:val="20"/>
          <w:szCs w:val="20"/>
          <w:lang w:eastAsia="pl-PL"/>
        </w:rPr>
      </w:pPr>
      <w:r w:rsidRPr="00FE236A">
        <w:rPr>
          <w:rFonts w:ascii="Arial" w:eastAsia="Times New Roman" w:hAnsi="Arial" w:cs="Arial"/>
          <w:b/>
          <w:sz w:val="20"/>
          <w:szCs w:val="20"/>
          <w:lang w:eastAsia="pl-PL"/>
        </w:rPr>
        <w:t xml:space="preserve">Regionalny Program Operacyjny Województwa Łódzkiego na lata 2014-2020 </w:t>
      </w:r>
    </w:p>
    <w:p w14:paraId="2804423A" w14:textId="09153A64" w:rsidR="00125527" w:rsidRPr="00FE236A" w:rsidRDefault="00125527" w:rsidP="00CC0859">
      <w:pPr>
        <w:spacing w:after="0" w:line="360" w:lineRule="auto"/>
        <w:jc w:val="right"/>
        <w:rPr>
          <w:rFonts w:ascii="Arial" w:eastAsia="Times New Roman" w:hAnsi="Arial" w:cs="Arial"/>
          <w:b/>
          <w:sz w:val="20"/>
          <w:szCs w:val="20"/>
          <w:lang w:eastAsia="pl-PL"/>
        </w:rPr>
      </w:pPr>
      <w:r w:rsidRPr="00FE236A">
        <w:rPr>
          <w:rFonts w:ascii="Arial" w:eastAsia="Times New Roman" w:hAnsi="Arial" w:cs="Arial"/>
          <w:b/>
          <w:sz w:val="20"/>
          <w:szCs w:val="20"/>
          <w:lang w:eastAsia="pl-PL"/>
        </w:rPr>
        <w:t xml:space="preserve">Oś Priorytetowa </w:t>
      </w:r>
      <w:r w:rsidR="006401AF" w:rsidRPr="00FE236A">
        <w:rPr>
          <w:rFonts w:ascii="Arial" w:eastAsia="Times New Roman" w:hAnsi="Arial" w:cs="Arial"/>
          <w:b/>
          <w:sz w:val="20"/>
          <w:szCs w:val="20"/>
          <w:lang w:eastAsia="pl-PL"/>
        </w:rPr>
        <w:t>XI Edukacja, Kwalifikacje, Umiejętności</w:t>
      </w:r>
    </w:p>
    <w:p w14:paraId="466D648A" w14:textId="4AF23701" w:rsidR="00105008" w:rsidRPr="00FE236A" w:rsidRDefault="00125527" w:rsidP="00CC0859">
      <w:pPr>
        <w:spacing w:after="0" w:line="360" w:lineRule="auto"/>
        <w:jc w:val="right"/>
        <w:rPr>
          <w:rFonts w:ascii="Arial" w:eastAsia="Times New Roman" w:hAnsi="Arial" w:cs="Arial"/>
          <w:b/>
          <w:sz w:val="20"/>
          <w:szCs w:val="20"/>
          <w:lang w:eastAsia="pl-PL"/>
        </w:rPr>
      </w:pPr>
      <w:r w:rsidRPr="00FE236A">
        <w:rPr>
          <w:rFonts w:ascii="Arial" w:eastAsia="Times New Roman" w:hAnsi="Arial" w:cs="Arial"/>
          <w:b/>
          <w:sz w:val="20"/>
          <w:szCs w:val="20"/>
          <w:lang w:eastAsia="pl-PL"/>
        </w:rPr>
        <w:t xml:space="preserve">Działanie </w:t>
      </w:r>
      <w:r w:rsidR="006401AF" w:rsidRPr="00FE236A">
        <w:rPr>
          <w:rFonts w:ascii="Arial" w:eastAsia="Times New Roman" w:hAnsi="Arial" w:cs="Arial"/>
          <w:b/>
          <w:sz w:val="20"/>
          <w:szCs w:val="20"/>
          <w:lang w:eastAsia="pl-PL"/>
        </w:rPr>
        <w:t>XI.1 Wysoka jakość edukacji</w:t>
      </w:r>
    </w:p>
    <w:p w14:paraId="49350D69" w14:textId="6ACFDDAE" w:rsidR="006401AF" w:rsidRPr="00FE236A" w:rsidRDefault="006401AF" w:rsidP="00CC0859">
      <w:pPr>
        <w:spacing w:after="0" w:line="360" w:lineRule="auto"/>
        <w:jc w:val="right"/>
        <w:rPr>
          <w:rFonts w:ascii="Arial" w:eastAsia="Times New Roman" w:hAnsi="Arial" w:cs="Arial"/>
          <w:b/>
          <w:sz w:val="20"/>
          <w:szCs w:val="20"/>
          <w:lang w:eastAsia="pl-PL"/>
        </w:rPr>
      </w:pPr>
      <w:r w:rsidRPr="00FE236A">
        <w:rPr>
          <w:rFonts w:ascii="Arial" w:eastAsia="Times New Roman" w:hAnsi="Arial" w:cs="Arial"/>
          <w:b/>
          <w:sz w:val="20"/>
          <w:szCs w:val="20"/>
          <w:lang w:eastAsia="pl-PL"/>
        </w:rPr>
        <w:t>Poddziałanie XI.1.</w:t>
      </w:r>
      <w:r w:rsidR="00CC0859" w:rsidRPr="00FE236A">
        <w:rPr>
          <w:rFonts w:ascii="Arial" w:eastAsia="Times New Roman" w:hAnsi="Arial" w:cs="Arial"/>
          <w:b/>
          <w:sz w:val="20"/>
          <w:szCs w:val="20"/>
          <w:lang w:eastAsia="pl-PL"/>
        </w:rPr>
        <w:t>1</w:t>
      </w:r>
      <w:r w:rsidRPr="00FE236A">
        <w:rPr>
          <w:rFonts w:ascii="Arial" w:eastAsia="Times New Roman" w:hAnsi="Arial" w:cs="Arial"/>
          <w:b/>
          <w:sz w:val="20"/>
          <w:szCs w:val="20"/>
          <w:lang w:eastAsia="pl-PL"/>
        </w:rPr>
        <w:t xml:space="preserve"> </w:t>
      </w:r>
      <w:r w:rsidR="00CC0859" w:rsidRPr="00FE236A">
        <w:rPr>
          <w:rFonts w:ascii="Arial" w:eastAsia="Times New Roman" w:hAnsi="Arial" w:cs="Arial"/>
          <w:b/>
          <w:sz w:val="20"/>
          <w:szCs w:val="20"/>
          <w:lang w:eastAsia="pl-PL"/>
        </w:rPr>
        <w:t>Edukacja przedszkolna</w:t>
      </w:r>
    </w:p>
    <w:p w14:paraId="6DB6E82F" w14:textId="77777777" w:rsidR="005B46A9" w:rsidRPr="00FE236A" w:rsidRDefault="005B46A9" w:rsidP="00CC0859">
      <w:pPr>
        <w:spacing w:after="0" w:line="360" w:lineRule="auto"/>
        <w:jc w:val="right"/>
        <w:rPr>
          <w:rFonts w:ascii="Arial" w:eastAsia="Times New Roman" w:hAnsi="Arial" w:cs="Arial"/>
          <w:b/>
          <w:sz w:val="20"/>
          <w:szCs w:val="20"/>
          <w:lang w:eastAsia="pl-PL"/>
        </w:rPr>
      </w:pPr>
      <w:r w:rsidRPr="00FE236A">
        <w:rPr>
          <w:rFonts w:ascii="Arial" w:eastAsia="Times New Roman" w:hAnsi="Arial" w:cs="Arial"/>
          <w:b/>
          <w:sz w:val="20"/>
          <w:szCs w:val="20"/>
          <w:lang w:eastAsia="pl-PL"/>
        </w:rPr>
        <w:t xml:space="preserve">Łódź, </w:t>
      </w:r>
      <w:r w:rsidR="00B3025D" w:rsidRPr="00FE236A">
        <w:rPr>
          <w:rFonts w:ascii="Arial" w:eastAsia="Times New Roman" w:hAnsi="Arial" w:cs="Arial"/>
          <w:b/>
          <w:sz w:val="20"/>
          <w:szCs w:val="20"/>
          <w:lang w:eastAsia="pl-PL"/>
        </w:rPr>
        <w:t>……………………</w:t>
      </w:r>
    </w:p>
    <w:p w14:paraId="10373698" w14:textId="4DDEF14E" w:rsidR="00252301" w:rsidRPr="00FE236A" w:rsidRDefault="005B46A9" w:rsidP="00CC0859">
      <w:pPr>
        <w:spacing w:after="0" w:line="360" w:lineRule="auto"/>
        <w:jc w:val="right"/>
        <w:rPr>
          <w:rFonts w:ascii="Arial" w:eastAsia="Times New Roman" w:hAnsi="Arial" w:cs="Arial"/>
          <w:b/>
          <w:sz w:val="20"/>
          <w:szCs w:val="20"/>
          <w:lang w:eastAsia="pl-PL"/>
        </w:rPr>
      </w:pPr>
      <w:r w:rsidRPr="00FE236A">
        <w:rPr>
          <w:rFonts w:ascii="Arial" w:eastAsia="Times New Roman" w:hAnsi="Arial" w:cs="Arial"/>
          <w:b/>
          <w:sz w:val="20"/>
          <w:szCs w:val="20"/>
          <w:lang w:eastAsia="pl-PL"/>
        </w:rPr>
        <w:t xml:space="preserve">Wersja </w:t>
      </w:r>
      <w:r w:rsidR="00CC0859" w:rsidRPr="00FE236A">
        <w:rPr>
          <w:rFonts w:ascii="Arial" w:eastAsia="Times New Roman" w:hAnsi="Arial" w:cs="Arial"/>
          <w:b/>
          <w:sz w:val="20"/>
          <w:szCs w:val="20"/>
          <w:lang w:eastAsia="pl-PL"/>
        </w:rPr>
        <w:t>1</w:t>
      </w:r>
      <w:r w:rsidR="006401AF" w:rsidRPr="00FE236A">
        <w:rPr>
          <w:rFonts w:ascii="Arial" w:eastAsia="Times New Roman" w:hAnsi="Arial" w:cs="Arial"/>
          <w:b/>
          <w:sz w:val="20"/>
          <w:szCs w:val="20"/>
          <w:lang w:eastAsia="pl-PL"/>
        </w:rPr>
        <w:t>.0</w:t>
      </w:r>
    </w:p>
    <w:p w14:paraId="7CDC2C74" w14:textId="785E82E8" w:rsidR="00CC0859" w:rsidRPr="00FE236A" w:rsidRDefault="00CC0859" w:rsidP="00CC0859">
      <w:pPr>
        <w:spacing w:after="0" w:line="360" w:lineRule="auto"/>
        <w:jc w:val="right"/>
        <w:rPr>
          <w:rFonts w:ascii="Arial" w:eastAsia="Times New Roman" w:hAnsi="Arial" w:cs="Arial"/>
          <w:b/>
          <w:sz w:val="20"/>
          <w:szCs w:val="20"/>
          <w:lang w:eastAsia="pl-PL"/>
        </w:rPr>
      </w:pPr>
    </w:p>
    <w:p w14:paraId="5CD0F93D" w14:textId="7980AC11" w:rsidR="00CC0859" w:rsidRPr="00FE236A" w:rsidRDefault="00CC0859" w:rsidP="00CC0859">
      <w:pPr>
        <w:spacing w:after="0" w:line="360" w:lineRule="auto"/>
        <w:jc w:val="right"/>
        <w:rPr>
          <w:rFonts w:ascii="Arial" w:eastAsia="Times New Roman" w:hAnsi="Arial" w:cs="Arial"/>
          <w:b/>
          <w:sz w:val="20"/>
          <w:szCs w:val="20"/>
          <w:lang w:eastAsia="pl-PL"/>
        </w:rPr>
      </w:pPr>
    </w:p>
    <w:p w14:paraId="5856047B" w14:textId="77777777" w:rsidR="00CC0859" w:rsidRPr="00FE236A" w:rsidRDefault="00CC0859" w:rsidP="00CC0859">
      <w:pPr>
        <w:spacing w:after="0" w:line="360" w:lineRule="auto"/>
        <w:jc w:val="right"/>
        <w:rPr>
          <w:rFonts w:ascii="Arial" w:eastAsia="Times New Roman" w:hAnsi="Arial" w:cs="Arial"/>
          <w:b/>
          <w:sz w:val="20"/>
          <w:szCs w:val="20"/>
          <w:lang w:eastAsia="pl-PL"/>
        </w:rPr>
      </w:pP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14:paraId="6A6F0062" w14:textId="77777777" w:rsidR="00215DE7" w:rsidRPr="00FE236A" w:rsidRDefault="00215DE7">
          <w:pPr>
            <w:pStyle w:val="Nagwekspisutreci"/>
            <w:rPr>
              <w:rFonts w:ascii="Arial" w:hAnsi="Arial" w:cs="Arial"/>
              <w:color w:val="auto"/>
              <w:sz w:val="20"/>
              <w:szCs w:val="20"/>
            </w:rPr>
          </w:pPr>
          <w:r w:rsidRPr="00FE236A">
            <w:rPr>
              <w:rFonts w:ascii="Arial" w:hAnsi="Arial" w:cs="Arial"/>
              <w:color w:val="auto"/>
              <w:sz w:val="20"/>
              <w:szCs w:val="20"/>
            </w:rPr>
            <w:t>Spis treści</w:t>
          </w:r>
        </w:p>
        <w:p w14:paraId="0F005563" w14:textId="40025728" w:rsidR="00FE236A" w:rsidRPr="00FE236A" w:rsidRDefault="003D232D">
          <w:pPr>
            <w:pStyle w:val="Spistreci1"/>
            <w:tabs>
              <w:tab w:val="right" w:leader="dot" w:pos="9062"/>
            </w:tabs>
            <w:rPr>
              <w:rFonts w:ascii="Arial" w:eastAsiaTheme="minorEastAsia" w:hAnsi="Arial" w:cs="Arial"/>
              <w:noProof/>
              <w:sz w:val="20"/>
              <w:szCs w:val="20"/>
              <w:lang w:eastAsia="pl-PL"/>
            </w:rPr>
          </w:pPr>
          <w:r w:rsidRPr="00FE236A">
            <w:rPr>
              <w:rFonts w:ascii="Arial" w:hAnsi="Arial" w:cs="Arial"/>
              <w:sz w:val="20"/>
              <w:szCs w:val="20"/>
            </w:rPr>
            <w:fldChar w:fldCharType="begin"/>
          </w:r>
          <w:r w:rsidR="00215DE7" w:rsidRPr="00FE236A">
            <w:rPr>
              <w:rFonts w:ascii="Arial" w:hAnsi="Arial" w:cs="Arial"/>
              <w:sz w:val="20"/>
              <w:szCs w:val="20"/>
            </w:rPr>
            <w:instrText xml:space="preserve"> TOC \o "1-3" \h \z \u </w:instrText>
          </w:r>
          <w:r w:rsidRPr="00FE236A">
            <w:rPr>
              <w:rFonts w:ascii="Arial" w:hAnsi="Arial" w:cs="Arial"/>
              <w:sz w:val="20"/>
              <w:szCs w:val="20"/>
            </w:rPr>
            <w:fldChar w:fldCharType="separate"/>
          </w:r>
          <w:hyperlink w:anchor="_Toc515365574" w:history="1">
            <w:r w:rsidR="00FE236A" w:rsidRPr="00FE236A">
              <w:rPr>
                <w:rStyle w:val="Hipercze"/>
                <w:rFonts w:ascii="Arial" w:hAnsi="Arial" w:cs="Arial"/>
                <w:noProof/>
                <w:sz w:val="20"/>
                <w:szCs w:val="20"/>
              </w:rPr>
              <w:t>Podstawy prawne i dokumenty</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_Toc515365574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4</w:t>
            </w:r>
            <w:r w:rsidR="00FE236A" w:rsidRPr="00FE236A">
              <w:rPr>
                <w:rFonts w:ascii="Arial" w:hAnsi="Arial" w:cs="Arial"/>
                <w:noProof/>
                <w:webHidden/>
                <w:sz w:val="20"/>
                <w:szCs w:val="20"/>
              </w:rPr>
              <w:fldChar w:fldCharType="end"/>
            </w:r>
          </w:hyperlink>
        </w:p>
        <w:p w14:paraId="1AD87143" w14:textId="238E65AE" w:rsidR="00FE236A" w:rsidRPr="00FE236A" w:rsidRDefault="002D284E">
          <w:pPr>
            <w:pStyle w:val="Spistreci1"/>
            <w:tabs>
              <w:tab w:val="right" w:leader="dot" w:pos="9062"/>
            </w:tabs>
            <w:rPr>
              <w:rFonts w:ascii="Arial" w:eastAsiaTheme="minorEastAsia" w:hAnsi="Arial" w:cs="Arial"/>
              <w:noProof/>
              <w:sz w:val="20"/>
              <w:szCs w:val="20"/>
              <w:lang w:eastAsia="pl-PL"/>
            </w:rPr>
          </w:pPr>
          <w:hyperlink w:anchor="_Toc515365575" w:history="1">
            <w:r w:rsidR="00FE236A" w:rsidRPr="00FE236A">
              <w:rPr>
                <w:rStyle w:val="Hipercze"/>
                <w:rFonts w:ascii="Arial" w:hAnsi="Arial" w:cs="Arial"/>
                <w:noProof/>
                <w:sz w:val="20"/>
                <w:szCs w:val="20"/>
              </w:rPr>
              <w:t>Wykaz skrótów:</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_Toc515365575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5</w:t>
            </w:r>
            <w:r w:rsidR="00FE236A" w:rsidRPr="00FE236A">
              <w:rPr>
                <w:rFonts w:ascii="Arial" w:hAnsi="Arial" w:cs="Arial"/>
                <w:noProof/>
                <w:webHidden/>
                <w:sz w:val="20"/>
                <w:szCs w:val="20"/>
              </w:rPr>
              <w:fldChar w:fldCharType="end"/>
            </w:r>
          </w:hyperlink>
        </w:p>
        <w:p w14:paraId="7C7DD6F3" w14:textId="205B6879" w:rsidR="00FE236A" w:rsidRPr="00FE236A" w:rsidRDefault="002D284E">
          <w:pPr>
            <w:pStyle w:val="Spistreci1"/>
            <w:tabs>
              <w:tab w:val="right" w:leader="dot" w:pos="9062"/>
            </w:tabs>
            <w:rPr>
              <w:rFonts w:ascii="Arial" w:eastAsiaTheme="minorEastAsia" w:hAnsi="Arial" w:cs="Arial"/>
              <w:noProof/>
              <w:sz w:val="20"/>
              <w:szCs w:val="20"/>
              <w:lang w:eastAsia="pl-PL"/>
            </w:rPr>
          </w:pPr>
          <w:hyperlink w:anchor="_Toc515365576" w:history="1">
            <w:r w:rsidR="00FE236A" w:rsidRPr="00FE236A">
              <w:rPr>
                <w:rStyle w:val="Hipercze"/>
                <w:rFonts w:ascii="Arial" w:hAnsi="Arial" w:cs="Arial"/>
                <w:noProof/>
                <w:sz w:val="20"/>
                <w:szCs w:val="20"/>
              </w:rPr>
              <w:t>Definicje: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_Toc515365576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6</w:t>
            </w:r>
            <w:r w:rsidR="00FE236A" w:rsidRPr="00FE236A">
              <w:rPr>
                <w:rFonts w:ascii="Arial" w:hAnsi="Arial" w:cs="Arial"/>
                <w:noProof/>
                <w:webHidden/>
                <w:sz w:val="20"/>
                <w:szCs w:val="20"/>
              </w:rPr>
              <w:fldChar w:fldCharType="end"/>
            </w:r>
          </w:hyperlink>
        </w:p>
        <w:p w14:paraId="02AC30A7" w14:textId="07A61888" w:rsidR="00FE236A" w:rsidRPr="00FE236A" w:rsidRDefault="002D284E">
          <w:pPr>
            <w:pStyle w:val="Spistreci1"/>
            <w:tabs>
              <w:tab w:val="left" w:pos="440"/>
              <w:tab w:val="right" w:leader="dot" w:pos="9062"/>
            </w:tabs>
            <w:rPr>
              <w:rFonts w:ascii="Arial" w:eastAsiaTheme="minorEastAsia" w:hAnsi="Arial" w:cs="Arial"/>
              <w:noProof/>
              <w:sz w:val="20"/>
              <w:szCs w:val="20"/>
              <w:lang w:eastAsia="pl-PL"/>
            </w:rPr>
          </w:pPr>
          <w:hyperlink w:anchor="_Toc515365577" w:history="1">
            <w:r w:rsidR="00FE236A" w:rsidRPr="00FE236A">
              <w:rPr>
                <w:rStyle w:val="Hipercze"/>
                <w:rFonts w:ascii="Arial" w:hAnsi="Arial" w:cs="Arial"/>
                <w:noProof/>
                <w:sz w:val="20"/>
                <w:szCs w:val="20"/>
              </w:rPr>
              <w:t>1.</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Postanowienia ogólne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_Toc515365577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12</w:t>
            </w:r>
            <w:r w:rsidR="00FE236A" w:rsidRPr="00FE236A">
              <w:rPr>
                <w:rFonts w:ascii="Arial" w:hAnsi="Arial" w:cs="Arial"/>
                <w:noProof/>
                <w:webHidden/>
                <w:sz w:val="20"/>
                <w:szCs w:val="20"/>
              </w:rPr>
              <w:fldChar w:fldCharType="end"/>
            </w:r>
          </w:hyperlink>
        </w:p>
        <w:p w14:paraId="22D31A43" w14:textId="668B5FF2" w:rsidR="00FE236A" w:rsidRPr="00FE236A" w:rsidRDefault="002D284E">
          <w:pPr>
            <w:pStyle w:val="Spistreci1"/>
            <w:tabs>
              <w:tab w:val="left" w:pos="440"/>
              <w:tab w:val="right" w:leader="dot" w:pos="9062"/>
            </w:tabs>
            <w:rPr>
              <w:rFonts w:ascii="Arial" w:eastAsiaTheme="minorEastAsia" w:hAnsi="Arial" w:cs="Arial"/>
              <w:noProof/>
              <w:sz w:val="20"/>
              <w:szCs w:val="20"/>
              <w:lang w:eastAsia="pl-PL"/>
            </w:rPr>
          </w:pPr>
          <w:hyperlink w:anchor="_Toc515365578" w:history="1">
            <w:r w:rsidR="00FE236A" w:rsidRPr="00FE236A">
              <w:rPr>
                <w:rStyle w:val="Hipercze"/>
                <w:rFonts w:ascii="Arial" w:hAnsi="Arial" w:cs="Arial"/>
                <w:noProof/>
                <w:sz w:val="20"/>
                <w:szCs w:val="20"/>
              </w:rPr>
              <w:t>2.</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Informacje o konkursie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_Toc515365578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12</w:t>
            </w:r>
            <w:r w:rsidR="00FE236A" w:rsidRPr="00FE236A">
              <w:rPr>
                <w:rFonts w:ascii="Arial" w:hAnsi="Arial" w:cs="Arial"/>
                <w:noProof/>
                <w:webHidden/>
                <w:sz w:val="20"/>
                <w:szCs w:val="20"/>
              </w:rPr>
              <w:fldChar w:fldCharType="end"/>
            </w:r>
          </w:hyperlink>
        </w:p>
        <w:p w14:paraId="17A33A89" w14:textId="1429EC63"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579" w:history="1">
            <w:r w:rsidR="00FE236A" w:rsidRPr="00FE236A">
              <w:rPr>
                <w:rStyle w:val="Hipercze"/>
                <w:rFonts w:ascii="Arial" w:hAnsi="Arial" w:cs="Arial"/>
                <w:noProof/>
                <w:sz w:val="20"/>
                <w:szCs w:val="20"/>
              </w:rPr>
              <w:t>2.1.</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Instytucja organizująca konkurs</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_Toc515365579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12</w:t>
            </w:r>
            <w:r w:rsidR="00FE236A" w:rsidRPr="00FE236A">
              <w:rPr>
                <w:rFonts w:ascii="Arial" w:hAnsi="Arial" w:cs="Arial"/>
                <w:noProof/>
                <w:webHidden/>
                <w:sz w:val="20"/>
                <w:szCs w:val="20"/>
              </w:rPr>
              <w:fldChar w:fldCharType="end"/>
            </w:r>
          </w:hyperlink>
        </w:p>
        <w:p w14:paraId="6C095B1B" w14:textId="6655D4D3"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580" w:history="1">
            <w:r w:rsidR="00FE236A" w:rsidRPr="00FE236A">
              <w:rPr>
                <w:rStyle w:val="Hipercze"/>
                <w:rFonts w:ascii="Arial" w:hAnsi="Arial" w:cs="Arial"/>
                <w:noProof/>
                <w:sz w:val="20"/>
                <w:szCs w:val="20"/>
              </w:rPr>
              <w:t>2.2.</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Kontakt i informacje dotyczące konkursu</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_Toc515365580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13</w:t>
            </w:r>
            <w:r w:rsidR="00FE236A" w:rsidRPr="00FE236A">
              <w:rPr>
                <w:rFonts w:ascii="Arial" w:hAnsi="Arial" w:cs="Arial"/>
                <w:noProof/>
                <w:webHidden/>
                <w:sz w:val="20"/>
                <w:szCs w:val="20"/>
              </w:rPr>
              <w:fldChar w:fldCharType="end"/>
            </w:r>
          </w:hyperlink>
        </w:p>
        <w:p w14:paraId="3DF903A2" w14:textId="7A4059F0"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581" w:history="1">
            <w:r w:rsidR="00FE236A" w:rsidRPr="00FE236A">
              <w:rPr>
                <w:rStyle w:val="Hipercze"/>
                <w:rFonts w:ascii="Arial" w:hAnsi="Arial" w:cs="Arial"/>
                <w:noProof/>
                <w:sz w:val="20"/>
                <w:szCs w:val="20"/>
              </w:rPr>
              <w:t>2.3.</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Kwota przeznaczona na dofinansowanie projektów i poziom dofinansowania projektów</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_Toc515365581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14</w:t>
            </w:r>
            <w:r w:rsidR="00FE236A" w:rsidRPr="00FE236A">
              <w:rPr>
                <w:rFonts w:ascii="Arial" w:hAnsi="Arial" w:cs="Arial"/>
                <w:noProof/>
                <w:webHidden/>
                <w:sz w:val="20"/>
                <w:szCs w:val="20"/>
              </w:rPr>
              <w:fldChar w:fldCharType="end"/>
            </w:r>
          </w:hyperlink>
        </w:p>
        <w:p w14:paraId="150D3C30" w14:textId="24D8F4F1"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582" w:history="1">
            <w:r w:rsidR="00FE236A" w:rsidRPr="00FE236A">
              <w:rPr>
                <w:rStyle w:val="Hipercze"/>
                <w:rFonts w:ascii="Arial" w:hAnsi="Arial" w:cs="Arial"/>
                <w:noProof/>
                <w:sz w:val="20"/>
                <w:szCs w:val="20"/>
              </w:rPr>
              <w:t>2.4.</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Podmioty uprawnione do ubiegania się o dofinansowanie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_Toc515365582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14</w:t>
            </w:r>
            <w:r w:rsidR="00FE236A" w:rsidRPr="00FE236A">
              <w:rPr>
                <w:rFonts w:ascii="Arial" w:hAnsi="Arial" w:cs="Arial"/>
                <w:noProof/>
                <w:webHidden/>
                <w:sz w:val="20"/>
                <w:szCs w:val="20"/>
              </w:rPr>
              <w:fldChar w:fldCharType="end"/>
            </w:r>
          </w:hyperlink>
        </w:p>
        <w:p w14:paraId="37CACB37" w14:textId="6267F269"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583" w:history="1">
            <w:r w:rsidR="00FE236A" w:rsidRPr="00FE236A">
              <w:rPr>
                <w:rStyle w:val="Hipercze"/>
                <w:rFonts w:ascii="Arial" w:hAnsi="Arial" w:cs="Arial"/>
                <w:noProof/>
                <w:sz w:val="20"/>
                <w:szCs w:val="20"/>
              </w:rPr>
              <w:t>2.5.</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Grupa docelowa</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_Toc515365583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14</w:t>
            </w:r>
            <w:r w:rsidR="00FE236A" w:rsidRPr="00FE236A">
              <w:rPr>
                <w:rFonts w:ascii="Arial" w:hAnsi="Arial" w:cs="Arial"/>
                <w:noProof/>
                <w:webHidden/>
                <w:sz w:val="20"/>
                <w:szCs w:val="20"/>
              </w:rPr>
              <w:fldChar w:fldCharType="end"/>
            </w:r>
          </w:hyperlink>
        </w:p>
        <w:p w14:paraId="79E2C548" w14:textId="440200D0"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584" w:history="1">
            <w:r w:rsidR="00FE236A" w:rsidRPr="00FE236A">
              <w:rPr>
                <w:rStyle w:val="Hipercze"/>
                <w:rFonts w:ascii="Arial" w:hAnsi="Arial" w:cs="Arial"/>
                <w:noProof/>
                <w:sz w:val="20"/>
                <w:szCs w:val="20"/>
              </w:rPr>
              <w:t>2.6.</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Przedmiot konkursu – typy projektów</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_Toc515365584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15</w:t>
            </w:r>
            <w:r w:rsidR="00FE236A" w:rsidRPr="00FE236A">
              <w:rPr>
                <w:rFonts w:ascii="Arial" w:hAnsi="Arial" w:cs="Arial"/>
                <w:noProof/>
                <w:webHidden/>
                <w:sz w:val="20"/>
                <w:szCs w:val="20"/>
              </w:rPr>
              <w:fldChar w:fldCharType="end"/>
            </w:r>
          </w:hyperlink>
        </w:p>
        <w:p w14:paraId="0BB7663A" w14:textId="5FCC5039"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585" w:history="1">
            <w:r w:rsidR="00FE236A" w:rsidRPr="00FE236A">
              <w:rPr>
                <w:rStyle w:val="Hipercze"/>
                <w:rFonts w:ascii="Arial" w:hAnsi="Arial" w:cs="Arial"/>
                <w:noProof/>
                <w:sz w:val="20"/>
                <w:szCs w:val="20"/>
              </w:rPr>
              <w:t>2.7.</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Okres kwalifikowalności wydatków</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_Toc515365585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19</w:t>
            </w:r>
            <w:r w:rsidR="00FE236A" w:rsidRPr="00FE236A">
              <w:rPr>
                <w:rFonts w:ascii="Arial" w:hAnsi="Arial" w:cs="Arial"/>
                <w:noProof/>
                <w:webHidden/>
                <w:sz w:val="20"/>
                <w:szCs w:val="20"/>
              </w:rPr>
              <w:fldChar w:fldCharType="end"/>
            </w:r>
          </w:hyperlink>
        </w:p>
        <w:p w14:paraId="15D97758" w14:textId="5D53CF5E"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586" w:history="1">
            <w:r w:rsidR="00FE236A" w:rsidRPr="00FE236A">
              <w:rPr>
                <w:rStyle w:val="Hipercze"/>
                <w:rFonts w:ascii="Arial" w:hAnsi="Arial" w:cs="Arial"/>
                <w:noProof/>
                <w:sz w:val="20"/>
                <w:szCs w:val="20"/>
              </w:rPr>
              <w:t>2.8.</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Wymagane wskaźniki pomiaru celu</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_Toc515365586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20</w:t>
            </w:r>
            <w:r w:rsidR="00FE236A" w:rsidRPr="00FE236A">
              <w:rPr>
                <w:rFonts w:ascii="Arial" w:hAnsi="Arial" w:cs="Arial"/>
                <w:noProof/>
                <w:webHidden/>
                <w:sz w:val="20"/>
                <w:szCs w:val="20"/>
              </w:rPr>
              <w:fldChar w:fldCharType="end"/>
            </w:r>
          </w:hyperlink>
        </w:p>
        <w:p w14:paraId="52C42E41" w14:textId="0B35B42A" w:rsidR="00FE236A" w:rsidRPr="00FE236A" w:rsidRDefault="002D284E">
          <w:pPr>
            <w:pStyle w:val="Spistreci1"/>
            <w:tabs>
              <w:tab w:val="left" w:pos="440"/>
              <w:tab w:val="right" w:leader="dot" w:pos="9062"/>
            </w:tabs>
            <w:rPr>
              <w:rFonts w:ascii="Arial" w:eastAsiaTheme="minorEastAsia" w:hAnsi="Arial" w:cs="Arial"/>
              <w:noProof/>
              <w:sz w:val="20"/>
              <w:szCs w:val="20"/>
              <w:lang w:eastAsia="pl-PL"/>
            </w:rPr>
          </w:pPr>
          <w:hyperlink w:anchor="_Toc515365587" w:history="1">
            <w:r w:rsidR="00FE236A" w:rsidRPr="00FE236A">
              <w:rPr>
                <w:rStyle w:val="Hipercze"/>
                <w:rFonts w:ascii="Arial" w:hAnsi="Arial" w:cs="Arial"/>
                <w:noProof/>
                <w:sz w:val="20"/>
                <w:szCs w:val="20"/>
              </w:rPr>
              <w:t>3.</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Zasady finansowania</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_Toc515365587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26</w:t>
            </w:r>
            <w:r w:rsidR="00FE236A" w:rsidRPr="00FE236A">
              <w:rPr>
                <w:rFonts w:ascii="Arial" w:hAnsi="Arial" w:cs="Arial"/>
                <w:noProof/>
                <w:webHidden/>
                <w:sz w:val="20"/>
                <w:szCs w:val="20"/>
              </w:rPr>
              <w:fldChar w:fldCharType="end"/>
            </w:r>
          </w:hyperlink>
        </w:p>
        <w:p w14:paraId="4B2F51CC" w14:textId="00B7E4A6"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588" w:history="1">
            <w:r w:rsidR="00FE236A" w:rsidRPr="00FE236A">
              <w:rPr>
                <w:rStyle w:val="Hipercze"/>
                <w:rFonts w:ascii="Arial" w:hAnsi="Arial" w:cs="Arial"/>
                <w:noProof/>
                <w:sz w:val="20"/>
                <w:szCs w:val="20"/>
              </w:rPr>
              <w:t>3.1.</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Wkład własny</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_Toc515365588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26</w:t>
            </w:r>
            <w:r w:rsidR="00FE236A" w:rsidRPr="00FE236A">
              <w:rPr>
                <w:rFonts w:ascii="Arial" w:hAnsi="Arial" w:cs="Arial"/>
                <w:noProof/>
                <w:webHidden/>
                <w:sz w:val="20"/>
                <w:szCs w:val="20"/>
              </w:rPr>
              <w:fldChar w:fldCharType="end"/>
            </w:r>
          </w:hyperlink>
        </w:p>
        <w:p w14:paraId="7161E54F" w14:textId="78905566"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589" w:history="1">
            <w:r w:rsidR="00FE236A" w:rsidRPr="00FE236A">
              <w:rPr>
                <w:rStyle w:val="Hipercze"/>
                <w:rFonts w:ascii="Arial" w:hAnsi="Arial" w:cs="Arial"/>
                <w:noProof/>
                <w:sz w:val="20"/>
                <w:szCs w:val="20"/>
              </w:rPr>
              <w:t>3.2.</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Podstawowe warunki i procedury konstruowania budżetu projektu</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_Toc515365589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30</w:t>
            </w:r>
            <w:r w:rsidR="00FE236A" w:rsidRPr="00FE236A">
              <w:rPr>
                <w:rFonts w:ascii="Arial" w:hAnsi="Arial" w:cs="Arial"/>
                <w:noProof/>
                <w:webHidden/>
                <w:sz w:val="20"/>
                <w:szCs w:val="20"/>
              </w:rPr>
              <w:fldChar w:fldCharType="end"/>
            </w:r>
          </w:hyperlink>
        </w:p>
        <w:p w14:paraId="53A6FE9C" w14:textId="49DE0C7B"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590" w:history="1">
            <w:r w:rsidR="00FE236A" w:rsidRPr="00FE236A">
              <w:rPr>
                <w:rStyle w:val="Hipercze"/>
                <w:rFonts w:ascii="Arial" w:hAnsi="Arial" w:cs="Arial"/>
                <w:noProof/>
                <w:sz w:val="20"/>
                <w:szCs w:val="20"/>
              </w:rPr>
              <w:t>3.3.</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Koszty bezpośrednie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_Toc515365590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31</w:t>
            </w:r>
            <w:r w:rsidR="00FE236A" w:rsidRPr="00FE236A">
              <w:rPr>
                <w:rFonts w:ascii="Arial" w:hAnsi="Arial" w:cs="Arial"/>
                <w:noProof/>
                <w:webHidden/>
                <w:sz w:val="20"/>
                <w:szCs w:val="20"/>
              </w:rPr>
              <w:fldChar w:fldCharType="end"/>
            </w:r>
          </w:hyperlink>
        </w:p>
        <w:p w14:paraId="48828AB3" w14:textId="7D6CCE52"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591" w:history="1">
            <w:r w:rsidR="00FE236A" w:rsidRPr="00FE236A">
              <w:rPr>
                <w:rStyle w:val="Hipercze"/>
                <w:rFonts w:ascii="Arial" w:hAnsi="Arial" w:cs="Arial"/>
                <w:noProof/>
                <w:sz w:val="20"/>
                <w:szCs w:val="20"/>
              </w:rPr>
              <w:t>3.4.</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Koszty pośrednie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_Toc515365591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31</w:t>
            </w:r>
            <w:r w:rsidR="00FE236A" w:rsidRPr="00FE236A">
              <w:rPr>
                <w:rFonts w:ascii="Arial" w:hAnsi="Arial" w:cs="Arial"/>
                <w:noProof/>
                <w:webHidden/>
                <w:sz w:val="20"/>
                <w:szCs w:val="20"/>
              </w:rPr>
              <w:fldChar w:fldCharType="end"/>
            </w:r>
          </w:hyperlink>
        </w:p>
        <w:p w14:paraId="530FE1AC" w14:textId="34B9453A"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592" w:history="1">
            <w:r w:rsidR="00FE236A" w:rsidRPr="00FE236A">
              <w:rPr>
                <w:rStyle w:val="Hipercze"/>
                <w:rFonts w:ascii="Arial" w:hAnsi="Arial" w:cs="Arial"/>
                <w:noProof/>
                <w:sz w:val="20"/>
                <w:szCs w:val="20"/>
              </w:rPr>
              <w:t>3.5.</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Uproszczone metody rozliczania wydatków</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_Toc515365592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33</w:t>
            </w:r>
            <w:r w:rsidR="00FE236A" w:rsidRPr="00FE236A">
              <w:rPr>
                <w:rFonts w:ascii="Arial" w:hAnsi="Arial" w:cs="Arial"/>
                <w:noProof/>
                <w:webHidden/>
                <w:sz w:val="20"/>
                <w:szCs w:val="20"/>
              </w:rPr>
              <w:fldChar w:fldCharType="end"/>
            </w:r>
          </w:hyperlink>
        </w:p>
        <w:p w14:paraId="23516BDD" w14:textId="49CACF24"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593" w:history="1">
            <w:r w:rsidR="00FE236A" w:rsidRPr="00FE236A">
              <w:rPr>
                <w:rStyle w:val="Hipercze"/>
                <w:rFonts w:ascii="Arial" w:hAnsi="Arial" w:cs="Arial"/>
                <w:noProof/>
                <w:sz w:val="20"/>
                <w:szCs w:val="20"/>
              </w:rPr>
              <w:t>3.6.</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Środki trwałe, wartości niematerialne i prawne oraz cross-financing</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_Toc515365593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35</w:t>
            </w:r>
            <w:r w:rsidR="00FE236A" w:rsidRPr="00FE236A">
              <w:rPr>
                <w:rFonts w:ascii="Arial" w:hAnsi="Arial" w:cs="Arial"/>
                <w:noProof/>
                <w:webHidden/>
                <w:sz w:val="20"/>
                <w:szCs w:val="20"/>
              </w:rPr>
              <w:fldChar w:fldCharType="end"/>
            </w:r>
          </w:hyperlink>
        </w:p>
        <w:p w14:paraId="05A3B1BD" w14:textId="409B86FC"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594" w:history="1">
            <w:r w:rsidR="00FE236A" w:rsidRPr="00FE236A">
              <w:rPr>
                <w:rStyle w:val="Hipercze"/>
                <w:rFonts w:ascii="Arial" w:hAnsi="Arial" w:cs="Arial"/>
                <w:noProof/>
                <w:sz w:val="20"/>
                <w:szCs w:val="20"/>
              </w:rPr>
              <w:t>3.7.</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Podatek od towarów i usług (VAT)</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_Toc515365594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37</w:t>
            </w:r>
            <w:r w:rsidR="00FE236A" w:rsidRPr="00FE236A">
              <w:rPr>
                <w:rFonts w:ascii="Arial" w:hAnsi="Arial" w:cs="Arial"/>
                <w:noProof/>
                <w:webHidden/>
                <w:sz w:val="20"/>
                <w:szCs w:val="20"/>
              </w:rPr>
              <w:fldChar w:fldCharType="end"/>
            </w:r>
          </w:hyperlink>
        </w:p>
        <w:p w14:paraId="73E658D4" w14:textId="063002A2"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595" w:history="1">
            <w:r w:rsidR="00FE236A" w:rsidRPr="00FE236A">
              <w:rPr>
                <w:rStyle w:val="Hipercze"/>
                <w:rFonts w:ascii="Arial" w:hAnsi="Arial" w:cs="Arial"/>
                <w:noProof/>
                <w:sz w:val="20"/>
                <w:szCs w:val="20"/>
              </w:rPr>
              <w:t>3.8.</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Zlecanie usług merytorycznych</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_Toc515365595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38</w:t>
            </w:r>
            <w:r w:rsidR="00FE236A" w:rsidRPr="00FE236A">
              <w:rPr>
                <w:rFonts w:ascii="Arial" w:hAnsi="Arial" w:cs="Arial"/>
                <w:noProof/>
                <w:webHidden/>
                <w:sz w:val="20"/>
                <w:szCs w:val="20"/>
              </w:rPr>
              <w:fldChar w:fldCharType="end"/>
            </w:r>
          </w:hyperlink>
        </w:p>
        <w:p w14:paraId="66EAAD8E" w14:textId="3DD8C2D2"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596" w:history="1">
            <w:r w:rsidR="00FE236A" w:rsidRPr="00FE236A">
              <w:rPr>
                <w:rStyle w:val="Hipercze"/>
                <w:rFonts w:ascii="Arial" w:hAnsi="Arial" w:cs="Arial"/>
                <w:noProof/>
                <w:sz w:val="20"/>
                <w:szCs w:val="20"/>
              </w:rPr>
              <w:t>3.9.</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Aspekty społeczne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_Toc515365596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39</w:t>
            </w:r>
            <w:r w:rsidR="00FE236A" w:rsidRPr="00FE236A">
              <w:rPr>
                <w:rFonts w:ascii="Arial" w:hAnsi="Arial" w:cs="Arial"/>
                <w:noProof/>
                <w:webHidden/>
                <w:sz w:val="20"/>
                <w:szCs w:val="20"/>
              </w:rPr>
              <w:fldChar w:fldCharType="end"/>
            </w:r>
          </w:hyperlink>
        </w:p>
        <w:p w14:paraId="54111A32" w14:textId="618B6DA0" w:rsidR="00FE236A" w:rsidRPr="00FE236A" w:rsidRDefault="002D284E">
          <w:pPr>
            <w:pStyle w:val="Spistreci1"/>
            <w:tabs>
              <w:tab w:val="left" w:pos="880"/>
              <w:tab w:val="right" w:leader="dot" w:pos="9062"/>
            </w:tabs>
            <w:rPr>
              <w:rFonts w:ascii="Arial" w:eastAsiaTheme="minorEastAsia" w:hAnsi="Arial" w:cs="Arial"/>
              <w:noProof/>
              <w:sz w:val="20"/>
              <w:szCs w:val="20"/>
              <w:lang w:eastAsia="pl-PL"/>
            </w:rPr>
          </w:pPr>
          <w:hyperlink w:anchor="_Toc515365597" w:history="1">
            <w:r w:rsidR="00FE236A" w:rsidRPr="00FE236A">
              <w:rPr>
                <w:rStyle w:val="Hipercze"/>
                <w:rFonts w:ascii="Arial" w:hAnsi="Arial" w:cs="Arial"/>
                <w:noProof/>
                <w:sz w:val="20"/>
                <w:szCs w:val="20"/>
              </w:rPr>
              <w:t>3.10.</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Angażowanie personelu projektu</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_Toc515365597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39</w:t>
            </w:r>
            <w:r w:rsidR="00FE236A" w:rsidRPr="00FE236A">
              <w:rPr>
                <w:rFonts w:ascii="Arial" w:hAnsi="Arial" w:cs="Arial"/>
                <w:noProof/>
                <w:webHidden/>
                <w:sz w:val="20"/>
                <w:szCs w:val="20"/>
              </w:rPr>
              <w:fldChar w:fldCharType="end"/>
            </w:r>
          </w:hyperlink>
        </w:p>
        <w:p w14:paraId="2F26C270" w14:textId="4B3A2A58" w:rsidR="00FE236A" w:rsidRPr="00FE236A" w:rsidRDefault="002D284E">
          <w:pPr>
            <w:pStyle w:val="Spistreci1"/>
            <w:tabs>
              <w:tab w:val="left" w:pos="440"/>
              <w:tab w:val="right" w:leader="dot" w:pos="9062"/>
            </w:tabs>
            <w:rPr>
              <w:rFonts w:ascii="Arial" w:eastAsiaTheme="minorEastAsia" w:hAnsi="Arial" w:cs="Arial"/>
              <w:noProof/>
              <w:sz w:val="20"/>
              <w:szCs w:val="20"/>
              <w:lang w:eastAsia="pl-PL"/>
            </w:rPr>
          </w:pPr>
          <w:hyperlink w:anchor="_Toc515365598" w:history="1">
            <w:r w:rsidR="00FE236A" w:rsidRPr="00FE236A">
              <w:rPr>
                <w:rStyle w:val="Hipercze"/>
                <w:rFonts w:ascii="Arial" w:hAnsi="Arial" w:cs="Arial"/>
                <w:noProof/>
                <w:sz w:val="20"/>
                <w:szCs w:val="20"/>
              </w:rPr>
              <w:t>4.</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Koncepcja uniwersalnego projektowania</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_Toc515365598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42</w:t>
            </w:r>
            <w:r w:rsidR="00FE236A" w:rsidRPr="00FE236A">
              <w:rPr>
                <w:rFonts w:ascii="Arial" w:hAnsi="Arial" w:cs="Arial"/>
                <w:noProof/>
                <w:webHidden/>
                <w:sz w:val="20"/>
                <w:szCs w:val="20"/>
              </w:rPr>
              <w:fldChar w:fldCharType="end"/>
            </w:r>
          </w:hyperlink>
        </w:p>
        <w:p w14:paraId="7CFE0718" w14:textId="2BC8F1A9" w:rsidR="00FE236A" w:rsidRPr="00FE236A" w:rsidRDefault="002D284E">
          <w:pPr>
            <w:pStyle w:val="Spistreci1"/>
            <w:tabs>
              <w:tab w:val="left" w:pos="440"/>
              <w:tab w:val="right" w:leader="dot" w:pos="9062"/>
            </w:tabs>
            <w:rPr>
              <w:rFonts w:ascii="Arial" w:eastAsiaTheme="minorEastAsia" w:hAnsi="Arial" w:cs="Arial"/>
              <w:noProof/>
              <w:sz w:val="20"/>
              <w:szCs w:val="20"/>
              <w:lang w:eastAsia="pl-PL"/>
            </w:rPr>
          </w:pPr>
          <w:hyperlink w:anchor="_Toc515365599" w:history="1">
            <w:r w:rsidR="00FE236A" w:rsidRPr="00FE236A">
              <w:rPr>
                <w:rStyle w:val="Hipercze"/>
                <w:rFonts w:ascii="Arial" w:hAnsi="Arial" w:cs="Arial"/>
                <w:noProof/>
                <w:sz w:val="20"/>
                <w:szCs w:val="20"/>
              </w:rPr>
              <w:t>5.</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Pomoc publiczna i pomoc de minimis</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_Toc515365599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43</w:t>
            </w:r>
            <w:r w:rsidR="00FE236A" w:rsidRPr="00FE236A">
              <w:rPr>
                <w:rFonts w:ascii="Arial" w:hAnsi="Arial" w:cs="Arial"/>
                <w:noProof/>
                <w:webHidden/>
                <w:sz w:val="20"/>
                <w:szCs w:val="20"/>
              </w:rPr>
              <w:fldChar w:fldCharType="end"/>
            </w:r>
          </w:hyperlink>
        </w:p>
        <w:p w14:paraId="38631DB4" w14:textId="2BD0276B" w:rsidR="00FE236A" w:rsidRPr="00FE236A" w:rsidRDefault="002D284E">
          <w:pPr>
            <w:pStyle w:val="Spistreci1"/>
            <w:tabs>
              <w:tab w:val="left" w:pos="440"/>
              <w:tab w:val="right" w:leader="dot" w:pos="9062"/>
            </w:tabs>
            <w:rPr>
              <w:rFonts w:ascii="Arial" w:eastAsiaTheme="minorEastAsia" w:hAnsi="Arial" w:cs="Arial"/>
              <w:noProof/>
              <w:sz w:val="20"/>
              <w:szCs w:val="20"/>
              <w:lang w:eastAsia="pl-PL"/>
            </w:rPr>
          </w:pPr>
          <w:hyperlink w:anchor="_Toc515365600" w:history="1">
            <w:r w:rsidR="00FE236A" w:rsidRPr="00FE236A">
              <w:rPr>
                <w:rStyle w:val="Hipercze"/>
                <w:rFonts w:ascii="Arial" w:hAnsi="Arial" w:cs="Arial"/>
                <w:noProof/>
                <w:sz w:val="20"/>
                <w:szCs w:val="20"/>
              </w:rPr>
              <w:t>6.</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Projekty partnerskie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_Toc515365600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44</w:t>
            </w:r>
            <w:r w:rsidR="00FE236A" w:rsidRPr="00FE236A">
              <w:rPr>
                <w:rFonts w:ascii="Arial" w:hAnsi="Arial" w:cs="Arial"/>
                <w:noProof/>
                <w:webHidden/>
                <w:sz w:val="20"/>
                <w:szCs w:val="20"/>
              </w:rPr>
              <w:fldChar w:fldCharType="end"/>
            </w:r>
          </w:hyperlink>
        </w:p>
        <w:p w14:paraId="4D775124" w14:textId="6A045571" w:rsidR="00FE236A" w:rsidRPr="00FE236A" w:rsidRDefault="002D284E">
          <w:pPr>
            <w:pStyle w:val="Spistreci1"/>
            <w:tabs>
              <w:tab w:val="left" w:pos="440"/>
              <w:tab w:val="right" w:leader="dot" w:pos="9062"/>
            </w:tabs>
            <w:rPr>
              <w:rFonts w:ascii="Arial" w:eastAsiaTheme="minorEastAsia" w:hAnsi="Arial" w:cs="Arial"/>
              <w:noProof/>
              <w:sz w:val="20"/>
              <w:szCs w:val="20"/>
              <w:lang w:eastAsia="pl-PL"/>
            </w:rPr>
          </w:pPr>
          <w:hyperlink w:anchor="_Toc515365601" w:history="1">
            <w:r w:rsidR="00FE236A" w:rsidRPr="00FE236A">
              <w:rPr>
                <w:rStyle w:val="Hipercze"/>
                <w:rFonts w:ascii="Arial" w:hAnsi="Arial" w:cs="Arial"/>
                <w:noProof/>
                <w:sz w:val="20"/>
                <w:szCs w:val="20"/>
              </w:rPr>
              <w:t>7.</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Procedura składania wniosku</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_Toc515365601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46</w:t>
            </w:r>
            <w:r w:rsidR="00FE236A" w:rsidRPr="00FE236A">
              <w:rPr>
                <w:rFonts w:ascii="Arial" w:hAnsi="Arial" w:cs="Arial"/>
                <w:noProof/>
                <w:webHidden/>
                <w:sz w:val="20"/>
                <w:szCs w:val="20"/>
              </w:rPr>
              <w:fldChar w:fldCharType="end"/>
            </w:r>
          </w:hyperlink>
        </w:p>
        <w:p w14:paraId="7570A83E" w14:textId="40C92899"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602" w:history="1">
            <w:r w:rsidR="00FE236A" w:rsidRPr="00FE236A">
              <w:rPr>
                <w:rStyle w:val="Hipercze"/>
                <w:rFonts w:ascii="Arial" w:hAnsi="Arial" w:cs="Arial"/>
                <w:noProof/>
                <w:sz w:val="20"/>
                <w:szCs w:val="20"/>
              </w:rPr>
              <w:t>7.1.</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Przygotowanie wniosku o dofinansowanie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_Toc515365602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46</w:t>
            </w:r>
            <w:r w:rsidR="00FE236A" w:rsidRPr="00FE236A">
              <w:rPr>
                <w:rFonts w:ascii="Arial" w:hAnsi="Arial" w:cs="Arial"/>
                <w:noProof/>
                <w:webHidden/>
                <w:sz w:val="20"/>
                <w:szCs w:val="20"/>
              </w:rPr>
              <w:fldChar w:fldCharType="end"/>
            </w:r>
          </w:hyperlink>
        </w:p>
        <w:p w14:paraId="7DF34E60" w14:textId="7D868644"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603" w:history="1">
            <w:r w:rsidR="00FE236A" w:rsidRPr="00FE236A">
              <w:rPr>
                <w:rStyle w:val="Hipercze"/>
                <w:rFonts w:ascii="Arial" w:hAnsi="Arial" w:cs="Arial"/>
                <w:noProof/>
                <w:sz w:val="20"/>
                <w:szCs w:val="20"/>
              </w:rPr>
              <w:t>7.2.</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Miejsce i termin składania wniosków</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_Toc515365603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47</w:t>
            </w:r>
            <w:r w:rsidR="00FE236A" w:rsidRPr="00FE236A">
              <w:rPr>
                <w:rFonts w:ascii="Arial" w:hAnsi="Arial" w:cs="Arial"/>
                <w:noProof/>
                <w:webHidden/>
                <w:sz w:val="20"/>
                <w:szCs w:val="20"/>
              </w:rPr>
              <w:fldChar w:fldCharType="end"/>
            </w:r>
          </w:hyperlink>
        </w:p>
        <w:p w14:paraId="7A12C2D1" w14:textId="3EADBA61" w:rsidR="00FE236A" w:rsidRPr="00FE236A" w:rsidRDefault="002D284E">
          <w:pPr>
            <w:pStyle w:val="Spistreci1"/>
            <w:tabs>
              <w:tab w:val="left" w:pos="440"/>
              <w:tab w:val="right" w:leader="dot" w:pos="9062"/>
            </w:tabs>
            <w:rPr>
              <w:rFonts w:ascii="Arial" w:eastAsiaTheme="minorEastAsia" w:hAnsi="Arial" w:cs="Arial"/>
              <w:noProof/>
              <w:sz w:val="20"/>
              <w:szCs w:val="20"/>
              <w:lang w:eastAsia="pl-PL"/>
            </w:rPr>
          </w:pPr>
          <w:hyperlink w:anchor="_Toc515365604" w:history="1">
            <w:r w:rsidR="00FE236A" w:rsidRPr="00FE236A">
              <w:rPr>
                <w:rStyle w:val="Hipercze"/>
                <w:rFonts w:ascii="Arial" w:hAnsi="Arial" w:cs="Arial"/>
                <w:noProof/>
                <w:sz w:val="20"/>
                <w:szCs w:val="20"/>
              </w:rPr>
              <w:t>8.</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Tryb wyboru projektów i etapy organizacji konkursu</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_Toc515365604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47</w:t>
            </w:r>
            <w:r w:rsidR="00FE236A" w:rsidRPr="00FE236A">
              <w:rPr>
                <w:rFonts w:ascii="Arial" w:hAnsi="Arial" w:cs="Arial"/>
                <w:noProof/>
                <w:webHidden/>
                <w:sz w:val="20"/>
                <w:szCs w:val="20"/>
              </w:rPr>
              <w:fldChar w:fldCharType="end"/>
            </w:r>
          </w:hyperlink>
        </w:p>
        <w:p w14:paraId="3CC8B533" w14:textId="41D8842C"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605" w:history="1">
            <w:r w:rsidR="00FE236A" w:rsidRPr="00FE236A">
              <w:rPr>
                <w:rStyle w:val="Hipercze"/>
                <w:rFonts w:ascii="Arial" w:hAnsi="Arial" w:cs="Arial"/>
                <w:noProof/>
                <w:sz w:val="20"/>
                <w:szCs w:val="20"/>
              </w:rPr>
              <w:t>8.1.</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Kryteria wyboru projektów</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_Toc515365605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48</w:t>
            </w:r>
            <w:r w:rsidR="00FE236A" w:rsidRPr="00FE236A">
              <w:rPr>
                <w:rFonts w:ascii="Arial" w:hAnsi="Arial" w:cs="Arial"/>
                <w:noProof/>
                <w:webHidden/>
                <w:sz w:val="20"/>
                <w:szCs w:val="20"/>
              </w:rPr>
              <w:fldChar w:fldCharType="end"/>
            </w:r>
          </w:hyperlink>
        </w:p>
        <w:p w14:paraId="7ADC474E" w14:textId="5D3C7866" w:rsidR="00FE236A" w:rsidRPr="00FE236A" w:rsidRDefault="002D284E">
          <w:pPr>
            <w:pStyle w:val="Spistreci1"/>
            <w:tabs>
              <w:tab w:val="left" w:pos="880"/>
              <w:tab w:val="right" w:leader="dot" w:pos="9062"/>
            </w:tabs>
            <w:rPr>
              <w:rFonts w:ascii="Arial" w:eastAsiaTheme="minorEastAsia" w:hAnsi="Arial" w:cs="Arial"/>
              <w:noProof/>
              <w:sz w:val="20"/>
              <w:szCs w:val="20"/>
              <w:lang w:eastAsia="pl-PL"/>
            </w:rPr>
          </w:pPr>
          <w:hyperlink w:anchor="_Toc515365606" w:history="1">
            <w:r w:rsidR="00FE236A" w:rsidRPr="00FE236A">
              <w:rPr>
                <w:rStyle w:val="Hipercze"/>
                <w:rFonts w:ascii="Arial" w:hAnsi="Arial" w:cs="Arial"/>
                <w:noProof/>
                <w:sz w:val="20"/>
                <w:szCs w:val="20"/>
              </w:rPr>
              <w:t>8.1.1.</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Ogólne kryteria dostępu</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_Toc515365606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48</w:t>
            </w:r>
            <w:r w:rsidR="00FE236A" w:rsidRPr="00FE236A">
              <w:rPr>
                <w:rFonts w:ascii="Arial" w:hAnsi="Arial" w:cs="Arial"/>
                <w:noProof/>
                <w:webHidden/>
                <w:sz w:val="20"/>
                <w:szCs w:val="20"/>
              </w:rPr>
              <w:fldChar w:fldCharType="end"/>
            </w:r>
          </w:hyperlink>
        </w:p>
        <w:p w14:paraId="6FA87D1C" w14:textId="05D5AEB7" w:rsidR="00FE236A" w:rsidRPr="00FE236A" w:rsidRDefault="002D284E">
          <w:pPr>
            <w:pStyle w:val="Spistreci1"/>
            <w:tabs>
              <w:tab w:val="left" w:pos="880"/>
              <w:tab w:val="right" w:leader="dot" w:pos="9062"/>
            </w:tabs>
            <w:rPr>
              <w:rFonts w:ascii="Arial" w:eastAsiaTheme="minorEastAsia" w:hAnsi="Arial" w:cs="Arial"/>
              <w:noProof/>
              <w:sz w:val="20"/>
              <w:szCs w:val="20"/>
              <w:lang w:eastAsia="pl-PL"/>
            </w:rPr>
          </w:pPr>
          <w:hyperlink w:anchor="_Toc515365607" w:history="1">
            <w:r w:rsidR="00FE236A" w:rsidRPr="00FE236A">
              <w:rPr>
                <w:rStyle w:val="Hipercze"/>
                <w:rFonts w:ascii="Arial" w:hAnsi="Arial" w:cs="Arial"/>
                <w:noProof/>
                <w:sz w:val="20"/>
                <w:szCs w:val="20"/>
              </w:rPr>
              <w:t>8.1.2.</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Szczegółowe kryteria dostępu</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_Toc515365607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55</w:t>
            </w:r>
            <w:r w:rsidR="00FE236A" w:rsidRPr="00FE236A">
              <w:rPr>
                <w:rFonts w:ascii="Arial" w:hAnsi="Arial" w:cs="Arial"/>
                <w:noProof/>
                <w:webHidden/>
                <w:sz w:val="20"/>
                <w:szCs w:val="20"/>
              </w:rPr>
              <w:fldChar w:fldCharType="end"/>
            </w:r>
          </w:hyperlink>
        </w:p>
        <w:p w14:paraId="2DD48C17" w14:textId="175515C3" w:rsidR="00FE236A" w:rsidRPr="00FE236A" w:rsidRDefault="002D284E">
          <w:pPr>
            <w:pStyle w:val="Spistreci1"/>
            <w:tabs>
              <w:tab w:val="left" w:pos="880"/>
              <w:tab w:val="right" w:leader="dot" w:pos="9062"/>
            </w:tabs>
            <w:rPr>
              <w:rFonts w:ascii="Arial" w:eastAsiaTheme="minorEastAsia" w:hAnsi="Arial" w:cs="Arial"/>
              <w:noProof/>
              <w:sz w:val="20"/>
              <w:szCs w:val="20"/>
              <w:lang w:eastAsia="pl-PL"/>
            </w:rPr>
          </w:pPr>
          <w:hyperlink w:anchor="_Toc515365608" w:history="1">
            <w:r w:rsidR="00FE236A" w:rsidRPr="00FE236A">
              <w:rPr>
                <w:rStyle w:val="Hipercze"/>
                <w:rFonts w:ascii="Arial" w:hAnsi="Arial" w:cs="Arial"/>
                <w:noProof/>
                <w:sz w:val="20"/>
                <w:szCs w:val="20"/>
              </w:rPr>
              <w:t>8.1.3.</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Ogólne kryteria merytoryczne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_Toc515365608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60</w:t>
            </w:r>
            <w:r w:rsidR="00FE236A" w:rsidRPr="00FE236A">
              <w:rPr>
                <w:rFonts w:ascii="Arial" w:hAnsi="Arial" w:cs="Arial"/>
                <w:noProof/>
                <w:webHidden/>
                <w:sz w:val="20"/>
                <w:szCs w:val="20"/>
              </w:rPr>
              <w:fldChar w:fldCharType="end"/>
            </w:r>
          </w:hyperlink>
        </w:p>
        <w:p w14:paraId="4E0F1E01" w14:textId="0239909E" w:rsidR="00FE236A" w:rsidRPr="00FE236A" w:rsidRDefault="002D284E">
          <w:pPr>
            <w:pStyle w:val="Spistreci1"/>
            <w:tabs>
              <w:tab w:val="left" w:pos="880"/>
              <w:tab w:val="right" w:leader="dot" w:pos="9062"/>
            </w:tabs>
            <w:rPr>
              <w:rFonts w:ascii="Arial" w:eastAsiaTheme="minorEastAsia" w:hAnsi="Arial" w:cs="Arial"/>
              <w:noProof/>
              <w:sz w:val="20"/>
              <w:szCs w:val="20"/>
              <w:lang w:eastAsia="pl-PL"/>
            </w:rPr>
          </w:pPr>
          <w:hyperlink w:anchor="_Toc515365609" w:history="1">
            <w:r w:rsidR="00FE236A" w:rsidRPr="00FE236A">
              <w:rPr>
                <w:rStyle w:val="Hipercze"/>
                <w:rFonts w:ascii="Arial" w:hAnsi="Arial" w:cs="Arial"/>
                <w:noProof/>
                <w:sz w:val="20"/>
                <w:szCs w:val="20"/>
              </w:rPr>
              <w:t>8.1.4.</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Kryteria premiujące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_Toc515365609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64</w:t>
            </w:r>
            <w:r w:rsidR="00FE236A" w:rsidRPr="00FE236A">
              <w:rPr>
                <w:rFonts w:ascii="Arial" w:hAnsi="Arial" w:cs="Arial"/>
                <w:noProof/>
                <w:webHidden/>
                <w:sz w:val="20"/>
                <w:szCs w:val="20"/>
              </w:rPr>
              <w:fldChar w:fldCharType="end"/>
            </w:r>
          </w:hyperlink>
        </w:p>
        <w:p w14:paraId="34FEE96D" w14:textId="0941B46B" w:rsidR="00FE236A" w:rsidRPr="00FE236A" w:rsidRDefault="002D284E">
          <w:pPr>
            <w:pStyle w:val="Spistreci1"/>
            <w:tabs>
              <w:tab w:val="left" w:pos="880"/>
              <w:tab w:val="right" w:leader="dot" w:pos="9062"/>
            </w:tabs>
            <w:rPr>
              <w:rFonts w:ascii="Arial" w:eastAsiaTheme="minorEastAsia" w:hAnsi="Arial" w:cs="Arial"/>
              <w:noProof/>
              <w:sz w:val="20"/>
              <w:szCs w:val="20"/>
              <w:lang w:eastAsia="pl-PL"/>
            </w:rPr>
          </w:pPr>
          <w:hyperlink w:anchor="_Toc515365610" w:history="1">
            <w:r w:rsidR="00FE236A" w:rsidRPr="00FE236A">
              <w:rPr>
                <w:rStyle w:val="Hipercze"/>
                <w:rFonts w:ascii="Arial" w:hAnsi="Arial" w:cs="Arial"/>
                <w:noProof/>
                <w:sz w:val="20"/>
                <w:szCs w:val="20"/>
              </w:rPr>
              <w:t>8.1.5.</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Ogólne kryterium podsumowujące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_Toc515365610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67</w:t>
            </w:r>
            <w:r w:rsidR="00FE236A" w:rsidRPr="00FE236A">
              <w:rPr>
                <w:rFonts w:ascii="Arial" w:hAnsi="Arial" w:cs="Arial"/>
                <w:noProof/>
                <w:webHidden/>
                <w:sz w:val="20"/>
                <w:szCs w:val="20"/>
              </w:rPr>
              <w:fldChar w:fldCharType="end"/>
            </w:r>
          </w:hyperlink>
        </w:p>
        <w:p w14:paraId="324DC501" w14:textId="4CAD33D4"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611" w:history="1">
            <w:r w:rsidR="00FE236A" w:rsidRPr="00FE236A">
              <w:rPr>
                <w:rStyle w:val="Hipercze"/>
                <w:rFonts w:ascii="Arial" w:hAnsi="Arial" w:cs="Arial"/>
                <w:noProof/>
                <w:sz w:val="20"/>
                <w:szCs w:val="20"/>
              </w:rPr>
              <w:t>8.2.</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Etap oceny formalno-merytorycznej</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_Toc515365611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68</w:t>
            </w:r>
            <w:r w:rsidR="00FE236A" w:rsidRPr="00FE236A">
              <w:rPr>
                <w:rFonts w:ascii="Arial" w:hAnsi="Arial" w:cs="Arial"/>
                <w:noProof/>
                <w:webHidden/>
                <w:sz w:val="20"/>
                <w:szCs w:val="20"/>
              </w:rPr>
              <w:fldChar w:fldCharType="end"/>
            </w:r>
          </w:hyperlink>
        </w:p>
        <w:p w14:paraId="6C8B7900" w14:textId="3ACE44F8"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612" w:history="1">
            <w:r w:rsidR="00FE236A" w:rsidRPr="00FE236A">
              <w:rPr>
                <w:rStyle w:val="Hipercze"/>
                <w:rFonts w:ascii="Arial" w:hAnsi="Arial" w:cs="Arial"/>
                <w:noProof/>
                <w:sz w:val="20"/>
                <w:szCs w:val="20"/>
              </w:rPr>
              <w:t>8.3.</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Etap negocjacji</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_Toc515365612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69</w:t>
            </w:r>
            <w:r w:rsidR="00FE236A" w:rsidRPr="00FE236A">
              <w:rPr>
                <w:rFonts w:ascii="Arial" w:hAnsi="Arial" w:cs="Arial"/>
                <w:noProof/>
                <w:webHidden/>
                <w:sz w:val="20"/>
                <w:szCs w:val="20"/>
              </w:rPr>
              <w:fldChar w:fldCharType="end"/>
            </w:r>
          </w:hyperlink>
        </w:p>
        <w:p w14:paraId="3DADD356" w14:textId="1AC108CE"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613" w:history="1">
            <w:r w:rsidR="00FE236A" w:rsidRPr="00FE236A">
              <w:rPr>
                <w:rStyle w:val="Hipercze"/>
                <w:rFonts w:ascii="Arial" w:hAnsi="Arial" w:cs="Arial"/>
                <w:noProof/>
                <w:sz w:val="20"/>
                <w:szCs w:val="20"/>
              </w:rPr>
              <w:t>8.4.</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Analiza kart oceny i obliczanie liczby przyznanych punktów</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_Toc515365613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71</w:t>
            </w:r>
            <w:r w:rsidR="00FE236A" w:rsidRPr="00FE236A">
              <w:rPr>
                <w:rFonts w:ascii="Arial" w:hAnsi="Arial" w:cs="Arial"/>
                <w:noProof/>
                <w:webHidden/>
                <w:sz w:val="20"/>
                <w:szCs w:val="20"/>
              </w:rPr>
              <w:fldChar w:fldCharType="end"/>
            </w:r>
          </w:hyperlink>
        </w:p>
        <w:p w14:paraId="50915818" w14:textId="72AAABB5"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614" w:history="1">
            <w:r w:rsidR="00FE236A" w:rsidRPr="00FE236A">
              <w:rPr>
                <w:rStyle w:val="Hipercze"/>
                <w:rFonts w:ascii="Arial" w:hAnsi="Arial" w:cs="Arial"/>
                <w:noProof/>
                <w:sz w:val="20"/>
                <w:szCs w:val="20"/>
              </w:rPr>
              <w:t>8.5.</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Wyniki konkursu</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_Toc515365614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72</w:t>
            </w:r>
            <w:r w:rsidR="00FE236A" w:rsidRPr="00FE236A">
              <w:rPr>
                <w:rFonts w:ascii="Arial" w:hAnsi="Arial" w:cs="Arial"/>
                <w:noProof/>
                <w:webHidden/>
                <w:sz w:val="20"/>
                <w:szCs w:val="20"/>
              </w:rPr>
              <w:fldChar w:fldCharType="end"/>
            </w:r>
          </w:hyperlink>
        </w:p>
        <w:p w14:paraId="72ED5FFD" w14:textId="0A4D9260" w:rsidR="00FE236A" w:rsidRPr="00FE236A" w:rsidRDefault="002D284E">
          <w:pPr>
            <w:pStyle w:val="Spistreci1"/>
            <w:tabs>
              <w:tab w:val="left" w:pos="440"/>
              <w:tab w:val="right" w:leader="dot" w:pos="9062"/>
            </w:tabs>
            <w:rPr>
              <w:rFonts w:ascii="Arial" w:eastAsiaTheme="minorEastAsia" w:hAnsi="Arial" w:cs="Arial"/>
              <w:noProof/>
              <w:sz w:val="20"/>
              <w:szCs w:val="20"/>
              <w:lang w:eastAsia="pl-PL"/>
            </w:rPr>
          </w:pPr>
          <w:hyperlink w:anchor="_Toc515365615" w:history="1">
            <w:r w:rsidR="00FE236A" w:rsidRPr="00FE236A">
              <w:rPr>
                <w:rStyle w:val="Hipercze"/>
                <w:rFonts w:ascii="Arial" w:hAnsi="Arial" w:cs="Arial"/>
                <w:noProof/>
                <w:sz w:val="20"/>
                <w:szCs w:val="20"/>
              </w:rPr>
              <w:t>9.</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Środki odwoławcze w przypadku negatywnej oceny</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_Toc515365615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73</w:t>
            </w:r>
            <w:r w:rsidR="00FE236A" w:rsidRPr="00FE236A">
              <w:rPr>
                <w:rFonts w:ascii="Arial" w:hAnsi="Arial" w:cs="Arial"/>
                <w:noProof/>
                <w:webHidden/>
                <w:sz w:val="20"/>
                <w:szCs w:val="20"/>
              </w:rPr>
              <w:fldChar w:fldCharType="end"/>
            </w:r>
          </w:hyperlink>
        </w:p>
        <w:p w14:paraId="178873DC" w14:textId="43EC8299"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616" w:history="1">
            <w:r w:rsidR="00FE236A" w:rsidRPr="00FE236A">
              <w:rPr>
                <w:rStyle w:val="Hipercze"/>
                <w:rFonts w:ascii="Arial" w:hAnsi="Arial" w:cs="Arial"/>
                <w:noProof/>
                <w:sz w:val="20"/>
                <w:szCs w:val="20"/>
              </w:rPr>
              <w:t>9.1.</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Protest do IZ</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_Toc515365616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73</w:t>
            </w:r>
            <w:r w:rsidR="00FE236A" w:rsidRPr="00FE236A">
              <w:rPr>
                <w:rFonts w:ascii="Arial" w:hAnsi="Arial" w:cs="Arial"/>
                <w:noProof/>
                <w:webHidden/>
                <w:sz w:val="20"/>
                <w:szCs w:val="20"/>
              </w:rPr>
              <w:fldChar w:fldCharType="end"/>
            </w:r>
          </w:hyperlink>
        </w:p>
        <w:p w14:paraId="68D177A4" w14:textId="368BAFD0"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617" w:history="1">
            <w:r w:rsidR="00FE236A" w:rsidRPr="00FE236A">
              <w:rPr>
                <w:rStyle w:val="Hipercze"/>
                <w:rFonts w:ascii="Arial" w:hAnsi="Arial" w:cs="Arial"/>
                <w:noProof/>
                <w:sz w:val="20"/>
                <w:szCs w:val="20"/>
              </w:rPr>
              <w:t>8.2</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Skarga do sądu administracyjnego</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_Toc515365617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76</w:t>
            </w:r>
            <w:r w:rsidR="00FE236A" w:rsidRPr="00FE236A">
              <w:rPr>
                <w:rFonts w:ascii="Arial" w:hAnsi="Arial" w:cs="Arial"/>
                <w:noProof/>
                <w:webHidden/>
                <w:sz w:val="20"/>
                <w:szCs w:val="20"/>
              </w:rPr>
              <w:fldChar w:fldCharType="end"/>
            </w:r>
          </w:hyperlink>
        </w:p>
        <w:p w14:paraId="46E7BBAC" w14:textId="0392C8D1"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618" w:history="1">
            <w:r w:rsidR="00FE236A" w:rsidRPr="00FE236A">
              <w:rPr>
                <w:rStyle w:val="Hipercze"/>
                <w:rFonts w:ascii="Arial" w:hAnsi="Arial" w:cs="Arial"/>
                <w:noProof/>
                <w:sz w:val="20"/>
                <w:szCs w:val="20"/>
              </w:rPr>
              <w:t>10.</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Umowa o dofinansowanie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_Toc515365618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77</w:t>
            </w:r>
            <w:r w:rsidR="00FE236A" w:rsidRPr="00FE236A">
              <w:rPr>
                <w:rFonts w:ascii="Arial" w:hAnsi="Arial" w:cs="Arial"/>
                <w:noProof/>
                <w:webHidden/>
                <w:sz w:val="20"/>
                <w:szCs w:val="20"/>
              </w:rPr>
              <w:fldChar w:fldCharType="end"/>
            </w:r>
          </w:hyperlink>
        </w:p>
        <w:p w14:paraId="4317A14E" w14:textId="649A12CA"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619" w:history="1">
            <w:r w:rsidR="00FE236A" w:rsidRPr="00FE236A">
              <w:rPr>
                <w:rStyle w:val="Hipercze"/>
                <w:rFonts w:ascii="Arial" w:hAnsi="Arial" w:cs="Arial"/>
                <w:noProof/>
                <w:sz w:val="20"/>
                <w:szCs w:val="20"/>
              </w:rPr>
              <w:t>11.</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Zabezpieczenie prawidłowej realizacji umowy</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_Toc515365619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79</w:t>
            </w:r>
            <w:r w:rsidR="00FE236A" w:rsidRPr="00FE236A">
              <w:rPr>
                <w:rFonts w:ascii="Arial" w:hAnsi="Arial" w:cs="Arial"/>
                <w:noProof/>
                <w:webHidden/>
                <w:sz w:val="20"/>
                <w:szCs w:val="20"/>
              </w:rPr>
              <w:fldChar w:fldCharType="end"/>
            </w:r>
          </w:hyperlink>
        </w:p>
        <w:p w14:paraId="7C9415C8" w14:textId="0D843FE3" w:rsidR="00FE236A" w:rsidRPr="00FE236A" w:rsidRDefault="002D284E">
          <w:pPr>
            <w:pStyle w:val="Spistreci1"/>
            <w:tabs>
              <w:tab w:val="left" w:pos="660"/>
              <w:tab w:val="right" w:leader="dot" w:pos="9062"/>
            </w:tabs>
            <w:rPr>
              <w:rFonts w:ascii="Arial" w:eastAsiaTheme="minorEastAsia" w:hAnsi="Arial" w:cs="Arial"/>
              <w:noProof/>
              <w:sz w:val="20"/>
              <w:szCs w:val="20"/>
              <w:lang w:eastAsia="pl-PL"/>
            </w:rPr>
          </w:pPr>
          <w:hyperlink w:anchor="_Toc515365620" w:history="1">
            <w:r w:rsidR="00FE236A" w:rsidRPr="00FE236A">
              <w:rPr>
                <w:rStyle w:val="Hipercze"/>
                <w:rFonts w:ascii="Arial" w:hAnsi="Arial" w:cs="Arial"/>
                <w:noProof/>
                <w:sz w:val="20"/>
                <w:szCs w:val="20"/>
              </w:rPr>
              <w:t>12.</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Autorskie prawa majątkowe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_Toc515365620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81</w:t>
            </w:r>
            <w:r w:rsidR="00FE236A" w:rsidRPr="00FE236A">
              <w:rPr>
                <w:rFonts w:ascii="Arial" w:hAnsi="Arial" w:cs="Arial"/>
                <w:noProof/>
                <w:webHidden/>
                <w:sz w:val="20"/>
                <w:szCs w:val="20"/>
              </w:rPr>
              <w:fldChar w:fldCharType="end"/>
            </w:r>
          </w:hyperlink>
        </w:p>
        <w:p w14:paraId="5814A1CD" w14:textId="2BA0363B" w:rsidR="00FE236A" w:rsidRPr="00FE236A" w:rsidRDefault="002D284E">
          <w:pPr>
            <w:pStyle w:val="Spistreci1"/>
            <w:tabs>
              <w:tab w:val="right" w:leader="dot" w:pos="9062"/>
            </w:tabs>
            <w:rPr>
              <w:rFonts w:ascii="Arial" w:eastAsiaTheme="minorEastAsia" w:hAnsi="Arial" w:cs="Arial"/>
              <w:noProof/>
              <w:sz w:val="20"/>
              <w:szCs w:val="20"/>
              <w:lang w:eastAsia="pl-PL"/>
            </w:rPr>
          </w:pPr>
          <w:hyperlink w:anchor="_Toc515365621" w:history="1">
            <w:r w:rsidR="00FE236A" w:rsidRPr="00FE236A">
              <w:rPr>
                <w:rStyle w:val="Hipercze"/>
                <w:rFonts w:ascii="Arial" w:hAnsi="Arial" w:cs="Arial"/>
                <w:noProof/>
                <w:sz w:val="20"/>
                <w:szCs w:val="20"/>
              </w:rPr>
              <w:t>Spis załączników</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_Toc515365621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A67513">
              <w:rPr>
                <w:rFonts w:ascii="Arial" w:hAnsi="Arial" w:cs="Arial"/>
                <w:noProof/>
                <w:webHidden/>
                <w:sz w:val="20"/>
                <w:szCs w:val="20"/>
              </w:rPr>
              <w:t>82</w:t>
            </w:r>
            <w:r w:rsidR="00FE236A" w:rsidRPr="00FE236A">
              <w:rPr>
                <w:rFonts w:ascii="Arial" w:hAnsi="Arial" w:cs="Arial"/>
                <w:noProof/>
                <w:webHidden/>
                <w:sz w:val="20"/>
                <w:szCs w:val="20"/>
              </w:rPr>
              <w:fldChar w:fldCharType="end"/>
            </w:r>
          </w:hyperlink>
        </w:p>
        <w:p w14:paraId="1AEF7708" w14:textId="489B75BB" w:rsidR="00215DE7" w:rsidRPr="00FE236A" w:rsidRDefault="003D232D">
          <w:pPr>
            <w:rPr>
              <w:rFonts w:ascii="Arial" w:hAnsi="Arial" w:cs="Arial"/>
              <w:sz w:val="20"/>
              <w:szCs w:val="20"/>
            </w:rPr>
          </w:pPr>
          <w:r w:rsidRPr="00FE236A">
            <w:rPr>
              <w:rFonts w:ascii="Arial" w:hAnsi="Arial" w:cs="Arial"/>
              <w:bCs/>
              <w:sz w:val="20"/>
              <w:szCs w:val="20"/>
            </w:rPr>
            <w:fldChar w:fldCharType="end"/>
          </w:r>
        </w:p>
      </w:sdtContent>
    </w:sdt>
    <w:p w14:paraId="6FB63CA7" w14:textId="77777777" w:rsidR="00CE2566" w:rsidRPr="00FE236A" w:rsidRDefault="00804B8F" w:rsidP="0052213F">
      <w:pPr>
        <w:rPr>
          <w:rFonts w:ascii="Arial" w:eastAsiaTheme="majorEastAsia" w:hAnsi="Arial" w:cs="Arial"/>
          <w:b/>
          <w:bCs/>
          <w:sz w:val="20"/>
          <w:szCs w:val="20"/>
        </w:rPr>
      </w:pPr>
      <w:r w:rsidRPr="00FE236A">
        <w:rPr>
          <w:rFonts w:ascii="Arial" w:hAnsi="Arial" w:cs="Arial"/>
          <w:sz w:val="20"/>
          <w:szCs w:val="20"/>
        </w:rPr>
        <w:br w:type="page"/>
      </w:r>
    </w:p>
    <w:p w14:paraId="3D41CF33" w14:textId="77777777" w:rsidR="00A4764F" w:rsidRPr="00FE236A"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515365574"/>
      <w:r w:rsidRPr="00FE236A">
        <w:rPr>
          <w:rFonts w:ascii="Arial" w:hAnsi="Arial" w:cs="Arial"/>
          <w:color w:val="auto"/>
          <w:sz w:val="20"/>
          <w:szCs w:val="20"/>
        </w:rPr>
        <w:lastRenderedPageBreak/>
        <w:t>Podstawy</w:t>
      </w:r>
      <w:r w:rsidR="00194327" w:rsidRPr="00FE236A">
        <w:rPr>
          <w:rFonts w:ascii="Arial" w:hAnsi="Arial" w:cs="Arial"/>
          <w:color w:val="auto"/>
          <w:sz w:val="20"/>
          <w:szCs w:val="20"/>
        </w:rPr>
        <w:t xml:space="preserve"> prawn</w:t>
      </w:r>
      <w:bookmarkEnd w:id="1"/>
      <w:r w:rsidRPr="00FE236A">
        <w:rPr>
          <w:rFonts w:ascii="Arial" w:hAnsi="Arial" w:cs="Arial"/>
          <w:color w:val="auto"/>
          <w:sz w:val="20"/>
          <w:szCs w:val="20"/>
        </w:rPr>
        <w:t>e i dokumenty</w:t>
      </w:r>
      <w:bookmarkEnd w:id="2"/>
      <w:r w:rsidRPr="00FE236A">
        <w:rPr>
          <w:rFonts w:ascii="Arial" w:hAnsi="Arial" w:cs="Arial"/>
          <w:color w:val="auto"/>
          <w:sz w:val="20"/>
          <w:szCs w:val="20"/>
        </w:rPr>
        <w:t xml:space="preserve"> </w:t>
      </w:r>
    </w:p>
    <w:p w14:paraId="20B6AD2C" w14:textId="77777777" w:rsidR="00CE125D" w:rsidRPr="00FE236A" w:rsidRDefault="00CE125D" w:rsidP="00DA2AE5">
      <w:pPr>
        <w:keepNext/>
        <w:spacing w:before="240" w:after="0" w:line="360" w:lineRule="auto"/>
        <w:jc w:val="both"/>
        <w:rPr>
          <w:rFonts w:ascii="Arial" w:hAnsi="Arial" w:cs="Arial"/>
          <w:sz w:val="20"/>
          <w:szCs w:val="20"/>
        </w:rPr>
      </w:pPr>
    </w:p>
    <w:p w14:paraId="1B1E3C11" w14:textId="77777777" w:rsidR="00DA2AE5" w:rsidRPr="00FE236A"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FE236A">
        <w:rPr>
          <w:rFonts w:ascii="Arial" w:hAnsi="Arial" w:cs="Arial"/>
          <w:b/>
          <w:sz w:val="20"/>
          <w:szCs w:val="20"/>
        </w:rPr>
        <w:t>Akty prawne:</w:t>
      </w:r>
    </w:p>
    <w:p w14:paraId="27A3DD42" w14:textId="77777777" w:rsidR="0076767D" w:rsidRPr="00FE236A" w:rsidRDefault="00DC272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eastAsia="Calibri" w:hAnsi="Arial" w:cs="Arial"/>
          <w:sz w:val="20"/>
          <w:szCs w:val="20"/>
        </w:rPr>
        <w:t>Rozporządzenie Parlamentu Europejskiego i Rady (UE) nr 1303/2013 z dnia 17 grudnia</w:t>
      </w:r>
      <w:r w:rsidRPr="00FE236A">
        <w:rPr>
          <w:rFonts w:ascii="Arial" w:hAnsi="Arial" w:cs="Arial"/>
          <w:sz w:val="20"/>
          <w:szCs w:val="20"/>
        </w:rPr>
        <w:t xml:space="preserve"> </w:t>
      </w:r>
      <w:r w:rsidRPr="00FE236A">
        <w:rPr>
          <w:rFonts w:ascii="Arial" w:eastAsia="Calibri" w:hAnsi="Arial" w:cs="Arial"/>
          <w:sz w:val="20"/>
          <w:szCs w:val="20"/>
        </w:rPr>
        <w:t>2013 r. ustanawiające wspólne przepisy dotyczące Europejskiego Funduszu Rozwoju Regionalnego, Europejskiego</w:t>
      </w:r>
      <w:r w:rsidRPr="00FE236A">
        <w:rPr>
          <w:rFonts w:ascii="Arial" w:hAnsi="Arial" w:cs="Arial"/>
          <w:sz w:val="20"/>
          <w:szCs w:val="20"/>
        </w:rPr>
        <w:t xml:space="preserve"> </w:t>
      </w:r>
      <w:r w:rsidRPr="00FE236A">
        <w:rPr>
          <w:rFonts w:ascii="Arial" w:eastAsia="Calibri" w:hAnsi="Arial" w:cs="Arial"/>
          <w:sz w:val="20"/>
          <w:szCs w:val="20"/>
        </w:rPr>
        <w:t>Funduszu Społecznego, Funduszu Spójności, Europejskiego Funduszu Rolnego na</w:t>
      </w:r>
      <w:r w:rsidR="00135664" w:rsidRPr="00FE236A">
        <w:rPr>
          <w:rFonts w:ascii="Arial" w:eastAsia="Calibri" w:hAnsi="Arial" w:cs="Arial"/>
          <w:sz w:val="20"/>
          <w:szCs w:val="20"/>
        </w:rPr>
        <w:t> </w:t>
      </w:r>
      <w:r w:rsidRPr="00FE236A">
        <w:rPr>
          <w:rFonts w:ascii="Arial" w:eastAsia="Calibri" w:hAnsi="Arial" w:cs="Arial"/>
          <w:sz w:val="20"/>
          <w:szCs w:val="20"/>
        </w:rPr>
        <w:t>rzecz Rozwoju Obszarów Wiejskich</w:t>
      </w:r>
      <w:r w:rsidRPr="00FE236A">
        <w:rPr>
          <w:rFonts w:ascii="Arial" w:hAnsi="Arial" w:cs="Arial"/>
          <w:sz w:val="20"/>
          <w:szCs w:val="20"/>
        </w:rPr>
        <w:t xml:space="preserve"> </w:t>
      </w:r>
      <w:r w:rsidRPr="00FE236A">
        <w:rPr>
          <w:rFonts w:ascii="Arial" w:eastAsia="Calibri" w:hAnsi="Arial" w:cs="Arial"/>
          <w:sz w:val="20"/>
          <w:szCs w:val="20"/>
        </w:rPr>
        <w:t>oraz Europejskiego Funduszu Morskiego i Rybackiego oraz ustanawiające przepisy ogólne dotyczące Europejskiego</w:t>
      </w:r>
      <w:r w:rsidRPr="00FE236A">
        <w:rPr>
          <w:rFonts w:ascii="Arial" w:hAnsi="Arial" w:cs="Arial"/>
          <w:sz w:val="20"/>
          <w:szCs w:val="20"/>
        </w:rPr>
        <w:t xml:space="preserve"> </w:t>
      </w:r>
      <w:r w:rsidRPr="00FE236A">
        <w:rPr>
          <w:rFonts w:ascii="Arial" w:eastAsia="Calibri" w:hAnsi="Arial" w:cs="Arial"/>
          <w:sz w:val="20"/>
          <w:szCs w:val="20"/>
        </w:rPr>
        <w:t>Funduszu Rozwoju Regionalnego, Europejskiego Funduszu Społecznego, Funduszu Spójności i Europejskiego</w:t>
      </w:r>
      <w:r w:rsidRPr="00FE236A">
        <w:rPr>
          <w:rFonts w:ascii="Arial" w:hAnsi="Arial" w:cs="Arial"/>
          <w:sz w:val="20"/>
          <w:szCs w:val="20"/>
        </w:rPr>
        <w:t xml:space="preserve"> </w:t>
      </w:r>
      <w:r w:rsidRPr="00FE236A">
        <w:rPr>
          <w:rFonts w:ascii="Arial" w:eastAsia="Calibri" w:hAnsi="Arial" w:cs="Arial"/>
          <w:sz w:val="20"/>
          <w:szCs w:val="20"/>
        </w:rPr>
        <w:t>Funduszu Morskiego i</w:t>
      </w:r>
      <w:r w:rsidR="00135664" w:rsidRPr="00FE236A">
        <w:rPr>
          <w:rFonts w:ascii="Arial" w:eastAsia="Calibri" w:hAnsi="Arial" w:cs="Arial"/>
          <w:sz w:val="20"/>
          <w:szCs w:val="20"/>
        </w:rPr>
        <w:t> </w:t>
      </w:r>
      <w:r w:rsidRPr="00FE236A">
        <w:rPr>
          <w:rFonts w:ascii="Arial" w:eastAsia="Calibri" w:hAnsi="Arial" w:cs="Arial"/>
          <w:sz w:val="20"/>
          <w:szCs w:val="20"/>
        </w:rPr>
        <w:t xml:space="preserve">Rybackiego oraz uchylające rozporządzenie Rady (WE) nr 1083/2006 </w:t>
      </w:r>
      <w:r w:rsidR="00CF1518" w:rsidRPr="00FE236A">
        <w:rPr>
          <w:rFonts w:ascii="Arial" w:hAnsi="Arial" w:cs="Arial"/>
          <w:sz w:val="20"/>
          <w:szCs w:val="20"/>
        </w:rPr>
        <w:t>zwane dalej rozporządzeniem ogólnym.</w:t>
      </w:r>
    </w:p>
    <w:p w14:paraId="59A651E4" w14:textId="2A5ABFC5"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Rozporządzenie Parlamentu Europejskiego i Rady (UE) nr 1304/2013 z dnia 17 grudnia 2013 r. w</w:t>
      </w:r>
      <w:r w:rsidR="00C110EA" w:rsidRPr="00FE236A">
        <w:rPr>
          <w:rFonts w:ascii="Arial" w:hAnsi="Arial" w:cs="Arial"/>
          <w:sz w:val="20"/>
          <w:szCs w:val="20"/>
        </w:rPr>
        <w:t> </w:t>
      </w:r>
      <w:r w:rsidRPr="00FE236A">
        <w:rPr>
          <w:rFonts w:ascii="Arial" w:hAnsi="Arial" w:cs="Arial"/>
          <w:sz w:val="20"/>
          <w:szCs w:val="20"/>
        </w:rPr>
        <w:t>sprawie Europejskiego Funduszu Społecznego i uchylającego rozporządzenie Rady (WE) nr</w:t>
      </w:r>
      <w:r w:rsidR="008326C6" w:rsidRPr="00FE236A">
        <w:rPr>
          <w:rFonts w:ascii="Arial" w:hAnsi="Arial" w:cs="Arial"/>
          <w:sz w:val="20"/>
          <w:szCs w:val="20"/>
        </w:rPr>
        <w:t> </w:t>
      </w:r>
      <w:r w:rsidRPr="00FE236A">
        <w:rPr>
          <w:rFonts w:ascii="Arial" w:hAnsi="Arial" w:cs="Arial"/>
          <w:sz w:val="20"/>
          <w:szCs w:val="20"/>
        </w:rPr>
        <w:t xml:space="preserve">1081/2006. </w:t>
      </w:r>
    </w:p>
    <w:p w14:paraId="7AFB7CFE" w14:textId="78FF5922"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Rozporządzenie Ministra Infrastruktury i Rozwoju z dnia 2 lipca 2015 r. w sprawie udzielania pomocy de minimis oraz pomocy publicznej w ramach programów operacyjnych finansowanych z</w:t>
      </w:r>
      <w:r w:rsidR="00C110EA" w:rsidRPr="00FE236A">
        <w:rPr>
          <w:rFonts w:ascii="Arial" w:hAnsi="Arial" w:cs="Arial"/>
          <w:sz w:val="20"/>
          <w:szCs w:val="20"/>
        </w:rPr>
        <w:t> </w:t>
      </w:r>
      <w:r w:rsidRPr="00FE236A">
        <w:rPr>
          <w:rFonts w:ascii="Arial" w:hAnsi="Arial" w:cs="Arial"/>
          <w:sz w:val="20"/>
          <w:szCs w:val="20"/>
        </w:rPr>
        <w:t>Europejskiego Funduszu Społecznego na lata 2014-2020.</w:t>
      </w:r>
    </w:p>
    <w:p w14:paraId="09D229E0" w14:textId="77777777"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Rozporządzenie Komisji (UE) nr 1407/2013 z dnia 18 grudnia 2013 r. w sprawie stosowania art. 107 i 108 Traktatu o funkcjonowaniu Unii Europejskiej do pomocy de minimis.</w:t>
      </w:r>
    </w:p>
    <w:p w14:paraId="5CA2F1D7" w14:textId="77777777"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Rozporządzenie Komisji (UE) nr 651/2014 z dnia 17 czerwca 2014 r. uznające niektóre rodzaje pomocy za zgodne ze wspólnym rynkiem w zastosowaniu art. 107 i 108 Traktatu (ogólne rozporządzenie w sprawie wyłączeń blokowych).</w:t>
      </w:r>
    </w:p>
    <w:p w14:paraId="6EF3BB4E" w14:textId="77777777"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Ustawa z dnia 11 lipca 2014 r. o zasadach realizacji programów w zakresie polityki spójności finansowanych w perspektywie finansowej 2014-2020 zwana dalej ustawą wdrożeniową.</w:t>
      </w:r>
    </w:p>
    <w:p w14:paraId="40FA11FC" w14:textId="77777777"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 xml:space="preserve">Ustawa z dnia 27 sierpnia 2009 r. o finansach publicznych. </w:t>
      </w:r>
    </w:p>
    <w:p w14:paraId="7BE75609" w14:textId="77777777"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 xml:space="preserve">Ustawa z dnia 14 czerwca 1960 r. Kodeks postępowania administracyjnego. </w:t>
      </w:r>
    </w:p>
    <w:p w14:paraId="0E5E54FA" w14:textId="77777777"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Ustawa z dnia 29 stycznia 2004 r. Prawo zamówień publicznych.</w:t>
      </w:r>
    </w:p>
    <w:p w14:paraId="36689586" w14:textId="256AD446"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Ustawa z dnia 30 kwietnia 2004 r. o postępowaniu w sprawach dotyczących pomocy publicznej.</w:t>
      </w:r>
    </w:p>
    <w:p w14:paraId="07AD775C" w14:textId="77777777"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Ustawa o systemie oświaty z dnia 7 września 1991 r.</w:t>
      </w:r>
    </w:p>
    <w:p w14:paraId="51CE517C" w14:textId="77777777"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Ustawa z dnia 14 grudnia 2016 r. - Prawo oświatowe.</w:t>
      </w:r>
    </w:p>
    <w:p w14:paraId="5A91BC83" w14:textId="77777777"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Ustawa z dnia 26 stycznia 1982 r. Karta Nauczyciela</w:t>
      </w:r>
    </w:p>
    <w:p w14:paraId="1B9D7263" w14:textId="1AFED5E2"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Rozporządzenie Ministra Edukacji Narodowej z dnia 30 kwietnia 2013 r. w sprawie zasad udzielania i organizacji pomocy psychologiczno-pedagogicznej w publicznych przedszkolach, szkołach i</w:t>
      </w:r>
      <w:r w:rsidR="00C110EA" w:rsidRPr="00FE236A">
        <w:rPr>
          <w:rFonts w:ascii="Arial" w:hAnsi="Arial" w:cs="Arial"/>
          <w:sz w:val="20"/>
          <w:szCs w:val="20"/>
        </w:rPr>
        <w:t> </w:t>
      </w:r>
      <w:r w:rsidRPr="00FE236A">
        <w:rPr>
          <w:rFonts w:ascii="Arial" w:hAnsi="Arial" w:cs="Arial"/>
          <w:sz w:val="20"/>
          <w:szCs w:val="20"/>
        </w:rPr>
        <w:t>placówkach (Dz. U. poz. 532 oraz z 2017 r. poz. 1643).</w:t>
      </w:r>
    </w:p>
    <w:p w14:paraId="0BA0F340" w14:textId="3643EA23" w:rsidR="0076767D" w:rsidRDefault="0076767D" w:rsidP="0076767D">
      <w:pPr>
        <w:pStyle w:val="Akapitzlist"/>
        <w:numPr>
          <w:ilvl w:val="0"/>
          <w:numId w:val="35"/>
        </w:numPr>
        <w:spacing w:line="360" w:lineRule="auto"/>
        <w:ind w:left="284" w:hanging="284"/>
        <w:jc w:val="both"/>
        <w:rPr>
          <w:rFonts w:ascii="Arial" w:hAnsi="Arial" w:cs="Arial"/>
          <w:sz w:val="20"/>
          <w:szCs w:val="20"/>
        </w:rPr>
      </w:pPr>
      <w:r w:rsidRPr="0019471B">
        <w:rPr>
          <w:rFonts w:ascii="Arial" w:hAnsi="Arial" w:cs="Arial"/>
          <w:sz w:val="20"/>
          <w:szCs w:val="20"/>
        </w:rPr>
        <w:lastRenderedPageBreak/>
        <w:t>Rozporządzenie Ministra Edukacji Narodowej z dnia 9 sierpnia 2017 r. w sprawie zasad organizacji i udzielania pomocy psychologiczno-pedagogicznej w publicznych przedszkolach, szkołach i</w:t>
      </w:r>
      <w:r w:rsidR="00C110EA" w:rsidRPr="0019471B">
        <w:rPr>
          <w:rFonts w:ascii="Arial" w:hAnsi="Arial" w:cs="Arial"/>
          <w:sz w:val="20"/>
          <w:szCs w:val="20"/>
        </w:rPr>
        <w:t> </w:t>
      </w:r>
      <w:r w:rsidRPr="0019471B">
        <w:rPr>
          <w:rFonts w:ascii="Arial" w:hAnsi="Arial" w:cs="Arial"/>
          <w:sz w:val="20"/>
          <w:szCs w:val="20"/>
        </w:rPr>
        <w:t>placówkach (Dz. U. z 2017, poz. 1591 ze zm.).</w:t>
      </w:r>
    </w:p>
    <w:p w14:paraId="21E168AB" w14:textId="52B14DBA" w:rsidR="0019471B" w:rsidRPr="007E742F" w:rsidRDefault="0019471B" w:rsidP="007E742F">
      <w:pPr>
        <w:pStyle w:val="Akapitzlist"/>
        <w:numPr>
          <w:ilvl w:val="0"/>
          <w:numId w:val="35"/>
        </w:numPr>
        <w:spacing w:line="360" w:lineRule="auto"/>
        <w:ind w:left="284" w:hanging="284"/>
        <w:jc w:val="both"/>
        <w:rPr>
          <w:rFonts w:ascii="Arial" w:hAnsi="Arial" w:cs="Arial"/>
          <w:sz w:val="20"/>
          <w:szCs w:val="20"/>
        </w:rPr>
      </w:pPr>
      <w:r w:rsidRPr="007E742F">
        <w:rPr>
          <w:rFonts w:ascii="Arial" w:hAnsi="Arial" w:cs="Arial"/>
          <w:sz w:val="20"/>
          <w:szCs w:val="20"/>
        </w:rPr>
        <w:t xml:space="preserve">Rozporządzenie Ministra Edukacji Narodowej z dnia 28 sierpnia 2017 r. zmieniające rozporządzenie w sprawie zasad organizacji i udzielania pomocy psychologiczno-pedagogicznej w publicznych przedszkolach, szkołach i placówkach (Dz. U. z 2017, poz. </w:t>
      </w:r>
      <w:r w:rsidR="00C87742" w:rsidRPr="007E742F">
        <w:rPr>
          <w:rFonts w:ascii="Arial" w:hAnsi="Arial" w:cs="Arial"/>
          <w:sz w:val="20"/>
          <w:szCs w:val="20"/>
        </w:rPr>
        <w:t>1643</w:t>
      </w:r>
      <w:r w:rsidRPr="007E742F">
        <w:rPr>
          <w:rFonts w:ascii="Arial" w:hAnsi="Arial" w:cs="Arial"/>
          <w:sz w:val="20"/>
          <w:szCs w:val="20"/>
        </w:rPr>
        <w:t xml:space="preserve"> ze zm.).</w:t>
      </w:r>
    </w:p>
    <w:p w14:paraId="56B65728" w14:textId="77777777" w:rsidR="0019471B" w:rsidRPr="0019471B" w:rsidRDefault="0019471B" w:rsidP="0019471B">
      <w:pPr>
        <w:pStyle w:val="Akapitzlist"/>
        <w:spacing w:line="360" w:lineRule="auto"/>
        <w:ind w:left="284"/>
        <w:jc w:val="both"/>
        <w:rPr>
          <w:rFonts w:ascii="Arial" w:hAnsi="Arial" w:cs="Arial"/>
          <w:sz w:val="20"/>
          <w:szCs w:val="20"/>
        </w:rPr>
      </w:pPr>
    </w:p>
    <w:p w14:paraId="67F14958" w14:textId="77777777" w:rsidR="00CE125D" w:rsidRPr="00FE236A"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FE236A">
        <w:rPr>
          <w:rFonts w:ascii="Arial" w:hAnsi="Arial" w:cs="Arial"/>
          <w:b/>
          <w:sz w:val="20"/>
          <w:szCs w:val="20"/>
        </w:rPr>
        <w:t>Dokumenty i Wytyczne:</w:t>
      </w:r>
    </w:p>
    <w:p w14:paraId="2E979A20" w14:textId="7316CEC2" w:rsidR="00CE125D" w:rsidRPr="00FE236A" w:rsidRDefault="00CE125D" w:rsidP="00C110EA">
      <w:pPr>
        <w:pStyle w:val="Akapitzlist"/>
        <w:keepNext/>
        <w:numPr>
          <w:ilvl w:val="0"/>
          <w:numId w:val="21"/>
        </w:numPr>
        <w:spacing w:after="0" w:line="360" w:lineRule="auto"/>
        <w:ind w:left="284" w:hanging="284"/>
        <w:contextualSpacing w:val="0"/>
        <w:jc w:val="both"/>
        <w:rPr>
          <w:rFonts w:ascii="Arial" w:hAnsi="Arial" w:cs="Arial"/>
          <w:sz w:val="20"/>
          <w:szCs w:val="20"/>
        </w:rPr>
      </w:pPr>
      <w:r w:rsidRPr="00FE236A">
        <w:rPr>
          <w:rFonts w:ascii="Arial" w:hAnsi="Arial" w:cs="Arial"/>
          <w:sz w:val="20"/>
          <w:szCs w:val="20"/>
        </w:rPr>
        <w:t>Regionalny Program Operacyjny Województwa Łódzkiego na lata 2014-2020</w:t>
      </w:r>
      <w:r w:rsidR="008326C6" w:rsidRPr="00FE236A">
        <w:rPr>
          <w:rFonts w:ascii="Arial" w:hAnsi="Arial" w:cs="Arial"/>
          <w:sz w:val="20"/>
          <w:szCs w:val="20"/>
        </w:rPr>
        <w:t xml:space="preserve"> z dnia</w:t>
      </w:r>
      <w:r w:rsidR="00AD7EA8" w:rsidRPr="00FE236A">
        <w:rPr>
          <w:rFonts w:ascii="Arial" w:hAnsi="Arial" w:cs="Arial"/>
          <w:sz w:val="20"/>
          <w:szCs w:val="20"/>
        </w:rPr>
        <w:t xml:space="preserve"> 2 marca 2018 r.</w:t>
      </w:r>
    </w:p>
    <w:p w14:paraId="09007959" w14:textId="3B154F8E" w:rsidR="00CE125D" w:rsidRPr="00FE236A" w:rsidRDefault="00CE125D" w:rsidP="00C110EA">
      <w:pPr>
        <w:pStyle w:val="Akapitzlist"/>
        <w:keepNext/>
        <w:numPr>
          <w:ilvl w:val="0"/>
          <w:numId w:val="21"/>
        </w:numPr>
        <w:spacing w:after="0" w:line="360" w:lineRule="auto"/>
        <w:ind w:left="284" w:hanging="284"/>
        <w:contextualSpacing w:val="0"/>
        <w:jc w:val="both"/>
        <w:rPr>
          <w:rFonts w:ascii="Arial" w:hAnsi="Arial" w:cs="Arial"/>
          <w:sz w:val="20"/>
          <w:szCs w:val="20"/>
        </w:rPr>
      </w:pPr>
      <w:r w:rsidRPr="00FE236A">
        <w:rPr>
          <w:rFonts w:ascii="Arial" w:hAnsi="Arial" w:cs="Arial"/>
          <w:sz w:val="20"/>
          <w:szCs w:val="20"/>
        </w:rPr>
        <w:t>Szczegółowy Opis Osi Priorytetowych Regionalnego Programu Operacyjnego Województwa Łódzkiego na lata 2014-2020</w:t>
      </w:r>
      <w:r w:rsidR="00541CCC" w:rsidRPr="00FE236A">
        <w:rPr>
          <w:rFonts w:ascii="Arial" w:hAnsi="Arial" w:cs="Arial"/>
          <w:sz w:val="20"/>
          <w:szCs w:val="20"/>
        </w:rPr>
        <w:t xml:space="preserve"> </w:t>
      </w:r>
      <w:r w:rsidR="003B7923" w:rsidRPr="00FE236A">
        <w:rPr>
          <w:rFonts w:ascii="Arial" w:hAnsi="Arial" w:cs="Arial"/>
          <w:sz w:val="20"/>
          <w:szCs w:val="20"/>
        </w:rPr>
        <w:t xml:space="preserve">z dnia </w:t>
      </w:r>
      <w:r w:rsidR="00956D55">
        <w:rPr>
          <w:rFonts w:ascii="Arial" w:hAnsi="Arial" w:cs="Arial"/>
          <w:sz w:val="20"/>
          <w:szCs w:val="20"/>
        </w:rPr>
        <w:t>6 lutego 2019</w:t>
      </w:r>
      <w:r w:rsidR="00825228" w:rsidRPr="00FE236A">
        <w:rPr>
          <w:rFonts w:ascii="Arial" w:hAnsi="Arial" w:cs="Arial"/>
          <w:sz w:val="20"/>
          <w:szCs w:val="20"/>
        </w:rPr>
        <w:t xml:space="preserve"> r.</w:t>
      </w:r>
    </w:p>
    <w:p w14:paraId="5274DEA1" w14:textId="5646E1D5" w:rsidR="006E7443" w:rsidRPr="00FE236A" w:rsidRDefault="008C1553" w:rsidP="00C110EA">
      <w:pPr>
        <w:pStyle w:val="Akapitzlist"/>
        <w:keepNext/>
        <w:numPr>
          <w:ilvl w:val="0"/>
          <w:numId w:val="21"/>
        </w:numPr>
        <w:spacing w:after="0" w:line="360" w:lineRule="auto"/>
        <w:ind w:left="284" w:hanging="284"/>
        <w:contextualSpacing w:val="0"/>
        <w:jc w:val="both"/>
        <w:rPr>
          <w:rFonts w:ascii="Arial" w:hAnsi="Arial" w:cs="Arial"/>
          <w:sz w:val="20"/>
          <w:szCs w:val="20"/>
        </w:rPr>
      </w:pPr>
      <w:r w:rsidRPr="00FE236A">
        <w:rPr>
          <w:rFonts w:ascii="Arial" w:hAnsi="Arial" w:cs="Arial"/>
          <w:sz w:val="20"/>
          <w:szCs w:val="20"/>
        </w:rPr>
        <w:t>Wytyczne</w:t>
      </w:r>
      <w:r w:rsidR="00D573BE" w:rsidRPr="00FE236A">
        <w:rPr>
          <w:rFonts w:ascii="Arial" w:hAnsi="Arial" w:cs="Arial"/>
          <w:sz w:val="20"/>
          <w:szCs w:val="20"/>
        </w:rPr>
        <w:t xml:space="preserve"> </w:t>
      </w:r>
      <w:r w:rsidRPr="00FE236A">
        <w:rPr>
          <w:rFonts w:ascii="Arial" w:hAnsi="Arial" w:cs="Arial"/>
          <w:sz w:val="20"/>
          <w:szCs w:val="20"/>
        </w:rPr>
        <w:t xml:space="preserve">w zakresie trybów wyboru projektów na lata 2014-2020 z dnia </w:t>
      </w:r>
      <w:r w:rsidR="00586B07" w:rsidRPr="00FE236A">
        <w:rPr>
          <w:rFonts w:ascii="Arial" w:hAnsi="Arial" w:cs="Arial"/>
          <w:sz w:val="20"/>
          <w:szCs w:val="20"/>
        </w:rPr>
        <w:t>13 lutego 2018</w:t>
      </w:r>
      <w:r w:rsidR="006E7443" w:rsidRPr="00FE236A">
        <w:rPr>
          <w:rFonts w:ascii="Arial" w:hAnsi="Arial" w:cs="Arial"/>
          <w:sz w:val="20"/>
          <w:szCs w:val="20"/>
        </w:rPr>
        <w:t xml:space="preserve"> r.</w:t>
      </w:r>
    </w:p>
    <w:p w14:paraId="01550C44" w14:textId="489DD3DF" w:rsidR="008C1553" w:rsidRPr="00FE236A" w:rsidRDefault="008C1553" w:rsidP="00D83692">
      <w:pPr>
        <w:pStyle w:val="Akapitzlist"/>
        <w:numPr>
          <w:ilvl w:val="0"/>
          <w:numId w:val="21"/>
        </w:numPr>
        <w:spacing w:line="360" w:lineRule="auto"/>
        <w:ind w:left="284" w:hanging="284"/>
        <w:jc w:val="both"/>
        <w:rPr>
          <w:rFonts w:ascii="Arial" w:hAnsi="Arial" w:cs="Arial"/>
          <w:sz w:val="20"/>
          <w:szCs w:val="20"/>
        </w:rPr>
      </w:pPr>
      <w:r w:rsidRPr="00FE236A">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E7296" w:rsidRPr="00FE236A">
        <w:rPr>
          <w:rFonts w:ascii="Arial" w:hAnsi="Arial" w:cs="Arial"/>
          <w:sz w:val="20"/>
          <w:szCs w:val="20"/>
        </w:rPr>
        <w:t xml:space="preserve"> 19 lipca 2017 r.</w:t>
      </w:r>
      <w:r w:rsidR="00D46B84" w:rsidRPr="00FE236A">
        <w:rPr>
          <w:rFonts w:ascii="Arial" w:hAnsi="Arial" w:cs="Arial"/>
          <w:sz w:val="20"/>
          <w:szCs w:val="20"/>
        </w:rPr>
        <w:t xml:space="preserve"> zwane dalej Wytycznymi w zakresie kwalifikowalności.</w:t>
      </w:r>
      <w:r w:rsidRPr="00FE236A">
        <w:rPr>
          <w:rFonts w:ascii="Arial" w:hAnsi="Arial" w:cs="Arial"/>
          <w:sz w:val="20"/>
          <w:szCs w:val="20"/>
        </w:rPr>
        <w:t xml:space="preserve"> </w:t>
      </w:r>
    </w:p>
    <w:p w14:paraId="36C4377D" w14:textId="71EA651A" w:rsidR="008C1553" w:rsidRPr="00FE236A" w:rsidRDefault="008C1553" w:rsidP="00D83692">
      <w:pPr>
        <w:pStyle w:val="Akapitzlist"/>
        <w:numPr>
          <w:ilvl w:val="0"/>
          <w:numId w:val="21"/>
        </w:numPr>
        <w:spacing w:line="360" w:lineRule="auto"/>
        <w:ind w:left="284" w:hanging="284"/>
        <w:jc w:val="both"/>
        <w:rPr>
          <w:rFonts w:ascii="Arial" w:hAnsi="Arial" w:cs="Arial"/>
          <w:sz w:val="20"/>
          <w:szCs w:val="20"/>
        </w:rPr>
      </w:pPr>
      <w:r w:rsidRPr="00FE236A">
        <w:rPr>
          <w:rFonts w:ascii="Arial" w:hAnsi="Arial" w:cs="Arial"/>
          <w:sz w:val="20"/>
          <w:szCs w:val="20"/>
        </w:rPr>
        <w:t xml:space="preserve">Wytyczne w zakresie informacji i promocji programów operacyjnych polityki spójności na lata 2014-2020 z dnia </w:t>
      </w:r>
      <w:r w:rsidR="005E7296" w:rsidRPr="00FE236A">
        <w:rPr>
          <w:rFonts w:ascii="Arial" w:hAnsi="Arial" w:cs="Arial"/>
          <w:sz w:val="20"/>
          <w:szCs w:val="20"/>
        </w:rPr>
        <w:t>3 listopada 2016 r.</w:t>
      </w:r>
    </w:p>
    <w:p w14:paraId="09B6F724" w14:textId="54041772" w:rsidR="008C1553" w:rsidRPr="00FE236A" w:rsidRDefault="008C1553" w:rsidP="00D83692">
      <w:pPr>
        <w:pStyle w:val="Akapitzlist"/>
        <w:numPr>
          <w:ilvl w:val="0"/>
          <w:numId w:val="21"/>
        </w:numPr>
        <w:spacing w:line="360" w:lineRule="auto"/>
        <w:ind w:left="284" w:hanging="284"/>
        <w:jc w:val="both"/>
        <w:rPr>
          <w:rFonts w:ascii="Arial" w:hAnsi="Arial" w:cs="Arial"/>
          <w:sz w:val="20"/>
          <w:szCs w:val="20"/>
        </w:rPr>
      </w:pPr>
      <w:r w:rsidRPr="00FE236A">
        <w:rPr>
          <w:rFonts w:ascii="Arial" w:hAnsi="Arial" w:cs="Arial"/>
          <w:sz w:val="20"/>
          <w:szCs w:val="20"/>
        </w:rPr>
        <w:t xml:space="preserve">Wytyczne w zakresie warunków gromadzenia i przekazywania danych w postaci elektronicznej na lata 2014-2020 z </w:t>
      </w:r>
      <w:r w:rsidR="003A6632" w:rsidRPr="00FE236A">
        <w:rPr>
          <w:rFonts w:ascii="Arial" w:hAnsi="Arial" w:cs="Arial"/>
          <w:sz w:val="20"/>
          <w:szCs w:val="20"/>
        </w:rPr>
        <w:t>grudnia 2017 r.</w:t>
      </w:r>
    </w:p>
    <w:p w14:paraId="53F7A017" w14:textId="6D5B0268" w:rsidR="008455DF" w:rsidRPr="00FE236A" w:rsidRDefault="008455DF" w:rsidP="008455DF">
      <w:pPr>
        <w:pStyle w:val="Akapitzlist"/>
        <w:numPr>
          <w:ilvl w:val="0"/>
          <w:numId w:val="21"/>
        </w:numPr>
        <w:spacing w:line="360" w:lineRule="auto"/>
        <w:ind w:left="284" w:hanging="284"/>
        <w:jc w:val="both"/>
        <w:rPr>
          <w:rFonts w:ascii="Arial" w:hAnsi="Arial" w:cs="Arial"/>
          <w:sz w:val="20"/>
          <w:szCs w:val="20"/>
        </w:rPr>
      </w:pPr>
      <w:r w:rsidRPr="00FE236A">
        <w:rPr>
          <w:rFonts w:ascii="Arial" w:hAnsi="Arial" w:cs="Arial"/>
          <w:sz w:val="20"/>
          <w:szCs w:val="20"/>
        </w:rPr>
        <w:t>Wytyczne w zakresie realizacji zasady równości szans i niedyskryminacji</w:t>
      </w:r>
      <w:r>
        <w:rPr>
          <w:rFonts w:ascii="Arial" w:hAnsi="Arial" w:cs="Arial"/>
          <w:sz w:val="20"/>
          <w:szCs w:val="20"/>
        </w:rPr>
        <w:t xml:space="preserve">, w tym dostępności dla osób z niepełnosprawnościami oraz zasady równości szans kobiet i mężczyzn </w:t>
      </w:r>
      <w:r w:rsidRPr="00FE236A">
        <w:rPr>
          <w:rFonts w:ascii="Arial" w:hAnsi="Arial" w:cs="Arial"/>
          <w:sz w:val="20"/>
          <w:szCs w:val="20"/>
        </w:rPr>
        <w:t xml:space="preserve">w ramach funduszy unijnych na lata 2014-2020 z dnia </w:t>
      </w:r>
      <w:r>
        <w:rPr>
          <w:rFonts w:ascii="Arial" w:hAnsi="Arial" w:cs="Arial"/>
          <w:sz w:val="20"/>
          <w:szCs w:val="20"/>
        </w:rPr>
        <w:t>5</w:t>
      </w:r>
      <w:r w:rsidRPr="00FE236A">
        <w:rPr>
          <w:rFonts w:ascii="Arial" w:hAnsi="Arial" w:cs="Arial"/>
          <w:sz w:val="20"/>
          <w:szCs w:val="20"/>
        </w:rPr>
        <w:t xml:space="preserve"> </w:t>
      </w:r>
      <w:r>
        <w:rPr>
          <w:rFonts w:ascii="Arial" w:hAnsi="Arial" w:cs="Arial"/>
          <w:sz w:val="20"/>
          <w:szCs w:val="20"/>
        </w:rPr>
        <w:t>kwietnia</w:t>
      </w:r>
      <w:r w:rsidRPr="00FE236A">
        <w:rPr>
          <w:rFonts w:ascii="Arial" w:hAnsi="Arial" w:cs="Arial"/>
          <w:sz w:val="20"/>
          <w:szCs w:val="20"/>
        </w:rPr>
        <w:t xml:space="preserve"> 201</w:t>
      </w:r>
      <w:r>
        <w:rPr>
          <w:rFonts w:ascii="Arial" w:hAnsi="Arial" w:cs="Arial"/>
          <w:sz w:val="20"/>
          <w:szCs w:val="20"/>
        </w:rPr>
        <w:t>8</w:t>
      </w:r>
      <w:r w:rsidRPr="00FE236A">
        <w:rPr>
          <w:rFonts w:ascii="Arial" w:hAnsi="Arial" w:cs="Arial"/>
          <w:sz w:val="20"/>
          <w:szCs w:val="20"/>
        </w:rPr>
        <w:t xml:space="preserve"> r.</w:t>
      </w:r>
    </w:p>
    <w:p w14:paraId="29C25247" w14:textId="6CCDAFF3" w:rsidR="00C57CC3" w:rsidRDefault="00E36A7A" w:rsidP="00D83692">
      <w:pPr>
        <w:pStyle w:val="Akapitzlist"/>
        <w:numPr>
          <w:ilvl w:val="0"/>
          <w:numId w:val="21"/>
        </w:numPr>
        <w:spacing w:line="360" w:lineRule="auto"/>
        <w:ind w:left="284" w:hanging="284"/>
        <w:jc w:val="both"/>
        <w:rPr>
          <w:rFonts w:ascii="Arial" w:hAnsi="Arial" w:cs="Arial"/>
          <w:sz w:val="20"/>
          <w:szCs w:val="20"/>
        </w:rPr>
      </w:pPr>
      <w:r w:rsidRPr="00FE236A">
        <w:rPr>
          <w:rFonts w:ascii="Arial" w:hAnsi="Arial" w:cs="Arial"/>
          <w:sz w:val="20"/>
          <w:szCs w:val="20"/>
        </w:rPr>
        <w:t>Wytyczne</w:t>
      </w:r>
      <w:r w:rsidR="00D573BE" w:rsidRPr="00FE236A">
        <w:rPr>
          <w:rFonts w:ascii="Arial" w:hAnsi="Arial" w:cs="Arial"/>
          <w:sz w:val="20"/>
          <w:szCs w:val="20"/>
        </w:rPr>
        <w:t xml:space="preserve"> </w:t>
      </w:r>
      <w:r w:rsidRPr="00FE236A">
        <w:rPr>
          <w:rFonts w:ascii="Arial" w:hAnsi="Arial" w:cs="Arial"/>
          <w:sz w:val="20"/>
          <w:szCs w:val="20"/>
        </w:rPr>
        <w:t xml:space="preserve">w zakresie realizacji przedsięwzięć z udziałem środków Europejskiego Funduszu Społecznego w obszarze edukacji na lata 2014-2020 z dnia </w:t>
      </w:r>
      <w:r w:rsidR="00D573BE" w:rsidRPr="00FE236A">
        <w:rPr>
          <w:rFonts w:ascii="Arial" w:hAnsi="Arial" w:cs="Arial"/>
          <w:sz w:val="20"/>
          <w:szCs w:val="20"/>
        </w:rPr>
        <w:t xml:space="preserve">1 stycznia </w:t>
      </w:r>
      <w:r w:rsidRPr="00FE236A">
        <w:rPr>
          <w:rFonts w:ascii="Arial" w:hAnsi="Arial" w:cs="Arial"/>
          <w:sz w:val="20"/>
          <w:szCs w:val="20"/>
        </w:rPr>
        <w:t>201</w:t>
      </w:r>
      <w:r w:rsidR="00D573BE" w:rsidRPr="00FE236A">
        <w:rPr>
          <w:rFonts w:ascii="Arial" w:hAnsi="Arial" w:cs="Arial"/>
          <w:sz w:val="20"/>
          <w:szCs w:val="20"/>
        </w:rPr>
        <w:t>8</w:t>
      </w:r>
      <w:r w:rsidRPr="00FE236A">
        <w:rPr>
          <w:rFonts w:ascii="Arial" w:hAnsi="Arial" w:cs="Arial"/>
          <w:sz w:val="20"/>
          <w:szCs w:val="20"/>
        </w:rPr>
        <w:t xml:space="preserve"> r</w:t>
      </w:r>
      <w:r w:rsidR="0069273A" w:rsidRPr="00FE236A">
        <w:rPr>
          <w:rFonts w:ascii="Arial" w:hAnsi="Arial" w:cs="Arial"/>
          <w:sz w:val="20"/>
          <w:szCs w:val="20"/>
        </w:rPr>
        <w:t>.</w:t>
      </w:r>
    </w:p>
    <w:p w14:paraId="29E3DC5D" w14:textId="70998AAA" w:rsidR="00956D55" w:rsidRPr="00FE236A" w:rsidRDefault="00956D55" w:rsidP="00D83692">
      <w:pPr>
        <w:pStyle w:val="Akapitzlist"/>
        <w:numPr>
          <w:ilvl w:val="0"/>
          <w:numId w:val="21"/>
        </w:numPr>
        <w:spacing w:line="360" w:lineRule="auto"/>
        <w:ind w:left="284" w:hanging="284"/>
        <w:jc w:val="both"/>
        <w:rPr>
          <w:rFonts w:ascii="Arial" w:hAnsi="Arial" w:cs="Arial"/>
          <w:sz w:val="20"/>
          <w:szCs w:val="20"/>
        </w:rPr>
      </w:pPr>
      <w:r>
        <w:rPr>
          <w:rFonts w:ascii="Arial" w:hAnsi="Arial" w:cs="Arial"/>
          <w:sz w:val="20"/>
          <w:szCs w:val="20"/>
        </w:rPr>
        <w:t>Wytyczne w zakresie monitorowania postępu rzeczowego realizacji programów operacyjnych na lata 2014 – 2020.</w:t>
      </w:r>
    </w:p>
    <w:p w14:paraId="1EDB44C9" w14:textId="77777777" w:rsidR="00194327" w:rsidRPr="00FE236A"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15365575"/>
      <w:r w:rsidRPr="00FE236A">
        <w:rPr>
          <w:rFonts w:ascii="Arial" w:hAnsi="Arial" w:cs="Arial"/>
          <w:color w:val="auto"/>
          <w:sz w:val="20"/>
          <w:szCs w:val="20"/>
        </w:rPr>
        <w:t>Wykaz skrótów:</w:t>
      </w:r>
      <w:bookmarkEnd w:id="3"/>
    </w:p>
    <w:p w14:paraId="5CEAA870" w14:textId="1C23ADF8" w:rsidR="00CE125D" w:rsidRPr="00FE236A" w:rsidRDefault="00CE125D" w:rsidP="00885796">
      <w:pPr>
        <w:spacing w:before="240" w:line="360" w:lineRule="auto"/>
        <w:jc w:val="both"/>
        <w:rPr>
          <w:rFonts w:ascii="Arial" w:hAnsi="Arial" w:cs="Arial"/>
          <w:sz w:val="20"/>
          <w:szCs w:val="20"/>
        </w:rPr>
      </w:pPr>
      <w:r w:rsidRPr="00FE236A">
        <w:rPr>
          <w:rFonts w:ascii="Arial" w:hAnsi="Arial" w:cs="Arial"/>
          <w:b/>
          <w:sz w:val="20"/>
          <w:szCs w:val="20"/>
        </w:rPr>
        <w:t>EFS</w:t>
      </w:r>
      <w:r w:rsidRPr="00FE236A">
        <w:rPr>
          <w:rFonts w:ascii="Arial" w:hAnsi="Arial" w:cs="Arial"/>
          <w:sz w:val="20"/>
          <w:szCs w:val="20"/>
        </w:rPr>
        <w:t xml:space="preserve"> </w:t>
      </w:r>
      <w:r w:rsidR="00110670" w:rsidRPr="00FE236A">
        <w:rPr>
          <w:rFonts w:ascii="Arial" w:hAnsi="Arial" w:cs="Arial"/>
          <w:sz w:val="20"/>
          <w:szCs w:val="20"/>
        </w:rPr>
        <w:t>–</w:t>
      </w:r>
      <w:r w:rsidRPr="00FE236A">
        <w:rPr>
          <w:rFonts w:ascii="Arial" w:hAnsi="Arial" w:cs="Arial"/>
          <w:sz w:val="20"/>
          <w:szCs w:val="20"/>
        </w:rPr>
        <w:t xml:space="preserve"> Europejski Fundusz Społeczny</w:t>
      </w:r>
    </w:p>
    <w:p w14:paraId="314CAD3A" w14:textId="7D227671" w:rsidR="00CE125D" w:rsidRPr="00FE236A" w:rsidRDefault="00CE125D" w:rsidP="00CE125D">
      <w:pPr>
        <w:spacing w:line="360" w:lineRule="auto"/>
        <w:jc w:val="both"/>
        <w:rPr>
          <w:rFonts w:ascii="Arial" w:hAnsi="Arial" w:cs="Arial"/>
          <w:sz w:val="20"/>
          <w:szCs w:val="20"/>
        </w:rPr>
      </w:pPr>
      <w:r w:rsidRPr="00FE236A">
        <w:rPr>
          <w:rFonts w:ascii="Arial" w:hAnsi="Arial" w:cs="Arial"/>
          <w:b/>
          <w:sz w:val="20"/>
          <w:szCs w:val="20"/>
        </w:rPr>
        <w:t>EFRR</w:t>
      </w:r>
      <w:r w:rsidR="00110670" w:rsidRPr="00FE236A">
        <w:rPr>
          <w:rFonts w:ascii="Arial" w:hAnsi="Arial" w:cs="Arial"/>
          <w:b/>
          <w:sz w:val="20"/>
          <w:szCs w:val="20"/>
        </w:rPr>
        <w:t xml:space="preserve"> </w:t>
      </w:r>
      <w:r w:rsidR="00110670" w:rsidRPr="00FE236A">
        <w:rPr>
          <w:rFonts w:ascii="Arial" w:hAnsi="Arial" w:cs="Arial"/>
          <w:sz w:val="20"/>
          <w:szCs w:val="20"/>
        </w:rPr>
        <w:t>–</w:t>
      </w:r>
      <w:r w:rsidRPr="00FE236A">
        <w:rPr>
          <w:rFonts w:ascii="Arial" w:hAnsi="Arial" w:cs="Arial"/>
          <w:sz w:val="20"/>
          <w:szCs w:val="20"/>
        </w:rPr>
        <w:t xml:space="preserve"> Europejski Fundusz Rozwoju Regionalnego</w:t>
      </w:r>
    </w:p>
    <w:p w14:paraId="659E4A0F" w14:textId="3C0DB56D" w:rsidR="00CE125D" w:rsidRPr="00FE236A" w:rsidRDefault="00CE125D" w:rsidP="00CE125D">
      <w:pPr>
        <w:spacing w:line="360" w:lineRule="auto"/>
        <w:jc w:val="both"/>
        <w:rPr>
          <w:rFonts w:ascii="Arial" w:hAnsi="Arial" w:cs="Arial"/>
          <w:sz w:val="20"/>
          <w:szCs w:val="20"/>
        </w:rPr>
      </w:pPr>
      <w:r w:rsidRPr="00FE236A">
        <w:rPr>
          <w:rFonts w:ascii="Arial" w:hAnsi="Arial" w:cs="Arial"/>
          <w:b/>
          <w:sz w:val="20"/>
          <w:szCs w:val="20"/>
        </w:rPr>
        <w:t>IOK</w:t>
      </w:r>
      <w:r w:rsidRPr="00FE236A">
        <w:rPr>
          <w:rFonts w:ascii="Arial" w:hAnsi="Arial" w:cs="Arial"/>
          <w:sz w:val="20"/>
          <w:szCs w:val="20"/>
        </w:rPr>
        <w:t xml:space="preserve"> </w:t>
      </w:r>
      <w:r w:rsidR="00110670" w:rsidRPr="00FE236A">
        <w:rPr>
          <w:rFonts w:ascii="Arial" w:hAnsi="Arial" w:cs="Arial"/>
          <w:sz w:val="20"/>
          <w:szCs w:val="20"/>
        </w:rPr>
        <w:t>–</w:t>
      </w:r>
      <w:r w:rsidRPr="00FE236A">
        <w:rPr>
          <w:rFonts w:ascii="Arial" w:hAnsi="Arial" w:cs="Arial"/>
          <w:sz w:val="20"/>
          <w:szCs w:val="20"/>
        </w:rPr>
        <w:t xml:space="preserve"> Instytucja Organizująca Konkurs. IOK jest Instytucja Zarządzająca Regionalnym Programem Operacyjnym Województwa Łódzkiego na lata 2014-2020 (IZ), którą stanowi Zarząd Województwa </w:t>
      </w:r>
      <w:r w:rsidRPr="00FE236A">
        <w:rPr>
          <w:rFonts w:ascii="Arial" w:hAnsi="Arial" w:cs="Arial"/>
          <w:sz w:val="20"/>
          <w:szCs w:val="20"/>
        </w:rPr>
        <w:lastRenderedPageBreak/>
        <w:t>Łódzkiego, obsługiwany przez Departament Europejskiego Funduszu Społecznego (DEFS) Urzędu Marszałkowskiego Województwa Łódzkiego, adres: ul. Traugutta 21/23, 90-113 Łódź.</w:t>
      </w:r>
    </w:p>
    <w:p w14:paraId="048BFFF0" w14:textId="5F469177" w:rsidR="00CE125D" w:rsidRPr="00FE236A" w:rsidRDefault="00CE125D" w:rsidP="00CE125D">
      <w:pPr>
        <w:spacing w:line="360" w:lineRule="auto"/>
        <w:jc w:val="both"/>
        <w:rPr>
          <w:rFonts w:ascii="Arial" w:hAnsi="Arial" w:cs="Arial"/>
          <w:sz w:val="20"/>
          <w:szCs w:val="20"/>
        </w:rPr>
      </w:pPr>
      <w:r w:rsidRPr="00FE236A">
        <w:rPr>
          <w:rFonts w:ascii="Arial" w:hAnsi="Arial" w:cs="Arial"/>
          <w:b/>
          <w:sz w:val="20"/>
          <w:szCs w:val="20"/>
        </w:rPr>
        <w:t xml:space="preserve">IZ </w:t>
      </w:r>
      <w:r w:rsidR="00110670" w:rsidRPr="00FE236A">
        <w:rPr>
          <w:rFonts w:ascii="Arial" w:hAnsi="Arial" w:cs="Arial"/>
          <w:sz w:val="20"/>
          <w:szCs w:val="20"/>
        </w:rPr>
        <w:t>–</w:t>
      </w:r>
      <w:r w:rsidRPr="00FE236A">
        <w:rPr>
          <w:rFonts w:ascii="Arial" w:hAnsi="Arial" w:cs="Arial"/>
          <w:b/>
          <w:sz w:val="20"/>
          <w:szCs w:val="20"/>
        </w:rPr>
        <w:t xml:space="preserve"> </w:t>
      </w:r>
      <w:r w:rsidRPr="00FE236A">
        <w:rPr>
          <w:rFonts w:ascii="Arial" w:hAnsi="Arial" w:cs="Arial"/>
          <w:sz w:val="20"/>
          <w:szCs w:val="20"/>
        </w:rPr>
        <w:t>Instytucja Zarządzająca tj.: Zarząd Województwa Łódzkiego, obsługiwany przez Departament Europejskiego Funduszu Społecznego, ul. Traugutta 21/23, 90-113 Łódź</w:t>
      </w:r>
    </w:p>
    <w:p w14:paraId="09E64F8A" w14:textId="3DD96B6A" w:rsidR="00CE125D" w:rsidRPr="00FE236A" w:rsidRDefault="00CE125D" w:rsidP="00CE125D">
      <w:pPr>
        <w:spacing w:line="360" w:lineRule="auto"/>
        <w:jc w:val="both"/>
        <w:rPr>
          <w:rFonts w:ascii="Arial" w:hAnsi="Arial" w:cs="Arial"/>
          <w:sz w:val="20"/>
          <w:szCs w:val="20"/>
        </w:rPr>
      </w:pPr>
      <w:r w:rsidRPr="00FE236A">
        <w:rPr>
          <w:rFonts w:ascii="Arial" w:hAnsi="Arial" w:cs="Arial"/>
          <w:b/>
          <w:sz w:val="20"/>
          <w:szCs w:val="20"/>
        </w:rPr>
        <w:t>KOFM</w:t>
      </w:r>
      <w:r w:rsidRPr="00FE236A">
        <w:rPr>
          <w:rFonts w:ascii="Arial" w:hAnsi="Arial" w:cs="Arial"/>
          <w:sz w:val="20"/>
          <w:szCs w:val="20"/>
        </w:rPr>
        <w:t xml:space="preserve"> </w:t>
      </w:r>
      <w:r w:rsidR="00110670" w:rsidRPr="00FE236A">
        <w:rPr>
          <w:rFonts w:ascii="Arial" w:hAnsi="Arial" w:cs="Arial"/>
          <w:sz w:val="20"/>
          <w:szCs w:val="20"/>
        </w:rPr>
        <w:t>–</w:t>
      </w:r>
      <w:r w:rsidRPr="00FE236A">
        <w:rPr>
          <w:rFonts w:ascii="Arial" w:hAnsi="Arial" w:cs="Arial"/>
          <w:sz w:val="20"/>
          <w:szCs w:val="20"/>
        </w:rPr>
        <w:t xml:space="preserve"> Karta Oceny Formalno-Merytorycznej wniosku o dofinansowanie projektu konkursowego </w:t>
      </w:r>
      <w:r w:rsidRPr="00FE236A">
        <w:rPr>
          <w:rFonts w:ascii="Arial" w:hAnsi="Arial" w:cs="Arial"/>
          <w:sz w:val="20"/>
          <w:szCs w:val="20"/>
        </w:rPr>
        <w:br/>
        <w:t>z EFS w ramach RPO WŁ na lata 2014-2020</w:t>
      </w:r>
    </w:p>
    <w:p w14:paraId="63862132" w14:textId="24B024F3" w:rsidR="00ED75FE" w:rsidRPr="00FE236A" w:rsidRDefault="00FD49F6" w:rsidP="0004161F">
      <w:pPr>
        <w:spacing w:line="360" w:lineRule="auto"/>
        <w:jc w:val="both"/>
        <w:rPr>
          <w:rFonts w:ascii="Arial" w:hAnsi="Arial" w:cs="Arial"/>
          <w:sz w:val="20"/>
          <w:szCs w:val="20"/>
        </w:rPr>
      </w:pPr>
      <w:r w:rsidRPr="00FE236A">
        <w:rPr>
          <w:rFonts w:ascii="Arial" w:hAnsi="Arial" w:cs="Arial"/>
          <w:b/>
          <w:sz w:val="20"/>
          <w:szCs w:val="20"/>
        </w:rPr>
        <w:t>KOKP</w:t>
      </w:r>
      <w:r w:rsidR="00D9607B" w:rsidRPr="00FE236A">
        <w:rPr>
          <w:rFonts w:ascii="Arial" w:hAnsi="Arial" w:cs="Arial"/>
          <w:b/>
          <w:sz w:val="20"/>
          <w:szCs w:val="20"/>
        </w:rPr>
        <w:t xml:space="preserve"> </w:t>
      </w:r>
      <w:r w:rsidR="00110670" w:rsidRPr="00FE236A">
        <w:rPr>
          <w:rFonts w:ascii="Arial" w:hAnsi="Arial" w:cs="Arial"/>
          <w:sz w:val="20"/>
          <w:szCs w:val="20"/>
        </w:rPr>
        <w:t>–</w:t>
      </w:r>
      <w:r w:rsidR="00ED75FE" w:rsidRPr="00FE236A">
        <w:rPr>
          <w:rFonts w:ascii="Arial" w:hAnsi="Arial" w:cs="Arial"/>
          <w:sz w:val="20"/>
          <w:szCs w:val="20"/>
        </w:rPr>
        <w:t xml:space="preserve"> </w:t>
      </w:r>
      <w:r w:rsidR="0004161F" w:rsidRPr="00FE236A">
        <w:rPr>
          <w:rFonts w:ascii="Arial" w:hAnsi="Arial" w:cs="Arial"/>
          <w:sz w:val="20"/>
          <w:szCs w:val="20"/>
        </w:rPr>
        <w:t xml:space="preserve">Karta oceny ogólnego kryterium podsumowującego wniosku o dofinansowanie projektu konkursowego z </w:t>
      </w:r>
      <w:r w:rsidR="001B6D48" w:rsidRPr="00FE236A">
        <w:rPr>
          <w:rFonts w:ascii="Arial" w:hAnsi="Arial" w:cs="Arial"/>
          <w:sz w:val="20"/>
          <w:szCs w:val="20"/>
        </w:rPr>
        <w:t>E</w:t>
      </w:r>
      <w:r w:rsidR="0004161F" w:rsidRPr="00FE236A">
        <w:rPr>
          <w:rFonts w:ascii="Arial" w:hAnsi="Arial" w:cs="Arial"/>
          <w:sz w:val="20"/>
          <w:szCs w:val="20"/>
        </w:rPr>
        <w:t xml:space="preserve">uropejskiego </w:t>
      </w:r>
      <w:r w:rsidR="001B6D48" w:rsidRPr="00FE236A">
        <w:rPr>
          <w:rFonts w:ascii="Arial" w:hAnsi="Arial" w:cs="Arial"/>
          <w:sz w:val="20"/>
          <w:szCs w:val="20"/>
        </w:rPr>
        <w:t>F</w:t>
      </w:r>
      <w:r w:rsidR="0004161F" w:rsidRPr="00FE236A">
        <w:rPr>
          <w:rFonts w:ascii="Arial" w:hAnsi="Arial" w:cs="Arial"/>
          <w:sz w:val="20"/>
          <w:szCs w:val="20"/>
        </w:rPr>
        <w:t xml:space="preserve">unduszu </w:t>
      </w:r>
      <w:r w:rsidR="001B6D48" w:rsidRPr="00FE236A">
        <w:rPr>
          <w:rFonts w:ascii="Arial" w:hAnsi="Arial" w:cs="Arial"/>
          <w:sz w:val="20"/>
          <w:szCs w:val="20"/>
        </w:rPr>
        <w:t>S</w:t>
      </w:r>
      <w:r w:rsidR="0004161F" w:rsidRPr="00FE236A">
        <w:rPr>
          <w:rFonts w:ascii="Arial" w:hAnsi="Arial" w:cs="Arial"/>
          <w:sz w:val="20"/>
          <w:szCs w:val="20"/>
        </w:rPr>
        <w:t xml:space="preserve">połecznego w ramach </w:t>
      </w:r>
      <w:r w:rsidR="001B6D48" w:rsidRPr="00FE236A">
        <w:rPr>
          <w:rFonts w:ascii="Arial" w:hAnsi="Arial" w:cs="Arial"/>
          <w:sz w:val="20"/>
          <w:szCs w:val="20"/>
        </w:rPr>
        <w:t>R</w:t>
      </w:r>
      <w:r w:rsidR="0004161F" w:rsidRPr="00FE236A">
        <w:rPr>
          <w:rFonts w:ascii="Arial" w:hAnsi="Arial" w:cs="Arial"/>
          <w:sz w:val="20"/>
          <w:szCs w:val="20"/>
        </w:rPr>
        <w:t xml:space="preserve">egionalnego </w:t>
      </w:r>
      <w:r w:rsidR="001B6D48" w:rsidRPr="00FE236A">
        <w:rPr>
          <w:rFonts w:ascii="Arial" w:hAnsi="Arial" w:cs="Arial"/>
          <w:sz w:val="20"/>
          <w:szCs w:val="20"/>
        </w:rPr>
        <w:t>P</w:t>
      </w:r>
      <w:r w:rsidR="0004161F" w:rsidRPr="00FE236A">
        <w:rPr>
          <w:rFonts w:ascii="Arial" w:hAnsi="Arial" w:cs="Arial"/>
          <w:sz w:val="20"/>
          <w:szCs w:val="20"/>
        </w:rPr>
        <w:t xml:space="preserve">rogramu </w:t>
      </w:r>
      <w:r w:rsidR="001B6D48" w:rsidRPr="00FE236A">
        <w:rPr>
          <w:rFonts w:ascii="Arial" w:hAnsi="Arial" w:cs="Arial"/>
          <w:sz w:val="20"/>
          <w:szCs w:val="20"/>
        </w:rPr>
        <w:t>O</w:t>
      </w:r>
      <w:r w:rsidR="0004161F" w:rsidRPr="00FE236A">
        <w:rPr>
          <w:rFonts w:ascii="Arial" w:hAnsi="Arial" w:cs="Arial"/>
          <w:sz w:val="20"/>
          <w:szCs w:val="20"/>
        </w:rPr>
        <w:t xml:space="preserve">peracyjnego </w:t>
      </w:r>
      <w:r w:rsidR="001B6D48" w:rsidRPr="00FE236A">
        <w:rPr>
          <w:rFonts w:ascii="Arial" w:hAnsi="Arial" w:cs="Arial"/>
          <w:sz w:val="20"/>
          <w:szCs w:val="20"/>
        </w:rPr>
        <w:t>W</w:t>
      </w:r>
      <w:r w:rsidR="0004161F" w:rsidRPr="00FE236A">
        <w:rPr>
          <w:rFonts w:ascii="Arial" w:hAnsi="Arial" w:cs="Arial"/>
          <w:sz w:val="20"/>
          <w:szCs w:val="20"/>
        </w:rPr>
        <w:t xml:space="preserve">ojewództwa </w:t>
      </w:r>
      <w:r w:rsidR="001B6D48" w:rsidRPr="00FE236A">
        <w:rPr>
          <w:rFonts w:ascii="Arial" w:hAnsi="Arial" w:cs="Arial"/>
          <w:sz w:val="20"/>
          <w:szCs w:val="20"/>
        </w:rPr>
        <w:t>Ł</w:t>
      </w:r>
      <w:r w:rsidR="0004161F" w:rsidRPr="00FE236A">
        <w:rPr>
          <w:rFonts w:ascii="Arial" w:hAnsi="Arial" w:cs="Arial"/>
          <w:sz w:val="20"/>
          <w:szCs w:val="20"/>
        </w:rPr>
        <w:t>ódzkiego na lata 2014 - 2020</w:t>
      </w:r>
    </w:p>
    <w:p w14:paraId="2BB4609E" w14:textId="4FB7A99D" w:rsidR="00CE125D" w:rsidRPr="00FE236A" w:rsidRDefault="00CE125D" w:rsidP="00CE125D">
      <w:pPr>
        <w:spacing w:line="360" w:lineRule="auto"/>
        <w:jc w:val="both"/>
        <w:rPr>
          <w:rFonts w:ascii="Arial" w:hAnsi="Arial" w:cs="Arial"/>
          <w:sz w:val="20"/>
          <w:szCs w:val="20"/>
        </w:rPr>
      </w:pPr>
      <w:r w:rsidRPr="00FE236A">
        <w:rPr>
          <w:rFonts w:ascii="Arial" w:hAnsi="Arial" w:cs="Arial"/>
          <w:b/>
          <w:sz w:val="20"/>
          <w:szCs w:val="20"/>
        </w:rPr>
        <w:t>KOP</w:t>
      </w:r>
      <w:r w:rsidRPr="00FE236A">
        <w:rPr>
          <w:rFonts w:ascii="Arial" w:hAnsi="Arial" w:cs="Arial"/>
          <w:sz w:val="20"/>
          <w:szCs w:val="20"/>
        </w:rPr>
        <w:t xml:space="preserve"> </w:t>
      </w:r>
      <w:r w:rsidR="00110670" w:rsidRPr="00FE236A">
        <w:rPr>
          <w:rFonts w:ascii="Arial" w:hAnsi="Arial" w:cs="Arial"/>
          <w:sz w:val="20"/>
          <w:szCs w:val="20"/>
        </w:rPr>
        <w:t>–</w:t>
      </w:r>
      <w:r w:rsidRPr="00FE236A">
        <w:rPr>
          <w:rFonts w:ascii="Arial" w:hAnsi="Arial" w:cs="Arial"/>
          <w:sz w:val="20"/>
          <w:szCs w:val="20"/>
        </w:rPr>
        <w:t xml:space="preserve"> Komisja Oceny Projektów</w:t>
      </w:r>
    </w:p>
    <w:p w14:paraId="1DA7CA95" w14:textId="5CBB6596" w:rsidR="001076CF" w:rsidRPr="00FE236A" w:rsidRDefault="001076CF" w:rsidP="001076CF">
      <w:pPr>
        <w:spacing w:line="360" w:lineRule="auto"/>
        <w:jc w:val="both"/>
        <w:rPr>
          <w:rFonts w:ascii="Arial" w:hAnsi="Arial" w:cs="Arial"/>
          <w:b/>
          <w:sz w:val="20"/>
          <w:szCs w:val="20"/>
        </w:rPr>
      </w:pPr>
      <w:r w:rsidRPr="00FE236A">
        <w:rPr>
          <w:rFonts w:ascii="Arial" w:hAnsi="Arial" w:cs="Arial"/>
          <w:b/>
          <w:sz w:val="20"/>
          <w:szCs w:val="20"/>
        </w:rPr>
        <w:t xml:space="preserve">MIiR </w:t>
      </w:r>
      <w:r w:rsidRPr="00FE236A">
        <w:rPr>
          <w:rFonts w:ascii="Arial" w:hAnsi="Arial" w:cs="Arial"/>
          <w:sz w:val="20"/>
          <w:szCs w:val="20"/>
        </w:rPr>
        <w:t>–</w:t>
      </w:r>
      <w:r w:rsidRPr="00FE236A">
        <w:rPr>
          <w:rFonts w:ascii="Arial" w:hAnsi="Arial" w:cs="Arial"/>
          <w:b/>
          <w:sz w:val="20"/>
          <w:szCs w:val="20"/>
        </w:rPr>
        <w:t xml:space="preserve"> </w:t>
      </w:r>
      <w:r w:rsidRPr="00FE236A">
        <w:rPr>
          <w:rFonts w:ascii="Arial" w:hAnsi="Arial" w:cs="Arial"/>
          <w:sz w:val="20"/>
          <w:szCs w:val="20"/>
        </w:rPr>
        <w:t>Ministerstwo In</w:t>
      </w:r>
      <w:r w:rsidR="00381F72" w:rsidRPr="00FE236A">
        <w:rPr>
          <w:rFonts w:ascii="Arial" w:hAnsi="Arial" w:cs="Arial"/>
          <w:sz w:val="20"/>
          <w:szCs w:val="20"/>
        </w:rPr>
        <w:t>westycji</w:t>
      </w:r>
      <w:r w:rsidRPr="00FE236A">
        <w:rPr>
          <w:rFonts w:ascii="Arial" w:hAnsi="Arial" w:cs="Arial"/>
          <w:sz w:val="20"/>
          <w:szCs w:val="20"/>
        </w:rPr>
        <w:t xml:space="preserve">  i Rozwoju</w:t>
      </w:r>
    </w:p>
    <w:p w14:paraId="7E8E24B5" w14:textId="06B7592A" w:rsidR="00CE125D" w:rsidRPr="00FE236A" w:rsidRDefault="00CE125D" w:rsidP="00CE125D">
      <w:pPr>
        <w:spacing w:line="360" w:lineRule="auto"/>
        <w:jc w:val="both"/>
        <w:rPr>
          <w:rFonts w:ascii="Arial" w:hAnsi="Arial" w:cs="Arial"/>
          <w:sz w:val="20"/>
          <w:szCs w:val="20"/>
        </w:rPr>
      </w:pPr>
      <w:r w:rsidRPr="00FE236A">
        <w:rPr>
          <w:rFonts w:ascii="Arial" w:hAnsi="Arial" w:cs="Arial"/>
          <w:b/>
          <w:sz w:val="20"/>
          <w:szCs w:val="20"/>
        </w:rPr>
        <w:t>PZP</w:t>
      </w:r>
      <w:r w:rsidR="00110670" w:rsidRPr="00FE236A">
        <w:rPr>
          <w:rFonts w:ascii="Arial" w:hAnsi="Arial" w:cs="Arial"/>
          <w:sz w:val="20"/>
          <w:szCs w:val="20"/>
        </w:rPr>
        <w:t xml:space="preserve"> – </w:t>
      </w:r>
      <w:r w:rsidRPr="00FE236A">
        <w:rPr>
          <w:rFonts w:ascii="Arial" w:hAnsi="Arial" w:cs="Arial"/>
          <w:sz w:val="20"/>
          <w:szCs w:val="20"/>
        </w:rPr>
        <w:t>Prawo zamówień publicznych</w:t>
      </w:r>
    </w:p>
    <w:p w14:paraId="2E233C0D" w14:textId="0796CE5B" w:rsidR="00CE125D" w:rsidRPr="00FE236A" w:rsidRDefault="00CE125D" w:rsidP="00CE125D">
      <w:pPr>
        <w:spacing w:line="360" w:lineRule="auto"/>
        <w:jc w:val="both"/>
        <w:rPr>
          <w:rFonts w:ascii="Arial" w:hAnsi="Arial" w:cs="Arial"/>
          <w:sz w:val="20"/>
          <w:szCs w:val="20"/>
        </w:rPr>
      </w:pPr>
      <w:r w:rsidRPr="00FE236A">
        <w:rPr>
          <w:rFonts w:ascii="Arial" w:hAnsi="Arial" w:cs="Arial"/>
          <w:b/>
          <w:sz w:val="20"/>
          <w:szCs w:val="20"/>
        </w:rPr>
        <w:t>RPO WŁ 2014-2020</w:t>
      </w:r>
      <w:r w:rsidRPr="00FE236A">
        <w:rPr>
          <w:rFonts w:ascii="Arial" w:hAnsi="Arial" w:cs="Arial"/>
          <w:sz w:val="20"/>
          <w:szCs w:val="20"/>
        </w:rPr>
        <w:t xml:space="preserve"> </w:t>
      </w:r>
      <w:r w:rsidR="00110670" w:rsidRPr="00FE236A">
        <w:rPr>
          <w:rFonts w:ascii="Arial" w:hAnsi="Arial" w:cs="Arial"/>
          <w:sz w:val="20"/>
          <w:szCs w:val="20"/>
        </w:rPr>
        <w:t>–</w:t>
      </w:r>
      <w:r w:rsidRPr="00FE236A">
        <w:rPr>
          <w:rFonts w:ascii="Arial" w:hAnsi="Arial" w:cs="Arial"/>
          <w:sz w:val="20"/>
          <w:szCs w:val="20"/>
        </w:rPr>
        <w:t xml:space="preserve"> Regionalny Program Operacyjny Województwa Łódzkiego na lata 2014-2020</w:t>
      </w:r>
    </w:p>
    <w:p w14:paraId="18C381C9" w14:textId="1DAD3475" w:rsidR="00CE125D" w:rsidRPr="00FE236A" w:rsidRDefault="000A24A3" w:rsidP="00CE125D">
      <w:pPr>
        <w:spacing w:line="360" w:lineRule="auto"/>
        <w:jc w:val="both"/>
        <w:rPr>
          <w:rFonts w:ascii="Arial" w:hAnsi="Arial" w:cs="Arial"/>
          <w:sz w:val="20"/>
          <w:szCs w:val="20"/>
        </w:rPr>
      </w:pPr>
      <w:r w:rsidRPr="00FE236A">
        <w:rPr>
          <w:rFonts w:ascii="Arial" w:hAnsi="Arial" w:cs="Arial"/>
          <w:b/>
          <w:sz w:val="20"/>
          <w:szCs w:val="20"/>
        </w:rPr>
        <w:t>SL</w:t>
      </w:r>
      <w:r w:rsidR="00CE125D" w:rsidRPr="00FE236A">
        <w:rPr>
          <w:rFonts w:ascii="Arial" w:hAnsi="Arial" w:cs="Arial"/>
          <w:b/>
          <w:sz w:val="20"/>
          <w:szCs w:val="20"/>
        </w:rPr>
        <w:t>2014</w:t>
      </w:r>
      <w:r w:rsidR="00CE125D" w:rsidRPr="00FE236A">
        <w:rPr>
          <w:rFonts w:ascii="Arial" w:hAnsi="Arial" w:cs="Arial"/>
          <w:sz w:val="20"/>
          <w:szCs w:val="20"/>
        </w:rPr>
        <w:t xml:space="preserve"> </w:t>
      </w:r>
      <w:r w:rsidR="00110670" w:rsidRPr="00FE236A">
        <w:rPr>
          <w:rFonts w:ascii="Arial" w:hAnsi="Arial" w:cs="Arial"/>
          <w:sz w:val="20"/>
          <w:szCs w:val="20"/>
        </w:rPr>
        <w:t>–</w:t>
      </w:r>
      <w:r w:rsidR="00CE125D" w:rsidRPr="00FE236A">
        <w:rPr>
          <w:rFonts w:ascii="Arial" w:hAnsi="Arial" w:cs="Arial"/>
          <w:sz w:val="20"/>
          <w:szCs w:val="20"/>
        </w:rPr>
        <w:t xml:space="preserve"> </w:t>
      </w:r>
      <w:r w:rsidR="00CF1518" w:rsidRPr="00FE236A">
        <w:rPr>
          <w:rFonts w:ascii="Arial" w:hAnsi="Arial" w:cs="Arial"/>
          <w:sz w:val="20"/>
          <w:szCs w:val="20"/>
        </w:rPr>
        <w:t>aplikacja główna Centralnego Systemu Teleinformatycznego</w:t>
      </w:r>
      <w:r w:rsidRPr="00FE236A">
        <w:rPr>
          <w:rFonts w:ascii="Arial" w:hAnsi="Arial" w:cs="Arial"/>
          <w:sz w:val="20"/>
          <w:szCs w:val="20"/>
        </w:rPr>
        <w:t xml:space="preserve"> , o której mowa w Wytycznych w </w:t>
      </w:r>
      <w:r w:rsidR="00CF1518" w:rsidRPr="00FE236A">
        <w:rPr>
          <w:rFonts w:ascii="Arial" w:hAnsi="Arial" w:cs="Arial"/>
          <w:sz w:val="20"/>
          <w:szCs w:val="20"/>
        </w:rPr>
        <w:t xml:space="preserve">zakresie monitorowania postępu rzeczowego realizacji programów operacyjnych na lata 2014-2020 </w:t>
      </w:r>
    </w:p>
    <w:p w14:paraId="1F56C54D" w14:textId="22FC90C1" w:rsidR="00CE125D" w:rsidRPr="00FE236A" w:rsidRDefault="00CE125D" w:rsidP="00CE125D">
      <w:pPr>
        <w:spacing w:line="360" w:lineRule="auto"/>
        <w:jc w:val="both"/>
        <w:rPr>
          <w:rFonts w:ascii="Arial" w:hAnsi="Arial" w:cs="Arial"/>
          <w:sz w:val="20"/>
          <w:szCs w:val="20"/>
        </w:rPr>
      </w:pPr>
      <w:r w:rsidRPr="00FE236A">
        <w:rPr>
          <w:rFonts w:ascii="Arial" w:hAnsi="Arial" w:cs="Arial"/>
          <w:b/>
          <w:sz w:val="20"/>
          <w:szCs w:val="20"/>
        </w:rPr>
        <w:t xml:space="preserve">SzOOP </w:t>
      </w:r>
      <w:r w:rsidR="00110670" w:rsidRPr="00FE236A">
        <w:rPr>
          <w:rFonts w:ascii="Arial" w:hAnsi="Arial" w:cs="Arial"/>
          <w:sz w:val="20"/>
          <w:szCs w:val="20"/>
        </w:rPr>
        <w:t>–</w:t>
      </w:r>
      <w:r w:rsidRPr="00FE236A">
        <w:rPr>
          <w:rFonts w:ascii="Arial" w:hAnsi="Arial" w:cs="Arial"/>
          <w:sz w:val="20"/>
          <w:szCs w:val="20"/>
        </w:rPr>
        <w:t xml:space="preserve"> Szczegółowy Opis Osi Priorytetowych Regionalnego Programu Operacyjnego Województwa Łódzkiego na lata 2014-2020</w:t>
      </w:r>
    </w:p>
    <w:p w14:paraId="5EDBE72C" w14:textId="3A608937" w:rsidR="00CE125D" w:rsidRPr="00FE236A" w:rsidRDefault="00CE125D" w:rsidP="00CE125D">
      <w:pPr>
        <w:spacing w:line="360" w:lineRule="auto"/>
        <w:jc w:val="both"/>
        <w:rPr>
          <w:rFonts w:ascii="Arial" w:hAnsi="Arial" w:cs="Arial"/>
          <w:sz w:val="20"/>
          <w:szCs w:val="20"/>
        </w:rPr>
      </w:pPr>
      <w:r w:rsidRPr="00FE236A">
        <w:rPr>
          <w:rFonts w:ascii="Arial" w:hAnsi="Arial" w:cs="Arial"/>
          <w:b/>
          <w:sz w:val="20"/>
          <w:szCs w:val="20"/>
        </w:rPr>
        <w:t>UMWŁ</w:t>
      </w:r>
      <w:r w:rsidRPr="00FE236A">
        <w:rPr>
          <w:rFonts w:ascii="Arial" w:hAnsi="Arial" w:cs="Arial"/>
          <w:sz w:val="20"/>
          <w:szCs w:val="20"/>
        </w:rPr>
        <w:t xml:space="preserve"> </w:t>
      </w:r>
      <w:r w:rsidR="00110670" w:rsidRPr="00FE236A">
        <w:rPr>
          <w:rFonts w:ascii="Arial" w:hAnsi="Arial" w:cs="Arial"/>
          <w:sz w:val="20"/>
          <w:szCs w:val="20"/>
        </w:rPr>
        <w:t>–</w:t>
      </w:r>
      <w:r w:rsidRPr="00FE236A">
        <w:rPr>
          <w:rFonts w:ascii="Arial" w:hAnsi="Arial" w:cs="Arial"/>
          <w:sz w:val="20"/>
          <w:szCs w:val="20"/>
        </w:rPr>
        <w:t xml:space="preserve"> Urząd Marszałkowski Województwa Łódzkiego</w:t>
      </w:r>
    </w:p>
    <w:p w14:paraId="354078C6" w14:textId="77777777" w:rsidR="00CE125D" w:rsidRPr="00FE236A" w:rsidRDefault="00CE125D" w:rsidP="00CE125D">
      <w:pPr>
        <w:spacing w:line="360" w:lineRule="auto"/>
        <w:jc w:val="both"/>
        <w:rPr>
          <w:rFonts w:ascii="Arial" w:hAnsi="Arial" w:cs="Arial"/>
          <w:iCs/>
          <w:sz w:val="20"/>
          <w:szCs w:val="20"/>
        </w:rPr>
      </w:pPr>
      <w:r w:rsidRPr="00FE236A">
        <w:rPr>
          <w:rFonts w:ascii="Arial" w:hAnsi="Arial" w:cs="Arial"/>
          <w:b/>
          <w:iCs/>
          <w:sz w:val="20"/>
          <w:szCs w:val="20"/>
        </w:rPr>
        <w:t xml:space="preserve">WLWK </w:t>
      </w:r>
      <w:r w:rsidRPr="00FE236A">
        <w:rPr>
          <w:rFonts w:ascii="Arial" w:hAnsi="Arial" w:cs="Arial"/>
          <w:iCs/>
          <w:sz w:val="20"/>
          <w:szCs w:val="20"/>
        </w:rPr>
        <w:t>–</w:t>
      </w:r>
      <w:r w:rsidR="00D9607B" w:rsidRPr="00FE236A">
        <w:rPr>
          <w:rFonts w:ascii="Arial" w:hAnsi="Arial" w:cs="Arial"/>
          <w:iCs/>
          <w:sz w:val="20"/>
          <w:szCs w:val="20"/>
        </w:rPr>
        <w:t xml:space="preserve"> </w:t>
      </w:r>
      <w:r w:rsidRPr="00FE236A">
        <w:rPr>
          <w:rFonts w:ascii="Arial" w:hAnsi="Arial" w:cs="Arial"/>
          <w:iCs/>
          <w:sz w:val="20"/>
          <w:szCs w:val="20"/>
        </w:rPr>
        <w:t xml:space="preserve">Wspólna Lista Wskaźników Kluczowych 2014-2020-EFS Załącznik nr 2 do Wytycznych </w:t>
      </w:r>
      <w:r w:rsidRPr="00FE236A">
        <w:rPr>
          <w:rFonts w:ascii="Arial" w:hAnsi="Arial" w:cs="Arial"/>
          <w:iCs/>
          <w:sz w:val="20"/>
          <w:szCs w:val="20"/>
        </w:rPr>
        <w:br/>
        <w:t xml:space="preserve">w zakresie monitorowania postępu rzeczowego realizacji programów operacyjnych na lata 2014-2020 </w:t>
      </w:r>
    </w:p>
    <w:p w14:paraId="05660C17" w14:textId="77777777" w:rsidR="00CE125D" w:rsidRPr="00FE236A"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515365576"/>
      <w:r w:rsidRPr="00FE236A">
        <w:rPr>
          <w:rFonts w:ascii="Arial" w:hAnsi="Arial" w:cs="Arial"/>
          <w:color w:val="auto"/>
          <w:sz w:val="20"/>
          <w:szCs w:val="20"/>
        </w:rPr>
        <w:t>Definicje</w:t>
      </w:r>
      <w:r w:rsidR="00FF02BE" w:rsidRPr="00FE236A">
        <w:rPr>
          <w:rFonts w:ascii="Arial" w:hAnsi="Arial" w:cs="Arial"/>
          <w:color w:val="auto"/>
          <w:sz w:val="20"/>
          <w:szCs w:val="20"/>
        </w:rPr>
        <w:t>:</w:t>
      </w:r>
      <w:bookmarkEnd w:id="4"/>
    </w:p>
    <w:p w14:paraId="191ED267" w14:textId="53AB3212" w:rsidR="001B6D48" w:rsidRPr="00FE236A" w:rsidRDefault="00745421" w:rsidP="004550E2">
      <w:pPr>
        <w:spacing w:before="240" w:line="360" w:lineRule="auto"/>
        <w:jc w:val="both"/>
        <w:rPr>
          <w:rFonts w:ascii="Arial" w:hAnsi="Arial" w:cs="Arial"/>
          <w:sz w:val="20"/>
          <w:szCs w:val="20"/>
        </w:rPr>
      </w:pPr>
      <w:r w:rsidRPr="00FE236A">
        <w:rPr>
          <w:rFonts w:ascii="Arial" w:hAnsi="Arial" w:cs="Arial"/>
          <w:b/>
          <w:sz w:val="20"/>
          <w:szCs w:val="20"/>
        </w:rPr>
        <w:t xml:space="preserve">beneficjent </w:t>
      </w:r>
      <w:r w:rsidR="00CE125D" w:rsidRPr="00FE236A">
        <w:rPr>
          <w:rFonts w:ascii="Arial" w:hAnsi="Arial" w:cs="Arial"/>
          <w:sz w:val="20"/>
          <w:szCs w:val="20"/>
        </w:rPr>
        <w:t>–</w:t>
      </w:r>
      <w:r w:rsidR="00CE125D" w:rsidRPr="00FE236A">
        <w:rPr>
          <w:rFonts w:ascii="Arial" w:hAnsi="Arial" w:cs="Arial"/>
          <w:b/>
          <w:sz w:val="20"/>
          <w:szCs w:val="20"/>
        </w:rPr>
        <w:t xml:space="preserve"> </w:t>
      </w:r>
      <w:r w:rsidR="001B6D48" w:rsidRPr="00FE236A">
        <w:rPr>
          <w:rFonts w:ascii="Arial" w:hAnsi="Arial" w:cs="Arial"/>
          <w:sz w:val="20"/>
          <w:szCs w:val="20"/>
        </w:rPr>
        <w:t>zgodnie z definicją przyjętą w ustawie z dnia 6 grudnia 2016 r. o zasadach prowadzenia polityki rozwoju, osoba fizyczna, osoba prawna lub jednostka organizacyjna nieposiadająca osobowości prawnej, której ustawa przyznaje zdolność prawną, realizującą projekty finansowane z budżetu państwa lub ze źródeł zagranicznych na podstawie umowy o dofinansowanie projektu.</w:t>
      </w:r>
    </w:p>
    <w:p w14:paraId="69ACCAD5" w14:textId="1720B756" w:rsidR="004550E2" w:rsidRPr="00FE236A" w:rsidRDefault="00FF2931" w:rsidP="004550E2">
      <w:pPr>
        <w:spacing w:before="240" w:line="360" w:lineRule="auto"/>
        <w:jc w:val="both"/>
        <w:rPr>
          <w:rFonts w:ascii="Arial" w:hAnsi="Arial" w:cs="Arial"/>
          <w:sz w:val="20"/>
          <w:szCs w:val="20"/>
        </w:rPr>
      </w:pPr>
      <w:r w:rsidRPr="00FE236A">
        <w:rPr>
          <w:rFonts w:ascii="Arial" w:hAnsi="Arial" w:cs="Arial"/>
          <w:b/>
          <w:sz w:val="20"/>
          <w:szCs w:val="20"/>
        </w:rPr>
        <w:t xml:space="preserve">certyfikacja </w:t>
      </w:r>
      <w:r w:rsidRPr="00FE236A">
        <w:rPr>
          <w:rFonts w:ascii="Arial" w:hAnsi="Arial" w:cs="Arial"/>
          <w:sz w:val="20"/>
          <w:szCs w:val="20"/>
        </w:rPr>
        <w:t xml:space="preserve">– procedura, w wyniku której osoba ucząca się otrzymuje od upoważnionej instytucji formalny dokument, stwierdzający, że osiągnęła określoną kwalifikację. Certyfikacja następuje po </w:t>
      </w:r>
      <w:r w:rsidRPr="00FE236A">
        <w:rPr>
          <w:rFonts w:ascii="Arial" w:hAnsi="Arial" w:cs="Arial"/>
          <w:sz w:val="20"/>
          <w:szCs w:val="20"/>
        </w:rPr>
        <w:lastRenderedPageBreak/>
        <w:t>walidacji, w wyniku wydania pozytywnej decyzji stwierdzającej, że wszystkie efekty uczenia się wymagane dla danej kwalifikacji zostały osiągnięte.</w:t>
      </w:r>
    </w:p>
    <w:p w14:paraId="5D0DBF5A" w14:textId="10A76848" w:rsidR="00CE125D" w:rsidRPr="00FE236A" w:rsidRDefault="00745421" w:rsidP="00B759B9">
      <w:pPr>
        <w:spacing w:line="360" w:lineRule="auto"/>
        <w:jc w:val="both"/>
        <w:rPr>
          <w:rFonts w:ascii="Arial" w:hAnsi="Arial" w:cs="Arial"/>
          <w:sz w:val="20"/>
          <w:szCs w:val="20"/>
        </w:rPr>
      </w:pPr>
      <w:r w:rsidRPr="00FE236A">
        <w:rPr>
          <w:rFonts w:ascii="Arial" w:hAnsi="Arial" w:cs="Arial"/>
          <w:b/>
          <w:sz w:val="20"/>
          <w:szCs w:val="20"/>
        </w:rPr>
        <w:t>cross</w:t>
      </w:r>
      <w:r w:rsidR="00CE125D" w:rsidRPr="00FE236A">
        <w:rPr>
          <w:rFonts w:ascii="Arial" w:hAnsi="Arial" w:cs="Arial"/>
          <w:b/>
          <w:sz w:val="20"/>
          <w:szCs w:val="20"/>
        </w:rPr>
        <w:t xml:space="preserve">-financing </w:t>
      </w:r>
      <w:r w:rsidR="00CE125D" w:rsidRPr="00FE236A">
        <w:rPr>
          <w:rFonts w:ascii="Arial" w:hAnsi="Arial" w:cs="Arial"/>
          <w:sz w:val="20"/>
          <w:szCs w:val="20"/>
        </w:rPr>
        <w:t>–</w:t>
      </w:r>
      <w:r w:rsidR="00CE125D" w:rsidRPr="00FE236A">
        <w:rPr>
          <w:rFonts w:ascii="Arial" w:hAnsi="Arial" w:cs="Arial"/>
          <w:b/>
          <w:sz w:val="20"/>
          <w:szCs w:val="20"/>
        </w:rPr>
        <w:t xml:space="preserve"> </w:t>
      </w:r>
      <w:r w:rsidR="00CE125D" w:rsidRPr="00FE236A">
        <w:rPr>
          <w:rFonts w:ascii="Arial" w:hAnsi="Arial" w:cs="Arial"/>
          <w:sz w:val="20"/>
          <w:szCs w:val="20"/>
        </w:rPr>
        <w:t xml:space="preserve">zasada elastyczności, o której mowa w art.98 ust.2 rozporządzenia ogólnego, polegająca na możliwości finansowania działań w sposób komplementarny ze środków EFRR i EFS, w przypadku, gdy dane działanie z jednego funduszu objęte jest zakresem pomocy drugiego funduszu. </w:t>
      </w:r>
    </w:p>
    <w:p w14:paraId="01583E98" w14:textId="3F3148F1" w:rsidR="00850A9F" w:rsidRPr="00FE236A" w:rsidRDefault="00850A9F" w:rsidP="00B759B9">
      <w:pPr>
        <w:spacing w:line="360" w:lineRule="auto"/>
        <w:jc w:val="both"/>
        <w:rPr>
          <w:rFonts w:ascii="Arial" w:hAnsi="Arial" w:cs="Arial"/>
          <w:sz w:val="20"/>
          <w:szCs w:val="20"/>
        </w:rPr>
      </w:pPr>
      <w:r w:rsidRPr="00FE236A">
        <w:rPr>
          <w:rFonts w:ascii="Arial" w:hAnsi="Arial" w:cs="Arial"/>
          <w:b/>
          <w:sz w:val="20"/>
          <w:szCs w:val="20"/>
        </w:rPr>
        <w:t xml:space="preserve">generator wniosków – </w:t>
      </w:r>
      <w:r w:rsidRPr="00FE236A">
        <w:rPr>
          <w:rFonts w:ascii="Arial" w:hAnsi="Arial" w:cs="Arial"/>
          <w:sz w:val="20"/>
          <w:szCs w:val="20"/>
        </w:rPr>
        <w:t>narzędzie informatyczne przeznaczone do obsługi procesu naboru wniosków o dofinansowanie składanych w ramach konkursów</w:t>
      </w:r>
    </w:p>
    <w:p w14:paraId="40B89416" w14:textId="12078BB9" w:rsidR="005A7288" w:rsidRPr="00FE236A" w:rsidRDefault="005A7288" w:rsidP="00B759B9">
      <w:pPr>
        <w:spacing w:line="360" w:lineRule="auto"/>
        <w:jc w:val="both"/>
        <w:rPr>
          <w:rFonts w:ascii="Arial" w:hAnsi="Arial" w:cs="Arial"/>
          <w:sz w:val="20"/>
          <w:szCs w:val="20"/>
        </w:rPr>
      </w:pPr>
      <w:r w:rsidRPr="00FE236A">
        <w:rPr>
          <w:rFonts w:ascii="Arial" w:hAnsi="Arial" w:cs="Arial"/>
          <w:b/>
          <w:sz w:val="20"/>
          <w:szCs w:val="20"/>
        </w:rPr>
        <w:t>diagnoza regionalna</w:t>
      </w:r>
      <w:r w:rsidR="00110670" w:rsidRPr="00FE236A">
        <w:rPr>
          <w:rFonts w:ascii="Arial" w:hAnsi="Arial" w:cs="Arial"/>
          <w:sz w:val="20"/>
          <w:szCs w:val="20"/>
        </w:rPr>
        <w:t xml:space="preserve"> – A</w:t>
      </w:r>
      <w:r w:rsidRPr="00FE236A">
        <w:rPr>
          <w:rFonts w:ascii="Arial" w:hAnsi="Arial" w:cs="Arial"/>
          <w:sz w:val="20"/>
          <w:szCs w:val="20"/>
        </w:rPr>
        <w:t>naliza</w:t>
      </w:r>
      <w:r w:rsidR="00941597" w:rsidRPr="00FE236A">
        <w:rPr>
          <w:rFonts w:ascii="Arial" w:hAnsi="Arial" w:cs="Arial"/>
          <w:sz w:val="20"/>
          <w:szCs w:val="20"/>
        </w:rPr>
        <w:t xml:space="preserve"> upowszechnienia edukacji przedszkolnej na obszarze Województwa Łódzkiego</w:t>
      </w:r>
      <w:r w:rsidRPr="00FE236A">
        <w:rPr>
          <w:rFonts w:ascii="Arial" w:hAnsi="Arial" w:cs="Arial"/>
          <w:sz w:val="20"/>
          <w:szCs w:val="20"/>
        </w:rPr>
        <w:t>. Badanie wykonane na potrzeby Regionalnego Programu Operacyjnego Województwa Łódzkiego na lata 2014-2020</w:t>
      </w:r>
      <w:r w:rsidR="00941597" w:rsidRPr="00FE236A">
        <w:rPr>
          <w:rFonts w:ascii="Arial" w:hAnsi="Arial" w:cs="Arial"/>
          <w:sz w:val="20"/>
          <w:szCs w:val="20"/>
        </w:rPr>
        <w:t>, styczeń 2017</w:t>
      </w:r>
      <w:r w:rsidRPr="00FE236A">
        <w:rPr>
          <w:rFonts w:ascii="Arial" w:hAnsi="Arial" w:cs="Arial"/>
          <w:sz w:val="20"/>
          <w:szCs w:val="20"/>
        </w:rPr>
        <w:t>.</w:t>
      </w:r>
    </w:p>
    <w:p w14:paraId="20789DF7" w14:textId="5F686E40" w:rsidR="00DA360F" w:rsidRPr="00FE236A" w:rsidRDefault="00DA360F" w:rsidP="00B759B9">
      <w:pPr>
        <w:spacing w:line="360" w:lineRule="auto"/>
        <w:jc w:val="both"/>
        <w:rPr>
          <w:rFonts w:ascii="Arial" w:hAnsi="Arial" w:cs="Arial"/>
          <w:b/>
          <w:sz w:val="20"/>
          <w:szCs w:val="20"/>
        </w:rPr>
      </w:pPr>
      <w:r w:rsidRPr="00FE236A">
        <w:rPr>
          <w:rFonts w:ascii="Arial" w:hAnsi="Arial" w:cs="Arial"/>
          <w:b/>
          <w:sz w:val="20"/>
          <w:szCs w:val="20"/>
        </w:rPr>
        <w:t>dz</w:t>
      </w:r>
      <w:r w:rsidR="005944DF" w:rsidRPr="00FE236A">
        <w:rPr>
          <w:rFonts w:ascii="Arial" w:hAnsi="Arial" w:cs="Arial"/>
          <w:b/>
          <w:sz w:val="20"/>
          <w:szCs w:val="20"/>
        </w:rPr>
        <w:t xml:space="preserve">iałalność bieżąca przedszkola </w:t>
      </w:r>
      <w:r w:rsidR="005944DF" w:rsidRPr="00FE236A">
        <w:rPr>
          <w:rFonts w:ascii="Arial" w:hAnsi="Arial" w:cs="Arial"/>
          <w:sz w:val="20"/>
          <w:szCs w:val="20"/>
        </w:rPr>
        <w:t xml:space="preserve">- </w:t>
      </w:r>
      <w:r w:rsidRPr="00FE236A">
        <w:rPr>
          <w:rFonts w:ascii="Arial" w:hAnsi="Arial" w:cs="Arial"/>
          <w:sz w:val="20"/>
          <w:szCs w:val="20"/>
        </w:rPr>
        <w:t>działalność polegającą na realizacji zadań statutowych przedszkola, na którą ponoszone są wydatki bieżące</w:t>
      </w:r>
      <w:r w:rsidR="005944DF" w:rsidRPr="00FE236A">
        <w:rPr>
          <w:rFonts w:ascii="Arial" w:hAnsi="Arial" w:cs="Arial"/>
          <w:sz w:val="20"/>
          <w:szCs w:val="20"/>
        </w:rPr>
        <w:t>.</w:t>
      </w:r>
    </w:p>
    <w:p w14:paraId="55CCADA3" w14:textId="3DE8A116" w:rsidR="00FF2931" w:rsidRPr="00FE236A" w:rsidRDefault="00FF2931" w:rsidP="00B759B9">
      <w:pPr>
        <w:spacing w:line="360" w:lineRule="auto"/>
        <w:jc w:val="both"/>
        <w:rPr>
          <w:rFonts w:ascii="Arial" w:hAnsi="Arial" w:cs="Arial"/>
          <w:sz w:val="20"/>
          <w:szCs w:val="20"/>
        </w:rPr>
      </w:pPr>
      <w:r w:rsidRPr="00FE236A">
        <w:rPr>
          <w:rFonts w:ascii="Arial" w:hAnsi="Arial" w:cs="Arial"/>
          <w:b/>
          <w:sz w:val="20"/>
          <w:szCs w:val="20"/>
        </w:rPr>
        <w:t>kompetencja</w:t>
      </w:r>
      <w:r w:rsidRPr="00FE236A">
        <w:rPr>
          <w:rFonts w:ascii="Arial" w:hAnsi="Arial" w:cs="Arial"/>
          <w:sz w:val="20"/>
          <w:szCs w:val="20"/>
        </w:rPr>
        <w:t xml:space="preserve"> </w:t>
      </w:r>
      <w:r w:rsidR="00110670" w:rsidRPr="00FE236A">
        <w:rPr>
          <w:rFonts w:ascii="Arial" w:hAnsi="Arial" w:cs="Arial"/>
          <w:sz w:val="20"/>
          <w:szCs w:val="20"/>
        </w:rPr>
        <w:t>–</w:t>
      </w:r>
      <w:r w:rsidRPr="00FE236A">
        <w:rPr>
          <w:rFonts w:ascii="Arial" w:hAnsi="Arial" w:cs="Arial"/>
          <w:sz w:val="20"/>
          <w:szCs w:val="20"/>
        </w:rPr>
        <w:t xml:space="preserve"> wyodrębniony zestaw efektów uczenia się/ kształcenia. Opis kompetencji zawiera jasno określone warunki, które powinien spełniać uczestnik projektu ubiegający się o nabycie kompetencji, tj.</w:t>
      </w:r>
      <w:r w:rsidR="00BC7BB2" w:rsidRPr="00FE236A">
        <w:rPr>
          <w:rFonts w:ascii="Arial" w:hAnsi="Arial" w:cs="Arial"/>
          <w:sz w:val="20"/>
          <w:szCs w:val="20"/>
        </w:rPr>
        <w:t> </w:t>
      </w:r>
      <w:r w:rsidRPr="00FE236A">
        <w:rPr>
          <w:rFonts w:ascii="Arial" w:hAnsi="Arial" w:cs="Arial"/>
          <w:sz w:val="20"/>
          <w:szCs w:val="20"/>
        </w:rPr>
        <w:t>wyczerpującą informację o efektach uczenia się dla danej kompetencji oraz kryteria i metody ich weryfikacji.</w:t>
      </w:r>
    </w:p>
    <w:p w14:paraId="6992D8C0" w14:textId="6134D53F" w:rsidR="000D1FCC" w:rsidRPr="00FE236A" w:rsidRDefault="000D1FCC" w:rsidP="000D1FCC">
      <w:pPr>
        <w:spacing w:after="0" w:line="360" w:lineRule="auto"/>
        <w:jc w:val="both"/>
        <w:rPr>
          <w:rFonts w:ascii="Arial" w:hAnsi="Arial" w:cs="Arial"/>
          <w:sz w:val="20"/>
          <w:szCs w:val="20"/>
        </w:rPr>
      </w:pPr>
      <w:r w:rsidRPr="00FE236A">
        <w:rPr>
          <w:rFonts w:ascii="Arial" w:hAnsi="Arial" w:cs="Arial"/>
          <w:b/>
          <w:sz w:val="20"/>
          <w:szCs w:val="20"/>
        </w:rPr>
        <w:t>kompetencje cyfrowe (kompetencje w zakresie TIK)</w:t>
      </w:r>
      <w:r w:rsidRPr="00FE236A">
        <w:rPr>
          <w:rFonts w:ascii="Arial" w:hAnsi="Arial" w:cs="Arial"/>
          <w:sz w:val="20"/>
          <w:szCs w:val="20"/>
        </w:rPr>
        <w:t xml:space="preserve"> </w:t>
      </w:r>
      <w:r w:rsidR="00110670" w:rsidRPr="00FE236A">
        <w:rPr>
          <w:rFonts w:ascii="Arial" w:hAnsi="Arial" w:cs="Arial"/>
          <w:sz w:val="20"/>
          <w:szCs w:val="20"/>
        </w:rPr>
        <w:t xml:space="preserve">– </w:t>
      </w:r>
      <w:r w:rsidRPr="00FE236A">
        <w:rPr>
          <w:rFonts w:ascii="Arial" w:hAnsi="Arial" w:cs="Arial"/>
          <w:sz w:val="20"/>
          <w:szCs w:val="20"/>
        </w:rPr>
        <w:t>definiowane jako zdolność do:</w:t>
      </w:r>
    </w:p>
    <w:p w14:paraId="0A5F6DD8" w14:textId="20C2BB29" w:rsidR="000D1FCC" w:rsidRPr="00FE236A" w:rsidRDefault="000D1FCC" w:rsidP="006179C1">
      <w:pPr>
        <w:pStyle w:val="Akapitzlist"/>
        <w:numPr>
          <w:ilvl w:val="0"/>
          <w:numId w:val="40"/>
        </w:numPr>
        <w:spacing w:line="360" w:lineRule="auto"/>
        <w:ind w:left="284" w:hanging="284"/>
        <w:jc w:val="both"/>
        <w:rPr>
          <w:rFonts w:ascii="Arial" w:hAnsi="Arial" w:cs="Arial"/>
          <w:sz w:val="20"/>
          <w:szCs w:val="20"/>
        </w:rPr>
      </w:pPr>
      <w:r w:rsidRPr="00FE236A">
        <w:rPr>
          <w:rFonts w:ascii="Arial" w:hAnsi="Arial" w:cs="Arial"/>
          <w:sz w:val="20"/>
          <w:szCs w:val="20"/>
        </w:rPr>
        <w:t>przetwarzania (wyszukiwania, oceny, przechowywania) informacji;</w:t>
      </w:r>
    </w:p>
    <w:p w14:paraId="15650422" w14:textId="3B3B05D6" w:rsidR="000D1FCC" w:rsidRPr="00FE236A" w:rsidRDefault="000D1FCC" w:rsidP="006179C1">
      <w:pPr>
        <w:pStyle w:val="Akapitzlist"/>
        <w:numPr>
          <w:ilvl w:val="0"/>
          <w:numId w:val="40"/>
        </w:numPr>
        <w:spacing w:line="360" w:lineRule="auto"/>
        <w:ind w:left="284" w:hanging="284"/>
        <w:jc w:val="both"/>
        <w:rPr>
          <w:rFonts w:ascii="Arial" w:hAnsi="Arial" w:cs="Arial"/>
          <w:sz w:val="20"/>
          <w:szCs w:val="20"/>
        </w:rPr>
      </w:pPr>
      <w:r w:rsidRPr="00FE236A">
        <w:rPr>
          <w:rFonts w:ascii="Arial" w:hAnsi="Arial" w:cs="Arial"/>
          <w:sz w:val="20"/>
          <w:szCs w:val="20"/>
        </w:rPr>
        <w:t>komunikacji (wchodzenia w cyfrowe interakcje, dzielenia się informacjami, znajomość netykiety i</w:t>
      </w:r>
      <w:r w:rsidR="006140E6" w:rsidRPr="00FE236A">
        <w:rPr>
          <w:rFonts w:ascii="Arial" w:hAnsi="Arial" w:cs="Arial"/>
          <w:sz w:val="20"/>
          <w:szCs w:val="20"/>
        </w:rPr>
        <w:t> </w:t>
      </w:r>
      <w:r w:rsidRPr="00FE236A">
        <w:rPr>
          <w:rFonts w:ascii="Arial" w:hAnsi="Arial" w:cs="Arial"/>
          <w:sz w:val="20"/>
          <w:szCs w:val="20"/>
        </w:rPr>
        <w:t>umiejętność zarządzania cyfrową tożsamością);</w:t>
      </w:r>
    </w:p>
    <w:p w14:paraId="5F5C4F7C" w14:textId="4600F2EE" w:rsidR="000D1FCC" w:rsidRPr="00FE236A" w:rsidRDefault="000D1FCC" w:rsidP="006179C1">
      <w:pPr>
        <w:pStyle w:val="Akapitzlist"/>
        <w:numPr>
          <w:ilvl w:val="0"/>
          <w:numId w:val="40"/>
        </w:numPr>
        <w:spacing w:line="360" w:lineRule="auto"/>
        <w:ind w:left="284" w:hanging="284"/>
        <w:jc w:val="both"/>
        <w:rPr>
          <w:rFonts w:ascii="Arial" w:hAnsi="Arial" w:cs="Arial"/>
          <w:sz w:val="20"/>
          <w:szCs w:val="20"/>
        </w:rPr>
      </w:pPr>
      <w:r w:rsidRPr="00FE236A">
        <w:rPr>
          <w:rFonts w:ascii="Arial" w:hAnsi="Arial" w:cs="Arial"/>
          <w:sz w:val="20"/>
          <w:szCs w:val="20"/>
        </w:rPr>
        <w:t>tworzenia cyfrowej informacji (w tym również umiejętność programowania i znajomość zagadnień praw autorskich);</w:t>
      </w:r>
    </w:p>
    <w:p w14:paraId="73623EA8" w14:textId="3E4675C9" w:rsidR="000D1FCC" w:rsidRPr="00FE236A" w:rsidRDefault="000D1FCC" w:rsidP="006179C1">
      <w:pPr>
        <w:pStyle w:val="Akapitzlist"/>
        <w:numPr>
          <w:ilvl w:val="0"/>
          <w:numId w:val="40"/>
        </w:numPr>
        <w:spacing w:line="360" w:lineRule="auto"/>
        <w:ind w:left="284" w:hanging="284"/>
        <w:jc w:val="both"/>
        <w:rPr>
          <w:rFonts w:ascii="Arial" w:hAnsi="Arial" w:cs="Arial"/>
          <w:sz w:val="20"/>
          <w:szCs w:val="20"/>
        </w:rPr>
      </w:pPr>
      <w:r w:rsidRPr="00FE236A">
        <w:rPr>
          <w:rFonts w:ascii="Arial" w:hAnsi="Arial" w:cs="Arial"/>
          <w:sz w:val="20"/>
          <w:szCs w:val="20"/>
        </w:rPr>
        <w:t>zachowania bezpieczeństwa (ochrony cyfrowych urządzeń, danych, własnej tożsamości, zdrowia i</w:t>
      </w:r>
      <w:r w:rsidR="006140E6" w:rsidRPr="00FE236A">
        <w:rPr>
          <w:rFonts w:ascii="Arial" w:hAnsi="Arial" w:cs="Arial"/>
          <w:sz w:val="20"/>
          <w:szCs w:val="20"/>
        </w:rPr>
        <w:t> </w:t>
      </w:r>
      <w:r w:rsidRPr="00FE236A">
        <w:rPr>
          <w:rFonts w:ascii="Arial" w:hAnsi="Arial" w:cs="Arial"/>
          <w:sz w:val="20"/>
          <w:szCs w:val="20"/>
        </w:rPr>
        <w:t>środowiska);</w:t>
      </w:r>
    </w:p>
    <w:p w14:paraId="1B0AA17A" w14:textId="3B4CF183" w:rsidR="000D1FCC" w:rsidRPr="00FE236A" w:rsidRDefault="000D1FCC" w:rsidP="006179C1">
      <w:pPr>
        <w:pStyle w:val="Akapitzlist"/>
        <w:numPr>
          <w:ilvl w:val="0"/>
          <w:numId w:val="40"/>
        </w:numPr>
        <w:spacing w:line="360" w:lineRule="auto"/>
        <w:ind w:left="284" w:hanging="284"/>
        <w:jc w:val="both"/>
        <w:rPr>
          <w:rFonts w:ascii="Arial" w:hAnsi="Arial" w:cs="Arial"/>
          <w:sz w:val="20"/>
          <w:szCs w:val="20"/>
        </w:rPr>
      </w:pPr>
      <w:r w:rsidRPr="00FE236A">
        <w:rPr>
          <w:rFonts w:ascii="Arial" w:hAnsi="Arial" w:cs="Arial"/>
          <w:sz w:val="20"/>
          <w:szCs w:val="20"/>
        </w:rPr>
        <w:t>rozwiązywania problemów (technicznych, identyfikowania sytuacji, w których technologia może pomóc, bycia kreatywnym z użyciem technologii, identyfikowania luk w zakresie kompetencji);</w:t>
      </w:r>
    </w:p>
    <w:p w14:paraId="064AFD1D" w14:textId="0782BD04" w:rsidR="000D1FCC" w:rsidRPr="00FE236A" w:rsidRDefault="000D1FCC" w:rsidP="006179C1">
      <w:pPr>
        <w:pStyle w:val="Akapitzlist"/>
        <w:numPr>
          <w:ilvl w:val="0"/>
          <w:numId w:val="40"/>
        </w:numPr>
        <w:spacing w:line="360" w:lineRule="auto"/>
        <w:ind w:left="284" w:hanging="284"/>
        <w:jc w:val="both"/>
        <w:rPr>
          <w:rFonts w:ascii="Arial" w:hAnsi="Arial" w:cs="Arial"/>
          <w:sz w:val="20"/>
          <w:szCs w:val="20"/>
        </w:rPr>
      </w:pPr>
      <w:r w:rsidRPr="00FE236A">
        <w:rPr>
          <w:rFonts w:ascii="Arial" w:hAnsi="Arial" w:cs="Arial"/>
          <w:sz w:val="20"/>
          <w:szCs w:val="20"/>
        </w:rPr>
        <w:t>obsługi komputera i programów komunikacji cyfrowej</w:t>
      </w:r>
      <w:r w:rsidR="009B0811" w:rsidRPr="00FE236A">
        <w:rPr>
          <w:rFonts w:ascii="Arial" w:hAnsi="Arial" w:cs="Arial"/>
          <w:sz w:val="20"/>
          <w:szCs w:val="20"/>
        </w:rPr>
        <w:t>.</w:t>
      </w:r>
    </w:p>
    <w:p w14:paraId="0A37342D" w14:textId="0AF8144F" w:rsidR="000D1FCC" w:rsidRPr="00FE236A" w:rsidRDefault="000D1FCC" w:rsidP="000D1FCC">
      <w:pPr>
        <w:spacing w:line="360" w:lineRule="auto"/>
        <w:jc w:val="both"/>
        <w:rPr>
          <w:rFonts w:ascii="Arial" w:hAnsi="Arial" w:cs="Arial"/>
          <w:sz w:val="20"/>
          <w:szCs w:val="20"/>
        </w:rPr>
      </w:pPr>
      <w:r w:rsidRPr="00FE236A">
        <w:rPr>
          <w:rFonts w:ascii="Arial" w:hAnsi="Arial" w:cs="Arial"/>
          <w:b/>
          <w:sz w:val="20"/>
          <w:szCs w:val="20"/>
        </w:rPr>
        <w:t>kompetencje kluczowe i umiejętności uniwersalne niezbędne na rynku pracy</w:t>
      </w:r>
      <w:r w:rsidRPr="00FE236A">
        <w:rPr>
          <w:rFonts w:ascii="Arial" w:hAnsi="Arial" w:cs="Arial"/>
          <w:sz w:val="20"/>
          <w:szCs w:val="20"/>
        </w:rPr>
        <w:t xml:space="preserve"> </w:t>
      </w:r>
      <w:r w:rsidR="00110670" w:rsidRPr="00FE236A">
        <w:rPr>
          <w:rFonts w:ascii="Arial" w:hAnsi="Arial" w:cs="Arial"/>
          <w:sz w:val="20"/>
          <w:szCs w:val="20"/>
        </w:rPr>
        <w:t>–</w:t>
      </w:r>
      <w:r w:rsidRPr="00FE236A">
        <w:rPr>
          <w:rFonts w:ascii="Arial" w:hAnsi="Arial" w:cs="Arial"/>
          <w:sz w:val="20"/>
          <w:szCs w:val="20"/>
        </w:rPr>
        <w:t xml:space="preserve"> umiejętności matematyczno-przyrodnicze, umiejętności posługiwania się językami obcymi (w tym język polski dla cudzoziemców i osób powracających do Polski i ich rodzin), TIK, umiejętności rozumienia (ang. literacy), kreatywność, innowacyjność, przedsiębiorczość, krytyczne myślenie, rozwiązywanie problemów, umiejętność uczenia się, umiejętność pracy zespołowej w kontekście środowiska pracy.</w:t>
      </w:r>
    </w:p>
    <w:p w14:paraId="63F9DEEC" w14:textId="509B6D5B" w:rsidR="000D1FCC" w:rsidRPr="00FE236A" w:rsidRDefault="000D1FCC" w:rsidP="00B759B9">
      <w:pPr>
        <w:spacing w:line="360" w:lineRule="auto"/>
        <w:jc w:val="both"/>
        <w:rPr>
          <w:rFonts w:ascii="Arial" w:hAnsi="Arial" w:cs="Arial"/>
          <w:sz w:val="20"/>
          <w:szCs w:val="20"/>
        </w:rPr>
      </w:pPr>
      <w:r w:rsidRPr="00FE236A">
        <w:rPr>
          <w:rFonts w:ascii="Arial" w:hAnsi="Arial" w:cs="Arial"/>
          <w:b/>
          <w:sz w:val="20"/>
          <w:szCs w:val="20"/>
        </w:rPr>
        <w:lastRenderedPageBreak/>
        <w:t xml:space="preserve">kompetencje emocjonalno-społeczne </w:t>
      </w:r>
      <w:r w:rsidRPr="00FE236A">
        <w:rPr>
          <w:rFonts w:ascii="Arial" w:hAnsi="Arial" w:cs="Arial"/>
          <w:sz w:val="20"/>
          <w:szCs w:val="20"/>
        </w:rPr>
        <w:t>– umiejętności komunikacyjne, rozpoznawania i kierowania swoimi emocjami, budowania dobrych relacji z innymi, ustalania i osiągania pozytywnych celów, a także ograniczania destrukcyjnych czy agresywnych zachowań</w:t>
      </w:r>
      <w:r w:rsidR="002519EF" w:rsidRPr="00FE236A">
        <w:rPr>
          <w:rFonts w:ascii="Arial" w:hAnsi="Arial" w:cs="Arial"/>
          <w:sz w:val="20"/>
          <w:szCs w:val="20"/>
        </w:rPr>
        <w:t>.</w:t>
      </w:r>
    </w:p>
    <w:p w14:paraId="7372C898" w14:textId="77777777" w:rsidR="003965D4" w:rsidRPr="00FE236A" w:rsidRDefault="003965D4" w:rsidP="003965D4">
      <w:pPr>
        <w:spacing w:line="360" w:lineRule="auto"/>
        <w:jc w:val="both"/>
        <w:rPr>
          <w:rFonts w:ascii="Arial" w:hAnsi="Arial" w:cs="Arial"/>
          <w:sz w:val="20"/>
          <w:szCs w:val="20"/>
        </w:rPr>
      </w:pPr>
      <w:r w:rsidRPr="00FE236A">
        <w:rPr>
          <w:rFonts w:ascii="Arial" w:hAnsi="Arial" w:cs="Arial"/>
          <w:b/>
          <w:sz w:val="20"/>
          <w:szCs w:val="20"/>
        </w:rPr>
        <w:t>koncepcja uniwersalnego projektowania</w:t>
      </w:r>
      <w:r w:rsidRPr="00FE236A">
        <w:rPr>
          <w:rFonts w:ascii="Arial" w:hAnsi="Arial" w:cs="Arial"/>
          <w:sz w:val="20"/>
          <w:szCs w:val="20"/>
        </w:rPr>
        <w:t xml:space="preserve"> – </w:t>
      </w:r>
      <w:r w:rsidR="00CF1518" w:rsidRPr="00FE236A">
        <w:rPr>
          <w:rFonts w:ascii="Arial" w:hAnsi="Arial" w:cs="Arial"/>
          <w:sz w:val="20"/>
          <w:szCs w:val="20"/>
        </w:rPr>
        <w:t xml:space="preserve">zgodnie z Wytycznymi </w:t>
      </w:r>
      <w:r w:rsidR="008A0708" w:rsidRPr="00FE236A">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Pr="00FE236A">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5865473" w14:textId="77777777" w:rsidR="000D6BFA" w:rsidRPr="00FE236A" w:rsidRDefault="000D6BFA" w:rsidP="000D6BFA">
      <w:pPr>
        <w:spacing w:line="360" w:lineRule="auto"/>
        <w:jc w:val="both"/>
        <w:rPr>
          <w:rFonts w:ascii="Arial" w:hAnsi="Arial" w:cs="Arial"/>
          <w:sz w:val="20"/>
          <w:szCs w:val="20"/>
        </w:rPr>
      </w:pPr>
      <w:r w:rsidRPr="00FE236A">
        <w:rPr>
          <w:rFonts w:ascii="Arial" w:hAnsi="Arial" w:cs="Arial"/>
          <w:b/>
          <w:bCs/>
          <w:sz w:val="20"/>
          <w:szCs w:val="20"/>
        </w:rPr>
        <w:t xml:space="preserve">kryteria wyboru projektów </w:t>
      </w:r>
      <w:r w:rsidRPr="00FE236A">
        <w:rPr>
          <w:rFonts w:ascii="Arial" w:hAnsi="Arial" w:cs="Arial"/>
          <w:bCs/>
          <w:sz w:val="20"/>
          <w:szCs w:val="20"/>
        </w:rPr>
        <w:t>–</w:t>
      </w:r>
      <w:r w:rsidRPr="00FE236A">
        <w:rPr>
          <w:rFonts w:ascii="Arial" w:hAnsi="Arial" w:cs="Arial"/>
          <w:b/>
          <w:bCs/>
          <w:sz w:val="20"/>
          <w:szCs w:val="20"/>
        </w:rPr>
        <w:t xml:space="preserve"> </w:t>
      </w:r>
      <w:r w:rsidRPr="00FE236A">
        <w:rPr>
          <w:rFonts w:ascii="Arial" w:hAnsi="Arial" w:cs="Arial"/>
          <w:bCs/>
          <w:sz w:val="20"/>
          <w:szCs w:val="20"/>
        </w:rPr>
        <w:t xml:space="preserve">kryteria umożliwiające ocenę projektu opisanego we wniosku </w:t>
      </w:r>
      <w:r w:rsidRPr="00FE236A">
        <w:rPr>
          <w:rFonts w:ascii="Arial" w:hAnsi="Arial" w:cs="Arial"/>
          <w:bCs/>
          <w:sz w:val="20"/>
          <w:szCs w:val="20"/>
        </w:rPr>
        <w:br/>
        <w:t xml:space="preserve">o dofinansowanie projektu, wybór projektu do dofinansowania i zawarcie umowy </w:t>
      </w:r>
      <w:r w:rsidRPr="00FE236A">
        <w:rPr>
          <w:rFonts w:ascii="Arial" w:hAnsi="Arial" w:cs="Arial"/>
          <w:bCs/>
          <w:sz w:val="20"/>
          <w:szCs w:val="20"/>
        </w:rPr>
        <w:br/>
        <w:t xml:space="preserve">o dofinansowanie projektu albo podjęcie decyzji o dofinansowaniu projektu, zgodne </w:t>
      </w:r>
      <w:r w:rsidRPr="00FE236A">
        <w:rPr>
          <w:rFonts w:ascii="Arial" w:hAnsi="Arial" w:cs="Arial"/>
          <w:bCs/>
          <w:sz w:val="20"/>
          <w:szCs w:val="20"/>
        </w:rPr>
        <w:br/>
        <w:t>z warunkami, o których mowa w art. 125 ust. 3 lit. a rozporządzenia ogólnego, zatwierdzone przez komitet monitorujący, o którym mowa w art. 47 rozporządzenia ogólnego.</w:t>
      </w:r>
    </w:p>
    <w:p w14:paraId="5D628289" w14:textId="4025DE92" w:rsidR="000D6BFA" w:rsidRPr="00FE236A" w:rsidRDefault="002519EF" w:rsidP="003965D4">
      <w:pPr>
        <w:spacing w:line="360" w:lineRule="auto"/>
        <w:jc w:val="both"/>
        <w:rPr>
          <w:rFonts w:ascii="Arial" w:hAnsi="Arial" w:cs="Arial"/>
          <w:sz w:val="20"/>
          <w:szCs w:val="20"/>
        </w:rPr>
      </w:pPr>
      <w:r w:rsidRPr="00FE236A">
        <w:rPr>
          <w:rFonts w:ascii="Arial" w:hAnsi="Arial" w:cs="Arial"/>
          <w:b/>
          <w:sz w:val="20"/>
          <w:szCs w:val="20"/>
        </w:rPr>
        <w:t xml:space="preserve">kwalifikacja </w:t>
      </w:r>
      <w:r w:rsidRPr="00FE236A">
        <w:rPr>
          <w:rFonts w:ascii="Arial" w:hAnsi="Arial" w:cs="Arial"/>
          <w:sz w:val="20"/>
          <w:szCs w:val="20"/>
        </w:rPr>
        <w:t>– to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instytucję uprawnioną do certyfikowania.</w:t>
      </w:r>
    </w:p>
    <w:p w14:paraId="49E7B5B6" w14:textId="77777777" w:rsidR="000627E6" w:rsidRPr="00FE236A" w:rsidRDefault="000627E6" w:rsidP="000627E6">
      <w:pPr>
        <w:pStyle w:val="Bezodstpw"/>
        <w:spacing w:line="360" w:lineRule="auto"/>
        <w:jc w:val="both"/>
        <w:rPr>
          <w:rFonts w:ascii="Arial" w:eastAsiaTheme="minorHAnsi" w:hAnsi="Arial" w:cs="Arial"/>
        </w:rPr>
      </w:pPr>
      <w:r w:rsidRPr="00FE236A">
        <w:rPr>
          <w:rFonts w:ascii="Arial" w:eastAsiaTheme="minorHAnsi" w:hAnsi="Arial" w:cs="Arial"/>
          <w:b/>
        </w:rPr>
        <w:t>mechanizm racjonalnych usprawnień</w:t>
      </w:r>
      <w:r w:rsidRPr="00FE236A">
        <w:rPr>
          <w:rFonts w:ascii="Arial" w:eastAsiaTheme="minorHAnsi" w:hAnsi="Arial" w:cs="Arial"/>
        </w:rPr>
        <w:t xml:space="preserve"> –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Mechanizm racjonalnych usprawnień oznacza także możliwość sfinansowania specyficznych działań dostosowawczych uruchamianych wraz z pojawieniem się w projektach realizowanych z polityki spójności (w charakterze uczestnika lub personelu projektu) osoby z niepełnosprawnością. Każde zastosowanie mechanizmu racjonalnych usprawnień wynika z występowania przynajmniej trzech czynników w projekcie: </w:t>
      </w:r>
    </w:p>
    <w:p w14:paraId="5932DF4E" w14:textId="77777777" w:rsidR="000627E6" w:rsidRPr="00FE236A" w:rsidRDefault="000627E6" w:rsidP="00FE236A">
      <w:pPr>
        <w:pStyle w:val="Bezodstpw"/>
        <w:spacing w:before="0" w:line="360" w:lineRule="auto"/>
        <w:jc w:val="both"/>
        <w:rPr>
          <w:rFonts w:ascii="Arial" w:hAnsi="Arial" w:cs="Arial"/>
        </w:rPr>
      </w:pPr>
      <w:r w:rsidRPr="00FE236A">
        <w:rPr>
          <w:rFonts w:ascii="Arial" w:hAnsi="Arial" w:cs="Arial"/>
        </w:rPr>
        <w:t xml:space="preserve">a) specjalnej potrzeby uczestnika projektu/użytkownika produktów projektu lub personelu projektu; </w:t>
      </w:r>
    </w:p>
    <w:p w14:paraId="0FADAB86" w14:textId="77777777" w:rsidR="000627E6" w:rsidRPr="00FE236A" w:rsidRDefault="000627E6" w:rsidP="00FE236A">
      <w:pPr>
        <w:pStyle w:val="Bezodstpw"/>
        <w:spacing w:before="0" w:line="360" w:lineRule="auto"/>
        <w:rPr>
          <w:rFonts w:ascii="Arial" w:hAnsi="Arial" w:cs="Arial"/>
        </w:rPr>
      </w:pPr>
      <w:r w:rsidRPr="00FE236A">
        <w:rPr>
          <w:rFonts w:ascii="Arial" w:hAnsi="Arial" w:cs="Arial"/>
        </w:rPr>
        <w:t xml:space="preserve">b) barier otoczenia; </w:t>
      </w:r>
    </w:p>
    <w:p w14:paraId="6B029BEE" w14:textId="07ABC29B" w:rsidR="000627E6" w:rsidRPr="00FE236A" w:rsidRDefault="000627E6" w:rsidP="00FE236A">
      <w:pPr>
        <w:pStyle w:val="Bezodstpw"/>
        <w:spacing w:before="0" w:after="240" w:line="360" w:lineRule="auto"/>
        <w:rPr>
          <w:rFonts w:ascii="Arial" w:hAnsi="Arial" w:cs="Arial"/>
        </w:rPr>
      </w:pPr>
      <w:r w:rsidRPr="00FE236A">
        <w:rPr>
          <w:rFonts w:ascii="Arial" w:hAnsi="Arial" w:cs="Arial"/>
        </w:rPr>
        <w:t>c) charakteru interwencji.</w:t>
      </w:r>
    </w:p>
    <w:p w14:paraId="006226E8" w14:textId="049E5044" w:rsidR="00542B93" w:rsidRPr="00FE236A" w:rsidRDefault="00542B93" w:rsidP="00542B93">
      <w:pPr>
        <w:spacing w:line="360" w:lineRule="auto"/>
        <w:jc w:val="both"/>
        <w:rPr>
          <w:rFonts w:ascii="Arial" w:eastAsia="Arial" w:hAnsi="Arial" w:cs="Arial"/>
          <w:sz w:val="20"/>
          <w:szCs w:val="20"/>
        </w:rPr>
      </w:pPr>
      <w:r w:rsidRPr="00FE236A">
        <w:rPr>
          <w:rFonts w:ascii="Arial" w:eastAsia="Arial" w:hAnsi="Arial" w:cs="Arial"/>
          <w:b/>
          <w:sz w:val="20"/>
          <w:szCs w:val="20"/>
        </w:rPr>
        <w:lastRenderedPageBreak/>
        <w:t xml:space="preserve">nauczyciel </w:t>
      </w:r>
      <w:r w:rsidRPr="00FE236A">
        <w:rPr>
          <w:rFonts w:ascii="Arial" w:eastAsia="Arial" w:hAnsi="Arial" w:cs="Arial"/>
          <w:sz w:val="20"/>
          <w:szCs w:val="20"/>
        </w:rPr>
        <w:t>– należy przez to rozumieć</w:t>
      </w:r>
      <w:r w:rsidRPr="00FE236A">
        <w:rPr>
          <w:rFonts w:ascii="Arial" w:eastAsia="Arial" w:hAnsi="Arial" w:cs="Arial"/>
          <w:b/>
          <w:sz w:val="20"/>
          <w:szCs w:val="20"/>
        </w:rPr>
        <w:t xml:space="preserve"> </w:t>
      </w:r>
      <w:r w:rsidRPr="00FE236A">
        <w:rPr>
          <w:rFonts w:ascii="Arial" w:eastAsia="Arial" w:hAnsi="Arial" w:cs="Arial"/>
          <w:sz w:val="20"/>
          <w:szCs w:val="20"/>
        </w:rPr>
        <w:t>także wychowawcę</w:t>
      </w:r>
      <w:r w:rsidRPr="00FE236A">
        <w:rPr>
          <w:rFonts w:ascii="Arial" w:eastAsia="Arial" w:hAnsi="Arial" w:cs="Arial"/>
          <w:b/>
          <w:sz w:val="20"/>
          <w:szCs w:val="20"/>
        </w:rPr>
        <w:t xml:space="preserve"> </w:t>
      </w:r>
      <w:r w:rsidRPr="00FE236A">
        <w:rPr>
          <w:rFonts w:ascii="Arial" w:eastAsia="Arial" w:hAnsi="Arial" w:cs="Arial"/>
          <w:sz w:val="20"/>
          <w:szCs w:val="20"/>
        </w:rPr>
        <w:t>i innego pracownika</w:t>
      </w:r>
      <w:r w:rsidRPr="00FE236A">
        <w:rPr>
          <w:rFonts w:ascii="Arial" w:eastAsia="Arial" w:hAnsi="Arial" w:cs="Arial"/>
          <w:b/>
          <w:sz w:val="20"/>
          <w:szCs w:val="20"/>
        </w:rPr>
        <w:t xml:space="preserve"> </w:t>
      </w:r>
      <w:r w:rsidRPr="00FE236A">
        <w:rPr>
          <w:rFonts w:ascii="Arial" w:eastAsia="Arial" w:hAnsi="Arial" w:cs="Arial"/>
          <w:sz w:val="20"/>
          <w:szCs w:val="20"/>
        </w:rPr>
        <w:t>pedagogicznego zatrudnionego w</w:t>
      </w:r>
      <w:r w:rsidR="007A3059">
        <w:rPr>
          <w:rFonts w:ascii="Arial" w:eastAsia="Arial" w:hAnsi="Arial" w:cs="Arial"/>
          <w:sz w:val="20"/>
          <w:szCs w:val="20"/>
        </w:rPr>
        <w:t xml:space="preserve"> OWP,</w:t>
      </w:r>
      <w:r w:rsidRPr="00FE236A">
        <w:rPr>
          <w:rFonts w:ascii="Arial" w:eastAsia="Arial" w:hAnsi="Arial" w:cs="Arial"/>
          <w:sz w:val="20"/>
          <w:szCs w:val="20"/>
        </w:rPr>
        <w:t xml:space="preserve"> szkole lub placówce systemu oświaty.</w:t>
      </w:r>
    </w:p>
    <w:p w14:paraId="66A9161D" w14:textId="6AD8A097" w:rsidR="005944DF" w:rsidRPr="00FE236A" w:rsidRDefault="005944DF" w:rsidP="00542B93">
      <w:pPr>
        <w:spacing w:line="360" w:lineRule="auto"/>
        <w:jc w:val="both"/>
        <w:rPr>
          <w:rFonts w:ascii="Arial" w:eastAsia="Arial" w:hAnsi="Arial" w:cs="Arial"/>
          <w:b/>
          <w:sz w:val="20"/>
          <w:szCs w:val="20"/>
        </w:rPr>
      </w:pPr>
      <w:r w:rsidRPr="00FE236A">
        <w:rPr>
          <w:rFonts w:ascii="Arial" w:eastAsia="Arial" w:hAnsi="Arial" w:cs="Arial"/>
          <w:b/>
          <w:sz w:val="20"/>
          <w:szCs w:val="20"/>
        </w:rPr>
        <w:t xml:space="preserve">organ dotujący </w:t>
      </w:r>
      <w:r w:rsidRPr="00FE236A">
        <w:rPr>
          <w:rFonts w:ascii="Arial" w:eastAsia="Arial" w:hAnsi="Arial" w:cs="Arial"/>
          <w:sz w:val="20"/>
          <w:szCs w:val="20"/>
        </w:rPr>
        <w:t>– organ udzielający dotacji na podstawie przepisów ustawy o finansowaniu zadań oświatowych.</w:t>
      </w:r>
    </w:p>
    <w:p w14:paraId="116B94A2" w14:textId="79CA72F5" w:rsidR="00542B93" w:rsidRPr="00FE236A" w:rsidRDefault="00542B93" w:rsidP="00542B93">
      <w:pPr>
        <w:spacing w:line="360" w:lineRule="auto"/>
        <w:jc w:val="both"/>
        <w:rPr>
          <w:rFonts w:ascii="Arial" w:eastAsia="Arial" w:hAnsi="Arial" w:cs="Arial"/>
          <w:sz w:val="20"/>
          <w:szCs w:val="20"/>
        </w:rPr>
      </w:pPr>
      <w:r w:rsidRPr="00FE236A">
        <w:rPr>
          <w:rFonts w:ascii="Arial" w:eastAsia="Arial" w:hAnsi="Arial" w:cs="Arial"/>
          <w:b/>
          <w:sz w:val="20"/>
          <w:szCs w:val="20"/>
        </w:rPr>
        <w:t xml:space="preserve">organ prowadzący </w:t>
      </w:r>
      <w:r w:rsidRPr="00FE236A">
        <w:rPr>
          <w:rFonts w:ascii="Arial" w:eastAsia="Arial" w:hAnsi="Arial" w:cs="Arial"/>
          <w:sz w:val="20"/>
          <w:szCs w:val="20"/>
        </w:rPr>
        <w:t xml:space="preserve">– </w:t>
      </w:r>
      <w:r w:rsidR="005944DF" w:rsidRPr="00FE236A">
        <w:rPr>
          <w:rFonts w:ascii="Arial" w:eastAsia="Arial" w:hAnsi="Arial" w:cs="Arial"/>
          <w:sz w:val="20"/>
          <w:szCs w:val="20"/>
        </w:rPr>
        <w:t>minister właściwy, jednostka samorządu terytorialnego, osoba prawna niebędąca jednostką samorządu terytorialnego oraz osoba fizyczna, odpowiedzialna za działalność OWP, szkoły lub placówki systemu oświaty</w:t>
      </w:r>
      <w:r w:rsidRPr="00FE236A">
        <w:rPr>
          <w:rFonts w:ascii="Arial" w:eastAsia="Arial" w:hAnsi="Arial" w:cs="Arial"/>
          <w:sz w:val="20"/>
          <w:szCs w:val="20"/>
        </w:rPr>
        <w:t>.</w:t>
      </w:r>
    </w:p>
    <w:p w14:paraId="2A2AB125" w14:textId="05D4E7CE" w:rsidR="00E42AD3" w:rsidRPr="00496289" w:rsidRDefault="00E42AD3" w:rsidP="00496289">
      <w:pPr>
        <w:spacing w:line="360" w:lineRule="auto"/>
        <w:jc w:val="both"/>
        <w:rPr>
          <w:rFonts w:ascii="Arial" w:hAnsi="Arial" w:cs="Arial"/>
          <w:sz w:val="20"/>
          <w:szCs w:val="20"/>
        </w:rPr>
      </w:pPr>
      <w:r w:rsidRPr="00FE236A">
        <w:rPr>
          <w:rFonts w:ascii="Arial" w:hAnsi="Arial" w:cs="Arial"/>
          <w:b/>
          <w:sz w:val="20"/>
          <w:szCs w:val="20"/>
        </w:rPr>
        <w:t xml:space="preserve">osoby z niepełnosprawnościami – </w:t>
      </w:r>
      <w:r w:rsidR="00496289">
        <w:rPr>
          <w:rFonts w:ascii="Arial" w:hAnsi="Arial" w:cs="Arial"/>
          <w:sz w:val="20"/>
          <w:szCs w:val="20"/>
        </w:rPr>
        <w:t>oznaczają</w:t>
      </w:r>
      <w:r w:rsidR="00496289" w:rsidRPr="00496289">
        <w:rPr>
          <w:rFonts w:ascii="Arial" w:hAnsi="Arial" w:cs="Arial"/>
          <w:sz w:val="20"/>
          <w:szCs w:val="20"/>
        </w:rPr>
        <w:t xml:space="preserve"> osoby niepełnosprawne</w:t>
      </w:r>
      <w:r w:rsidR="00496289">
        <w:rPr>
          <w:rFonts w:ascii="Arial" w:hAnsi="Arial" w:cs="Arial"/>
          <w:sz w:val="20"/>
          <w:szCs w:val="20"/>
        </w:rPr>
        <w:t xml:space="preserve"> </w:t>
      </w:r>
      <w:r w:rsidR="00496289" w:rsidRPr="00496289">
        <w:rPr>
          <w:rFonts w:ascii="Arial" w:hAnsi="Arial" w:cs="Arial"/>
          <w:sz w:val="20"/>
          <w:szCs w:val="20"/>
        </w:rPr>
        <w:t>w rozumieniu ustawy z dnia 27 sierpnia 1997 r. o rehabilitacji zawodowej i</w:t>
      </w:r>
      <w:r w:rsidR="00496289">
        <w:rPr>
          <w:rFonts w:ascii="Arial" w:hAnsi="Arial" w:cs="Arial"/>
          <w:sz w:val="20"/>
          <w:szCs w:val="20"/>
        </w:rPr>
        <w:t xml:space="preserve"> </w:t>
      </w:r>
      <w:r w:rsidR="00496289" w:rsidRPr="00496289">
        <w:rPr>
          <w:rFonts w:ascii="Arial" w:hAnsi="Arial" w:cs="Arial"/>
          <w:sz w:val="20"/>
          <w:szCs w:val="20"/>
        </w:rPr>
        <w:t>społecznej</w:t>
      </w:r>
      <w:r w:rsidR="00496289">
        <w:rPr>
          <w:rFonts w:ascii="Arial" w:hAnsi="Arial" w:cs="Arial"/>
          <w:sz w:val="20"/>
          <w:szCs w:val="20"/>
        </w:rPr>
        <w:t xml:space="preserve"> </w:t>
      </w:r>
      <w:r w:rsidR="00496289" w:rsidRPr="00496289">
        <w:rPr>
          <w:rFonts w:ascii="Arial" w:hAnsi="Arial" w:cs="Arial"/>
          <w:sz w:val="20"/>
          <w:szCs w:val="20"/>
        </w:rPr>
        <w:t>oraz zatrudnianiu osób niepełnosprawnych (Dz. U. z 2018 r. poz. 511), a także osoby z zaburzeniami psychicznymi, w rozumieniu ustawy z dnia 19 sierpnia 1994 r. o ochronie zdrowia psychicznego (Dz. U. z 2017 r. poz. 882, z późn. zm.). W przypadku projektów realizowanych w celu tematycznym 10 Inwestowanie w kształcenie,</w:t>
      </w:r>
      <w:r w:rsidR="00496289">
        <w:rPr>
          <w:rFonts w:ascii="Arial" w:hAnsi="Arial" w:cs="Arial"/>
          <w:sz w:val="20"/>
          <w:szCs w:val="20"/>
        </w:rPr>
        <w:t xml:space="preserve"> </w:t>
      </w:r>
      <w:r w:rsidR="00496289" w:rsidRPr="00496289">
        <w:rPr>
          <w:rFonts w:ascii="Arial" w:hAnsi="Arial" w:cs="Arial"/>
          <w:sz w:val="20"/>
          <w:szCs w:val="20"/>
        </w:rPr>
        <w:t>szkolenie i szkolenie zawodowe na rzecz zdobywania umiejętności</w:t>
      </w:r>
      <w:r w:rsidR="00496289">
        <w:rPr>
          <w:rFonts w:ascii="Arial" w:hAnsi="Arial" w:cs="Arial"/>
          <w:sz w:val="20"/>
          <w:szCs w:val="20"/>
        </w:rPr>
        <w:t xml:space="preserve"> </w:t>
      </w:r>
      <w:r w:rsidR="00496289" w:rsidRPr="00496289">
        <w:rPr>
          <w:rFonts w:ascii="Arial" w:hAnsi="Arial" w:cs="Arial"/>
          <w:sz w:val="20"/>
          <w:szCs w:val="20"/>
        </w:rPr>
        <w:t>i uczenia się</w:t>
      </w:r>
      <w:r w:rsidR="00496289">
        <w:rPr>
          <w:rFonts w:ascii="Arial" w:hAnsi="Arial" w:cs="Arial"/>
          <w:sz w:val="20"/>
          <w:szCs w:val="20"/>
        </w:rPr>
        <w:t xml:space="preserve"> </w:t>
      </w:r>
      <w:r w:rsidR="00496289" w:rsidRPr="00496289">
        <w:rPr>
          <w:rFonts w:ascii="Arial" w:hAnsi="Arial" w:cs="Arial"/>
          <w:sz w:val="20"/>
          <w:szCs w:val="20"/>
        </w:rPr>
        <w:t>przez całe</w:t>
      </w:r>
      <w:r w:rsidR="00496289">
        <w:rPr>
          <w:rFonts w:ascii="Arial" w:hAnsi="Arial" w:cs="Arial"/>
          <w:sz w:val="20"/>
          <w:szCs w:val="20"/>
        </w:rPr>
        <w:t xml:space="preserve"> </w:t>
      </w:r>
      <w:r w:rsidR="00496289" w:rsidRPr="00496289">
        <w:rPr>
          <w:rFonts w:ascii="Arial" w:hAnsi="Arial" w:cs="Arial"/>
          <w:sz w:val="20"/>
          <w:szCs w:val="20"/>
        </w:rPr>
        <w:t>życie</w:t>
      </w:r>
      <w:r w:rsidR="00496289">
        <w:rPr>
          <w:rFonts w:ascii="Arial" w:hAnsi="Arial" w:cs="Arial"/>
          <w:sz w:val="20"/>
          <w:szCs w:val="20"/>
        </w:rPr>
        <w:t xml:space="preserve"> </w:t>
      </w:r>
      <w:r w:rsidR="00496289" w:rsidRPr="00496289">
        <w:rPr>
          <w:rFonts w:ascii="Arial" w:hAnsi="Arial" w:cs="Arial"/>
          <w:sz w:val="20"/>
          <w:szCs w:val="20"/>
        </w:rPr>
        <w:t>osoba z niepełnosprawnością</w:t>
      </w:r>
      <w:r w:rsidR="00496289">
        <w:rPr>
          <w:rFonts w:ascii="Arial" w:hAnsi="Arial" w:cs="Arial"/>
          <w:sz w:val="20"/>
          <w:szCs w:val="20"/>
        </w:rPr>
        <w:t xml:space="preserve"> </w:t>
      </w:r>
      <w:r w:rsidR="00496289" w:rsidRPr="00496289">
        <w:rPr>
          <w:rFonts w:ascii="Arial" w:hAnsi="Arial" w:cs="Arial"/>
          <w:sz w:val="20"/>
          <w:szCs w:val="20"/>
        </w:rPr>
        <w:t>to również</w:t>
      </w:r>
      <w:r w:rsidR="00496289">
        <w:rPr>
          <w:rFonts w:ascii="Arial" w:hAnsi="Arial" w:cs="Arial"/>
          <w:sz w:val="20"/>
          <w:szCs w:val="20"/>
        </w:rPr>
        <w:t xml:space="preserve"> </w:t>
      </w:r>
      <w:r w:rsidR="00496289" w:rsidRPr="00496289">
        <w:rPr>
          <w:rFonts w:ascii="Arial" w:hAnsi="Arial" w:cs="Arial"/>
          <w:sz w:val="20"/>
          <w:szCs w:val="20"/>
        </w:rPr>
        <w:t>uczeń albo</w:t>
      </w:r>
      <w:r w:rsidR="00496289">
        <w:rPr>
          <w:rFonts w:ascii="Arial" w:hAnsi="Arial" w:cs="Arial"/>
          <w:sz w:val="20"/>
          <w:szCs w:val="20"/>
        </w:rPr>
        <w:t xml:space="preserve"> </w:t>
      </w:r>
      <w:r w:rsidR="00496289" w:rsidRPr="00496289">
        <w:rPr>
          <w:rFonts w:ascii="Arial" w:hAnsi="Arial" w:cs="Arial"/>
          <w:sz w:val="20"/>
          <w:szCs w:val="20"/>
        </w:rPr>
        <w:t>dziecko w wieku przedszkolnym, posiadające</w:t>
      </w:r>
      <w:r w:rsidR="00496289">
        <w:rPr>
          <w:rFonts w:ascii="Arial" w:hAnsi="Arial" w:cs="Arial"/>
          <w:sz w:val="20"/>
          <w:szCs w:val="20"/>
        </w:rPr>
        <w:t xml:space="preserve"> </w:t>
      </w:r>
      <w:r w:rsidR="00496289" w:rsidRPr="00496289">
        <w:rPr>
          <w:rFonts w:ascii="Arial" w:hAnsi="Arial" w:cs="Arial"/>
          <w:sz w:val="20"/>
          <w:szCs w:val="20"/>
        </w:rPr>
        <w:t>orzeczenie o potrzebie kształcenia</w:t>
      </w:r>
      <w:r w:rsidR="00496289">
        <w:rPr>
          <w:rFonts w:ascii="Arial" w:hAnsi="Arial" w:cs="Arial"/>
          <w:sz w:val="20"/>
          <w:szCs w:val="20"/>
        </w:rPr>
        <w:t xml:space="preserve"> </w:t>
      </w:r>
      <w:r w:rsidR="00496289" w:rsidRPr="00496289">
        <w:rPr>
          <w:rFonts w:ascii="Arial" w:hAnsi="Arial" w:cs="Arial"/>
          <w:sz w:val="20"/>
          <w:szCs w:val="20"/>
        </w:rPr>
        <w:t>specjalnego, wydane ze względu na dany rodzaj</w:t>
      </w:r>
      <w:r w:rsidR="00496289">
        <w:rPr>
          <w:rFonts w:ascii="Arial" w:hAnsi="Arial" w:cs="Arial"/>
          <w:sz w:val="20"/>
          <w:szCs w:val="20"/>
        </w:rPr>
        <w:t xml:space="preserve"> </w:t>
      </w:r>
      <w:r w:rsidR="00496289" w:rsidRPr="00496289">
        <w:rPr>
          <w:rFonts w:ascii="Arial" w:hAnsi="Arial" w:cs="Arial"/>
          <w:sz w:val="20"/>
          <w:szCs w:val="20"/>
        </w:rPr>
        <w:t>niepełnosprawności,</w:t>
      </w:r>
      <w:r w:rsidR="00496289">
        <w:rPr>
          <w:rFonts w:ascii="Arial" w:hAnsi="Arial" w:cs="Arial"/>
          <w:sz w:val="20"/>
          <w:szCs w:val="20"/>
        </w:rPr>
        <w:t xml:space="preserve"> </w:t>
      </w:r>
      <w:r w:rsidR="00496289" w:rsidRPr="00496289">
        <w:rPr>
          <w:rFonts w:ascii="Arial" w:hAnsi="Arial" w:cs="Arial"/>
          <w:sz w:val="20"/>
          <w:szCs w:val="20"/>
        </w:rPr>
        <w:t>oraz dzieci i młodzież,</w:t>
      </w:r>
      <w:r w:rsidR="00496289">
        <w:rPr>
          <w:rFonts w:ascii="Arial" w:hAnsi="Arial" w:cs="Arial"/>
          <w:sz w:val="20"/>
          <w:szCs w:val="20"/>
        </w:rPr>
        <w:t xml:space="preserve"> </w:t>
      </w:r>
      <w:r w:rsidR="00496289" w:rsidRPr="00496289">
        <w:rPr>
          <w:rFonts w:ascii="Arial" w:hAnsi="Arial" w:cs="Arial"/>
          <w:sz w:val="20"/>
          <w:szCs w:val="20"/>
        </w:rPr>
        <w:t>posiadające</w:t>
      </w:r>
      <w:r w:rsidR="00496289">
        <w:rPr>
          <w:rFonts w:ascii="Arial" w:hAnsi="Arial" w:cs="Arial"/>
          <w:sz w:val="20"/>
          <w:szCs w:val="20"/>
        </w:rPr>
        <w:t xml:space="preserve"> </w:t>
      </w:r>
      <w:r w:rsidR="00496289" w:rsidRPr="00496289">
        <w:rPr>
          <w:rFonts w:ascii="Arial" w:hAnsi="Arial" w:cs="Arial"/>
          <w:sz w:val="20"/>
          <w:szCs w:val="20"/>
        </w:rPr>
        <w:t>orzeczenie o potrzebie zajęć</w:t>
      </w:r>
      <w:r w:rsidR="00496289">
        <w:rPr>
          <w:rFonts w:ascii="Arial" w:hAnsi="Arial" w:cs="Arial"/>
          <w:sz w:val="20"/>
          <w:szCs w:val="20"/>
        </w:rPr>
        <w:t xml:space="preserve"> </w:t>
      </w:r>
      <w:r w:rsidR="00496289" w:rsidRPr="00496289">
        <w:rPr>
          <w:rFonts w:ascii="Arial" w:hAnsi="Arial" w:cs="Arial"/>
          <w:sz w:val="20"/>
          <w:szCs w:val="20"/>
        </w:rPr>
        <w:t>rewalidacyjno-wychowawczych,</w:t>
      </w:r>
      <w:r w:rsidR="00496289">
        <w:rPr>
          <w:rFonts w:ascii="Arial" w:hAnsi="Arial" w:cs="Arial"/>
          <w:sz w:val="20"/>
          <w:szCs w:val="20"/>
        </w:rPr>
        <w:t xml:space="preserve"> </w:t>
      </w:r>
      <w:r w:rsidR="00496289" w:rsidRPr="00496289">
        <w:rPr>
          <w:rFonts w:ascii="Arial" w:hAnsi="Arial" w:cs="Arial"/>
          <w:sz w:val="20"/>
          <w:szCs w:val="20"/>
        </w:rPr>
        <w:t>wydawane ze względu</w:t>
      </w:r>
      <w:r w:rsidR="00496289">
        <w:rPr>
          <w:rFonts w:ascii="Arial" w:hAnsi="Arial" w:cs="Arial"/>
          <w:sz w:val="20"/>
          <w:szCs w:val="20"/>
        </w:rPr>
        <w:t xml:space="preserve"> </w:t>
      </w:r>
      <w:r w:rsidR="00496289" w:rsidRPr="00496289">
        <w:rPr>
          <w:rFonts w:ascii="Arial" w:hAnsi="Arial" w:cs="Arial"/>
          <w:sz w:val="20"/>
          <w:szCs w:val="20"/>
        </w:rPr>
        <w:t>na niepełnosprawność</w:t>
      </w:r>
      <w:r w:rsidR="00496289">
        <w:rPr>
          <w:rFonts w:ascii="Arial" w:hAnsi="Arial" w:cs="Arial"/>
          <w:sz w:val="20"/>
          <w:szCs w:val="20"/>
        </w:rPr>
        <w:t xml:space="preserve"> </w:t>
      </w:r>
      <w:r w:rsidR="00496289" w:rsidRPr="00496289">
        <w:rPr>
          <w:rFonts w:ascii="Arial" w:hAnsi="Arial" w:cs="Arial"/>
          <w:sz w:val="20"/>
          <w:szCs w:val="20"/>
        </w:rPr>
        <w:t>intelektualną w stopniu głębokim.</w:t>
      </w:r>
      <w:r w:rsidR="00496289">
        <w:rPr>
          <w:rFonts w:ascii="Arial" w:hAnsi="Arial" w:cs="Arial"/>
          <w:sz w:val="20"/>
          <w:szCs w:val="20"/>
        </w:rPr>
        <w:t xml:space="preserve"> </w:t>
      </w:r>
      <w:r w:rsidR="00496289" w:rsidRPr="00496289">
        <w:rPr>
          <w:rFonts w:ascii="Arial" w:hAnsi="Arial" w:cs="Arial"/>
          <w:sz w:val="20"/>
          <w:szCs w:val="20"/>
        </w:rPr>
        <w:t>Orzeczenia te są</w:t>
      </w:r>
      <w:r w:rsidR="00496289">
        <w:rPr>
          <w:rFonts w:ascii="Arial" w:hAnsi="Arial" w:cs="Arial"/>
          <w:sz w:val="20"/>
          <w:szCs w:val="20"/>
        </w:rPr>
        <w:t xml:space="preserve"> </w:t>
      </w:r>
      <w:r w:rsidR="00496289" w:rsidRPr="00496289">
        <w:rPr>
          <w:rFonts w:ascii="Arial" w:hAnsi="Arial" w:cs="Arial"/>
          <w:sz w:val="20"/>
          <w:szCs w:val="20"/>
        </w:rPr>
        <w:t>wydawane przez zespół</w:t>
      </w:r>
      <w:r w:rsidR="00496289">
        <w:rPr>
          <w:rFonts w:ascii="Arial" w:hAnsi="Arial" w:cs="Arial"/>
          <w:sz w:val="20"/>
          <w:szCs w:val="20"/>
        </w:rPr>
        <w:t xml:space="preserve"> </w:t>
      </w:r>
      <w:r w:rsidR="00496289" w:rsidRPr="00496289">
        <w:rPr>
          <w:rFonts w:ascii="Arial" w:hAnsi="Arial" w:cs="Arial"/>
          <w:sz w:val="20"/>
          <w:szCs w:val="20"/>
        </w:rPr>
        <w:t>orzekający</w:t>
      </w:r>
      <w:r w:rsidR="00496289">
        <w:rPr>
          <w:rFonts w:ascii="Arial" w:hAnsi="Arial" w:cs="Arial"/>
          <w:sz w:val="20"/>
          <w:szCs w:val="20"/>
        </w:rPr>
        <w:t xml:space="preserve"> </w:t>
      </w:r>
      <w:r w:rsidR="00496289" w:rsidRPr="00496289">
        <w:rPr>
          <w:rFonts w:ascii="Arial" w:hAnsi="Arial" w:cs="Arial"/>
          <w:sz w:val="20"/>
          <w:szCs w:val="20"/>
        </w:rPr>
        <w:t>działający</w:t>
      </w:r>
      <w:r w:rsidR="00496289">
        <w:rPr>
          <w:rFonts w:ascii="Arial" w:hAnsi="Arial" w:cs="Arial"/>
          <w:sz w:val="20"/>
          <w:szCs w:val="20"/>
        </w:rPr>
        <w:t xml:space="preserve"> </w:t>
      </w:r>
      <w:r w:rsidR="00496289" w:rsidRPr="00496289">
        <w:rPr>
          <w:rFonts w:ascii="Arial" w:hAnsi="Arial" w:cs="Arial"/>
          <w:sz w:val="20"/>
          <w:szCs w:val="20"/>
        </w:rPr>
        <w:t>w publicznej poradni psychologiczno-pedagogicznej, w tym poradni specjalistycznej; IZ ma możliwość</w:t>
      </w:r>
      <w:r w:rsidR="00496289">
        <w:rPr>
          <w:rFonts w:ascii="Arial" w:hAnsi="Arial" w:cs="Arial"/>
          <w:sz w:val="20"/>
          <w:szCs w:val="20"/>
        </w:rPr>
        <w:t xml:space="preserve"> </w:t>
      </w:r>
      <w:r w:rsidR="00496289" w:rsidRPr="00496289">
        <w:rPr>
          <w:rFonts w:ascii="Arial" w:hAnsi="Arial" w:cs="Arial"/>
          <w:sz w:val="20"/>
          <w:szCs w:val="20"/>
        </w:rPr>
        <w:t>rozszerzenia zakresu stosowania Wytycznych również</w:t>
      </w:r>
      <w:r w:rsidR="00496289">
        <w:rPr>
          <w:rFonts w:ascii="Arial" w:hAnsi="Arial" w:cs="Arial"/>
          <w:sz w:val="20"/>
          <w:szCs w:val="20"/>
        </w:rPr>
        <w:t xml:space="preserve"> </w:t>
      </w:r>
      <w:r w:rsidR="00496289" w:rsidRPr="00496289">
        <w:rPr>
          <w:rFonts w:ascii="Arial" w:hAnsi="Arial" w:cs="Arial"/>
          <w:sz w:val="20"/>
          <w:szCs w:val="20"/>
        </w:rPr>
        <w:t>na inne osoby z niepełnosprawnościami (lub wybrane ich kategorie);</w:t>
      </w:r>
    </w:p>
    <w:p w14:paraId="57963E89" w14:textId="0B6A217D" w:rsidR="00130ECD" w:rsidRPr="00FE236A" w:rsidRDefault="00130ECD" w:rsidP="00270302">
      <w:pPr>
        <w:spacing w:line="360" w:lineRule="auto"/>
        <w:jc w:val="both"/>
        <w:rPr>
          <w:rFonts w:ascii="Arial" w:hAnsi="Arial" w:cs="Arial"/>
          <w:b/>
          <w:sz w:val="20"/>
          <w:szCs w:val="20"/>
        </w:rPr>
      </w:pPr>
      <w:r w:rsidRPr="00FE236A">
        <w:rPr>
          <w:rFonts w:ascii="Arial" w:hAnsi="Arial" w:cs="Arial"/>
          <w:b/>
          <w:sz w:val="20"/>
          <w:szCs w:val="20"/>
        </w:rPr>
        <w:t xml:space="preserve">ośrodek wychowania przedszkolnego (OWP) </w:t>
      </w:r>
      <w:r w:rsidRPr="00FE236A">
        <w:rPr>
          <w:rFonts w:ascii="Arial" w:hAnsi="Arial" w:cs="Arial"/>
          <w:sz w:val="20"/>
          <w:szCs w:val="20"/>
        </w:rPr>
        <w:t>– publiczny lub niepubliczny podmiot, o którym mowa w art. 31 ust. 1 Prawa oświatowego.</w:t>
      </w:r>
    </w:p>
    <w:p w14:paraId="3E872D3C" w14:textId="567813A3" w:rsidR="00270302" w:rsidRPr="00FE236A" w:rsidRDefault="00270302" w:rsidP="00270302">
      <w:pPr>
        <w:spacing w:line="360" w:lineRule="auto"/>
        <w:jc w:val="both"/>
        <w:rPr>
          <w:rFonts w:ascii="Arial" w:hAnsi="Arial" w:cs="Arial"/>
          <w:sz w:val="20"/>
          <w:szCs w:val="20"/>
        </w:rPr>
      </w:pPr>
      <w:r w:rsidRPr="00FE236A">
        <w:rPr>
          <w:rFonts w:ascii="Arial" w:hAnsi="Arial" w:cs="Arial"/>
          <w:b/>
          <w:sz w:val="20"/>
          <w:szCs w:val="20"/>
        </w:rPr>
        <w:t xml:space="preserve">partner </w:t>
      </w:r>
      <w:r w:rsidRPr="00FE236A">
        <w:rPr>
          <w:rFonts w:ascii="Arial" w:hAnsi="Arial" w:cs="Arial"/>
          <w:sz w:val="20"/>
          <w:szCs w:val="20"/>
        </w:rPr>
        <w:t>–</w:t>
      </w:r>
      <w:r w:rsidRPr="00FE236A">
        <w:rPr>
          <w:rFonts w:ascii="Arial" w:hAnsi="Arial" w:cs="Arial"/>
          <w:b/>
          <w:sz w:val="20"/>
          <w:szCs w:val="20"/>
        </w:rPr>
        <w:t xml:space="preserve"> </w:t>
      </w:r>
      <w:r w:rsidRPr="00FE236A">
        <w:rPr>
          <w:rFonts w:ascii="Arial" w:hAnsi="Arial" w:cs="Arial"/>
          <w:sz w:val="20"/>
          <w:szCs w:val="20"/>
        </w:rPr>
        <w:t xml:space="preserve">podmiot w rozumieniu art. 33 ust. 1 ustawy wdrożeniowej, który jest wymieniony </w:t>
      </w:r>
      <w:r w:rsidRPr="00FE236A">
        <w:rPr>
          <w:rFonts w:ascii="Arial" w:hAnsi="Arial" w:cs="Arial"/>
          <w:sz w:val="20"/>
          <w:szCs w:val="20"/>
        </w:rPr>
        <w:br/>
        <w:t>w zatwierdzonym wniosku o dofinansowanie projektu, realizujący wspólnie z beneficjentem</w:t>
      </w:r>
      <w:r w:rsidRPr="00FE236A">
        <w:rPr>
          <w:rFonts w:ascii="Arial" w:hAnsi="Arial" w:cs="Arial"/>
          <w:b/>
          <w:sz w:val="20"/>
          <w:szCs w:val="20"/>
        </w:rPr>
        <w:t xml:space="preserve"> </w:t>
      </w:r>
      <w:r w:rsidRPr="00FE236A">
        <w:rPr>
          <w:rFonts w:ascii="Arial" w:hAnsi="Arial" w:cs="Arial"/>
          <w:b/>
          <w:sz w:val="20"/>
          <w:szCs w:val="20"/>
        </w:rPr>
        <w:br/>
      </w:r>
      <w:r w:rsidRPr="00FE236A">
        <w:rPr>
          <w:rFonts w:ascii="Arial" w:hAnsi="Arial" w:cs="Arial"/>
          <w:sz w:val="20"/>
          <w:szCs w:val="20"/>
        </w:rPr>
        <w:t xml:space="preserve">(i ewentualnie innymi partnerami) projekt na warunkach określonych w umowie o dofinansowanie </w:t>
      </w:r>
      <w:r w:rsidRPr="00FE236A">
        <w:rPr>
          <w:rFonts w:ascii="Arial" w:hAnsi="Arial" w:cs="Arial"/>
          <w:sz w:val="20"/>
          <w:szCs w:val="20"/>
        </w:rPr>
        <w:br/>
        <w:t xml:space="preserve">i porozumieniu albo umowie o partnerstwie i wnoszący do projektu zasoby ludzkie, organizacyjne, techniczne lub finansowe (warunki uczestnictwa partnera w projekcie określa IZ PO). Zgodnie </w:t>
      </w:r>
      <w:r w:rsidRPr="00FE236A">
        <w:rPr>
          <w:rFonts w:ascii="Arial" w:hAnsi="Arial" w:cs="Arial"/>
          <w:sz w:val="20"/>
          <w:szCs w:val="20"/>
        </w:rPr>
        <w:br/>
        <w:t>z Wytycznymi jest to podmiot, który ma prawo do ponoszenia wydatków na równi z beneficjentem, chyba że z treści Wytycznych wynika, że chodzi o beneficjenta jak</w:t>
      </w:r>
      <w:r w:rsidR="003B5D07" w:rsidRPr="00FE236A">
        <w:rPr>
          <w:rFonts w:ascii="Arial" w:hAnsi="Arial" w:cs="Arial"/>
          <w:sz w:val="20"/>
          <w:szCs w:val="20"/>
        </w:rPr>
        <w:t>o stronę umowy o dofinansowanie.</w:t>
      </w:r>
    </w:p>
    <w:p w14:paraId="2BCF6587" w14:textId="512A819A" w:rsidR="003B5D07" w:rsidRPr="00FE236A" w:rsidRDefault="003B5D07" w:rsidP="003B5D07">
      <w:pPr>
        <w:spacing w:after="0" w:line="360" w:lineRule="auto"/>
        <w:jc w:val="both"/>
        <w:rPr>
          <w:rFonts w:ascii="Arial" w:hAnsi="Arial" w:cs="Arial"/>
          <w:sz w:val="20"/>
          <w:szCs w:val="20"/>
        </w:rPr>
      </w:pPr>
      <w:r w:rsidRPr="00FE236A">
        <w:rPr>
          <w:rFonts w:ascii="Arial" w:hAnsi="Arial" w:cs="Arial"/>
          <w:b/>
          <w:sz w:val="20"/>
          <w:szCs w:val="20"/>
        </w:rPr>
        <w:t xml:space="preserve">projekt edukacyjny </w:t>
      </w:r>
      <w:r w:rsidRPr="00FE236A">
        <w:rPr>
          <w:rFonts w:ascii="Arial" w:hAnsi="Arial" w:cs="Arial"/>
          <w:sz w:val="20"/>
          <w:szCs w:val="20"/>
        </w:rPr>
        <w:t>– indywidualne lub zespołowe, planowe działanie dzieci w wieku przedszkolnym, uczniów albo słuchaczy, mające na celu rozwiązanie konkretnego problemu, z zastosowaniem różnorodnych metod. Projekt edukacyjny jest realizowany pod opieką nauczyciela i obejmuje następujące działania (dostosowane do możliwości osób z nich korzystających):</w:t>
      </w:r>
    </w:p>
    <w:p w14:paraId="5231EA76" w14:textId="53BA43FF" w:rsidR="003B5D07" w:rsidRPr="00FE236A" w:rsidRDefault="003B5D07" w:rsidP="006179C1">
      <w:pPr>
        <w:pStyle w:val="Akapitzlist"/>
        <w:numPr>
          <w:ilvl w:val="0"/>
          <w:numId w:val="41"/>
        </w:numPr>
        <w:spacing w:line="360" w:lineRule="auto"/>
        <w:ind w:left="284" w:hanging="284"/>
        <w:jc w:val="both"/>
        <w:rPr>
          <w:rFonts w:ascii="Arial" w:hAnsi="Arial" w:cs="Arial"/>
          <w:sz w:val="20"/>
          <w:szCs w:val="20"/>
        </w:rPr>
      </w:pPr>
      <w:r w:rsidRPr="00FE236A">
        <w:rPr>
          <w:rFonts w:ascii="Arial" w:hAnsi="Arial" w:cs="Arial"/>
          <w:sz w:val="20"/>
          <w:szCs w:val="20"/>
        </w:rPr>
        <w:lastRenderedPageBreak/>
        <w:t>wybranie tematu projektu edukacyjnego;</w:t>
      </w:r>
    </w:p>
    <w:p w14:paraId="7830DE9A" w14:textId="085A55DD" w:rsidR="003B5D07" w:rsidRPr="00FE236A" w:rsidRDefault="003B5D07" w:rsidP="006179C1">
      <w:pPr>
        <w:pStyle w:val="Akapitzlist"/>
        <w:numPr>
          <w:ilvl w:val="0"/>
          <w:numId w:val="41"/>
        </w:numPr>
        <w:spacing w:line="360" w:lineRule="auto"/>
        <w:ind w:left="284" w:hanging="284"/>
        <w:jc w:val="both"/>
        <w:rPr>
          <w:rFonts w:ascii="Arial" w:hAnsi="Arial" w:cs="Arial"/>
          <w:sz w:val="20"/>
          <w:szCs w:val="20"/>
        </w:rPr>
      </w:pPr>
      <w:r w:rsidRPr="00FE236A">
        <w:rPr>
          <w:rFonts w:ascii="Arial" w:hAnsi="Arial" w:cs="Arial"/>
          <w:sz w:val="20"/>
          <w:szCs w:val="20"/>
        </w:rPr>
        <w:t>określenie celów projektu edukacyjnego i zaplanowanie etapów jego realizacji;</w:t>
      </w:r>
    </w:p>
    <w:p w14:paraId="50E8324A" w14:textId="5B2F007F" w:rsidR="003B5D07" w:rsidRPr="00FE236A" w:rsidRDefault="003B5D07" w:rsidP="006179C1">
      <w:pPr>
        <w:pStyle w:val="Akapitzlist"/>
        <w:numPr>
          <w:ilvl w:val="0"/>
          <w:numId w:val="41"/>
        </w:numPr>
        <w:spacing w:line="360" w:lineRule="auto"/>
        <w:ind w:left="284" w:hanging="284"/>
        <w:jc w:val="both"/>
        <w:rPr>
          <w:rFonts w:ascii="Arial" w:hAnsi="Arial" w:cs="Arial"/>
          <w:sz w:val="20"/>
          <w:szCs w:val="20"/>
        </w:rPr>
      </w:pPr>
      <w:r w:rsidRPr="00FE236A">
        <w:rPr>
          <w:rFonts w:ascii="Arial" w:hAnsi="Arial" w:cs="Arial"/>
          <w:sz w:val="20"/>
          <w:szCs w:val="20"/>
        </w:rPr>
        <w:t>wykonanie zaplanowanych działań;</w:t>
      </w:r>
    </w:p>
    <w:p w14:paraId="667BFF73" w14:textId="29B38550" w:rsidR="00955752" w:rsidRPr="00955752" w:rsidRDefault="003B5D07" w:rsidP="00955752">
      <w:pPr>
        <w:pStyle w:val="Akapitzlist"/>
        <w:numPr>
          <w:ilvl w:val="0"/>
          <w:numId w:val="41"/>
        </w:numPr>
        <w:spacing w:line="360" w:lineRule="auto"/>
        <w:ind w:left="284" w:hanging="284"/>
        <w:jc w:val="both"/>
        <w:rPr>
          <w:rFonts w:ascii="Arial" w:hAnsi="Arial" w:cs="Arial"/>
          <w:sz w:val="20"/>
          <w:szCs w:val="20"/>
        </w:rPr>
      </w:pPr>
      <w:r w:rsidRPr="00FE236A">
        <w:rPr>
          <w:rFonts w:ascii="Arial" w:hAnsi="Arial" w:cs="Arial"/>
          <w:sz w:val="20"/>
          <w:szCs w:val="20"/>
        </w:rPr>
        <w:t>przedstawienie rezultatów projektu edukacyjnego</w:t>
      </w:r>
      <w:r w:rsidR="009B0811" w:rsidRPr="00FE236A">
        <w:rPr>
          <w:rFonts w:ascii="Arial" w:hAnsi="Arial" w:cs="Arial"/>
          <w:sz w:val="20"/>
          <w:szCs w:val="20"/>
        </w:rPr>
        <w:t>.</w:t>
      </w:r>
    </w:p>
    <w:p w14:paraId="2F2DFA7E" w14:textId="52C9A19D" w:rsidR="00955752" w:rsidRPr="00955752" w:rsidRDefault="00955752" w:rsidP="003B5D07">
      <w:pPr>
        <w:spacing w:line="360" w:lineRule="auto"/>
        <w:jc w:val="both"/>
        <w:rPr>
          <w:rFonts w:ascii="Arial" w:hAnsi="Arial" w:cs="Arial"/>
          <w:sz w:val="20"/>
          <w:szCs w:val="20"/>
        </w:rPr>
      </w:pPr>
      <w:r w:rsidRPr="00955752">
        <w:rPr>
          <w:rFonts w:ascii="Arial" w:hAnsi="Arial" w:cs="Arial"/>
          <w:b/>
          <w:sz w:val="20"/>
          <w:szCs w:val="20"/>
        </w:rPr>
        <w:t>sieci współpracy i samokształcenia</w:t>
      </w:r>
      <w:r>
        <w:rPr>
          <w:rFonts w:ascii="Arial" w:hAnsi="Arial" w:cs="Arial"/>
          <w:b/>
          <w:sz w:val="20"/>
          <w:szCs w:val="20"/>
        </w:rPr>
        <w:t xml:space="preserve"> </w:t>
      </w:r>
      <w:r w:rsidRPr="00955752">
        <w:rPr>
          <w:rFonts w:ascii="Arial" w:hAnsi="Arial" w:cs="Arial"/>
          <w:sz w:val="20"/>
          <w:szCs w:val="20"/>
        </w:rPr>
        <w:t>–</w:t>
      </w:r>
      <w:r>
        <w:rPr>
          <w:rFonts w:ascii="Arial" w:hAnsi="Arial" w:cs="Arial"/>
          <w:b/>
          <w:sz w:val="20"/>
          <w:szCs w:val="20"/>
        </w:rPr>
        <w:t xml:space="preserve"> </w:t>
      </w:r>
      <w:r w:rsidRPr="00955752">
        <w:rPr>
          <w:rFonts w:ascii="Arial" w:hAnsi="Arial" w:cs="Arial"/>
          <w:sz w:val="20"/>
          <w:szCs w:val="20"/>
        </w:rPr>
        <w:t>lokalne lub regionalne zespoły nauczycieli z różnych OWP,  szkół  lub  placówek  systemu  oświaty,  którzy  w  zorganizowany  sposób  współpracują</w:t>
      </w:r>
      <w:r>
        <w:rPr>
          <w:rFonts w:ascii="Arial" w:hAnsi="Arial" w:cs="Arial"/>
          <w:sz w:val="20"/>
          <w:szCs w:val="20"/>
        </w:rPr>
        <w:t xml:space="preserve"> </w:t>
      </w:r>
      <w:r w:rsidRPr="00955752">
        <w:rPr>
          <w:rFonts w:ascii="Arial" w:hAnsi="Arial" w:cs="Arial"/>
          <w:sz w:val="20"/>
          <w:szCs w:val="20"/>
        </w:rPr>
        <w:t>ze sobą, szczególnie w zakresie rozwiązywania problemów i dzielenia się doświadczeniem; 32) sieć przedszkolna – sieć, o której mowa w art. 32 Prawa oświatowego;</w:t>
      </w:r>
    </w:p>
    <w:p w14:paraId="3930567E" w14:textId="13D0330D" w:rsidR="003B5D07" w:rsidRPr="00FE236A" w:rsidRDefault="00110670" w:rsidP="003B5D07">
      <w:pPr>
        <w:spacing w:line="360" w:lineRule="auto"/>
        <w:jc w:val="both"/>
        <w:rPr>
          <w:rFonts w:ascii="Arial" w:hAnsi="Arial" w:cs="Arial"/>
          <w:sz w:val="20"/>
          <w:szCs w:val="20"/>
        </w:rPr>
      </w:pPr>
      <w:r w:rsidRPr="00FE236A">
        <w:rPr>
          <w:rFonts w:ascii="Arial" w:hAnsi="Arial" w:cs="Arial"/>
          <w:b/>
          <w:sz w:val="20"/>
          <w:szCs w:val="20"/>
        </w:rPr>
        <w:t>specjalne</w:t>
      </w:r>
      <w:r w:rsidR="003B5D07" w:rsidRPr="00FE236A">
        <w:rPr>
          <w:rFonts w:ascii="Arial" w:hAnsi="Arial" w:cs="Arial"/>
          <w:b/>
          <w:sz w:val="20"/>
          <w:szCs w:val="20"/>
        </w:rPr>
        <w:t xml:space="preserve"> pot</w:t>
      </w:r>
      <w:r w:rsidRPr="00FE236A">
        <w:rPr>
          <w:rFonts w:ascii="Arial" w:hAnsi="Arial" w:cs="Arial"/>
          <w:b/>
          <w:sz w:val="20"/>
          <w:szCs w:val="20"/>
        </w:rPr>
        <w:t>rzeby rozwojowe i edukacyjne</w:t>
      </w:r>
      <w:r w:rsidR="003B5D07" w:rsidRPr="00FE236A">
        <w:rPr>
          <w:rFonts w:ascii="Arial" w:hAnsi="Arial" w:cs="Arial"/>
          <w:b/>
          <w:sz w:val="20"/>
          <w:szCs w:val="20"/>
        </w:rPr>
        <w:t xml:space="preserve"> </w:t>
      </w:r>
      <w:r w:rsidR="003B5D07" w:rsidRPr="00FE236A">
        <w:rPr>
          <w:rFonts w:ascii="Arial" w:hAnsi="Arial" w:cs="Arial"/>
          <w:sz w:val="20"/>
          <w:szCs w:val="20"/>
        </w:rPr>
        <w:t>–</w:t>
      </w:r>
      <w:r w:rsidR="003B5D07" w:rsidRPr="00FE236A">
        <w:rPr>
          <w:rFonts w:ascii="Arial" w:hAnsi="Arial" w:cs="Arial"/>
          <w:b/>
          <w:sz w:val="20"/>
          <w:szCs w:val="20"/>
        </w:rPr>
        <w:t xml:space="preserve"> </w:t>
      </w:r>
      <w:r w:rsidR="003B5D07" w:rsidRPr="00FE236A">
        <w:rPr>
          <w:rFonts w:ascii="Arial" w:hAnsi="Arial" w:cs="Arial"/>
          <w:sz w:val="20"/>
          <w:szCs w:val="20"/>
        </w:rPr>
        <w:t xml:space="preserve"> indywidualne  potrzeby  rozwojowe i edukacyjne dzieci w wieku przedszkolnym oraz uczniów, o których mowa rozporządzeniu Ministra</w:t>
      </w:r>
      <w:r w:rsidRPr="00FE236A">
        <w:rPr>
          <w:rFonts w:ascii="Arial" w:hAnsi="Arial" w:cs="Arial"/>
          <w:sz w:val="20"/>
          <w:szCs w:val="20"/>
        </w:rPr>
        <w:t xml:space="preserve">  Edukacji  Narodowej z dnia 30  kwietnia 2013 r. w sprawie zasad </w:t>
      </w:r>
      <w:r w:rsidR="003B5D07" w:rsidRPr="00FE236A">
        <w:rPr>
          <w:rFonts w:ascii="Arial" w:hAnsi="Arial" w:cs="Arial"/>
          <w:sz w:val="20"/>
          <w:szCs w:val="20"/>
        </w:rPr>
        <w:t>udzielania i organizacji pomocy psychologiczno-pedagogicznej w publicznych przedszkolach, szkołach i placówkach (Dz. U. poz. 532 oraz z 2017 r. poz. 1643) oraz w rozporządzeniu Ministra Edukacji Narodowej z dnia 9 sierpnia 2017 r. w sprawie zasad organizacji i udzielania pomocy psychologiczno-pedagogicznej w publicznych przedszkolach, szkołach i placówkach (Dz. U. z 2017, poz. 1591 z późn. zm.), zwanym dalej: rozporządzeniem MEN o</w:t>
      </w:r>
      <w:r w:rsidRPr="00FE236A">
        <w:rPr>
          <w:rFonts w:ascii="Arial" w:hAnsi="Arial" w:cs="Arial"/>
          <w:sz w:val="20"/>
          <w:szCs w:val="20"/>
        </w:rPr>
        <w:t> </w:t>
      </w:r>
      <w:r w:rsidR="003B5D07" w:rsidRPr="00FE236A">
        <w:rPr>
          <w:rFonts w:ascii="Arial" w:hAnsi="Arial" w:cs="Arial"/>
          <w:sz w:val="20"/>
          <w:szCs w:val="20"/>
        </w:rPr>
        <w:t>pomo</w:t>
      </w:r>
      <w:r w:rsidR="00487302" w:rsidRPr="00FE236A">
        <w:rPr>
          <w:rFonts w:ascii="Arial" w:hAnsi="Arial" w:cs="Arial"/>
          <w:sz w:val="20"/>
          <w:szCs w:val="20"/>
        </w:rPr>
        <w:t>cy psychologiczno-pedagogicznej.</w:t>
      </w:r>
    </w:p>
    <w:p w14:paraId="6A679DBA" w14:textId="7C197C30" w:rsidR="00300E7A" w:rsidRPr="00FE236A" w:rsidRDefault="004550E2" w:rsidP="00300E7A">
      <w:pPr>
        <w:keepNext/>
        <w:spacing w:before="240" w:line="360" w:lineRule="auto"/>
        <w:jc w:val="both"/>
        <w:rPr>
          <w:rFonts w:ascii="Arial" w:hAnsi="Arial" w:cs="Arial"/>
          <w:sz w:val="20"/>
          <w:szCs w:val="20"/>
        </w:rPr>
      </w:pPr>
      <w:r w:rsidRPr="00FE236A">
        <w:rPr>
          <w:rFonts w:ascii="Arial" w:hAnsi="Arial" w:cs="Arial"/>
          <w:b/>
          <w:sz w:val="20"/>
          <w:szCs w:val="20"/>
        </w:rPr>
        <w:t>ś</w:t>
      </w:r>
      <w:r w:rsidR="00300E7A" w:rsidRPr="00FE236A">
        <w:rPr>
          <w:rFonts w:ascii="Arial" w:hAnsi="Arial" w:cs="Arial"/>
          <w:b/>
          <w:sz w:val="20"/>
          <w:szCs w:val="20"/>
        </w:rPr>
        <w:t>rodki trwałe</w:t>
      </w:r>
      <w:r w:rsidR="00300E7A" w:rsidRPr="00FE236A">
        <w:rPr>
          <w:rFonts w:ascii="Arial" w:hAnsi="Arial" w:cs="Arial"/>
          <w:sz w:val="20"/>
          <w:szCs w:val="20"/>
        </w:rPr>
        <w:t xml:space="preserve"> </w:t>
      </w:r>
      <w:r w:rsidR="00110670" w:rsidRPr="00FE236A">
        <w:rPr>
          <w:rFonts w:ascii="Arial" w:hAnsi="Arial" w:cs="Arial"/>
          <w:sz w:val="20"/>
          <w:szCs w:val="20"/>
        </w:rPr>
        <w:t>–</w:t>
      </w:r>
      <w:r w:rsidR="00E86A61" w:rsidRPr="00FE236A">
        <w:rPr>
          <w:rFonts w:ascii="Arial" w:hAnsi="Arial" w:cs="Arial"/>
          <w:sz w:val="20"/>
          <w:szCs w:val="20"/>
        </w:rPr>
        <w:t xml:space="preserve"> </w:t>
      </w:r>
      <w:r w:rsidR="00300E7A" w:rsidRPr="00FE236A">
        <w:rPr>
          <w:rFonts w:ascii="Arial" w:hAnsi="Arial" w:cs="Arial"/>
          <w:sz w:val="20"/>
          <w:szCs w:val="20"/>
        </w:rPr>
        <w:t xml:space="preserve">zgodnie z art. 3 ust. 1 pkt 15 ustawy z dnia 29 września 1994 r. o rachunkowości </w:t>
      </w:r>
      <w:r w:rsidR="00300E7A" w:rsidRPr="00FE236A">
        <w:rPr>
          <w:rFonts w:ascii="Arial" w:hAnsi="Arial" w:cs="Arial"/>
          <w:sz w:val="20"/>
          <w:szCs w:val="20"/>
        </w:rPr>
        <w:br/>
        <w:t xml:space="preserve">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w:t>
      </w:r>
      <w:r w:rsidR="00300E7A" w:rsidRPr="00FE236A">
        <w:rPr>
          <w:rFonts w:ascii="Arial" w:hAnsi="Arial" w:cs="Arial"/>
          <w:sz w:val="20"/>
          <w:szCs w:val="20"/>
        </w:rPr>
        <w:br/>
        <w:t>i budynki, a także będące odrębną własnością lokale, spółdzielcze własnościowe prawo do lokalu mieszkalnego oraz spółdzielcze prawo do lokalu użytkowego, maszyny, urządzenia, środku transportu i inne rzeczy, ulepszenia w obcych środkach trwałych, inwentarz żywy.</w:t>
      </w:r>
    </w:p>
    <w:p w14:paraId="317AEADE" w14:textId="043C9F00" w:rsidR="00487302" w:rsidRPr="00FE236A" w:rsidRDefault="00487302" w:rsidP="00487302">
      <w:pPr>
        <w:spacing w:line="360" w:lineRule="auto"/>
        <w:jc w:val="both"/>
        <w:rPr>
          <w:rFonts w:ascii="Arial" w:hAnsi="Arial" w:cs="Arial"/>
          <w:b/>
          <w:sz w:val="20"/>
          <w:szCs w:val="20"/>
        </w:rPr>
      </w:pPr>
      <w:r w:rsidRPr="00FE236A">
        <w:rPr>
          <w:rFonts w:ascii="Arial" w:hAnsi="Arial" w:cs="Arial"/>
          <w:b/>
          <w:sz w:val="20"/>
          <w:szCs w:val="20"/>
        </w:rPr>
        <w:t xml:space="preserve">umiejętności </w:t>
      </w:r>
      <w:r w:rsidRPr="00FE236A">
        <w:rPr>
          <w:rFonts w:ascii="Arial" w:hAnsi="Arial" w:cs="Arial"/>
          <w:sz w:val="20"/>
          <w:szCs w:val="20"/>
        </w:rPr>
        <w:t>– przyswojona w procesie uczenia się zdolność do wykonywania zadań i rozwiązywania problemów właściwych dla dziedziny uczenia się lub działalności zawodowej;</w:t>
      </w:r>
    </w:p>
    <w:p w14:paraId="2A8C45A5" w14:textId="052D666C" w:rsidR="003B5D07" w:rsidRPr="00FE236A" w:rsidRDefault="003B5D07" w:rsidP="003B5D07">
      <w:pPr>
        <w:spacing w:line="360" w:lineRule="auto"/>
        <w:jc w:val="both"/>
        <w:rPr>
          <w:rFonts w:ascii="Arial" w:hAnsi="Arial" w:cs="Arial"/>
          <w:sz w:val="20"/>
          <w:szCs w:val="20"/>
        </w:rPr>
      </w:pPr>
      <w:r w:rsidRPr="00FE236A">
        <w:rPr>
          <w:rFonts w:ascii="Arial" w:hAnsi="Arial" w:cs="Arial"/>
          <w:b/>
          <w:sz w:val="20"/>
          <w:szCs w:val="20"/>
        </w:rPr>
        <w:t xml:space="preserve">walidacja </w:t>
      </w:r>
      <w:r w:rsidRPr="00FE236A">
        <w:rPr>
          <w:rFonts w:ascii="Arial" w:hAnsi="Arial" w:cs="Arial"/>
          <w:sz w:val="20"/>
          <w:szCs w:val="20"/>
        </w:rPr>
        <w:t>– wieloetapowy proces sprawdzania, czy –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efekty uczenia się, które zostały określone dla danej kwalifikacji) i rzetelny (wynik weryfikacji jest niezależny od miejsca, czasu, metod oraz osób przeprowadzających walidację). Walidację kończy podjęcie i wydanie decyzji, jakie efekty uczenia się można potwierdzić, jakie zaś nie.</w:t>
      </w:r>
    </w:p>
    <w:p w14:paraId="62DF2D0A" w14:textId="636CF94D" w:rsidR="00BB7601" w:rsidRPr="00FE236A" w:rsidRDefault="00270302" w:rsidP="004D15A8">
      <w:pPr>
        <w:spacing w:line="360" w:lineRule="auto"/>
        <w:jc w:val="both"/>
        <w:rPr>
          <w:rFonts w:ascii="Arial" w:hAnsi="Arial" w:cs="Arial"/>
          <w:sz w:val="20"/>
          <w:szCs w:val="20"/>
        </w:rPr>
      </w:pPr>
      <w:r w:rsidRPr="00FE236A">
        <w:rPr>
          <w:rFonts w:ascii="Arial" w:hAnsi="Arial" w:cs="Arial"/>
          <w:b/>
          <w:sz w:val="20"/>
          <w:szCs w:val="20"/>
        </w:rPr>
        <w:lastRenderedPageBreak/>
        <w:t xml:space="preserve">wartości niematerialne i prawne </w:t>
      </w:r>
      <w:r w:rsidRPr="00FE236A">
        <w:rPr>
          <w:rFonts w:ascii="Arial" w:hAnsi="Arial" w:cs="Arial"/>
          <w:sz w:val="20"/>
          <w:szCs w:val="20"/>
        </w:rPr>
        <w:t>–</w:t>
      </w:r>
      <w:r w:rsidRPr="00FE236A">
        <w:rPr>
          <w:rFonts w:ascii="Arial" w:hAnsi="Arial" w:cs="Arial"/>
          <w:b/>
          <w:sz w:val="20"/>
          <w:szCs w:val="20"/>
        </w:rPr>
        <w:t xml:space="preserve"> </w:t>
      </w:r>
      <w:r w:rsidRPr="00FE236A">
        <w:rPr>
          <w:rFonts w:ascii="Arial" w:hAnsi="Arial" w:cs="Arial"/>
          <w:sz w:val="20"/>
          <w:szCs w:val="20"/>
        </w:rPr>
        <w:t xml:space="preserve">o których mowa z art. 3 ust. 1 pkt 14 ustawy </w:t>
      </w:r>
      <w:r w:rsidRPr="00FE236A">
        <w:rPr>
          <w:rFonts w:ascii="Arial" w:hAnsi="Arial" w:cs="Arial"/>
          <w:sz w:val="20"/>
          <w:szCs w:val="20"/>
        </w:rPr>
        <w:br/>
        <w:t>z dnia 29 września 1994 r. o rachunkowości z zastrzeżeniem inwestycji, o których mowa w  art. 3 ust. 1</w:t>
      </w:r>
      <w:r w:rsidR="008A1A6D" w:rsidRPr="00FE236A">
        <w:rPr>
          <w:rFonts w:ascii="Arial" w:hAnsi="Arial" w:cs="Arial"/>
          <w:sz w:val="20"/>
          <w:szCs w:val="20"/>
        </w:rPr>
        <w:t> </w:t>
      </w:r>
      <w:r w:rsidRPr="00FE236A">
        <w:rPr>
          <w:rFonts w:ascii="Arial" w:hAnsi="Arial" w:cs="Arial"/>
          <w:sz w:val="20"/>
          <w:szCs w:val="20"/>
        </w:rPr>
        <w:t>pkt 17 tej ustawy, nabyte przez</w:t>
      </w:r>
      <w:r w:rsidR="00B759B9" w:rsidRPr="00FE236A">
        <w:rPr>
          <w:rFonts w:ascii="Arial" w:hAnsi="Arial" w:cs="Arial"/>
          <w:sz w:val="20"/>
          <w:szCs w:val="20"/>
        </w:rPr>
        <w:t xml:space="preserve"> </w:t>
      </w:r>
      <w:r w:rsidR="00300E7A" w:rsidRPr="00FE236A">
        <w:rPr>
          <w:rFonts w:ascii="Arial" w:hAnsi="Arial" w:cs="Arial"/>
          <w:sz w:val="20"/>
          <w:szCs w:val="20"/>
        </w:rPr>
        <w:t xml:space="preserve">wnioskodawcę/partnera </w:t>
      </w:r>
      <w:r w:rsidRPr="00FE236A">
        <w:rPr>
          <w:rFonts w:ascii="Arial" w:hAnsi="Arial" w:cs="Arial"/>
          <w:sz w:val="20"/>
          <w:szCs w:val="20"/>
        </w:rPr>
        <w:t>,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w:t>
      </w:r>
      <w:r w:rsidR="00B759B9" w:rsidRPr="00FE236A">
        <w:rPr>
          <w:rFonts w:ascii="Arial" w:hAnsi="Arial" w:cs="Arial"/>
          <w:sz w:val="20"/>
          <w:szCs w:val="20"/>
        </w:rPr>
        <w:t> </w:t>
      </w:r>
      <w:r w:rsidRPr="00FE236A">
        <w:rPr>
          <w:rFonts w:ascii="Arial" w:hAnsi="Arial" w:cs="Arial"/>
          <w:sz w:val="20"/>
          <w:szCs w:val="20"/>
        </w:rPr>
        <w:t>warunkami określonymi w ustawie o rachunkowości</w:t>
      </w:r>
      <w:r w:rsidRPr="00FE236A">
        <w:rPr>
          <w:rFonts w:ascii="Arial" w:hAnsi="Arial" w:cs="Arial"/>
          <w:sz w:val="20"/>
          <w:szCs w:val="20"/>
          <w:vertAlign w:val="superscript"/>
        </w:rPr>
        <w:footnoteReference w:id="1"/>
      </w:r>
      <w:r w:rsidRPr="00FE236A">
        <w:rPr>
          <w:rFonts w:ascii="Arial" w:hAnsi="Arial" w:cs="Arial"/>
          <w:sz w:val="20"/>
          <w:szCs w:val="20"/>
        </w:rPr>
        <w:t>,</w:t>
      </w:r>
    </w:p>
    <w:p w14:paraId="0963391B" w14:textId="77777777" w:rsidR="00270302" w:rsidRPr="00FE236A" w:rsidRDefault="00270302" w:rsidP="00270302">
      <w:pPr>
        <w:spacing w:line="360" w:lineRule="auto"/>
        <w:jc w:val="both"/>
        <w:rPr>
          <w:rFonts w:ascii="Arial" w:hAnsi="Arial" w:cs="Arial"/>
          <w:sz w:val="20"/>
          <w:szCs w:val="20"/>
        </w:rPr>
      </w:pPr>
      <w:r w:rsidRPr="00FE236A">
        <w:rPr>
          <w:rFonts w:ascii="Arial" w:hAnsi="Arial" w:cs="Arial"/>
          <w:b/>
          <w:sz w:val="20"/>
          <w:szCs w:val="20"/>
        </w:rPr>
        <w:t xml:space="preserve">wnioskodawca </w:t>
      </w:r>
      <w:r w:rsidRPr="00FE236A">
        <w:rPr>
          <w:rFonts w:ascii="Arial" w:hAnsi="Arial" w:cs="Arial"/>
          <w:sz w:val="20"/>
          <w:szCs w:val="20"/>
        </w:rPr>
        <w:t>– zgodnie z definicją w art. 2 pkt 28 ustawy wdrożeniowej, podmiot, który złożył wniosek o dofinansowanie projektu,</w:t>
      </w:r>
    </w:p>
    <w:p w14:paraId="3E927D0D" w14:textId="13A31019" w:rsidR="00270302" w:rsidRPr="00FE236A" w:rsidRDefault="00270302" w:rsidP="00270302">
      <w:pPr>
        <w:spacing w:line="360" w:lineRule="auto"/>
        <w:jc w:val="both"/>
        <w:rPr>
          <w:rFonts w:ascii="Arial" w:hAnsi="Arial" w:cs="Arial"/>
          <w:sz w:val="20"/>
          <w:szCs w:val="20"/>
        </w:rPr>
      </w:pPr>
      <w:r w:rsidRPr="00FE236A">
        <w:rPr>
          <w:rFonts w:ascii="Arial" w:hAnsi="Arial" w:cs="Arial"/>
          <w:b/>
          <w:sz w:val="20"/>
          <w:szCs w:val="20"/>
        </w:rPr>
        <w:t xml:space="preserve">wydatek kwalifikowalny </w:t>
      </w:r>
      <w:r w:rsidRPr="00FE236A">
        <w:rPr>
          <w:rFonts w:ascii="Arial" w:hAnsi="Arial" w:cs="Arial"/>
          <w:sz w:val="20"/>
          <w:szCs w:val="20"/>
        </w:rPr>
        <w:t>–</w:t>
      </w:r>
      <w:r w:rsidRPr="00FE236A">
        <w:rPr>
          <w:rFonts w:ascii="Arial" w:hAnsi="Arial" w:cs="Arial"/>
          <w:b/>
          <w:sz w:val="20"/>
          <w:szCs w:val="20"/>
        </w:rPr>
        <w:t xml:space="preserve"> </w:t>
      </w:r>
      <w:r w:rsidRPr="00FE236A">
        <w:rPr>
          <w:rFonts w:ascii="Arial" w:hAnsi="Arial" w:cs="Arial"/>
          <w:sz w:val="20"/>
          <w:szCs w:val="20"/>
        </w:rPr>
        <w:t xml:space="preserve">koszt lub wydatek poniesiony w związku z realizacją projektu w ramach PO, </w:t>
      </w:r>
      <w:r w:rsidR="00D9607B" w:rsidRPr="00FE236A">
        <w:rPr>
          <w:rFonts w:ascii="Arial" w:hAnsi="Arial" w:cs="Arial"/>
          <w:sz w:val="20"/>
          <w:szCs w:val="20"/>
        </w:rPr>
        <w:t xml:space="preserve">które spełniają kryteria </w:t>
      </w:r>
      <w:r w:rsidRPr="00FE236A">
        <w:rPr>
          <w:rFonts w:ascii="Arial" w:hAnsi="Arial" w:cs="Arial"/>
          <w:sz w:val="20"/>
          <w:szCs w:val="20"/>
        </w:rPr>
        <w:t>refundacji, rozliczenia (w przypadku systemu zaliczkowego) zgodnie z umową o</w:t>
      </w:r>
      <w:r w:rsidR="00B759B9" w:rsidRPr="00FE236A">
        <w:rPr>
          <w:rFonts w:ascii="Arial" w:hAnsi="Arial" w:cs="Arial"/>
          <w:sz w:val="20"/>
          <w:szCs w:val="20"/>
        </w:rPr>
        <w:t> </w:t>
      </w:r>
      <w:r w:rsidRPr="00FE236A">
        <w:rPr>
          <w:rFonts w:ascii="Arial" w:hAnsi="Arial" w:cs="Arial"/>
          <w:sz w:val="20"/>
          <w:szCs w:val="20"/>
        </w:rPr>
        <w:t>dofinansowanie</w:t>
      </w:r>
      <w:r w:rsidR="00F4624F" w:rsidRPr="00FE236A">
        <w:rPr>
          <w:rFonts w:ascii="Arial" w:hAnsi="Arial" w:cs="Arial"/>
          <w:sz w:val="20"/>
          <w:szCs w:val="20"/>
        </w:rPr>
        <w:t>.</w:t>
      </w:r>
    </w:p>
    <w:p w14:paraId="14D43710" w14:textId="5370DAF5" w:rsidR="00507B68" w:rsidRPr="00FE236A" w:rsidRDefault="00B759B9" w:rsidP="00270302">
      <w:pPr>
        <w:spacing w:line="360" w:lineRule="auto"/>
        <w:jc w:val="both"/>
        <w:rPr>
          <w:rFonts w:ascii="Arial" w:hAnsi="Arial" w:cs="Arial"/>
          <w:sz w:val="20"/>
          <w:szCs w:val="20"/>
        </w:rPr>
      </w:pPr>
      <w:r w:rsidRPr="00FE236A">
        <w:rPr>
          <w:rFonts w:ascii="Arial" w:hAnsi="Arial" w:cs="Arial"/>
          <w:b/>
          <w:sz w:val="20"/>
          <w:szCs w:val="20"/>
        </w:rPr>
        <w:t>w</w:t>
      </w:r>
      <w:r w:rsidR="00507B68" w:rsidRPr="00FE236A">
        <w:rPr>
          <w:rFonts w:ascii="Arial" w:hAnsi="Arial" w:cs="Arial"/>
          <w:b/>
          <w:sz w:val="20"/>
          <w:szCs w:val="20"/>
        </w:rPr>
        <w:t>ykonawca</w:t>
      </w:r>
      <w:r w:rsidRPr="00FE236A">
        <w:rPr>
          <w:rFonts w:ascii="Arial" w:hAnsi="Arial" w:cs="Arial"/>
          <w:b/>
          <w:sz w:val="20"/>
          <w:szCs w:val="20"/>
        </w:rPr>
        <w:t xml:space="preserve"> </w:t>
      </w:r>
      <w:r w:rsidR="00110670" w:rsidRPr="00FE236A">
        <w:rPr>
          <w:rFonts w:ascii="Arial" w:hAnsi="Arial" w:cs="Arial"/>
          <w:sz w:val="20"/>
          <w:szCs w:val="20"/>
        </w:rPr>
        <w:t>–</w:t>
      </w:r>
      <w:r w:rsidR="008E68C4" w:rsidRPr="00FE236A">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PO. </w:t>
      </w:r>
    </w:p>
    <w:p w14:paraId="2C512466" w14:textId="77777777" w:rsidR="003965D4" w:rsidRPr="00FE236A" w:rsidRDefault="003965D4" w:rsidP="00CE125D">
      <w:pPr>
        <w:spacing w:line="360" w:lineRule="auto"/>
        <w:jc w:val="both"/>
        <w:rPr>
          <w:rFonts w:ascii="Arial" w:hAnsi="Arial" w:cs="Arial"/>
          <w:b/>
          <w:sz w:val="20"/>
          <w:szCs w:val="20"/>
        </w:rPr>
      </w:pPr>
    </w:p>
    <w:p w14:paraId="3FEE30C0" w14:textId="77777777" w:rsidR="007A0643" w:rsidRPr="00FE236A" w:rsidRDefault="007A0643" w:rsidP="0022687D">
      <w:pPr>
        <w:spacing w:line="360" w:lineRule="auto"/>
        <w:jc w:val="both"/>
        <w:rPr>
          <w:rFonts w:ascii="Arial" w:hAnsi="Arial" w:cs="Arial"/>
          <w:sz w:val="20"/>
          <w:szCs w:val="20"/>
        </w:rPr>
      </w:pPr>
      <w:r w:rsidRPr="00FE236A">
        <w:rPr>
          <w:rFonts w:ascii="Arial" w:hAnsi="Arial" w:cs="Arial"/>
          <w:sz w:val="20"/>
          <w:szCs w:val="20"/>
        </w:rPr>
        <w:br w:type="page"/>
      </w:r>
    </w:p>
    <w:p w14:paraId="2FD10B78" w14:textId="77777777" w:rsidR="00755335" w:rsidRPr="00FE236A"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515365577"/>
      <w:r w:rsidRPr="00FE236A">
        <w:rPr>
          <w:rFonts w:ascii="Arial" w:hAnsi="Arial" w:cs="Arial"/>
          <w:b/>
          <w:sz w:val="20"/>
          <w:szCs w:val="20"/>
        </w:rPr>
        <w:lastRenderedPageBreak/>
        <w:t>Postanowienia ogólne</w:t>
      </w:r>
      <w:bookmarkEnd w:id="5"/>
      <w:bookmarkEnd w:id="6"/>
    </w:p>
    <w:p w14:paraId="01B1CCA5" w14:textId="77777777" w:rsidR="002906D7" w:rsidRPr="00FE236A" w:rsidRDefault="007E6BF1" w:rsidP="00670A44">
      <w:pPr>
        <w:pStyle w:val="Akapitzlist"/>
        <w:keepNext/>
        <w:spacing w:before="240" w:after="0" w:line="360" w:lineRule="auto"/>
        <w:ind w:left="0"/>
        <w:contextualSpacing w:val="0"/>
        <w:jc w:val="both"/>
        <w:rPr>
          <w:rFonts w:ascii="Arial" w:hAnsi="Arial" w:cs="Arial"/>
          <w:sz w:val="20"/>
          <w:szCs w:val="20"/>
        </w:rPr>
      </w:pPr>
      <w:r w:rsidRPr="00FE236A">
        <w:rPr>
          <w:rFonts w:ascii="Arial" w:hAnsi="Arial" w:cs="Arial"/>
          <w:sz w:val="20"/>
          <w:szCs w:val="20"/>
        </w:rPr>
        <w:t xml:space="preserve">IOK zastrzega </w:t>
      </w:r>
      <w:r w:rsidR="00D46B84" w:rsidRPr="00FE236A">
        <w:rPr>
          <w:rFonts w:ascii="Arial" w:hAnsi="Arial" w:cs="Arial"/>
          <w:sz w:val="20"/>
          <w:szCs w:val="20"/>
        </w:rPr>
        <w:t xml:space="preserve">sobie </w:t>
      </w:r>
      <w:r w:rsidRPr="00FE236A">
        <w:rPr>
          <w:rFonts w:ascii="Arial" w:hAnsi="Arial" w:cs="Arial"/>
          <w:sz w:val="20"/>
          <w:szCs w:val="20"/>
        </w:rPr>
        <w:t xml:space="preserve">prawo do wprowadzania zmian w niniejszym </w:t>
      </w:r>
      <w:r w:rsidR="009563DD" w:rsidRPr="00FE236A">
        <w:rPr>
          <w:rFonts w:ascii="Arial" w:hAnsi="Arial" w:cs="Arial"/>
          <w:sz w:val="20"/>
          <w:szCs w:val="20"/>
        </w:rPr>
        <w:t>R</w:t>
      </w:r>
      <w:r w:rsidRPr="00FE236A">
        <w:rPr>
          <w:rFonts w:ascii="Arial" w:hAnsi="Arial" w:cs="Arial"/>
          <w:sz w:val="20"/>
          <w:szCs w:val="20"/>
        </w:rPr>
        <w:t>egulaminie w trakcie trwania konkursu</w:t>
      </w:r>
      <w:r w:rsidR="000769CE" w:rsidRPr="00FE236A">
        <w:rPr>
          <w:rFonts w:ascii="Arial" w:hAnsi="Arial" w:cs="Arial"/>
          <w:sz w:val="20"/>
          <w:szCs w:val="20"/>
        </w:rPr>
        <w:t xml:space="preserve"> do czasu jego rozstrzygnięcia</w:t>
      </w:r>
      <w:r w:rsidRPr="00FE236A">
        <w:rPr>
          <w:rFonts w:ascii="Arial" w:hAnsi="Arial" w:cs="Arial"/>
          <w:sz w:val="20"/>
          <w:szCs w:val="20"/>
        </w:rPr>
        <w:t>, z</w:t>
      </w:r>
      <w:r w:rsidR="002906D7" w:rsidRPr="00FE236A">
        <w:rPr>
          <w:rFonts w:ascii="Arial" w:hAnsi="Arial" w:cs="Arial"/>
          <w:sz w:val="20"/>
          <w:szCs w:val="20"/>
        </w:rPr>
        <w:t> </w:t>
      </w:r>
      <w:r w:rsidRPr="00FE236A">
        <w:rPr>
          <w:rFonts w:ascii="Arial" w:hAnsi="Arial" w:cs="Arial"/>
          <w:sz w:val="20"/>
          <w:szCs w:val="20"/>
        </w:rPr>
        <w:t>zastrzeżeniem zmian skutkujących nierównym traktowaniem wnioskodawców, chyba, że konieczność wprowadzenia tych zmian wynika z</w:t>
      </w:r>
      <w:r w:rsidR="009F7E71" w:rsidRPr="00FE236A">
        <w:rPr>
          <w:rFonts w:ascii="Arial" w:hAnsi="Arial" w:cs="Arial"/>
          <w:sz w:val="20"/>
          <w:szCs w:val="20"/>
        </w:rPr>
        <w:t> </w:t>
      </w:r>
      <w:r w:rsidRPr="00FE236A">
        <w:rPr>
          <w:rFonts w:ascii="Arial" w:hAnsi="Arial" w:cs="Arial"/>
          <w:sz w:val="20"/>
          <w:szCs w:val="20"/>
        </w:rPr>
        <w:t>przepisów powszechnie obowiązującego prawa.</w:t>
      </w:r>
    </w:p>
    <w:p w14:paraId="1D048573" w14:textId="77777777" w:rsidR="00A63842" w:rsidRPr="00FE236A" w:rsidRDefault="007E6BF1" w:rsidP="00670A44">
      <w:pPr>
        <w:pStyle w:val="Akapitzlist"/>
        <w:spacing w:line="360" w:lineRule="auto"/>
        <w:ind w:left="0"/>
        <w:jc w:val="both"/>
        <w:rPr>
          <w:rFonts w:ascii="Arial" w:hAnsi="Arial" w:cs="Arial"/>
          <w:sz w:val="20"/>
          <w:szCs w:val="20"/>
        </w:rPr>
      </w:pPr>
      <w:r w:rsidRPr="00FE236A">
        <w:rPr>
          <w:rFonts w:ascii="Arial" w:hAnsi="Arial" w:cs="Arial"/>
          <w:sz w:val="20"/>
          <w:szCs w:val="20"/>
        </w:rPr>
        <w:t xml:space="preserve">W przypadku zmian w </w:t>
      </w:r>
      <w:r w:rsidR="00AA13B3" w:rsidRPr="00FE236A">
        <w:rPr>
          <w:rFonts w:ascii="Arial" w:hAnsi="Arial" w:cs="Arial"/>
          <w:sz w:val="20"/>
          <w:szCs w:val="20"/>
        </w:rPr>
        <w:t>R</w:t>
      </w:r>
      <w:r w:rsidRPr="00FE236A">
        <w:rPr>
          <w:rFonts w:ascii="Arial" w:hAnsi="Arial" w:cs="Arial"/>
          <w:sz w:val="20"/>
          <w:szCs w:val="20"/>
        </w:rPr>
        <w:t>egulaminie</w:t>
      </w:r>
      <w:r w:rsidR="00F245B8" w:rsidRPr="00FE236A">
        <w:rPr>
          <w:rFonts w:ascii="Arial" w:hAnsi="Arial" w:cs="Arial"/>
          <w:sz w:val="20"/>
          <w:szCs w:val="20"/>
        </w:rPr>
        <w:t xml:space="preserve"> </w:t>
      </w:r>
      <w:r w:rsidR="000769CE" w:rsidRPr="00FE236A">
        <w:rPr>
          <w:rFonts w:ascii="Arial" w:hAnsi="Arial" w:cs="Arial"/>
          <w:sz w:val="20"/>
          <w:szCs w:val="20"/>
        </w:rPr>
        <w:t xml:space="preserve">informacja o ich </w:t>
      </w:r>
      <w:r w:rsidR="00221786" w:rsidRPr="00FE236A">
        <w:rPr>
          <w:rFonts w:ascii="Arial" w:hAnsi="Arial" w:cs="Arial"/>
          <w:sz w:val="20"/>
          <w:szCs w:val="20"/>
        </w:rPr>
        <w:t>wprowadzeniu, aktualna</w:t>
      </w:r>
      <w:r w:rsidR="00F245B8" w:rsidRPr="00FE236A">
        <w:rPr>
          <w:rFonts w:ascii="Arial" w:hAnsi="Arial" w:cs="Arial"/>
          <w:sz w:val="20"/>
          <w:szCs w:val="20"/>
        </w:rPr>
        <w:t xml:space="preserve"> treść </w:t>
      </w:r>
      <w:r w:rsidR="009563DD" w:rsidRPr="00FE236A">
        <w:rPr>
          <w:rFonts w:ascii="Arial" w:hAnsi="Arial" w:cs="Arial"/>
          <w:sz w:val="20"/>
          <w:szCs w:val="20"/>
        </w:rPr>
        <w:t>R</w:t>
      </w:r>
      <w:r w:rsidR="00373EF1" w:rsidRPr="00FE236A">
        <w:rPr>
          <w:rFonts w:ascii="Arial" w:hAnsi="Arial" w:cs="Arial"/>
          <w:sz w:val="20"/>
          <w:szCs w:val="20"/>
        </w:rPr>
        <w:t>egulaminu, uzasadnienie oraz termin, od którego obowiązuje</w:t>
      </w:r>
      <w:r w:rsidR="006627C1" w:rsidRPr="00FE236A">
        <w:rPr>
          <w:rFonts w:ascii="Arial" w:hAnsi="Arial" w:cs="Arial"/>
          <w:sz w:val="20"/>
          <w:szCs w:val="20"/>
        </w:rPr>
        <w:t xml:space="preserve"> nowy </w:t>
      </w:r>
      <w:r w:rsidR="009563DD" w:rsidRPr="00FE236A">
        <w:rPr>
          <w:rFonts w:ascii="Arial" w:hAnsi="Arial" w:cs="Arial"/>
          <w:sz w:val="20"/>
          <w:szCs w:val="20"/>
        </w:rPr>
        <w:t>R</w:t>
      </w:r>
      <w:r w:rsidR="006627C1" w:rsidRPr="00FE236A">
        <w:rPr>
          <w:rFonts w:ascii="Arial" w:hAnsi="Arial" w:cs="Arial"/>
          <w:sz w:val="20"/>
          <w:szCs w:val="20"/>
        </w:rPr>
        <w:t>egulamin</w:t>
      </w:r>
      <w:r w:rsidR="00373EF1" w:rsidRPr="00FE236A">
        <w:rPr>
          <w:rFonts w:ascii="Arial" w:hAnsi="Arial" w:cs="Arial"/>
          <w:sz w:val="20"/>
          <w:szCs w:val="20"/>
        </w:rPr>
        <w:t>, IOK zamieszcza</w:t>
      </w:r>
      <w:r w:rsidRPr="00FE236A">
        <w:rPr>
          <w:rFonts w:ascii="Arial" w:hAnsi="Arial" w:cs="Arial"/>
          <w:sz w:val="20"/>
          <w:szCs w:val="20"/>
        </w:rPr>
        <w:t xml:space="preserve"> </w:t>
      </w:r>
      <w:r w:rsidR="009C1A53" w:rsidRPr="00FE236A">
        <w:rPr>
          <w:rFonts w:ascii="Arial" w:hAnsi="Arial" w:cs="Arial"/>
          <w:sz w:val="20"/>
          <w:szCs w:val="20"/>
        </w:rPr>
        <w:t>na</w:t>
      </w:r>
      <w:r w:rsidRPr="00FE236A">
        <w:rPr>
          <w:rFonts w:ascii="Arial" w:hAnsi="Arial" w:cs="Arial"/>
          <w:sz w:val="20"/>
          <w:szCs w:val="20"/>
        </w:rPr>
        <w:t xml:space="preserve"> </w:t>
      </w:r>
      <w:r w:rsidR="00E54DE8" w:rsidRPr="00FE236A">
        <w:rPr>
          <w:rFonts w:ascii="Arial" w:hAnsi="Arial" w:cs="Arial"/>
          <w:sz w:val="20"/>
          <w:szCs w:val="20"/>
        </w:rPr>
        <w:t xml:space="preserve">stronie internetowej </w:t>
      </w:r>
      <w:hyperlink r:id="rId9" w:history="1">
        <w:r w:rsidR="00A63842" w:rsidRPr="00FE236A">
          <w:rPr>
            <w:rStyle w:val="Hipercze"/>
            <w:rFonts w:ascii="Arial" w:hAnsi="Arial" w:cs="Arial"/>
            <w:sz w:val="20"/>
            <w:szCs w:val="20"/>
          </w:rPr>
          <w:t>www.rpo.lodzkie.pl</w:t>
        </w:r>
      </w:hyperlink>
      <w:r w:rsidR="00A63842" w:rsidRPr="00FE236A">
        <w:rPr>
          <w:rFonts w:ascii="Arial" w:hAnsi="Arial" w:cs="Arial"/>
          <w:sz w:val="20"/>
          <w:szCs w:val="20"/>
        </w:rPr>
        <w:t xml:space="preserve"> oraz </w:t>
      </w:r>
      <w:hyperlink r:id="rId10" w:history="1">
        <w:r w:rsidR="00A63842" w:rsidRPr="00FE236A">
          <w:rPr>
            <w:rStyle w:val="Hipercze"/>
            <w:rFonts w:ascii="Arial" w:hAnsi="Arial" w:cs="Arial"/>
            <w:sz w:val="20"/>
            <w:szCs w:val="20"/>
          </w:rPr>
          <w:t>www.funduszeeuropejskie.gov.pl</w:t>
        </w:r>
      </w:hyperlink>
      <w:r w:rsidR="00A63842" w:rsidRPr="00FE236A">
        <w:rPr>
          <w:rFonts w:ascii="Arial" w:hAnsi="Arial" w:cs="Arial"/>
          <w:sz w:val="20"/>
          <w:szCs w:val="20"/>
        </w:rPr>
        <w:t>.</w:t>
      </w:r>
    </w:p>
    <w:p w14:paraId="51804666" w14:textId="40B1C346" w:rsidR="00945F8E" w:rsidRPr="00FE236A" w:rsidRDefault="00945F8E" w:rsidP="00670A44">
      <w:pPr>
        <w:pStyle w:val="Akapitzlist"/>
        <w:spacing w:line="360" w:lineRule="auto"/>
        <w:ind w:left="0"/>
        <w:jc w:val="both"/>
        <w:rPr>
          <w:rFonts w:ascii="Arial" w:hAnsi="Arial" w:cs="Arial"/>
          <w:sz w:val="20"/>
          <w:szCs w:val="20"/>
        </w:rPr>
      </w:pPr>
      <w:r w:rsidRPr="00FE236A">
        <w:rPr>
          <w:rFonts w:ascii="Arial" w:hAnsi="Arial" w:cs="Arial"/>
          <w:sz w:val="20"/>
          <w:szCs w:val="20"/>
        </w:rPr>
        <w:t>W przypadku, gdy RPO WŁ 2014-2020 zawiera w poszczególnych obszarach rozstrzygnięcia in</w:t>
      </w:r>
      <w:r w:rsidR="00966A32" w:rsidRPr="00FE236A">
        <w:rPr>
          <w:rFonts w:ascii="Arial" w:hAnsi="Arial" w:cs="Arial"/>
          <w:sz w:val="20"/>
          <w:szCs w:val="20"/>
        </w:rPr>
        <w:t xml:space="preserve">ne niż zawarte w </w:t>
      </w:r>
      <w:r w:rsidR="00746300" w:rsidRPr="00FE236A">
        <w:rPr>
          <w:rFonts w:ascii="Arial" w:hAnsi="Arial" w:cs="Arial"/>
          <w:sz w:val="20"/>
          <w:szCs w:val="20"/>
        </w:rPr>
        <w:t>w</w:t>
      </w:r>
      <w:r w:rsidR="00966A32" w:rsidRPr="00FE236A">
        <w:rPr>
          <w:rFonts w:ascii="Arial" w:hAnsi="Arial" w:cs="Arial"/>
          <w:sz w:val="20"/>
          <w:szCs w:val="20"/>
        </w:rPr>
        <w:t>ytycznych Ministra</w:t>
      </w:r>
      <w:r w:rsidR="00746300" w:rsidRPr="00FE236A">
        <w:rPr>
          <w:rFonts w:ascii="Arial" w:hAnsi="Arial" w:cs="Arial"/>
          <w:sz w:val="20"/>
          <w:szCs w:val="20"/>
        </w:rPr>
        <w:t xml:space="preserve"> Rozwoju</w:t>
      </w:r>
      <w:r w:rsidRPr="00FE236A">
        <w:rPr>
          <w:rFonts w:ascii="Arial" w:hAnsi="Arial" w:cs="Arial"/>
          <w:sz w:val="20"/>
          <w:szCs w:val="20"/>
        </w:rPr>
        <w:t>, przy realizacji wsparcia pierwszeństwo mają przyjęte decyzją Komisji Europejskiej postanowienia RPO WŁ 2014-2020,</w:t>
      </w:r>
      <w:r w:rsidR="00B03AD9" w:rsidRPr="00FE236A">
        <w:rPr>
          <w:rFonts w:ascii="Arial" w:hAnsi="Arial" w:cs="Arial"/>
          <w:sz w:val="20"/>
          <w:szCs w:val="20"/>
        </w:rPr>
        <w:t xml:space="preserve"> </w:t>
      </w:r>
      <w:r w:rsidRPr="00FE236A">
        <w:rPr>
          <w:rFonts w:ascii="Arial" w:hAnsi="Arial" w:cs="Arial"/>
          <w:sz w:val="20"/>
          <w:szCs w:val="20"/>
        </w:rPr>
        <w:t>przy czym rozstrzygnięcia te muszą jednoznaczne wynikać z postanowień RPO WŁ 2014-20</w:t>
      </w:r>
      <w:r w:rsidR="002A171B" w:rsidRPr="00FE236A">
        <w:rPr>
          <w:rFonts w:ascii="Arial" w:hAnsi="Arial" w:cs="Arial"/>
          <w:sz w:val="20"/>
          <w:szCs w:val="20"/>
        </w:rPr>
        <w:t xml:space="preserve">20. Biorąc pod uwagę powyższe, </w:t>
      </w:r>
      <w:r w:rsidR="00157CD2" w:rsidRPr="00FE236A">
        <w:rPr>
          <w:rFonts w:ascii="Arial" w:hAnsi="Arial" w:cs="Arial"/>
          <w:sz w:val="20"/>
          <w:szCs w:val="20"/>
        </w:rPr>
        <w:t xml:space="preserve">wnioskodawca </w:t>
      </w:r>
      <w:r w:rsidRPr="00FE236A">
        <w:rPr>
          <w:rFonts w:ascii="Arial" w:hAnsi="Arial" w:cs="Arial"/>
          <w:sz w:val="20"/>
          <w:szCs w:val="20"/>
        </w:rPr>
        <w:t>zobowiązany jest w pierwszej kolejności stosować zapisy RPO WŁ 2014-2020 w</w:t>
      </w:r>
      <w:r w:rsidR="008A1A6D" w:rsidRPr="00FE236A">
        <w:rPr>
          <w:rFonts w:ascii="Arial" w:hAnsi="Arial" w:cs="Arial"/>
          <w:sz w:val="20"/>
          <w:szCs w:val="20"/>
        </w:rPr>
        <w:t> </w:t>
      </w:r>
      <w:r w:rsidRPr="00FE236A">
        <w:rPr>
          <w:rFonts w:ascii="Arial" w:hAnsi="Arial" w:cs="Arial"/>
          <w:sz w:val="20"/>
          <w:szCs w:val="20"/>
        </w:rPr>
        <w:t xml:space="preserve">przypadku kolizji z zapisami zawartymi w </w:t>
      </w:r>
      <w:r w:rsidR="00746300" w:rsidRPr="00FE236A">
        <w:rPr>
          <w:rFonts w:ascii="Arial" w:hAnsi="Arial" w:cs="Arial"/>
          <w:sz w:val="20"/>
          <w:szCs w:val="20"/>
        </w:rPr>
        <w:t>w</w:t>
      </w:r>
      <w:r w:rsidRPr="00FE236A">
        <w:rPr>
          <w:rFonts w:ascii="Arial" w:hAnsi="Arial" w:cs="Arial"/>
          <w:sz w:val="20"/>
          <w:szCs w:val="20"/>
        </w:rPr>
        <w:t>ytycznych, natomiast w</w:t>
      </w:r>
      <w:r w:rsidR="009F7E71" w:rsidRPr="00FE236A">
        <w:rPr>
          <w:rFonts w:ascii="Arial" w:hAnsi="Arial" w:cs="Arial"/>
          <w:sz w:val="20"/>
          <w:szCs w:val="20"/>
        </w:rPr>
        <w:t> </w:t>
      </w:r>
      <w:r w:rsidRPr="00FE236A">
        <w:rPr>
          <w:rFonts w:ascii="Arial" w:hAnsi="Arial" w:cs="Arial"/>
          <w:sz w:val="20"/>
          <w:szCs w:val="20"/>
        </w:rPr>
        <w:t>pozostałych obszarach niepozostających w s</w:t>
      </w:r>
      <w:r w:rsidR="002A171B" w:rsidRPr="00FE236A">
        <w:rPr>
          <w:rFonts w:ascii="Arial" w:hAnsi="Arial" w:cs="Arial"/>
          <w:sz w:val="20"/>
          <w:szCs w:val="20"/>
        </w:rPr>
        <w:t xml:space="preserve">przeczności z RPO WŁ 2014-2020 </w:t>
      </w:r>
      <w:r w:rsidR="00157CD2" w:rsidRPr="00FE236A">
        <w:rPr>
          <w:rFonts w:ascii="Arial" w:hAnsi="Arial" w:cs="Arial"/>
          <w:sz w:val="20"/>
          <w:szCs w:val="20"/>
        </w:rPr>
        <w:t xml:space="preserve">wnioskodawca </w:t>
      </w:r>
      <w:r w:rsidRPr="00FE236A">
        <w:rPr>
          <w:rFonts w:ascii="Arial" w:hAnsi="Arial" w:cs="Arial"/>
          <w:sz w:val="20"/>
          <w:szCs w:val="20"/>
        </w:rPr>
        <w:t xml:space="preserve">zobowiązany jest do stosowania zapisów zawartych w wytycznych </w:t>
      </w:r>
      <w:r w:rsidR="00746300" w:rsidRPr="00FE236A">
        <w:rPr>
          <w:rFonts w:ascii="Arial" w:hAnsi="Arial" w:cs="Arial"/>
          <w:sz w:val="20"/>
          <w:szCs w:val="20"/>
        </w:rPr>
        <w:t>Ministra Rozwoju</w:t>
      </w:r>
      <w:r w:rsidRPr="00FE236A">
        <w:rPr>
          <w:rFonts w:ascii="Arial" w:hAnsi="Arial" w:cs="Arial"/>
          <w:sz w:val="20"/>
          <w:szCs w:val="20"/>
        </w:rPr>
        <w:t>.</w:t>
      </w:r>
    </w:p>
    <w:p w14:paraId="41199BAF" w14:textId="77777777" w:rsidR="00512050" w:rsidRPr="00FE236A" w:rsidRDefault="009648BF" w:rsidP="00670A44">
      <w:pPr>
        <w:pStyle w:val="Akapitzlist"/>
        <w:spacing w:line="360" w:lineRule="auto"/>
        <w:ind w:left="0"/>
        <w:jc w:val="both"/>
        <w:rPr>
          <w:rFonts w:ascii="Arial" w:hAnsi="Arial" w:cs="Arial"/>
          <w:sz w:val="20"/>
          <w:szCs w:val="20"/>
        </w:rPr>
      </w:pPr>
      <w:r w:rsidRPr="00FE236A">
        <w:rPr>
          <w:rFonts w:ascii="Arial" w:hAnsi="Arial" w:cs="Arial"/>
          <w:sz w:val="20"/>
          <w:szCs w:val="20"/>
        </w:rPr>
        <w:t>IOK zastrzega możliwość anulowania ogłoszonego konkursu w uzasadnionych przypadkach, m.in.:</w:t>
      </w:r>
    </w:p>
    <w:p w14:paraId="0E76603E" w14:textId="77777777" w:rsidR="009648BF" w:rsidRPr="00FE236A" w:rsidRDefault="009F5B39" w:rsidP="006179C1">
      <w:pPr>
        <w:pStyle w:val="Akapitzlist"/>
        <w:numPr>
          <w:ilvl w:val="0"/>
          <w:numId w:val="42"/>
        </w:numPr>
        <w:spacing w:line="360" w:lineRule="auto"/>
        <w:ind w:left="284" w:hanging="284"/>
        <w:jc w:val="both"/>
        <w:rPr>
          <w:rFonts w:ascii="Arial" w:hAnsi="Arial" w:cs="Arial"/>
          <w:sz w:val="20"/>
          <w:szCs w:val="20"/>
        </w:rPr>
      </w:pPr>
      <w:r w:rsidRPr="00FE236A">
        <w:rPr>
          <w:rFonts w:ascii="Arial" w:hAnsi="Arial" w:cs="Arial"/>
          <w:sz w:val="20"/>
          <w:szCs w:val="20"/>
        </w:rPr>
        <w:t>wystąpienia</w:t>
      </w:r>
      <w:r w:rsidR="009648BF" w:rsidRPr="00FE236A">
        <w:rPr>
          <w:rFonts w:ascii="Arial" w:hAnsi="Arial" w:cs="Arial"/>
          <w:sz w:val="20"/>
          <w:szCs w:val="20"/>
        </w:rPr>
        <w:t xml:space="preserve"> zdarzeń losowych, niezależnych od IOK, niemożliwych do przew</w:t>
      </w:r>
      <w:r w:rsidR="00AA13B3" w:rsidRPr="00FE236A">
        <w:rPr>
          <w:rFonts w:ascii="Arial" w:hAnsi="Arial" w:cs="Arial"/>
          <w:sz w:val="20"/>
          <w:szCs w:val="20"/>
        </w:rPr>
        <w:t>idzenia na etapie sporządzania R</w:t>
      </w:r>
      <w:r w:rsidR="009648BF" w:rsidRPr="00FE236A">
        <w:rPr>
          <w:rFonts w:ascii="Arial" w:hAnsi="Arial" w:cs="Arial"/>
          <w:sz w:val="20"/>
          <w:szCs w:val="20"/>
        </w:rPr>
        <w:t>egulaminu,</w:t>
      </w:r>
    </w:p>
    <w:p w14:paraId="6E56F1ED" w14:textId="77777777" w:rsidR="00945F8E" w:rsidRPr="00FE236A" w:rsidRDefault="009F5B39" w:rsidP="006179C1">
      <w:pPr>
        <w:pStyle w:val="Akapitzlist"/>
        <w:numPr>
          <w:ilvl w:val="0"/>
          <w:numId w:val="42"/>
        </w:numPr>
        <w:spacing w:line="360" w:lineRule="auto"/>
        <w:ind w:left="284" w:hanging="284"/>
        <w:jc w:val="both"/>
        <w:rPr>
          <w:rFonts w:ascii="Arial" w:hAnsi="Arial" w:cs="Arial"/>
          <w:sz w:val="20"/>
          <w:szCs w:val="20"/>
        </w:rPr>
      </w:pPr>
      <w:r w:rsidRPr="00FE236A">
        <w:rPr>
          <w:rFonts w:ascii="Arial" w:hAnsi="Arial" w:cs="Arial"/>
          <w:sz w:val="20"/>
          <w:szCs w:val="20"/>
        </w:rPr>
        <w:t>zmiany</w:t>
      </w:r>
      <w:r w:rsidR="009648BF" w:rsidRPr="00FE236A">
        <w:rPr>
          <w:rFonts w:ascii="Arial" w:hAnsi="Arial" w:cs="Arial"/>
          <w:sz w:val="20"/>
          <w:szCs w:val="20"/>
        </w:rPr>
        <w:t xml:space="preserve"> </w:t>
      </w:r>
      <w:r w:rsidR="000769CE" w:rsidRPr="00FE236A">
        <w:rPr>
          <w:rFonts w:ascii="Arial" w:hAnsi="Arial" w:cs="Arial"/>
          <w:sz w:val="20"/>
          <w:szCs w:val="20"/>
        </w:rPr>
        <w:t>aktó</w:t>
      </w:r>
      <w:r w:rsidRPr="00FE236A">
        <w:rPr>
          <w:rFonts w:ascii="Arial" w:hAnsi="Arial" w:cs="Arial"/>
          <w:sz w:val="20"/>
          <w:szCs w:val="20"/>
        </w:rPr>
        <w:t>w prawnych lub wytycznych mających</w:t>
      </w:r>
      <w:r w:rsidR="000769CE" w:rsidRPr="00FE236A">
        <w:rPr>
          <w:rFonts w:ascii="Arial" w:hAnsi="Arial" w:cs="Arial"/>
          <w:sz w:val="20"/>
          <w:szCs w:val="20"/>
        </w:rPr>
        <w:t xml:space="preserve"> wpływ na proces wyboru projektów do</w:t>
      </w:r>
      <w:r w:rsidR="00B96592" w:rsidRPr="00FE236A">
        <w:rPr>
          <w:rFonts w:ascii="Arial" w:hAnsi="Arial" w:cs="Arial"/>
          <w:sz w:val="20"/>
          <w:szCs w:val="20"/>
        </w:rPr>
        <w:t> </w:t>
      </w:r>
      <w:r w:rsidR="000769CE" w:rsidRPr="00FE236A">
        <w:rPr>
          <w:rFonts w:ascii="Arial" w:hAnsi="Arial" w:cs="Arial"/>
          <w:sz w:val="20"/>
          <w:szCs w:val="20"/>
        </w:rPr>
        <w:t>dofinansowania.</w:t>
      </w:r>
    </w:p>
    <w:p w14:paraId="188C1546" w14:textId="77777777" w:rsidR="005F63D5" w:rsidRPr="00FE236A" w:rsidRDefault="00AA13B3" w:rsidP="00670A44">
      <w:pPr>
        <w:pStyle w:val="Akapitzlist"/>
        <w:spacing w:line="360" w:lineRule="auto"/>
        <w:ind w:left="0"/>
        <w:jc w:val="both"/>
        <w:rPr>
          <w:rFonts w:ascii="Arial" w:hAnsi="Arial" w:cs="Arial"/>
          <w:sz w:val="20"/>
          <w:szCs w:val="20"/>
        </w:rPr>
      </w:pPr>
      <w:r w:rsidRPr="00FE236A">
        <w:rPr>
          <w:rFonts w:ascii="Arial" w:hAnsi="Arial" w:cs="Arial"/>
          <w:sz w:val="20"/>
          <w:szCs w:val="20"/>
        </w:rPr>
        <w:t>Za każdym razem, gdy w R</w:t>
      </w:r>
      <w:r w:rsidR="002906D7" w:rsidRPr="00FE236A">
        <w:rPr>
          <w:rFonts w:ascii="Arial" w:hAnsi="Arial" w:cs="Arial"/>
          <w:sz w:val="20"/>
          <w:szCs w:val="20"/>
        </w:rPr>
        <w:t>egulaminie wskazuje się liczbę dni, mowa jest o dniach kalendarzowych.</w:t>
      </w:r>
    </w:p>
    <w:p w14:paraId="5118E1CA" w14:textId="401B1B71" w:rsidR="005F63D5" w:rsidRPr="00FE236A" w:rsidRDefault="005F63D5" w:rsidP="00670A44">
      <w:pPr>
        <w:pStyle w:val="Akapitzlist"/>
        <w:spacing w:line="360" w:lineRule="auto"/>
        <w:ind w:left="0"/>
        <w:jc w:val="both"/>
        <w:rPr>
          <w:rFonts w:ascii="Arial" w:hAnsi="Arial" w:cs="Arial"/>
          <w:sz w:val="20"/>
          <w:szCs w:val="20"/>
        </w:rPr>
      </w:pPr>
      <w:r w:rsidRPr="00FE236A">
        <w:rPr>
          <w:rFonts w:ascii="Arial" w:hAnsi="Arial" w:cs="Arial"/>
          <w:sz w:val="20"/>
          <w:szCs w:val="20"/>
        </w:rPr>
        <w:t>Do postępowania w zakresie ubiegania się o dofinansowanie oraz udzielania dofinansowania na</w:t>
      </w:r>
      <w:r w:rsidR="00B96592" w:rsidRPr="00FE236A">
        <w:rPr>
          <w:rFonts w:ascii="Arial" w:hAnsi="Arial" w:cs="Arial"/>
          <w:sz w:val="20"/>
          <w:szCs w:val="20"/>
        </w:rPr>
        <w:t> </w:t>
      </w:r>
      <w:r w:rsidRPr="00FE236A">
        <w:rPr>
          <w:rFonts w:ascii="Arial" w:hAnsi="Arial" w:cs="Arial"/>
          <w:sz w:val="20"/>
          <w:szCs w:val="20"/>
        </w:rPr>
        <w:t xml:space="preserve">podstawie ustawy </w:t>
      </w:r>
      <w:r w:rsidR="00CA6E32" w:rsidRPr="00FE236A">
        <w:rPr>
          <w:rFonts w:ascii="Arial" w:hAnsi="Arial" w:cs="Arial"/>
          <w:sz w:val="20"/>
          <w:szCs w:val="20"/>
        </w:rPr>
        <w:t xml:space="preserve">wdrożeniowej </w:t>
      </w:r>
      <w:r w:rsidRPr="00FE236A">
        <w:rPr>
          <w:rFonts w:ascii="Arial" w:hAnsi="Arial" w:cs="Arial"/>
          <w:sz w:val="20"/>
          <w:szCs w:val="20"/>
        </w:rPr>
        <w:t>nie stosuje się przepisów ustawy z dnia 14 czerwca 1960 r. – Kodeks postępowania administracyjnego, z wyjątkiem przepisów dotyczących wyłączenia pracowników organu, i sposobu obliczania terminów</w:t>
      </w:r>
      <w:r w:rsidR="000A26B7" w:rsidRPr="00FE236A">
        <w:rPr>
          <w:rFonts w:ascii="Arial" w:hAnsi="Arial" w:cs="Arial"/>
          <w:sz w:val="20"/>
          <w:szCs w:val="20"/>
        </w:rPr>
        <w:t xml:space="preserve">, chyba że </w:t>
      </w:r>
      <w:r w:rsidR="00A37FDA" w:rsidRPr="00FE236A">
        <w:rPr>
          <w:rFonts w:ascii="Arial" w:hAnsi="Arial" w:cs="Arial"/>
          <w:sz w:val="20"/>
          <w:szCs w:val="20"/>
        </w:rPr>
        <w:t xml:space="preserve">ustawa </w:t>
      </w:r>
      <w:r w:rsidR="00F36AFC" w:rsidRPr="00FE236A">
        <w:rPr>
          <w:rFonts w:ascii="Arial" w:hAnsi="Arial" w:cs="Arial"/>
          <w:sz w:val="20"/>
          <w:szCs w:val="20"/>
        </w:rPr>
        <w:t>wdrożeniowa</w:t>
      </w:r>
      <w:r w:rsidR="00A37FDA" w:rsidRPr="00FE236A">
        <w:rPr>
          <w:rFonts w:ascii="Arial" w:hAnsi="Arial" w:cs="Arial"/>
          <w:sz w:val="20"/>
          <w:szCs w:val="20"/>
        </w:rPr>
        <w:t xml:space="preserve"> </w:t>
      </w:r>
      <w:r w:rsidR="000A26B7" w:rsidRPr="00FE236A">
        <w:rPr>
          <w:rFonts w:ascii="Arial" w:hAnsi="Arial" w:cs="Arial"/>
          <w:sz w:val="20"/>
          <w:szCs w:val="20"/>
        </w:rPr>
        <w:t xml:space="preserve">wskazuje </w:t>
      </w:r>
      <w:r w:rsidR="00A37FDA" w:rsidRPr="00FE236A">
        <w:rPr>
          <w:rFonts w:ascii="Arial" w:hAnsi="Arial" w:cs="Arial"/>
          <w:sz w:val="20"/>
          <w:szCs w:val="20"/>
        </w:rPr>
        <w:t>inaczej</w:t>
      </w:r>
      <w:r w:rsidR="009A3B6D" w:rsidRPr="00FE236A">
        <w:rPr>
          <w:rFonts w:ascii="Arial" w:hAnsi="Arial" w:cs="Arial"/>
          <w:sz w:val="20"/>
          <w:szCs w:val="20"/>
        </w:rPr>
        <w:t>.</w:t>
      </w:r>
    </w:p>
    <w:p w14:paraId="429AE789" w14:textId="77777777" w:rsidR="00052425" w:rsidRPr="00FE236A" w:rsidRDefault="00052425" w:rsidP="00052425">
      <w:pPr>
        <w:pStyle w:val="Akapitzlist"/>
        <w:spacing w:line="360" w:lineRule="auto"/>
        <w:ind w:left="426"/>
        <w:jc w:val="both"/>
        <w:rPr>
          <w:rFonts w:ascii="Arial" w:hAnsi="Arial" w:cs="Arial"/>
          <w:sz w:val="20"/>
          <w:szCs w:val="20"/>
        </w:rPr>
      </w:pPr>
    </w:p>
    <w:p w14:paraId="4BB154DA" w14:textId="77777777" w:rsidR="00790DA8" w:rsidRPr="00FE236A"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515365578"/>
      <w:r w:rsidRPr="00FE236A">
        <w:rPr>
          <w:rFonts w:ascii="Arial" w:hAnsi="Arial" w:cs="Arial"/>
          <w:b/>
          <w:sz w:val="20"/>
          <w:szCs w:val="20"/>
        </w:rPr>
        <w:t>Informacje o konkursie</w:t>
      </w:r>
      <w:bookmarkEnd w:id="7"/>
      <w:bookmarkEnd w:id="8"/>
    </w:p>
    <w:p w14:paraId="6D11001E" w14:textId="77777777" w:rsidR="00A27C1E" w:rsidRPr="00FE236A" w:rsidRDefault="00A27C1E" w:rsidP="008C7A7C">
      <w:pPr>
        <w:pStyle w:val="Akapitzlist"/>
        <w:keepNext/>
        <w:spacing w:line="360" w:lineRule="auto"/>
        <w:ind w:left="360"/>
        <w:jc w:val="both"/>
        <w:outlineLvl w:val="0"/>
        <w:rPr>
          <w:rFonts w:ascii="Arial" w:hAnsi="Arial" w:cs="Arial"/>
          <w:b/>
          <w:sz w:val="20"/>
          <w:szCs w:val="20"/>
        </w:rPr>
      </w:pPr>
    </w:p>
    <w:p w14:paraId="403E5F55" w14:textId="77777777" w:rsidR="00B03AD9" w:rsidRPr="00FE236A"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515365579"/>
      <w:r w:rsidRPr="00FE236A">
        <w:rPr>
          <w:rFonts w:ascii="Arial" w:hAnsi="Arial" w:cs="Arial"/>
          <w:b/>
          <w:sz w:val="20"/>
          <w:szCs w:val="20"/>
        </w:rPr>
        <w:t>Instytucja organizująca konkurs</w:t>
      </w:r>
      <w:bookmarkEnd w:id="9"/>
      <w:bookmarkEnd w:id="10"/>
    </w:p>
    <w:p w14:paraId="1C55FE7A" w14:textId="2F32508E" w:rsidR="00233C17" w:rsidRPr="00FE236A" w:rsidRDefault="002E4DCC" w:rsidP="00233C17">
      <w:pPr>
        <w:pStyle w:val="Akapitzlist"/>
        <w:spacing w:line="360" w:lineRule="auto"/>
        <w:ind w:left="0"/>
        <w:contextualSpacing w:val="0"/>
        <w:jc w:val="both"/>
        <w:rPr>
          <w:rFonts w:ascii="Arial" w:hAnsi="Arial" w:cs="Arial"/>
          <w:sz w:val="20"/>
          <w:szCs w:val="20"/>
        </w:rPr>
      </w:pPr>
      <w:r w:rsidRPr="00FE236A">
        <w:rPr>
          <w:rFonts w:ascii="Arial" w:hAnsi="Arial" w:cs="Arial"/>
          <w:sz w:val="20"/>
          <w:szCs w:val="20"/>
        </w:rPr>
        <w:t xml:space="preserve">Instytucją Organizującą Konkurs (IOK) jest Instytucja Zarządzająca Regionalnym Programem Operacyjnym Województwa Łódzkiego na lata 2014-2020 (IZ RPO WŁ), którą stanowi Zarząd Województwa Łódzkiego, obsługiwany przez Departament </w:t>
      </w:r>
      <w:r w:rsidR="00E57CE3" w:rsidRPr="00FE236A">
        <w:rPr>
          <w:rFonts w:ascii="Arial" w:hAnsi="Arial" w:cs="Arial"/>
          <w:sz w:val="20"/>
          <w:szCs w:val="20"/>
        </w:rPr>
        <w:t>Europejskiego Funduszu Społecznego</w:t>
      </w:r>
      <w:r w:rsidRPr="00FE236A">
        <w:rPr>
          <w:rFonts w:ascii="Arial" w:hAnsi="Arial" w:cs="Arial"/>
          <w:sz w:val="20"/>
          <w:szCs w:val="20"/>
        </w:rPr>
        <w:t xml:space="preserve"> (D</w:t>
      </w:r>
      <w:r w:rsidR="00E57CE3" w:rsidRPr="00FE236A">
        <w:rPr>
          <w:rFonts w:ascii="Arial" w:hAnsi="Arial" w:cs="Arial"/>
          <w:sz w:val="20"/>
          <w:szCs w:val="20"/>
        </w:rPr>
        <w:t>EFS</w:t>
      </w:r>
      <w:r w:rsidRPr="00FE236A">
        <w:rPr>
          <w:rFonts w:ascii="Arial" w:hAnsi="Arial" w:cs="Arial"/>
          <w:sz w:val="20"/>
          <w:szCs w:val="20"/>
        </w:rPr>
        <w:t>) Urzędu Marszałkowskiego Województwa Łódzkiego, adres: ul. Traugutta 21/23, 90-113 Łódź</w:t>
      </w:r>
      <w:r w:rsidR="001B78C5" w:rsidRPr="00FE236A">
        <w:rPr>
          <w:rFonts w:ascii="Arial" w:hAnsi="Arial" w:cs="Arial"/>
          <w:sz w:val="20"/>
          <w:szCs w:val="20"/>
        </w:rPr>
        <w:t>.</w:t>
      </w:r>
    </w:p>
    <w:p w14:paraId="1C860885" w14:textId="77777777" w:rsidR="008E305D" w:rsidRPr="00FE236A" w:rsidRDefault="008E305D" w:rsidP="00233C17">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1" w:name="_Toc431974572"/>
      <w:bookmarkStart w:id="12" w:name="_Toc515365580"/>
      <w:r w:rsidRPr="00FE236A">
        <w:rPr>
          <w:rFonts w:ascii="Arial" w:hAnsi="Arial" w:cs="Arial"/>
          <w:b/>
          <w:sz w:val="20"/>
          <w:szCs w:val="20"/>
        </w:rPr>
        <w:lastRenderedPageBreak/>
        <w:t xml:space="preserve">Kontakt i informacje </w:t>
      </w:r>
      <w:r w:rsidR="00833129" w:rsidRPr="00FE236A">
        <w:rPr>
          <w:rFonts w:ascii="Arial" w:hAnsi="Arial" w:cs="Arial"/>
          <w:b/>
          <w:sz w:val="20"/>
          <w:szCs w:val="20"/>
        </w:rPr>
        <w:t>dotyczące</w:t>
      </w:r>
      <w:r w:rsidR="009501F1" w:rsidRPr="00FE236A">
        <w:rPr>
          <w:rFonts w:ascii="Arial" w:hAnsi="Arial" w:cs="Arial"/>
          <w:b/>
          <w:sz w:val="20"/>
          <w:szCs w:val="20"/>
        </w:rPr>
        <w:t xml:space="preserve"> </w:t>
      </w:r>
      <w:r w:rsidRPr="00FE236A">
        <w:rPr>
          <w:rFonts w:ascii="Arial" w:hAnsi="Arial" w:cs="Arial"/>
          <w:b/>
          <w:sz w:val="20"/>
          <w:szCs w:val="20"/>
        </w:rPr>
        <w:t>konkursu</w:t>
      </w:r>
      <w:bookmarkEnd w:id="11"/>
      <w:bookmarkEnd w:id="12"/>
    </w:p>
    <w:p w14:paraId="5D019B06" w14:textId="77777777" w:rsidR="008E305D" w:rsidRPr="00FE236A" w:rsidRDefault="008E305D" w:rsidP="008E305D">
      <w:pPr>
        <w:spacing w:line="360" w:lineRule="auto"/>
        <w:jc w:val="both"/>
        <w:rPr>
          <w:rFonts w:ascii="Arial" w:hAnsi="Arial" w:cs="Arial"/>
          <w:sz w:val="20"/>
          <w:szCs w:val="20"/>
        </w:rPr>
      </w:pPr>
      <w:r w:rsidRPr="00FE236A">
        <w:rPr>
          <w:rFonts w:ascii="Arial" w:hAnsi="Arial" w:cs="Arial"/>
          <w:sz w:val="20"/>
          <w:szCs w:val="20"/>
        </w:rPr>
        <w:t xml:space="preserve">Informacji i wyjaśnień dotyczących konkursu </w:t>
      </w:r>
      <w:r w:rsidR="008840D5" w:rsidRPr="00FE236A">
        <w:rPr>
          <w:rFonts w:ascii="Arial" w:hAnsi="Arial" w:cs="Arial"/>
          <w:sz w:val="20"/>
          <w:szCs w:val="20"/>
        </w:rPr>
        <w:t>drogą telefoniczną oraz za pomocą poczty elektronicznej e-mail udzielają:</w:t>
      </w:r>
    </w:p>
    <w:p w14:paraId="21A524AD" w14:textId="77777777" w:rsidR="00EE673B" w:rsidRPr="00FE236A" w:rsidRDefault="00EE673B" w:rsidP="00D83692">
      <w:pPr>
        <w:pStyle w:val="Akapitzlist"/>
        <w:numPr>
          <w:ilvl w:val="0"/>
          <w:numId w:val="2"/>
        </w:numPr>
        <w:spacing w:after="0" w:line="360" w:lineRule="auto"/>
        <w:ind w:left="284" w:hanging="284"/>
        <w:jc w:val="both"/>
        <w:rPr>
          <w:rFonts w:ascii="Arial" w:hAnsi="Arial" w:cs="Arial"/>
          <w:b/>
          <w:sz w:val="20"/>
          <w:szCs w:val="20"/>
        </w:rPr>
      </w:pPr>
      <w:r w:rsidRPr="00FE236A">
        <w:rPr>
          <w:rFonts w:ascii="Arial" w:hAnsi="Arial" w:cs="Arial"/>
          <w:b/>
          <w:sz w:val="20"/>
          <w:szCs w:val="20"/>
        </w:rPr>
        <w:t>Główny Punkt Informacyjny w Łodzi</w:t>
      </w:r>
    </w:p>
    <w:p w14:paraId="577CBF1D" w14:textId="77777777" w:rsidR="00EE673B" w:rsidRPr="00FE236A" w:rsidRDefault="00EE673B" w:rsidP="00D12392">
      <w:pPr>
        <w:spacing w:after="0" w:line="360" w:lineRule="auto"/>
        <w:ind w:left="284" w:hanging="284"/>
        <w:jc w:val="both"/>
        <w:rPr>
          <w:rFonts w:ascii="Arial" w:hAnsi="Arial" w:cs="Arial"/>
          <w:sz w:val="20"/>
          <w:szCs w:val="20"/>
        </w:rPr>
      </w:pPr>
      <w:r w:rsidRPr="00FE236A">
        <w:rPr>
          <w:rFonts w:ascii="Arial" w:hAnsi="Arial" w:cs="Arial"/>
          <w:sz w:val="20"/>
          <w:szCs w:val="20"/>
        </w:rPr>
        <w:t>ul. Moniuszki 7/9, 90-101 Łódź</w:t>
      </w:r>
    </w:p>
    <w:p w14:paraId="67BC9333" w14:textId="77777777" w:rsidR="00EE673B" w:rsidRPr="00FE236A" w:rsidRDefault="00EE673B" w:rsidP="00D12392">
      <w:pPr>
        <w:spacing w:after="0" w:line="360" w:lineRule="auto"/>
        <w:ind w:left="284" w:hanging="284"/>
        <w:jc w:val="both"/>
        <w:rPr>
          <w:rFonts w:ascii="Arial" w:hAnsi="Arial" w:cs="Arial"/>
          <w:sz w:val="20"/>
          <w:szCs w:val="20"/>
        </w:rPr>
      </w:pPr>
      <w:r w:rsidRPr="00FE236A">
        <w:rPr>
          <w:rFonts w:ascii="Arial" w:hAnsi="Arial" w:cs="Arial"/>
          <w:sz w:val="20"/>
          <w:szCs w:val="20"/>
        </w:rPr>
        <w:t>godziny pracy: pn. 8.00-18.00, wt.– pt. 8.00-16.00</w:t>
      </w:r>
    </w:p>
    <w:p w14:paraId="4867F94C" w14:textId="77777777" w:rsidR="00EE673B" w:rsidRPr="00FE236A" w:rsidRDefault="00EE673B" w:rsidP="00D12392">
      <w:pPr>
        <w:spacing w:after="0" w:line="360" w:lineRule="auto"/>
        <w:ind w:left="284" w:hanging="284"/>
        <w:jc w:val="both"/>
        <w:rPr>
          <w:rFonts w:ascii="Arial" w:hAnsi="Arial" w:cs="Arial"/>
          <w:sz w:val="20"/>
          <w:szCs w:val="20"/>
          <w:lang w:val="en-US"/>
        </w:rPr>
      </w:pPr>
      <w:r w:rsidRPr="00FE236A">
        <w:rPr>
          <w:rFonts w:ascii="Arial" w:hAnsi="Arial" w:cs="Arial"/>
          <w:sz w:val="20"/>
          <w:szCs w:val="20"/>
          <w:lang w:val="en-US"/>
        </w:rPr>
        <w:t>tel. 42 663 31 07, 42 663 34 05, 42 291 97 60</w:t>
      </w:r>
    </w:p>
    <w:p w14:paraId="57D3B66B" w14:textId="77777777" w:rsidR="008E305D" w:rsidRPr="00FE236A" w:rsidRDefault="008840D5" w:rsidP="00D12392">
      <w:pPr>
        <w:spacing w:line="360" w:lineRule="auto"/>
        <w:ind w:left="284" w:hanging="284"/>
        <w:jc w:val="both"/>
        <w:rPr>
          <w:rFonts w:ascii="Arial" w:hAnsi="Arial" w:cs="Arial"/>
          <w:sz w:val="20"/>
          <w:szCs w:val="20"/>
          <w:lang w:val="en-US"/>
        </w:rPr>
      </w:pPr>
      <w:r w:rsidRPr="00FE236A">
        <w:rPr>
          <w:rFonts w:ascii="Arial" w:hAnsi="Arial" w:cs="Arial"/>
          <w:sz w:val="20"/>
          <w:szCs w:val="20"/>
          <w:lang w:val="en-US"/>
        </w:rPr>
        <w:t xml:space="preserve">e-mail: </w:t>
      </w:r>
      <w:hyperlink r:id="rId11" w:history="1">
        <w:r w:rsidRPr="00FE236A">
          <w:rPr>
            <w:rStyle w:val="Hipercze"/>
            <w:rFonts w:ascii="Arial" w:hAnsi="Arial" w:cs="Arial"/>
            <w:sz w:val="20"/>
            <w:szCs w:val="20"/>
            <w:lang w:val="en-US"/>
          </w:rPr>
          <w:t>GPILodz@lodzkie.pl</w:t>
        </w:r>
      </w:hyperlink>
    </w:p>
    <w:p w14:paraId="700A1098" w14:textId="77777777" w:rsidR="00EE673B" w:rsidRPr="00FE236A" w:rsidRDefault="00EE673B" w:rsidP="00D83692">
      <w:pPr>
        <w:pStyle w:val="Akapitzlist"/>
        <w:numPr>
          <w:ilvl w:val="0"/>
          <w:numId w:val="2"/>
        </w:numPr>
        <w:spacing w:after="0" w:line="360" w:lineRule="auto"/>
        <w:ind w:left="284" w:hanging="284"/>
        <w:jc w:val="both"/>
        <w:rPr>
          <w:rFonts w:ascii="Arial" w:hAnsi="Arial" w:cs="Arial"/>
          <w:b/>
          <w:sz w:val="20"/>
          <w:szCs w:val="20"/>
        </w:rPr>
      </w:pPr>
      <w:r w:rsidRPr="00FE236A">
        <w:rPr>
          <w:rFonts w:ascii="Arial" w:hAnsi="Arial" w:cs="Arial"/>
          <w:b/>
          <w:sz w:val="20"/>
          <w:szCs w:val="20"/>
        </w:rPr>
        <w:t>Lokalny Punkt Informacyjny w Bełchatowie</w:t>
      </w:r>
    </w:p>
    <w:p w14:paraId="4D2B7C5F" w14:textId="77777777" w:rsidR="00EE673B" w:rsidRPr="00FE236A" w:rsidRDefault="00EE673B" w:rsidP="00D12392">
      <w:pPr>
        <w:spacing w:after="0" w:line="360" w:lineRule="auto"/>
        <w:ind w:left="284" w:hanging="284"/>
        <w:jc w:val="both"/>
        <w:rPr>
          <w:rFonts w:ascii="Arial" w:hAnsi="Arial" w:cs="Arial"/>
          <w:sz w:val="20"/>
          <w:szCs w:val="20"/>
        </w:rPr>
      </w:pPr>
      <w:r w:rsidRPr="00FE236A">
        <w:rPr>
          <w:rFonts w:ascii="Arial" w:hAnsi="Arial" w:cs="Arial"/>
          <w:sz w:val="20"/>
          <w:szCs w:val="20"/>
        </w:rPr>
        <w:t>ul. Kościuszki 17, 97-400 Bełchatów</w:t>
      </w:r>
    </w:p>
    <w:p w14:paraId="184F2ABF" w14:textId="77777777" w:rsidR="00EE673B" w:rsidRPr="00FE236A" w:rsidRDefault="00EE673B" w:rsidP="00D12392">
      <w:pPr>
        <w:spacing w:after="0" w:line="360" w:lineRule="auto"/>
        <w:ind w:left="284" w:hanging="284"/>
        <w:jc w:val="both"/>
        <w:rPr>
          <w:rFonts w:ascii="Arial" w:hAnsi="Arial" w:cs="Arial"/>
          <w:sz w:val="20"/>
          <w:szCs w:val="20"/>
        </w:rPr>
      </w:pPr>
      <w:r w:rsidRPr="00FE236A">
        <w:rPr>
          <w:rFonts w:ascii="Arial" w:hAnsi="Arial" w:cs="Arial"/>
          <w:sz w:val="20"/>
          <w:szCs w:val="20"/>
        </w:rPr>
        <w:t xml:space="preserve">godziny pracy: pn. 8.00-18.00 wt.– pt. 8.00-16.00  </w:t>
      </w:r>
    </w:p>
    <w:p w14:paraId="302799E2" w14:textId="77777777" w:rsidR="00392908" w:rsidRPr="00FE236A" w:rsidRDefault="00EE673B" w:rsidP="00D12392">
      <w:pPr>
        <w:spacing w:after="0" w:line="360" w:lineRule="auto"/>
        <w:ind w:left="284" w:hanging="284"/>
        <w:jc w:val="both"/>
        <w:rPr>
          <w:rFonts w:ascii="Arial" w:hAnsi="Arial" w:cs="Arial"/>
          <w:sz w:val="20"/>
          <w:szCs w:val="20"/>
          <w:lang w:val="en-US"/>
        </w:rPr>
      </w:pPr>
      <w:r w:rsidRPr="00FE236A">
        <w:rPr>
          <w:rFonts w:ascii="Arial" w:hAnsi="Arial" w:cs="Arial"/>
          <w:sz w:val="20"/>
          <w:szCs w:val="20"/>
          <w:lang w:val="en-US"/>
        </w:rPr>
        <w:t>tel. 44 633 34 63, 44 633 05 13</w:t>
      </w:r>
    </w:p>
    <w:p w14:paraId="7A474B4A" w14:textId="77777777" w:rsidR="00EE673B" w:rsidRPr="00FE236A" w:rsidRDefault="00392908" w:rsidP="00D12392">
      <w:pPr>
        <w:spacing w:line="360" w:lineRule="auto"/>
        <w:ind w:left="284" w:hanging="284"/>
        <w:jc w:val="both"/>
        <w:rPr>
          <w:rFonts w:ascii="Arial" w:hAnsi="Arial" w:cs="Arial"/>
          <w:sz w:val="20"/>
          <w:szCs w:val="20"/>
          <w:lang w:val="en-US"/>
        </w:rPr>
      </w:pPr>
      <w:r w:rsidRPr="00FE236A">
        <w:rPr>
          <w:rFonts w:ascii="Arial" w:hAnsi="Arial" w:cs="Arial"/>
          <w:sz w:val="20"/>
          <w:szCs w:val="20"/>
          <w:lang w:val="en-US"/>
        </w:rPr>
        <w:t>e-mail:</w:t>
      </w:r>
      <w:r w:rsidR="00B05474" w:rsidRPr="00FE236A">
        <w:rPr>
          <w:rFonts w:ascii="Arial" w:hAnsi="Arial" w:cs="Arial"/>
          <w:sz w:val="20"/>
          <w:szCs w:val="20"/>
          <w:lang w:val="en-US"/>
        </w:rPr>
        <w:t xml:space="preserve"> </w:t>
      </w:r>
      <w:hyperlink r:id="rId12" w:history="1">
        <w:r w:rsidR="00B05474" w:rsidRPr="00FE236A">
          <w:rPr>
            <w:rStyle w:val="Hipercze"/>
            <w:rFonts w:ascii="Arial" w:hAnsi="Arial" w:cs="Arial"/>
            <w:sz w:val="20"/>
            <w:szCs w:val="20"/>
            <w:lang w:val="en-US"/>
          </w:rPr>
          <w:t>LPIBelchatow@lodzkie.pl</w:t>
        </w:r>
      </w:hyperlink>
    </w:p>
    <w:p w14:paraId="1C204E12" w14:textId="77777777" w:rsidR="00392908" w:rsidRPr="00FE236A" w:rsidRDefault="00392908" w:rsidP="00D83692">
      <w:pPr>
        <w:pStyle w:val="Akapitzlist"/>
        <w:numPr>
          <w:ilvl w:val="0"/>
          <w:numId w:val="2"/>
        </w:numPr>
        <w:spacing w:after="0" w:line="360" w:lineRule="auto"/>
        <w:ind w:left="284" w:hanging="284"/>
        <w:jc w:val="both"/>
        <w:rPr>
          <w:rFonts w:ascii="Arial" w:hAnsi="Arial" w:cs="Arial"/>
          <w:b/>
          <w:sz w:val="20"/>
          <w:szCs w:val="20"/>
        </w:rPr>
      </w:pPr>
      <w:r w:rsidRPr="00FE236A">
        <w:rPr>
          <w:rFonts w:ascii="Arial" w:hAnsi="Arial" w:cs="Arial"/>
          <w:b/>
          <w:sz w:val="20"/>
          <w:szCs w:val="20"/>
        </w:rPr>
        <w:t>Lokalny Punkt Informacyjny w Brzezinach</w:t>
      </w:r>
    </w:p>
    <w:p w14:paraId="1E5FC981" w14:textId="77777777" w:rsidR="00392908" w:rsidRPr="00FE236A" w:rsidRDefault="00392908" w:rsidP="00D12392">
      <w:pPr>
        <w:spacing w:after="0" w:line="360" w:lineRule="auto"/>
        <w:ind w:left="284" w:hanging="284"/>
        <w:jc w:val="both"/>
        <w:rPr>
          <w:rFonts w:ascii="Arial" w:hAnsi="Arial" w:cs="Arial"/>
          <w:sz w:val="20"/>
          <w:szCs w:val="20"/>
        </w:rPr>
      </w:pPr>
      <w:r w:rsidRPr="00FE236A">
        <w:rPr>
          <w:rFonts w:ascii="Arial" w:hAnsi="Arial" w:cs="Arial"/>
          <w:sz w:val="20"/>
          <w:szCs w:val="20"/>
        </w:rPr>
        <w:t>Sienkiewicza 16, 95-060 Brzeziny</w:t>
      </w:r>
    </w:p>
    <w:p w14:paraId="5BC21FD8" w14:textId="77777777" w:rsidR="00392908" w:rsidRPr="00FE236A" w:rsidRDefault="00392908" w:rsidP="00D12392">
      <w:pPr>
        <w:spacing w:after="0" w:line="360" w:lineRule="auto"/>
        <w:ind w:left="284" w:hanging="284"/>
        <w:jc w:val="both"/>
        <w:rPr>
          <w:rFonts w:ascii="Arial" w:hAnsi="Arial" w:cs="Arial"/>
          <w:sz w:val="20"/>
          <w:szCs w:val="20"/>
        </w:rPr>
      </w:pPr>
      <w:r w:rsidRPr="00FE236A">
        <w:rPr>
          <w:rFonts w:ascii="Arial" w:hAnsi="Arial" w:cs="Arial"/>
          <w:sz w:val="20"/>
          <w:szCs w:val="20"/>
        </w:rPr>
        <w:t>godziny pracy: pn. 8.00-18.00 wt.– pt. 8.00-16.00</w:t>
      </w:r>
    </w:p>
    <w:p w14:paraId="414C9456" w14:textId="77777777" w:rsidR="00392908" w:rsidRPr="00FE236A" w:rsidRDefault="00392908" w:rsidP="00D12392">
      <w:pPr>
        <w:spacing w:after="0" w:line="360" w:lineRule="auto"/>
        <w:ind w:left="284" w:hanging="284"/>
        <w:jc w:val="both"/>
        <w:rPr>
          <w:rFonts w:ascii="Arial" w:hAnsi="Arial" w:cs="Arial"/>
          <w:sz w:val="20"/>
          <w:szCs w:val="20"/>
          <w:lang w:val="en-US"/>
        </w:rPr>
      </w:pPr>
      <w:r w:rsidRPr="00FE236A">
        <w:rPr>
          <w:rFonts w:ascii="Arial" w:hAnsi="Arial" w:cs="Arial"/>
          <w:sz w:val="20"/>
          <w:szCs w:val="20"/>
          <w:lang w:val="en-US"/>
        </w:rPr>
        <w:t>tel. 46 874 31 54, 46 816 68 17</w:t>
      </w:r>
    </w:p>
    <w:p w14:paraId="31E36C2D" w14:textId="77777777" w:rsidR="00392908" w:rsidRPr="00FE236A" w:rsidRDefault="00B05474" w:rsidP="00D12392">
      <w:pPr>
        <w:spacing w:line="360" w:lineRule="auto"/>
        <w:ind w:left="284" w:hanging="284"/>
        <w:jc w:val="both"/>
        <w:rPr>
          <w:rFonts w:ascii="Arial" w:hAnsi="Arial" w:cs="Arial"/>
          <w:sz w:val="20"/>
          <w:szCs w:val="20"/>
          <w:lang w:val="en-US"/>
        </w:rPr>
      </w:pPr>
      <w:r w:rsidRPr="00FE236A">
        <w:rPr>
          <w:rFonts w:ascii="Arial" w:hAnsi="Arial" w:cs="Arial"/>
          <w:sz w:val="20"/>
          <w:szCs w:val="20"/>
          <w:lang w:val="en-US"/>
        </w:rPr>
        <w:t xml:space="preserve">e-mail: </w:t>
      </w:r>
      <w:hyperlink r:id="rId13" w:history="1">
        <w:r w:rsidRPr="00FE236A">
          <w:rPr>
            <w:rStyle w:val="Hipercze"/>
            <w:rFonts w:ascii="Arial" w:hAnsi="Arial" w:cs="Arial"/>
            <w:sz w:val="20"/>
            <w:szCs w:val="20"/>
            <w:lang w:val="en-US"/>
          </w:rPr>
          <w:t>LPIBrzeziny@lodzkie.pl</w:t>
        </w:r>
      </w:hyperlink>
    </w:p>
    <w:p w14:paraId="7CB9D861" w14:textId="77777777" w:rsidR="00392908" w:rsidRPr="00FE236A" w:rsidRDefault="00392908" w:rsidP="00D83692">
      <w:pPr>
        <w:pStyle w:val="Akapitzlist"/>
        <w:numPr>
          <w:ilvl w:val="0"/>
          <w:numId w:val="2"/>
        </w:numPr>
        <w:spacing w:after="0" w:line="360" w:lineRule="auto"/>
        <w:ind w:left="284" w:hanging="284"/>
        <w:jc w:val="both"/>
        <w:rPr>
          <w:rFonts w:ascii="Arial" w:hAnsi="Arial" w:cs="Arial"/>
          <w:b/>
          <w:sz w:val="20"/>
          <w:szCs w:val="20"/>
        </w:rPr>
      </w:pPr>
      <w:r w:rsidRPr="00FE236A">
        <w:rPr>
          <w:rFonts w:ascii="Arial" w:hAnsi="Arial" w:cs="Arial"/>
          <w:b/>
          <w:sz w:val="20"/>
          <w:szCs w:val="20"/>
        </w:rPr>
        <w:t>Lokalny Punkt Informacyjny w Łowiczu</w:t>
      </w:r>
    </w:p>
    <w:p w14:paraId="00AEFFDF" w14:textId="77777777" w:rsidR="00392908" w:rsidRPr="00FE236A" w:rsidRDefault="00392908" w:rsidP="00D12392">
      <w:pPr>
        <w:spacing w:after="0" w:line="360" w:lineRule="auto"/>
        <w:ind w:left="284" w:hanging="284"/>
        <w:jc w:val="both"/>
        <w:rPr>
          <w:rFonts w:ascii="Arial" w:hAnsi="Arial" w:cs="Arial"/>
          <w:sz w:val="20"/>
          <w:szCs w:val="20"/>
        </w:rPr>
      </w:pPr>
      <w:r w:rsidRPr="00FE236A">
        <w:rPr>
          <w:rFonts w:ascii="Arial" w:hAnsi="Arial" w:cs="Arial"/>
          <w:sz w:val="20"/>
          <w:szCs w:val="20"/>
        </w:rPr>
        <w:t>ul. Świętojańska 1, 99-400 Łowicz</w:t>
      </w:r>
    </w:p>
    <w:p w14:paraId="549AC096" w14:textId="77777777" w:rsidR="00392908" w:rsidRPr="00FE236A" w:rsidRDefault="00392908" w:rsidP="00D12392">
      <w:pPr>
        <w:spacing w:after="0" w:line="360" w:lineRule="auto"/>
        <w:ind w:left="284" w:hanging="284"/>
        <w:jc w:val="both"/>
        <w:rPr>
          <w:rFonts w:ascii="Arial" w:hAnsi="Arial" w:cs="Arial"/>
          <w:sz w:val="20"/>
          <w:szCs w:val="20"/>
        </w:rPr>
      </w:pPr>
      <w:r w:rsidRPr="00FE236A">
        <w:rPr>
          <w:rFonts w:ascii="Arial" w:hAnsi="Arial" w:cs="Arial"/>
          <w:sz w:val="20"/>
          <w:szCs w:val="20"/>
        </w:rPr>
        <w:t>godziny pracy: pn. 8.00-18.00 wt.– pt. 8.00-16.00</w:t>
      </w:r>
    </w:p>
    <w:p w14:paraId="4FDB2BA2" w14:textId="77777777" w:rsidR="00392908" w:rsidRPr="00FE236A" w:rsidRDefault="00392908" w:rsidP="00D12392">
      <w:pPr>
        <w:spacing w:after="0" w:line="360" w:lineRule="auto"/>
        <w:ind w:left="284" w:hanging="284"/>
        <w:jc w:val="both"/>
        <w:rPr>
          <w:rFonts w:ascii="Arial" w:hAnsi="Arial" w:cs="Arial"/>
          <w:sz w:val="20"/>
          <w:szCs w:val="20"/>
          <w:lang w:val="en-US"/>
        </w:rPr>
      </w:pPr>
      <w:r w:rsidRPr="00FE236A">
        <w:rPr>
          <w:rFonts w:ascii="Arial" w:hAnsi="Arial" w:cs="Arial"/>
          <w:sz w:val="20"/>
          <w:szCs w:val="20"/>
          <w:lang w:val="en-US"/>
        </w:rPr>
        <w:t>tel. 46 837 52 67, 46 837 72 29</w:t>
      </w:r>
    </w:p>
    <w:p w14:paraId="2625D5CC" w14:textId="77777777" w:rsidR="00177037" w:rsidRPr="00FE236A" w:rsidRDefault="00392908" w:rsidP="009F69B7">
      <w:pPr>
        <w:spacing w:line="360" w:lineRule="auto"/>
        <w:ind w:left="284" w:hanging="284"/>
        <w:jc w:val="both"/>
        <w:rPr>
          <w:rFonts w:ascii="Arial" w:hAnsi="Arial" w:cs="Arial"/>
          <w:sz w:val="20"/>
          <w:szCs w:val="20"/>
          <w:lang w:val="en-US"/>
        </w:rPr>
      </w:pPr>
      <w:r w:rsidRPr="00FE236A">
        <w:rPr>
          <w:rFonts w:ascii="Arial" w:hAnsi="Arial" w:cs="Arial"/>
          <w:sz w:val="20"/>
          <w:szCs w:val="20"/>
          <w:lang w:val="en-US"/>
        </w:rPr>
        <w:t>e-mail</w:t>
      </w:r>
      <w:r w:rsidR="0097104C" w:rsidRPr="00FE236A">
        <w:rPr>
          <w:rFonts w:ascii="Arial" w:hAnsi="Arial" w:cs="Arial"/>
          <w:sz w:val="20"/>
          <w:szCs w:val="20"/>
          <w:lang w:val="en-US"/>
        </w:rPr>
        <w:t>:</w:t>
      </w:r>
      <w:r w:rsidR="00B05474" w:rsidRPr="00FE236A">
        <w:rPr>
          <w:rFonts w:ascii="Arial" w:hAnsi="Arial" w:cs="Arial"/>
          <w:sz w:val="20"/>
          <w:szCs w:val="20"/>
          <w:lang w:val="en-US"/>
        </w:rPr>
        <w:t xml:space="preserve"> </w:t>
      </w:r>
      <w:hyperlink r:id="rId14" w:history="1">
        <w:r w:rsidR="00B05474" w:rsidRPr="00FE236A">
          <w:rPr>
            <w:rStyle w:val="Hipercze"/>
            <w:rFonts w:ascii="Arial" w:hAnsi="Arial" w:cs="Arial"/>
            <w:sz w:val="20"/>
            <w:szCs w:val="20"/>
            <w:lang w:val="en-US"/>
          </w:rPr>
          <w:t>LPILowicz@lodzkie.pl</w:t>
        </w:r>
      </w:hyperlink>
      <w:r w:rsidR="0037688B" w:rsidRPr="00FE236A">
        <w:rPr>
          <w:rFonts w:ascii="Arial" w:hAnsi="Arial" w:cs="Arial"/>
          <w:sz w:val="20"/>
          <w:szCs w:val="20"/>
          <w:lang w:val="en-US"/>
        </w:rPr>
        <w:t xml:space="preserve"> </w:t>
      </w:r>
    </w:p>
    <w:p w14:paraId="1487B4D3" w14:textId="77777777" w:rsidR="00392908" w:rsidRPr="00FE236A" w:rsidRDefault="00392908" w:rsidP="00D83692">
      <w:pPr>
        <w:pStyle w:val="Akapitzlist"/>
        <w:numPr>
          <w:ilvl w:val="0"/>
          <w:numId w:val="2"/>
        </w:numPr>
        <w:spacing w:after="0" w:line="360" w:lineRule="auto"/>
        <w:ind w:left="284" w:hanging="284"/>
        <w:jc w:val="both"/>
        <w:rPr>
          <w:rFonts w:ascii="Arial" w:hAnsi="Arial" w:cs="Arial"/>
          <w:b/>
          <w:sz w:val="20"/>
          <w:szCs w:val="20"/>
        </w:rPr>
      </w:pPr>
      <w:r w:rsidRPr="00FE236A">
        <w:rPr>
          <w:rFonts w:ascii="Arial" w:hAnsi="Arial" w:cs="Arial"/>
          <w:b/>
          <w:sz w:val="20"/>
          <w:szCs w:val="20"/>
        </w:rPr>
        <w:t>Lokalny Punkt Informacyjny w Sieradzu</w:t>
      </w:r>
    </w:p>
    <w:p w14:paraId="3530C198" w14:textId="77777777" w:rsidR="00392908" w:rsidRPr="00FE236A" w:rsidRDefault="00392908" w:rsidP="00D12392">
      <w:pPr>
        <w:spacing w:after="0" w:line="360" w:lineRule="auto"/>
        <w:ind w:left="284" w:hanging="284"/>
        <w:jc w:val="both"/>
        <w:rPr>
          <w:rFonts w:ascii="Arial" w:hAnsi="Arial" w:cs="Arial"/>
          <w:sz w:val="20"/>
          <w:szCs w:val="20"/>
        </w:rPr>
      </w:pPr>
      <w:r w:rsidRPr="00FE236A">
        <w:rPr>
          <w:rFonts w:ascii="Arial" w:hAnsi="Arial" w:cs="Arial"/>
          <w:sz w:val="20"/>
          <w:szCs w:val="20"/>
        </w:rPr>
        <w:t xml:space="preserve"> ul. Kościuszki 6, 98-200 Sieradz</w:t>
      </w:r>
    </w:p>
    <w:p w14:paraId="2A7FADE0" w14:textId="77777777" w:rsidR="00392908" w:rsidRPr="00FE236A" w:rsidRDefault="00392908" w:rsidP="00D12392">
      <w:pPr>
        <w:spacing w:after="0" w:line="360" w:lineRule="auto"/>
        <w:ind w:left="284" w:hanging="284"/>
        <w:jc w:val="both"/>
        <w:rPr>
          <w:rFonts w:ascii="Arial" w:hAnsi="Arial" w:cs="Arial"/>
          <w:sz w:val="20"/>
          <w:szCs w:val="20"/>
        </w:rPr>
      </w:pPr>
      <w:r w:rsidRPr="00FE236A">
        <w:rPr>
          <w:rFonts w:ascii="Arial" w:hAnsi="Arial" w:cs="Arial"/>
          <w:sz w:val="20"/>
          <w:szCs w:val="20"/>
        </w:rPr>
        <w:t>godziny pracy: pn. 8.00-18.00, wt.– pt. 8.00-16.00</w:t>
      </w:r>
    </w:p>
    <w:p w14:paraId="7F3E330D" w14:textId="77777777" w:rsidR="00392908" w:rsidRPr="00FE236A" w:rsidRDefault="00392908" w:rsidP="00D12392">
      <w:pPr>
        <w:spacing w:after="0" w:line="360" w:lineRule="auto"/>
        <w:ind w:left="284" w:hanging="284"/>
        <w:jc w:val="both"/>
        <w:rPr>
          <w:rFonts w:ascii="Arial" w:hAnsi="Arial" w:cs="Arial"/>
          <w:sz w:val="20"/>
          <w:szCs w:val="20"/>
          <w:lang w:val="en-US"/>
        </w:rPr>
      </w:pPr>
      <w:r w:rsidRPr="00FE236A">
        <w:rPr>
          <w:rFonts w:ascii="Arial" w:hAnsi="Arial" w:cs="Arial"/>
          <w:sz w:val="20"/>
          <w:szCs w:val="20"/>
          <w:lang w:val="en-US"/>
        </w:rPr>
        <w:t>tel. 43 678 40 80, 43 822 89 25</w:t>
      </w:r>
    </w:p>
    <w:p w14:paraId="10398145" w14:textId="5A65011E" w:rsidR="004C43CF" w:rsidRPr="00FE236A" w:rsidRDefault="00392908" w:rsidP="00E26FC2">
      <w:pPr>
        <w:spacing w:line="360" w:lineRule="auto"/>
        <w:ind w:left="284" w:hanging="284"/>
        <w:jc w:val="both"/>
        <w:rPr>
          <w:rStyle w:val="Hipercze"/>
          <w:rFonts w:ascii="Arial" w:hAnsi="Arial" w:cs="Arial"/>
          <w:sz w:val="20"/>
          <w:szCs w:val="20"/>
          <w:lang w:val="en-US"/>
        </w:rPr>
      </w:pPr>
      <w:r w:rsidRPr="00FE236A">
        <w:rPr>
          <w:rFonts w:ascii="Arial" w:hAnsi="Arial" w:cs="Arial"/>
          <w:sz w:val="20"/>
          <w:szCs w:val="20"/>
          <w:lang w:val="en-US"/>
        </w:rPr>
        <w:t>e-mail</w:t>
      </w:r>
      <w:r w:rsidR="0097104C" w:rsidRPr="00FE236A">
        <w:rPr>
          <w:rFonts w:ascii="Arial" w:hAnsi="Arial" w:cs="Arial"/>
          <w:sz w:val="20"/>
          <w:szCs w:val="20"/>
          <w:lang w:val="en-US"/>
        </w:rPr>
        <w:t>:</w:t>
      </w:r>
      <w:r w:rsidR="00B05474" w:rsidRPr="00FE236A">
        <w:rPr>
          <w:rFonts w:ascii="Arial" w:hAnsi="Arial" w:cs="Arial"/>
          <w:sz w:val="20"/>
          <w:szCs w:val="20"/>
          <w:lang w:val="en-US"/>
        </w:rPr>
        <w:t xml:space="preserve"> </w:t>
      </w:r>
      <w:hyperlink r:id="rId15" w:history="1">
        <w:r w:rsidR="00B05474" w:rsidRPr="00FE236A">
          <w:rPr>
            <w:rStyle w:val="Hipercze"/>
            <w:rFonts w:ascii="Arial" w:hAnsi="Arial" w:cs="Arial"/>
            <w:sz w:val="20"/>
            <w:szCs w:val="20"/>
            <w:lang w:val="en-US"/>
          </w:rPr>
          <w:t>LPISieradz@lodzkie.pl</w:t>
        </w:r>
      </w:hyperlink>
    </w:p>
    <w:p w14:paraId="52F7210A" w14:textId="3AE1BF74" w:rsidR="00233C17" w:rsidRDefault="001D0559" w:rsidP="001D0559">
      <w:pPr>
        <w:spacing w:after="0" w:line="360" w:lineRule="auto"/>
        <w:jc w:val="both"/>
        <w:rPr>
          <w:rFonts w:ascii="Arial" w:hAnsi="Arial" w:cs="Arial"/>
          <w:b/>
          <w:sz w:val="20"/>
          <w:szCs w:val="20"/>
        </w:rPr>
      </w:pPr>
      <w:r w:rsidRPr="00FE236A">
        <w:rPr>
          <w:rFonts w:ascii="Arial" w:hAnsi="Arial" w:cs="Arial"/>
          <w:sz w:val="20"/>
          <w:szCs w:val="20"/>
        </w:rPr>
        <w:t xml:space="preserve">Informacje i wyjaśnienia w zakresie kwestii technicznych działania generatora wniosków udzielane są drogą telefoniczną: nr </w:t>
      </w:r>
      <w:r w:rsidRPr="00FE236A">
        <w:rPr>
          <w:rFonts w:ascii="Arial" w:hAnsi="Arial" w:cs="Arial"/>
          <w:b/>
          <w:sz w:val="20"/>
          <w:szCs w:val="20"/>
        </w:rPr>
        <w:t xml:space="preserve">42 663 30 68 </w:t>
      </w:r>
      <w:r w:rsidRPr="00FE236A">
        <w:rPr>
          <w:rFonts w:ascii="Arial" w:hAnsi="Arial" w:cs="Arial"/>
          <w:sz w:val="20"/>
          <w:szCs w:val="20"/>
        </w:rPr>
        <w:t xml:space="preserve">oraz za pośrednictwem poczty elektronicznej e-mail: </w:t>
      </w:r>
      <w:hyperlink r:id="rId16" w:history="1">
        <w:r w:rsidR="00FE236A" w:rsidRPr="00CC3C7E">
          <w:rPr>
            <w:rStyle w:val="Hipercze"/>
            <w:rFonts w:ascii="Arial" w:hAnsi="Arial" w:cs="Arial"/>
            <w:b/>
            <w:sz w:val="20"/>
            <w:szCs w:val="20"/>
          </w:rPr>
          <w:t>generatorefs@lodzkie.pl</w:t>
        </w:r>
      </w:hyperlink>
      <w:r w:rsidRPr="00FE236A">
        <w:rPr>
          <w:rFonts w:ascii="Arial" w:hAnsi="Arial" w:cs="Arial"/>
          <w:b/>
          <w:sz w:val="20"/>
          <w:szCs w:val="20"/>
        </w:rPr>
        <w:t>.</w:t>
      </w:r>
    </w:p>
    <w:p w14:paraId="499395ED" w14:textId="77777777" w:rsidR="00FE236A" w:rsidRPr="00FE236A" w:rsidRDefault="00FE236A" w:rsidP="001D0559">
      <w:pPr>
        <w:spacing w:after="0" w:line="360" w:lineRule="auto"/>
        <w:jc w:val="both"/>
        <w:rPr>
          <w:rStyle w:val="Hipercze"/>
          <w:rFonts w:ascii="Arial" w:hAnsi="Arial" w:cs="Arial"/>
          <w:color w:val="auto"/>
          <w:sz w:val="20"/>
          <w:szCs w:val="20"/>
          <w:u w:val="none"/>
        </w:rPr>
      </w:pPr>
    </w:p>
    <w:p w14:paraId="51C3AA1C" w14:textId="77777777" w:rsidR="00580E1C" w:rsidRPr="00FE236A" w:rsidRDefault="00580E1C"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3" w:name="_Toc431974573"/>
      <w:bookmarkStart w:id="14" w:name="_Toc515365581"/>
      <w:r w:rsidRPr="00FE236A">
        <w:rPr>
          <w:rFonts w:ascii="Arial" w:hAnsi="Arial" w:cs="Arial"/>
          <w:b/>
          <w:sz w:val="20"/>
          <w:szCs w:val="20"/>
        </w:rPr>
        <w:lastRenderedPageBreak/>
        <w:t>Kwota przeznaczona na dofinansowanie projektów i poziom dofinansowania projektów</w:t>
      </w:r>
      <w:bookmarkEnd w:id="13"/>
      <w:bookmarkEnd w:id="14"/>
    </w:p>
    <w:p w14:paraId="5A61E2FD" w14:textId="5A3CCCD4" w:rsidR="00580E1C" w:rsidRPr="00537F10" w:rsidRDefault="00580E1C" w:rsidP="00FE4386">
      <w:pPr>
        <w:spacing w:line="360" w:lineRule="auto"/>
        <w:jc w:val="both"/>
        <w:rPr>
          <w:rFonts w:ascii="Arial" w:hAnsi="Arial" w:cs="Arial"/>
          <w:b/>
          <w:sz w:val="20"/>
          <w:szCs w:val="20"/>
        </w:rPr>
      </w:pPr>
      <w:r w:rsidRPr="00537F10">
        <w:rPr>
          <w:rFonts w:ascii="Arial" w:hAnsi="Arial" w:cs="Arial"/>
          <w:sz w:val="20"/>
          <w:szCs w:val="20"/>
        </w:rPr>
        <w:t xml:space="preserve">Całkowita kwota środków przeznaczonych na </w:t>
      </w:r>
      <w:r w:rsidR="008B6CB3" w:rsidRPr="00537F10">
        <w:rPr>
          <w:rFonts w:ascii="Arial" w:hAnsi="Arial" w:cs="Arial"/>
          <w:sz w:val="20"/>
          <w:szCs w:val="20"/>
        </w:rPr>
        <w:t xml:space="preserve">dofinansowanie </w:t>
      </w:r>
      <w:r w:rsidRPr="00537F10">
        <w:rPr>
          <w:rFonts w:ascii="Arial" w:hAnsi="Arial" w:cs="Arial"/>
          <w:sz w:val="20"/>
          <w:szCs w:val="20"/>
        </w:rPr>
        <w:t>projektów w ramach niniejszego konkursu wynosi:</w:t>
      </w:r>
      <w:r w:rsidR="00AB5B1A" w:rsidRPr="00537F10">
        <w:rPr>
          <w:rFonts w:ascii="Arial" w:hAnsi="Arial" w:cs="Arial"/>
          <w:sz w:val="20"/>
          <w:szCs w:val="20"/>
        </w:rPr>
        <w:t xml:space="preserve"> </w:t>
      </w:r>
      <w:r w:rsidR="003D1F69">
        <w:rPr>
          <w:rFonts w:ascii="Arial" w:hAnsi="Arial" w:cs="Arial"/>
          <w:b/>
          <w:sz w:val="20"/>
          <w:szCs w:val="20"/>
        </w:rPr>
        <w:t>3 200 000,00</w:t>
      </w:r>
      <w:r w:rsidR="00537F10">
        <w:rPr>
          <w:rFonts w:ascii="Arial" w:hAnsi="Arial" w:cs="Arial"/>
          <w:b/>
          <w:sz w:val="20"/>
          <w:szCs w:val="20"/>
        </w:rPr>
        <w:t xml:space="preserve"> EUR, co s</w:t>
      </w:r>
      <w:r w:rsidR="00885019">
        <w:rPr>
          <w:rFonts w:ascii="Arial" w:hAnsi="Arial" w:cs="Arial"/>
          <w:b/>
          <w:sz w:val="20"/>
          <w:szCs w:val="20"/>
        </w:rPr>
        <w:t xml:space="preserve">tanowi </w:t>
      </w:r>
      <w:r w:rsidR="003D1F69">
        <w:rPr>
          <w:rFonts w:ascii="Arial" w:hAnsi="Arial" w:cs="Arial"/>
          <w:b/>
          <w:sz w:val="20"/>
          <w:szCs w:val="20"/>
        </w:rPr>
        <w:t>13 </w:t>
      </w:r>
      <w:r w:rsidR="00A67513">
        <w:rPr>
          <w:rFonts w:ascii="Arial" w:hAnsi="Arial" w:cs="Arial"/>
          <w:b/>
          <w:sz w:val="20"/>
          <w:szCs w:val="20"/>
        </w:rPr>
        <w:t>729 600</w:t>
      </w:r>
      <w:r w:rsidR="003D1F69">
        <w:rPr>
          <w:rFonts w:ascii="Arial" w:hAnsi="Arial" w:cs="Arial"/>
          <w:b/>
          <w:sz w:val="20"/>
          <w:szCs w:val="20"/>
        </w:rPr>
        <w:t>,00</w:t>
      </w:r>
      <w:r w:rsidR="00885019">
        <w:rPr>
          <w:rFonts w:ascii="Arial" w:hAnsi="Arial" w:cs="Arial"/>
          <w:b/>
          <w:sz w:val="20"/>
          <w:szCs w:val="20"/>
        </w:rPr>
        <w:t xml:space="preserve"> </w:t>
      </w:r>
      <w:r w:rsidR="00E01F93" w:rsidRPr="00537F10">
        <w:rPr>
          <w:rFonts w:ascii="Arial" w:hAnsi="Arial" w:cs="Arial"/>
          <w:b/>
          <w:sz w:val="20"/>
          <w:szCs w:val="20"/>
        </w:rPr>
        <w:t>PLN.</w:t>
      </w:r>
    </w:p>
    <w:p w14:paraId="4F85AB93" w14:textId="77777777" w:rsidR="002D721F" w:rsidRPr="00FE236A" w:rsidRDefault="002D721F" w:rsidP="002D721F">
      <w:pPr>
        <w:spacing w:line="360" w:lineRule="auto"/>
        <w:jc w:val="both"/>
        <w:rPr>
          <w:rFonts w:ascii="Arial" w:hAnsi="Arial" w:cs="Arial"/>
          <w:sz w:val="20"/>
          <w:szCs w:val="20"/>
        </w:rPr>
      </w:pPr>
      <w:r w:rsidRPr="00FE236A">
        <w:rPr>
          <w:rFonts w:ascii="Arial" w:hAnsi="Arial" w:cs="Arial"/>
          <w:sz w:val="20"/>
          <w:szCs w:val="20"/>
        </w:rPr>
        <w:t xml:space="preserve">Maksymalny poziom dofinansowania to 85%, w tym wsparcie finansowe EFS 85%. </w:t>
      </w:r>
    </w:p>
    <w:p w14:paraId="5613FB72" w14:textId="77777777" w:rsidR="002D721F" w:rsidRPr="00FE236A" w:rsidRDefault="002D721F" w:rsidP="002D721F">
      <w:pPr>
        <w:spacing w:line="360" w:lineRule="auto"/>
        <w:jc w:val="both"/>
        <w:rPr>
          <w:rFonts w:ascii="Arial" w:hAnsi="Arial" w:cs="Arial"/>
          <w:sz w:val="20"/>
          <w:szCs w:val="20"/>
        </w:rPr>
      </w:pPr>
      <w:r w:rsidRPr="00FE236A">
        <w:rPr>
          <w:rFonts w:ascii="Arial" w:hAnsi="Arial" w:cs="Arial"/>
          <w:sz w:val="20"/>
          <w:szCs w:val="20"/>
        </w:rPr>
        <w:t>Poziom wkładu własnego: 15%</w:t>
      </w:r>
    </w:p>
    <w:p w14:paraId="57A22479" w14:textId="77777777" w:rsidR="002D721F" w:rsidRPr="00FE236A" w:rsidRDefault="002D721F" w:rsidP="002D721F">
      <w:pPr>
        <w:spacing w:line="360" w:lineRule="auto"/>
        <w:jc w:val="both"/>
        <w:rPr>
          <w:rFonts w:ascii="Arial" w:hAnsi="Arial" w:cs="Arial"/>
          <w:sz w:val="20"/>
          <w:szCs w:val="20"/>
        </w:rPr>
      </w:pPr>
      <w:r w:rsidRPr="00FE236A">
        <w:rPr>
          <w:rFonts w:ascii="Arial" w:hAnsi="Arial" w:cs="Arial"/>
          <w:sz w:val="20"/>
          <w:szCs w:val="20"/>
        </w:rPr>
        <w:t>IOK zastrzega sobie możliwość zmiany kwoty przeznaczonej na dofinansowanie projektów w tym w wyniku zmiany kursu euro.</w:t>
      </w:r>
    </w:p>
    <w:p w14:paraId="025E0A8E" w14:textId="77777777" w:rsidR="002D721F" w:rsidRPr="00FE236A" w:rsidRDefault="002D721F" w:rsidP="002D721F">
      <w:pPr>
        <w:spacing w:line="360" w:lineRule="auto"/>
        <w:jc w:val="both"/>
        <w:rPr>
          <w:rFonts w:ascii="Arial" w:hAnsi="Arial" w:cs="Arial"/>
          <w:sz w:val="20"/>
          <w:szCs w:val="20"/>
        </w:rPr>
      </w:pPr>
      <w:r w:rsidRPr="00FE236A">
        <w:rPr>
          <w:rFonts w:ascii="Arial" w:hAnsi="Arial" w:cs="Arial"/>
          <w:sz w:val="20"/>
          <w:szCs w:val="20"/>
        </w:rPr>
        <w:t>Minimalna wartość projektu zgodnie z zapisami SzOOP to 50 000,00 PLN.</w:t>
      </w:r>
    </w:p>
    <w:p w14:paraId="52AD8ADA" w14:textId="0D5CDB7F" w:rsidR="009866C9" w:rsidRPr="00FE236A" w:rsidRDefault="009866C9" w:rsidP="00EC3CDE">
      <w:pPr>
        <w:spacing w:line="360" w:lineRule="auto"/>
        <w:jc w:val="both"/>
        <w:rPr>
          <w:rFonts w:ascii="Arial" w:hAnsi="Arial" w:cs="Arial"/>
          <w:sz w:val="20"/>
          <w:szCs w:val="20"/>
        </w:rPr>
      </w:pPr>
      <w:r w:rsidRPr="00FE236A">
        <w:rPr>
          <w:rFonts w:ascii="Arial" w:hAnsi="Arial" w:cs="Arial"/>
          <w:sz w:val="20"/>
          <w:szCs w:val="20"/>
        </w:rPr>
        <w:t>IOK może zwiększyć kwotę przeznaczoną na dofinansowanie projektów przed rozstrzygnięciem konkursu.</w:t>
      </w:r>
    </w:p>
    <w:p w14:paraId="0ECEFA7E" w14:textId="303DECAE" w:rsidR="00756B1F" w:rsidRPr="00FE236A" w:rsidRDefault="00AB4657" w:rsidP="00EC3CDE">
      <w:pPr>
        <w:spacing w:line="360" w:lineRule="auto"/>
        <w:jc w:val="both"/>
        <w:rPr>
          <w:rFonts w:ascii="Arial" w:hAnsi="Arial" w:cs="Arial"/>
          <w:sz w:val="20"/>
          <w:szCs w:val="20"/>
        </w:rPr>
      </w:pPr>
      <w:r w:rsidRPr="00FE236A">
        <w:rPr>
          <w:rFonts w:ascii="Arial" w:hAnsi="Arial" w:cs="Arial"/>
          <w:sz w:val="20"/>
          <w:szCs w:val="20"/>
        </w:rPr>
        <w:t>IOK po rozstrzygnięciu konkursu może podjąć decyzję o zwiększeniu kwoty alokacji dla konkursu</w:t>
      </w:r>
      <w:r w:rsidR="000D2892" w:rsidRPr="00FE236A">
        <w:rPr>
          <w:rFonts w:ascii="Arial" w:hAnsi="Arial" w:cs="Arial"/>
          <w:sz w:val="20"/>
          <w:szCs w:val="20"/>
        </w:rPr>
        <w:t xml:space="preserve"> i</w:t>
      </w:r>
      <w:r w:rsidR="00F7472B" w:rsidRPr="00FE236A">
        <w:rPr>
          <w:rFonts w:ascii="Arial" w:hAnsi="Arial" w:cs="Arial"/>
          <w:sz w:val="20"/>
          <w:szCs w:val="20"/>
        </w:rPr>
        <w:t> </w:t>
      </w:r>
      <w:r w:rsidR="000D2892" w:rsidRPr="00FE236A">
        <w:rPr>
          <w:rFonts w:ascii="Arial" w:hAnsi="Arial" w:cs="Arial"/>
          <w:sz w:val="20"/>
          <w:szCs w:val="20"/>
        </w:rPr>
        <w:t>wyborze projektów, które uzyskały wymaganą liczbę punktów, lecz ze względu na wyczerpanie pierwotnej kwoty alokacji nie</w:t>
      </w:r>
      <w:r w:rsidR="00AC20E5" w:rsidRPr="00FE236A">
        <w:rPr>
          <w:rFonts w:ascii="Arial" w:hAnsi="Arial" w:cs="Arial"/>
          <w:sz w:val="20"/>
          <w:szCs w:val="20"/>
        </w:rPr>
        <w:t xml:space="preserve"> zo</w:t>
      </w:r>
      <w:r w:rsidR="00E13504" w:rsidRPr="00FE236A">
        <w:rPr>
          <w:rFonts w:ascii="Arial" w:hAnsi="Arial" w:cs="Arial"/>
          <w:sz w:val="20"/>
          <w:szCs w:val="20"/>
        </w:rPr>
        <w:t>stały wybrane do</w:t>
      </w:r>
      <w:r w:rsidR="00B96592" w:rsidRPr="00FE236A">
        <w:rPr>
          <w:rFonts w:ascii="Arial" w:hAnsi="Arial" w:cs="Arial"/>
          <w:sz w:val="20"/>
          <w:szCs w:val="20"/>
        </w:rPr>
        <w:t> </w:t>
      </w:r>
      <w:r w:rsidR="00E13504" w:rsidRPr="00FE236A">
        <w:rPr>
          <w:rFonts w:ascii="Arial" w:hAnsi="Arial" w:cs="Arial"/>
          <w:sz w:val="20"/>
          <w:szCs w:val="20"/>
        </w:rPr>
        <w:t>dofinansowania</w:t>
      </w:r>
      <w:r w:rsidR="00A277CB" w:rsidRPr="00FE236A">
        <w:rPr>
          <w:rFonts w:ascii="Arial" w:hAnsi="Arial" w:cs="Arial"/>
          <w:sz w:val="20"/>
          <w:szCs w:val="20"/>
        </w:rPr>
        <w:t>.</w:t>
      </w:r>
    </w:p>
    <w:p w14:paraId="356C769C" w14:textId="77777777" w:rsidR="00575BE3" w:rsidRPr="00FE236A" w:rsidRDefault="00AB4657" w:rsidP="00EC3CDE">
      <w:pPr>
        <w:spacing w:line="360" w:lineRule="auto"/>
        <w:jc w:val="both"/>
        <w:rPr>
          <w:rFonts w:ascii="Arial" w:hAnsi="Arial" w:cs="Arial"/>
          <w:sz w:val="20"/>
          <w:szCs w:val="20"/>
        </w:rPr>
      </w:pPr>
      <w:r w:rsidRPr="00FE236A">
        <w:rPr>
          <w:rFonts w:ascii="Arial" w:hAnsi="Arial" w:cs="Arial"/>
          <w:sz w:val="20"/>
          <w:szCs w:val="20"/>
        </w:rPr>
        <w:t xml:space="preserve">Wybór do dofinansowania </w:t>
      </w:r>
      <w:r w:rsidR="000D2892" w:rsidRPr="00FE236A">
        <w:rPr>
          <w:rFonts w:ascii="Arial" w:hAnsi="Arial" w:cs="Arial"/>
          <w:sz w:val="20"/>
          <w:szCs w:val="20"/>
        </w:rPr>
        <w:t xml:space="preserve">projektów, </w:t>
      </w:r>
      <w:r w:rsidRPr="00FE236A">
        <w:rPr>
          <w:rFonts w:ascii="Arial" w:hAnsi="Arial" w:cs="Arial"/>
          <w:sz w:val="20"/>
          <w:szCs w:val="20"/>
        </w:rPr>
        <w:t>wynikający ze zwiększenia kwoty alokacji następuje z</w:t>
      </w:r>
      <w:r w:rsidR="00404D36" w:rsidRPr="00FE236A">
        <w:rPr>
          <w:rFonts w:ascii="Arial" w:hAnsi="Arial" w:cs="Arial"/>
          <w:sz w:val="20"/>
          <w:szCs w:val="20"/>
        </w:rPr>
        <w:t> </w:t>
      </w:r>
      <w:r w:rsidRPr="00FE236A">
        <w:rPr>
          <w:rFonts w:ascii="Arial" w:hAnsi="Arial" w:cs="Arial"/>
          <w:sz w:val="20"/>
          <w:szCs w:val="20"/>
        </w:rPr>
        <w:t>zachowaniem zasady rów</w:t>
      </w:r>
      <w:r w:rsidR="000D2892" w:rsidRPr="00FE236A">
        <w:rPr>
          <w:rFonts w:ascii="Arial" w:hAnsi="Arial" w:cs="Arial"/>
          <w:sz w:val="20"/>
          <w:szCs w:val="20"/>
        </w:rPr>
        <w:t xml:space="preserve">nego traktowania wnioskodawców tj. </w:t>
      </w:r>
      <w:r w:rsidR="008B3739" w:rsidRPr="00FE236A">
        <w:rPr>
          <w:rFonts w:ascii="Arial" w:hAnsi="Arial" w:cs="Arial"/>
          <w:sz w:val="20"/>
          <w:szCs w:val="20"/>
        </w:rPr>
        <w:t xml:space="preserve">zgodnie z kolejnością zamieszczenia projektów na liście </w:t>
      </w:r>
      <w:r w:rsidR="00A277CB" w:rsidRPr="00FE236A">
        <w:rPr>
          <w:rFonts w:ascii="Arial" w:hAnsi="Arial" w:cs="Arial"/>
          <w:sz w:val="20"/>
          <w:szCs w:val="20"/>
        </w:rPr>
        <w:t>i uwzględnieniem</w:t>
      </w:r>
      <w:r w:rsidR="00B41C00" w:rsidRPr="00FE236A">
        <w:rPr>
          <w:rFonts w:ascii="Arial" w:hAnsi="Arial" w:cs="Arial"/>
          <w:sz w:val="20"/>
          <w:szCs w:val="20"/>
        </w:rPr>
        <w:t xml:space="preserve"> wszystkich projektów, które uzyskały taką samą liczbę punktów.</w:t>
      </w:r>
      <w:r w:rsidR="00D63ACD" w:rsidRPr="00FE236A">
        <w:rPr>
          <w:rFonts w:ascii="Arial" w:hAnsi="Arial" w:cs="Arial"/>
          <w:sz w:val="20"/>
          <w:szCs w:val="20"/>
        </w:rPr>
        <w:t xml:space="preserve"> </w:t>
      </w:r>
      <w:r w:rsidR="00E65FC3" w:rsidRPr="00FE236A">
        <w:rPr>
          <w:rFonts w:ascii="Arial" w:hAnsi="Arial" w:cs="Arial"/>
          <w:sz w:val="20"/>
          <w:szCs w:val="20"/>
        </w:rPr>
        <w:t xml:space="preserve">Informacja o wyborze projektów do dofinansowania upubliczniana jest </w:t>
      </w:r>
      <w:r w:rsidR="00F400CB" w:rsidRPr="00FE236A">
        <w:rPr>
          <w:rFonts w:ascii="Arial" w:hAnsi="Arial" w:cs="Arial"/>
          <w:sz w:val="20"/>
          <w:szCs w:val="20"/>
        </w:rPr>
        <w:t>na</w:t>
      </w:r>
      <w:r w:rsidR="00EC3CDE" w:rsidRPr="00FE236A">
        <w:rPr>
          <w:rFonts w:ascii="Arial" w:hAnsi="Arial" w:cs="Arial"/>
          <w:sz w:val="20"/>
          <w:szCs w:val="20"/>
        </w:rPr>
        <w:t xml:space="preserve"> </w:t>
      </w:r>
      <w:r w:rsidR="00E54DE8" w:rsidRPr="00FE236A">
        <w:rPr>
          <w:rFonts w:ascii="Arial" w:hAnsi="Arial" w:cs="Arial"/>
          <w:sz w:val="20"/>
          <w:szCs w:val="20"/>
        </w:rPr>
        <w:t xml:space="preserve">stronie internetowej </w:t>
      </w:r>
      <w:hyperlink r:id="rId17" w:history="1">
        <w:r w:rsidR="009831EE" w:rsidRPr="00FE236A">
          <w:rPr>
            <w:rStyle w:val="Hipercze"/>
            <w:rFonts w:ascii="Arial" w:hAnsi="Arial" w:cs="Arial"/>
            <w:sz w:val="20"/>
            <w:szCs w:val="20"/>
          </w:rPr>
          <w:t>www.rpo.lodzkie.pl</w:t>
        </w:r>
      </w:hyperlink>
      <w:r w:rsidR="00575BE3" w:rsidRPr="00FE236A">
        <w:rPr>
          <w:rFonts w:ascii="Arial" w:hAnsi="Arial" w:cs="Arial"/>
          <w:sz w:val="20"/>
          <w:szCs w:val="20"/>
        </w:rPr>
        <w:t xml:space="preserve"> i </w:t>
      </w:r>
      <w:hyperlink r:id="rId18" w:history="1">
        <w:r w:rsidR="00575BE3" w:rsidRPr="00FE236A">
          <w:rPr>
            <w:rStyle w:val="Hipercze"/>
            <w:rFonts w:ascii="Arial" w:hAnsi="Arial" w:cs="Arial"/>
            <w:sz w:val="20"/>
            <w:szCs w:val="20"/>
          </w:rPr>
          <w:t>www.funduszeeuropejskie.gov.pl</w:t>
        </w:r>
      </w:hyperlink>
      <w:r w:rsidR="00F4624F" w:rsidRPr="00FE236A">
        <w:rPr>
          <w:rStyle w:val="Hipercze"/>
          <w:rFonts w:ascii="Arial" w:hAnsi="Arial" w:cs="Arial"/>
          <w:sz w:val="20"/>
          <w:szCs w:val="20"/>
        </w:rPr>
        <w:t>.</w:t>
      </w:r>
      <w:r w:rsidR="00E65FC3" w:rsidRPr="00FE236A">
        <w:rPr>
          <w:rFonts w:ascii="Arial" w:hAnsi="Arial" w:cs="Arial"/>
          <w:sz w:val="20"/>
          <w:szCs w:val="20"/>
        </w:rPr>
        <w:t xml:space="preserve"> </w:t>
      </w:r>
    </w:p>
    <w:p w14:paraId="1D0F196A" w14:textId="77777777" w:rsidR="003C1D6F" w:rsidRPr="00FE236A" w:rsidRDefault="003C1D6F"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5" w:name="_Toc431974574"/>
      <w:bookmarkStart w:id="16" w:name="_Toc515365582"/>
      <w:r w:rsidRPr="00FE236A">
        <w:rPr>
          <w:rFonts w:ascii="Arial" w:hAnsi="Arial" w:cs="Arial"/>
          <w:b/>
          <w:sz w:val="20"/>
          <w:szCs w:val="20"/>
        </w:rPr>
        <w:t xml:space="preserve">Podmioty uprawnione do ubiegania się o </w:t>
      </w:r>
      <w:r w:rsidR="009501F1" w:rsidRPr="00FE236A">
        <w:rPr>
          <w:rFonts w:ascii="Arial" w:hAnsi="Arial" w:cs="Arial"/>
          <w:b/>
          <w:sz w:val="20"/>
          <w:szCs w:val="20"/>
        </w:rPr>
        <w:t>dofinansowanie</w:t>
      </w:r>
      <w:bookmarkEnd w:id="15"/>
      <w:bookmarkEnd w:id="16"/>
    </w:p>
    <w:p w14:paraId="3FEBE638" w14:textId="78EB47C0" w:rsidR="00D5635F" w:rsidRPr="00FE236A" w:rsidRDefault="006C7C91" w:rsidP="00B05474">
      <w:pPr>
        <w:spacing w:line="360" w:lineRule="auto"/>
        <w:jc w:val="both"/>
        <w:rPr>
          <w:rFonts w:ascii="Arial" w:hAnsi="Arial" w:cs="Arial"/>
          <w:sz w:val="20"/>
          <w:szCs w:val="20"/>
        </w:rPr>
      </w:pPr>
      <w:r w:rsidRPr="00FE236A">
        <w:rPr>
          <w:rFonts w:ascii="Arial" w:hAnsi="Arial" w:cs="Arial"/>
          <w:sz w:val="20"/>
          <w:szCs w:val="20"/>
        </w:rPr>
        <w:t>Wszystkie podmioty – z wyłączeniem osób fizycznych (nie dotyczy osób prowadzących działalność gospodarczą lub oświatową na podstawie przepisów odrębnych).</w:t>
      </w:r>
    </w:p>
    <w:p w14:paraId="4FD1796B" w14:textId="77777777" w:rsidR="009501F1" w:rsidRPr="00FE236A"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515365583"/>
      <w:r w:rsidRPr="00FE236A">
        <w:rPr>
          <w:rFonts w:ascii="Arial" w:hAnsi="Arial" w:cs="Arial"/>
          <w:b/>
          <w:sz w:val="20"/>
          <w:szCs w:val="20"/>
        </w:rPr>
        <w:t>Grupa docelowa</w:t>
      </w:r>
      <w:bookmarkEnd w:id="17"/>
      <w:bookmarkEnd w:id="18"/>
    </w:p>
    <w:p w14:paraId="322BD098" w14:textId="2EE4CD92" w:rsidR="00B818FB" w:rsidRPr="00FE236A" w:rsidRDefault="006C7C91" w:rsidP="006C7C91">
      <w:pPr>
        <w:spacing w:after="0" w:line="360" w:lineRule="auto"/>
        <w:jc w:val="both"/>
        <w:rPr>
          <w:rFonts w:ascii="Arial" w:hAnsi="Arial" w:cs="Arial"/>
          <w:b/>
          <w:sz w:val="20"/>
          <w:szCs w:val="20"/>
        </w:rPr>
      </w:pPr>
      <w:r w:rsidRPr="00FE236A">
        <w:rPr>
          <w:rFonts w:ascii="Arial" w:hAnsi="Arial" w:cs="Arial"/>
          <w:b/>
          <w:sz w:val="20"/>
          <w:szCs w:val="20"/>
        </w:rPr>
        <w:t>Ostatecznymi odbiorcami wsparcia mogą być:</w:t>
      </w:r>
    </w:p>
    <w:p w14:paraId="231DF36B" w14:textId="40E34503" w:rsidR="006C7C91" w:rsidRPr="00FE236A" w:rsidRDefault="006C7C91" w:rsidP="006179C1">
      <w:pPr>
        <w:numPr>
          <w:ilvl w:val="0"/>
          <w:numId w:val="43"/>
        </w:numPr>
        <w:spacing w:after="0" w:line="360" w:lineRule="auto"/>
        <w:ind w:left="317" w:hanging="283"/>
        <w:jc w:val="both"/>
        <w:rPr>
          <w:rFonts w:ascii="Arial" w:hAnsi="Arial" w:cs="Arial"/>
          <w:sz w:val="20"/>
          <w:szCs w:val="20"/>
        </w:rPr>
      </w:pPr>
      <w:r w:rsidRPr="00FE236A">
        <w:rPr>
          <w:rFonts w:ascii="Arial" w:hAnsi="Arial" w:cs="Arial"/>
          <w:sz w:val="20"/>
          <w:szCs w:val="20"/>
        </w:rPr>
        <w:t>dzieci w wieku przedszkolnym</w:t>
      </w:r>
      <w:r w:rsidRPr="00FE236A">
        <w:rPr>
          <w:rStyle w:val="Odwoanieprzypisudolnego"/>
          <w:rFonts w:cs="Arial"/>
          <w:sz w:val="20"/>
          <w:szCs w:val="20"/>
        </w:rPr>
        <w:footnoteReference w:id="2"/>
      </w:r>
      <w:r w:rsidR="00A64A75" w:rsidRPr="00FE236A">
        <w:rPr>
          <w:rFonts w:ascii="Arial" w:hAnsi="Arial" w:cs="Arial"/>
          <w:sz w:val="20"/>
          <w:szCs w:val="20"/>
        </w:rPr>
        <w:t>,</w:t>
      </w:r>
      <w:r w:rsidRPr="00FE236A">
        <w:rPr>
          <w:rFonts w:ascii="Arial" w:hAnsi="Arial" w:cs="Arial"/>
          <w:sz w:val="20"/>
          <w:szCs w:val="20"/>
        </w:rPr>
        <w:t xml:space="preserve"> </w:t>
      </w:r>
    </w:p>
    <w:p w14:paraId="4F10055F" w14:textId="4BD2AF0F" w:rsidR="006C7C91" w:rsidRPr="00FE236A" w:rsidRDefault="006C7C91" w:rsidP="006179C1">
      <w:pPr>
        <w:numPr>
          <w:ilvl w:val="0"/>
          <w:numId w:val="43"/>
        </w:numPr>
        <w:spacing w:after="0" w:line="360" w:lineRule="auto"/>
        <w:ind w:left="317" w:hanging="283"/>
        <w:jc w:val="both"/>
        <w:rPr>
          <w:rFonts w:ascii="Arial" w:hAnsi="Arial" w:cs="Arial"/>
          <w:sz w:val="20"/>
          <w:szCs w:val="20"/>
        </w:rPr>
      </w:pPr>
      <w:r w:rsidRPr="00FE236A">
        <w:rPr>
          <w:rFonts w:ascii="Arial" w:hAnsi="Arial" w:cs="Arial"/>
          <w:sz w:val="20"/>
          <w:szCs w:val="20"/>
        </w:rPr>
        <w:t>nauczyciele i pracownicy pedagogiczni zatrudnieni w ośrodkach wychowania przedszkolnego, w tym w przedszkolach specjalnych i integracyjnych</w:t>
      </w:r>
      <w:r w:rsidR="00A64A75" w:rsidRPr="00FE236A">
        <w:rPr>
          <w:rFonts w:ascii="Arial" w:hAnsi="Arial" w:cs="Arial"/>
          <w:sz w:val="20"/>
          <w:szCs w:val="20"/>
        </w:rPr>
        <w:t>,</w:t>
      </w:r>
      <w:r w:rsidRPr="00FE236A">
        <w:rPr>
          <w:rFonts w:ascii="Arial" w:hAnsi="Arial" w:cs="Arial"/>
          <w:sz w:val="20"/>
          <w:szCs w:val="20"/>
        </w:rPr>
        <w:t xml:space="preserve"> </w:t>
      </w:r>
    </w:p>
    <w:p w14:paraId="72B85567" w14:textId="03748F06" w:rsidR="00294239" w:rsidRPr="00FC2357" w:rsidRDefault="006C7C91" w:rsidP="00FC2357">
      <w:pPr>
        <w:pStyle w:val="Akapitzlist"/>
        <w:numPr>
          <w:ilvl w:val="0"/>
          <w:numId w:val="43"/>
        </w:numPr>
        <w:spacing w:line="360" w:lineRule="auto"/>
        <w:ind w:left="284" w:hanging="284"/>
        <w:jc w:val="both"/>
        <w:rPr>
          <w:rFonts w:ascii="Arial" w:hAnsi="Arial" w:cs="Arial"/>
          <w:b/>
          <w:sz w:val="20"/>
          <w:szCs w:val="20"/>
        </w:rPr>
      </w:pPr>
      <w:r w:rsidRPr="00FC2357">
        <w:rPr>
          <w:rFonts w:ascii="Arial" w:hAnsi="Arial" w:cs="Arial"/>
          <w:sz w:val="20"/>
          <w:szCs w:val="20"/>
        </w:rPr>
        <w:lastRenderedPageBreak/>
        <w:t>ośrodki wychowania przedszkolnego</w:t>
      </w:r>
      <w:r w:rsidRPr="00FE236A">
        <w:rPr>
          <w:rStyle w:val="Odwoanieprzypisudolnego"/>
          <w:rFonts w:cs="Arial"/>
          <w:sz w:val="20"/>
          <w:szCs w:val="20"/>
        </w:rPr>
        <w:footnoteReference w:id="3"/>
      </w:r>
      <w:r w:rsidRPr="00FC2357">
        <w:rPr>
          <w:rFonts w:ascii="Arial" w:hAnsi="Arial" w:cs="Arial"/>
          <w:sz w:val="20"/>
          <w:szCs w:val="20"/>
        </w:rPr>
        <w:t xml:space="preserve"> (w tym przedszkola specjalne</w:t>
      </w:r>
      <w:r w:rsidRPr="00FE236A">
        <w:rPr>
          <w:rStyle w:val="Odwoanieprzypisudolnego"/>
          <w:rFonts w:cs="Arial"/>
          <w:sz w:val="20"/>
          <w:szCs w:val="20"/>
        </w:rPr>
        <w:footnoteReference w:id="4"/>
      </w:r>
      <w:r w:rsidRPr="00FC2357">
        <w:rPr>
          <w:rFonts w:ascii="Arial" w:hAnsi="Arial" w:cs="Arial"/>
          <w:sz w:val="20"/>
          <w:szCs w:val="20"/>
        </w:rPr>
        <w:t xml:space="preserve"> i integracyjne</w:t>
      </w:r>
      <w:r w:rsidRPr="00FE236A">
        <w:rPr>
          <w:rStyle w:val="Odwoanieprzypisudolnego"/>
          <w:rFonts w:cs="Arial"/>
          <w:sz w:val="20"/>
          <w:szCs w:val="20"/>
        </w:rPr>
        <w:footnoteReference w:id="5"/>
      </w:r>
      <w:r w:rsidRPr="00FC2357">
        <w:rPr>
          <w:rFonts w:ascii="Arial" w:hAnsi="Arial" w:cs="Arial"/>
          <w:sz w:val="20"/>
          <w:szCs w:val="20"/>
        </w:rPr>
        <w:t>)</w:t>
      </w:r>
      <w:r w:rsidR="00A64A75" w:rsidRPr="00FC2357">
        <w:rPr>
          <w:rFonts w:ascii="Arial" w:hAnsi="Arial" w:cs="Arial"/>
          <w:sz w:val="20"/>
          <w:szCs w:val="20"/>
        </w:rPr>
        <w:t xml:space="preserve"> </w:t>
      </w:r>
      <w:r w:rsidRPr="00FC2357">
        <w:rPr>
          <w:rFonts w:ascii="Arial" w:hAnsi="Arial" w:cs="Arial"/>
          <w:sz w:val="20"/>
          <w:szCs w:val="20"/>
        </w:rPr>
        <w:t>oraz inne funkcjonujące formy wychowania przedszkolnego</w:t>
      </w:r>
      <w:r w:rsidRPr="00FE236A">
        <w:rPr>
          <w:rStyle w:val="Odwoanieprzypisudolnego"/>
          <w:rFonts w:cs="Arial"/>
          <w:sz w:val="20"/>
          <w:szCs w:val="20"/>
        </w:rPr>
        <w:footnoteReference w:id="6"/>
      </w:r>
      <w:r w:rsidR="00A64A75" w:rsidRPr="00FC2357">
        <w:rPr>
          <w:rFonts w:ascii="Arial" w:hAnsi="Arial" w:cs="Arial"/>
          <w:sz w:val="20"/>
          <w:szCs w:val="20"/>
        </w:rPr>
        <w:t>.</w:t>
      </w:r>
    </w:p>
    <w:p w14:paraId="2B2AFD29" w14:textId="77777777" w:rsidR="00D3536E" w:rsidRPr="00FE236A"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515365584"/>
      <w:r w:rsidRPr="00FE236A">
        <w:rPr>
          <w:rFonts w:ascii="Arial" w:hAnsi="Arial" w:cs="Arial"/>
          <w:b/>
          <w:sz w:val="20"/>
          <w:szCs w:val="20"/>
        </w:rPr>
        <w:t>Przedmiot konkursu</w:t>
      </w:r>
      <w:r w:rsidR="00055D21" w:rsidRPr="00FE236A">
        <w:rPr>
          <w:rFonts w:ascii="Arial" w:hAnsi="Arial" w:cs="Arial"/>
          <w:b/>
          <w:sz w:val="20"/>
          <w:szCs w:val="20"/>
        </w:rPr>
        <w:t xml:space="preserve"> – typy projektów</w:t>
      </w:r>
      <w:bookmarkEnd w:id="19"/>
      <w:bookmarkEnd w:id="20"/>
    </w:p>
    <w:p w14:paraId="2548DDCB" w14:textId="2AF8020D" w:rsidR="00177037" w:rsidRPr="00FE236A" w:rsidRDefault="00FE4386" w:rsidP="003A44B8">
      <w:pPr>
        <w:autoSpaceDE w:val="0"/>
        <w:autoSpaceDN w:val="0"/>
        <w:adjustRightInd w:val="0"/>
        <w:spacing w:line="360" w:lineRule="auto"/>
        <w:jc w:val="both"/>
        <w:rPr>
          <w:rFonts w:ascii="Arial" w:hAnsi="Arial" w:cs="Arial"/>
          <w:sz w:val="20"/>
          <w:szCs w:val="20"/>
        </w:rPr>
      </w:pPr>
      <w:r w:rsidRPr="00FE236A">
        <w:rPr>
          <w:rFonts w:ascii="Arial" w:hAnsi="Arial" w:cs="Arial"/>
          <w:sz w:val="20"/>
          <w:szCs w:val="20"/>
        </w:rPr>
        <w:t>IZ RPO WŁ 2014-2020 ogłasza k</w:t>
      </w:r>
      <w:r w:rsidR="00294239" w:rsidRPr="00FE236A">
        <w:rPr>
          <w:rFonts w:ascii="Arial" w:hAnsi="Arial" w:cs="Arial"/>
          <w:sz w:val="20"/>
          <w:szCs w:val="20"/>
        </w:rPr>
        <w:t xml:space="preserve">onkurs nr </w:t>
      </w:r>
      <w:r w:rsidR="0086176A" w:rsidRPr="00FE236A">
        <w:rPr>
          <w:rFonts w:ascii="Arial" w:hAnsi="Arial" w:cs="Arial"/>
          <w:sz w:val="20"/>
          <w:szCs w:val="20"/>
        </w:rPr>
        <w:t>RPLD.11.01.0</w:t>
      </w:r>
      <w:r w:rsidR="006C7C91" w:rsidRPr="00FE236A">
        <w:rPr>
          <w:rFonts w:ascii="Arial" w:hAnsi="Arial" w:cs="Arial"/>
          <w:sz w:val="20"/>
          <w:szCs w:val="20"/>
        </w:rPr>
        <w:t>1</w:t>
      </w:r>
      <w:r w:rsidR="0086176A" w:rsidRPr="00FE236A">
        <w:rPr>
          <w:rFonts w:ascii="Arial" w:hAnsi="Arial" w:cs="Arial"/>
          <w:sz w:val="20"/>
          <w:szCs w:val="20"/>
        </w:rPr>
        <w:t>-IZ.00-10-001/1</w:t>
      </w:r>
      <w:r w:rsidR="008A4130">
        <w:rPr>
          <w:rFonts w:ascii="Arial" w:hAnsi="Arial" w:cs="Arial"/>
          <w:sz w:val="20"/>
          <w:szCs w:val="20"/>
        </w:rPr>
        <w:t>9</w:t>
      </w:r>
      <w:r w:rsidR="0086176A" w:rsidRPr="00FE236A">
        <w:rPr>
          <w:rFonts w:ascii="Arial" w:hAnsi="Arial" w:cs="Arial"/>
          <w:sz w:val="20"/>
          <w:szCs w:val="20"/>
        </w:rPr>
        <w:t xml:space="preserve"> </w:t>
      </w:r>
      <w:r w:rsidR="003A44B8" w:rsidRPr="00FE4386">
        <w:rPr>
          <w:rFonts w:ascii="Arial" w:hAnsi="Arial" w:cs="Arial"/>
          <w:sz w:val="20"/>
          <w:szCs w:val="20"/>
        </w:rPr>
        <w:t xml:space="preserve">na projekty przyczyniające się do </w:t>
      </w:r>
      <w:r w:rsidR="003A44B8" w:rsidRPr="009576D5">
        <w:rPr>
          <w:rFonts w:ascii="Arial" w:hAnsi="Arial" w:cs="Arial"/>
          <w:sz w:val="20"/>
          <w:szCs w:val="20"/>
          <w:lang w:eastAsia="pl-PL"/>
        </w:rPr>
        <w:t>zwiększenie uczestnictwa dzieci w wysokiej jakości edukacji przedszkolnej</w:t>
      </w:r>
      <w:r w:rsidR="003A44B8">
        <w:rPr>
          <w:rFonts w:cs="Arial"/>
          <w:szCs w:val="24"/>
          <w:lang w:eastAsia="pl-PL"/>
        </w:rPr>
        <w:t xml:space="preserve"> </w:t>
      </w:r>
      <w:r w:rsidR="003A44B8">
        <w:rPr>
          <w:rFonts w:ascii="Arial" w:hAnsi="Arial" w:cs="Arial"/>
          <w:sz w:val="20"/>
          <w:szCs w:val="20"/>
        </w:rPr>
        <w:t xml:space="preserve">w ramach </w:t>
      </w:r>
      <w:r w:rsidR="003A44B8" w:rsidRPr="00FE4386">
        <w:rPr>
          <w:rFonts w:ascii="Arial" w:hAnsi="Arial" w:cs="Arial"/>
          <w:sz w:val="20"/>
          <w:szCs w:val="20"/>
        </w:rPr>
        <w:t>Osi Priorytetowej</w:t>
      </w:r>
      <w:r w:rsidR="003A44B8">
        <w:rPr>
          <w:rFonts w:ascii="Arial" w:hAnsi="Arial" w:cs="Arial"/>
          <w:sz w:val="20"/>
          <w:szCs w:val="20"/>
        </w:rPr>
        <w:t>: XI Edukacja, Kwalifikacje, Umiejętności</w:t>
      </w:r>
      <w:r w:rsidR="003A44B8">
        <w:rPr>
          <w:rFonts w:cs="Arial"/>
          <w:szCs w:val="24"/>
          <w:lang w:eastAsia="pl-PL"/>
        </w:rPr>
        <w:t xml:space="preserve">, </w:t>
      </w:r>
      <w:r w:rsidR="003A44B8" w:rsidRPr="00FE4386">
        <w:rPr>
          <w:rFonts w:ascii="Arial" w:hAnsi="Arial" w:cs="Arial"/>
          <w:sz w:val="20"/>
          <w:szCs w:val="20"/>
        </w:rPr>
        <w:t>Działania</w:t>
      </w:r>
      <w:r w:rsidR="003A44B8">
        <w:rPr>
          <w:rFonts w:ascii="Arial" w:hAnsi="Arial" w:cs="Arial"/>
          <w:sz w:val="20"/>
          <w:szCs w:val="20"/>
        </w:rPr>
        <w:t>: XI.1 Wysoka jakość edukacji</w:t>
      </w:r>
      <w:r w:rsidR="003A44B8">
        <w:rPr>
          <w:rFonts w:cs="Arial"/>
          <w:szCs w:val="24"/>
          <w:lang w:eastAsia="pl-PL"/>
        </w:rPr>
        <w:t xml:space="preserve">, </w:t>
      </w:r>
      <w:r w:rsidR="003A44B8">
        <w:rPr>
          <w:rFonts w:ascii="Arial" w:hAnsi="Arial" w:cs="Arial"/>
          <w:sz w:val="20"/>
          <w:szCs w:val="20"/>
        </w:rPr>
        <w:t>Poddziałania XI.1.1 Edukacja przedszkolna.</w:t>
      </w:r>
      <w:r w:rsidR="00A92B94" w:rsidRPr="00FE236A">
        <w:rPr>
          <w:rFonts w:ascii="Arial" w:hAnsi="Arial" w:cs="Arial"/>
          <w:sz w:val="20"/>
          <w:szCs w:val="20"/>
        </w:rPr>
        <w:t xml:space="preserve"> </w:t>
      </w:r>
    </w:p>
    <w:p w14:paraId="2E1B81E9" w14:textId="6269C04F" w:rsidR="00A92B94" w:rsidRPr="00FE236A" w:rsidRDefault="00A92B94" w:rsidP="00A92B94">
      <w:pPr>
        <w:autoSpaceDE w:val="0"/>
        <w:autoSpaceDN w:val="0"/>
        <w:adjustRightInd w:val="0"/>
        <w:spacing w:line="360" w:lineRule="auto"/>
        <w:jc w:val="both"/>
        <w:rPr>
          <w:rFonts w:ascii="Arial" w:hAnsi="Arial" w:cs="Arial"/>
          <w:b/>
          <w:sz w:val="20"/>
          <w:szCs w:val="20"/>
        </w:rPr>
      </w:pPr>
      <w:r w:rsidRPr="00FE236A">
        <w:rPr>
          <w:rFonts w:ascii="Arial" w:hAnsi="Arial" w:cs="Arial"/>
          <w:b/>
          <w:sz w:val="20"/>
          <w:szCs w:val="20"/>
        </w:rPr>
        <w:t>Wsparciem mogą zostać objęte następujące typy projektów:</w:t>
      </w:r>
    </w:p>
    <w:p w14:paraId="62A8CEA4" w14:textId="7FD909D5" w:rsidR="00B63529" w:rsidRPr="00FE236A" w:rsidRDefault="00B63529" w:rsidP="00B63529">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1.</w:t>
      </w:r>
      <w:r w:rsidRPr="00FE236A">
        <w:rPr>
          <w:rFonts w:ascii="Arial" w:eastAsia="Arial" w:hAnsi="Arial" w:cs="Arial"/>
          <w:sz w:val="20"/>
          <w:szCs w:val="20"/>
          <w:lang w:eastAsia="pl-PL"/>
        </w:rPr>
        <w:tab/>
        <w:t>upowszechnianie wysokiej jakości edukacji przedszkolnej świadczonej w ośrodkach wychowania przedszkolnego (w tym również w innych funkcjonujących formach wychowania przedszkolnego), w szczególności w przedszkolach specjalnych i integracyjnych, obejmujące:</w:t>
      </w:r>
    </w:p>
    <w:p w14:paraId="010C5927" w14:textId="77C7AABD" w:rsidR="00B63529" w:rsidRPr="00FE236A" w:rsidRDefault="00B63529" w:rsidP="00B63529">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a)</w:t>
      </w:r>
      <w:r w:rsidRPr="00FE236A">
        <w:rPr>
          <w:rFonts w:ascii="Arial" w:eastAsia="Arial" w:hAnsi="Arial" w:cs="Arial"/>
          <w:sz w:val="20"/>
          <w:szCs w:val="20"/>
          <w:lang w:eastAsia="pl-PL"/>
        </w:rPr>
        <w:tab/>
        <w:t xml:space="preserve">wsparcie istniejących lub nowo utworzonych ośrodków wychowania przedszkolnego w zakresie generowania i funkcjonowania nowych miejsc przedszkolnych, </w:t>
      </w:r>
    </w:p>
    <w:p w14:paraId="51C4CC0A" w14:textId="317C40CC" w:rsidR="00B63529" w:rsidRPr="00FE236A" w:rsidRDefault="00B63529" w:rsidP="00B63529">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b)</w:t>
      </w:r>
      <w:r w:rsidRPr="00FE236A">
        <w:rPr>
          <w:rFonts w:ascii="Arial" w:eastAsia="Arial" w:hAnsi="Arial" w:cs="Arial"/>
          <w:sz w:val="20"/>
          <w:szCs w:val="20"/>
          <w:lang w:eastAsia="pl-PL"/>
        </w:rPr>
        <w:tab/>
        <w:t>dostosowanie istniejących miejsc wychowania przedszkolnego do potrzeb dzieci z niepełnosprawnościami lub realizacja dodatkowej oferty edukacyjnej i specjalistycznej umożliwiającej dziecku z niepełnosprawnością udział w wychowaniu przedszkolnym poprzez wyrównanie deficytu wynikającego z niepełnosprawności,</w:t>
      </w:r>
    </w:p>
    <w:p w14:paraId="05D46F2F" w14:textId="7CB4CDA3" w:rsidR="00B63529" w:rsidRPr="00FE236A" w:rsidRDefault="00B63529" w:rsidP="00B63529">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c)</w:t>
      </w:r>
      <w:r w:rsidRPr="00FE236A">
        <w:rPr>
          <w:rFonts w:ascii="Arial" w:eastAsia="Arial" w:hAnsi="Arial" w:cs="Arial"/>
          <w:sz w:val="20"/>
          <w:szCs w:val="20"/>
          <w:lang w:eastAsia="pl-PL"/>
        </w:rPr>
        <w:tab/>
        <w:t xml:space="preserve">rozszerzanie oferty ośrodków wychowania przedszkolnego o organizację i prowadzenie dodatkowych zajęć wspierających na rzecz zwiększania szans edukacyjnych dzieci w zakresie wyrównywania stwierdzonych deficytów, </w:t>
      </w:r>
    </w:p>
    <w:p w14:paraId="41BA0AF5" w14:textId="5D25DE4C" w:rsidR="00B63529" w:rsidRPr="00FE236A" w:rsidRDefault="00B63529" w:rsidP="00B63529">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d)</w:t>
      </w:r>
      <w:r w:rsidRPr="00FE236A">
        <w:rPr>
          <w:rFonts w:ascii="Arial" w:eastAsia="Arial" w:hAnsi="Arial" w:cs="Arial"/>
          <w:sz w:val="20"/>
          <w:szCs w:val="20"/>
          <w:lang w:eastAsia="pl-PL"/>
        </w:rPr>
        <w:tab/>
        <w:t>kształtowanie i rozwijanie u dzieci kompetencji kluczowych oraz umiejętności uniwersalnych niezbędnych na rynku pracy,</w:t>
      </w:r>
    </w:p>
    <w:p w14:paraId="19432B47" w14:textId="19AB01CF" w:rsidR="00B63529" w:rsidRPr="00FE236A" w:rsidRDefault="00B63529" w:rsidP="00B63529">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e)</w:t>
      </w:r>
      <w:r w:rsidRPr="00FE236A">
        <w:rPr>
          <w:rFonts w:ascii="Arial" w:eastAsia="Arial" w:hAnsi="Arial" w:cs="Arial"/>
          <w:sz w:val="20"/>
          <w:szCs w:val="20"/>
          <w:lang w:eastAsia="pl-PL"/>
        </w:rPr>
        <w:tab/>
        <w:t>doskonalenie zawodowe nauczycieli w zakresie umiejętności i kompetencji niezbędnych do pracy z dziećmi, w tym z dziećmi ze specjalnymi potrzebami edukacyjnymi,</w:t>
      </w:r>
    </w:p>
    <w:p w14:paraId="10933C61" w14:textId="7FB8728A" w:rsidR="00903CB8" w:rsidRPr="00FE236A" w:rsidRDefault="00B63529" w:rsidP="00903CB8">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f)</w:t>
      </w:r>
      <w:r w:rsidRPr="00FE236A">
        <w:rPr>
          <w:rFonts w:ascii="Arial" w:eastAsia="Arial" w:hAnsi="Arial" w:cs="Arial"/>
          <w:sz w:val="20"/>
          <w:szCs w:val="20"/>
          <w:lang w:eastAsia="pl-PL"/>
        </w:rPr>
        <w:tab/>
        <w:t>doskonalenie umiejętności, kompetencji lub kwalifikacji nauczycieli w zakresie stosowania metod oraz form organizacyjnych sprzyjających rozwijaniu u dzieci kompetencji kluczowych oraz umiejętności uniwersalny</w:t>
      </w:r>
      <w:r w:rsidR="00903CB8" w:rsidRPr="00FE236A">
        <w:rPr>
          <w:rFonts w:ascii="Arial" w:eastAsia="Arial" w:hAnsi="Arial" w:cs="Arial"/>
          <w:sz w:val="20"/>
          <w:szCs w:val="20"/>
          <w:lang w:eastAsia="pl-PL"/>
        </w:rPr>
        <w:t xml:space="preserve">ch niezbędnych na rynku pracy. </w:t>
      </w:r>
    </w:p>
    <w:p w14:paraId="4A01ECCD" w14:textId="1CC01931" w:rsidR="00B63529" w:rsidRPr="00FE236A" w:rsidRDefault="00B63529" w:rsidP="009909A4">
      <w:pPr>
        <w:tabs>
          <w:tab w:val="left" w:pos="426"/>
        </w:tabs>
        <w:spacing w:line="370" w:lineRule="auto"/>
        <w:ind w:right="80"/>
        <w:jc w:val="both"/>
        <w:rPr>
          <w:rFonts w:ascii="Arial" w:eastAsia="Arial" w:hAnsi="Arial" w:cs="Arial"/>
          <w:b/>
          <w:sz w:val="20"/>
          <w:szCs w:val="20"/>
          <w:lang w:eastAsia="pl-PL"/>
        </w:rPr>
      </w:pPr>
      <w:r w:rsidRPr="00FE236A">
        <w:rPr>
          <w:rFonts w:ascii="Arial" w:eastAsia="Arial" w:hAnsi="Arial" w:cs="Arial"/>
          <w:b/>
          <w:sz w:val="20"/>
          <w:szCs w:val="20"/>
          <w:lang w:eastAsia="pl-PL"/>
        </w:rPr>
        <w:lastRenderedPageBreak/>
        <w:t>Działania wymienione w podpunkcie c – f będą realizowane jako uzupełnienie działań realizowanych w konkretnym OWP, o których mowa w podpunkcie a lub b.</w:t>
      </w:r>
    </w:p>
    <w:p w14:paraId="4FAB2FFF" w14:textId="1CF103F9" w:rsidR="00903CB8" w:rsidRPr="003A44B8" w:rsidRDefault="00903CB8" w:rsidP="00903CB8">
      <w:pPr>
        <w:pBdr>
          <w:left w:val="single" w:sz="48" w:space="4" w:color="E36C0A"/>
        </w:pBdr>
        <w:spacing w:after="0" w:line="360" w:lineRule="auto"/>
        <w:ind w:left="284"/>
        <w:jc w:val="both"/>
        <w:rPr>
          <w:rFonts w:ascii="Arial" w:hAnsi="Arial" w:cs="Arial"/>
          <w:b/>
          <w:sz w:val="20"/>
          <w:szCs w:val="20"/>
        </w:rPr>
      </w:pPr>
      <w:r w:rsidRPr="003A44B8">
        <w:rPr>
          <w:rFonts w:ascii="Arial" w:hAnsi="Arial" w:cs="Arial"/>
          <w:b/>
          <w:sz w:val="20"/>
          <w:szCs w:val="20"/>
        </w:rPr>
        <w:t>Projekt może być realizowany na terenie gminy, gdzie wnioskodawca będący organem prowadzącym posiada OWP, w którym/ch łączna liczba dzieci nieprzyjętych w podstawowym postępowaniu rekrutacyjnym przeprowadzonym na rok szkolny 2018/2019 wyniosła minimum 15.</w:t>
      </w:r>
    </w:p>
    <w:p w14:paraId="6E19FF6B" w14:textId="3DDBA471" w:rsidR="00903CB8" w:rsidRPr="00FE236A" w:rsidRDefault="00F92AD1" w:rsidP="00903CB8">
      <w:pPr>
        <w:pBdr>
          <w:left w:val="single" w:sz="48" w:space="4" w:color="E36C0A"/>
        </w:pBdr>
        <w:spacing w:after="0" w:line="360" w:lineRule="auto"/>
        <w:ind w:left="284"/>
        <w:jc w:val="both"/>
        <w:rPr>
          <w:rFonts w:ascii="Arial" w:hAnsi="Arial" w:cs="Arial"/>
          <w:b/>
          <w:sz w:val="20"/>
          <w:szCs w:val="20"/>
        </w:rPr>
      </w:pPr>
      <w:r w:rsidRPr="003A44B8">
        <w:rPr>
          <w:rFonts w:ascii="Arial" w:hAnsi="Arial" w:cs="Arial"/>
          <w:b/>
          <w:sz w:val="20"/>
          <w:szCs w:val="20"/>
        </w:rPr>
        <w:t xml:space="preserve">Warunek dotyczy każdego projektu obejmującego typ 1a.  </w:t>
      </w:r>
    </w:p>
    <w:p w14:paraId="19CF9841" w14:textId="77777777" w:rsidR="00903CB8" w:rsidRPr="00FE236A" w:rsidRDefault="00903CB8" w:rsidP="009909A4">
      <w:pPr>
        <w:tabs>
          <w:tab w:val="left" w:pos="426"/>
        </w:tabs>
        <w:spacing w:after="0" w:line="370" w:lineRule="auto"/>
        <w:ind w:right="80"/>
        <w:jc w:val="both"/>
        <w:rPr>
          <w:rFonts w:ascii="Arial" w:eastAsia="Arial" w:hAnsi="Arial" w:cs="Arial"/>
          <w:b/>
          <w:sz w:val="20"/>
          <w:szCs w:val="20"/>
          <w:lang w:eastAsia="pl-PL"/>
        </w:rPr>
      </w:pPr>
    </w:p>
    <w:p w14:paraId="2E36AFB0" w14:textId="7437C00D" w:rsidR="009909A4" w:rsidRPr="00FE236A" w:rsidRDefault="009909A4" w:rsidP="009909A4">
      <w:pPr>
        <w:tabs>
          <w:tab w:val="left" w:pos="426"/>
        </w:tabs>
        <w:spacing w:after="0" w:line="370" w:lineRule="auto"/>
        <w:ind w:right="80"/>
        <w:jc w:val="both"/>
        <w:rPr>
          <w:rFonts w:ascii="Arial" w:eastAsia="Arial" w:hAnsi="Arial" w:cs="Arial"/>
          <w:b/>
          <w:sz w:val="20"/>
          <w:szCs w:val="20"/>
          <w:lang w:eastAsia="pl-PL"/>
        </w:rPr>
      </w:pPr>
      <w:r w:rsidRPr="00FE236A">
        <w:rPr>
          <w:rFonts w:ascii="Arial" w:eastAsia="Arial" w:hAnsi="Arial" w:cs="Arial"/>
          <w:b/>
          <w:sz w:val="20"/>
          <w:szCs w:val="20"/>
          <w:lang w:eastAsia="pl-PL"/>
        </w:rPr>
        <w:t>Nowe miejsca wychowania przedszkolnego w ramach typu 1a tworzone są:</w:t>
      </w:r>
    </w:p>
    <w:p w14:paraId="02FEB0C2" w14:textId="010562A8" w:rsidR="009909A4" w:rsidRPr="00FE236A" w:rsidRDefault="009909A4" w:rsidP="006179C1">
      <w:pPr>
        <w:pStyle w:val="Akapitzlist"/>
        <w:numPr>
          <w:ilvl w:val="0"/>
          <w:numId w:val="66"/>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w istniejącej bazie oświatowej, w tym np.: w budynkach po zlikwidowanych placówkach oświatowych, pomieszczeniach domów kultury, żłobkach, itd., albo</w:t>
      </w:r>
    </w:p>
    <w:p w14:paraId="7FCFB054" w14:textId="451FD682" w:rsidR="009909A4" w:rsidRPr="00FE236A" w:rsidRDefault="009909A4" w:rsidP="006179C1">
      <w:pPr>
        <w:pStyle w:val="Akapitzlist"/>
        <w:numPr>
          <w:ilvl w:val="0"/>
          <w:numId w:val="66"/>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w budynkach innych niż wymienione powyżej, w tym np.: zlokalizowanych przy urzędach gminy, w pomieszczeniach remiz strażackich, w pomieszczeniach ośrodków zdrowia, albo</w:t>
      </w:r>
    </w:p>
    <w:p w14:paraId="5DAC8D03" w14:textId="2B3A3DA5" w:rsidR="009909A4" w:rsidRPr="00FE236A" w:rsidRDefault="009909A4" w:rsidP="006179C1">
      <w:pPr>
        <w:pStyle w:val="Akapitzlist"/>
        <w:numPr>
          <w:ilvl w:val="0"/>
          <w:numId w:val="66"/>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w funkcjonujących OWP, albo</w:t>
      </w:r>
    </w:p>
    <w:p w14:paraId="40EE5B59" w14:textId="7FB3CC7A" w:rsidR="009909A4" w:rsidRPr="00FE236A" w:rsidRDefault="009909A4" w:rsidP="006179C1">
      <w:pPr>
        <w:pStyle w:val="Akapitzlist"/>
        <w:numPr>
          <w:ilvl w:val="0"/>
          <w:numId w:val="66"/>
        </w:numPr>
        <w:tabs>
          <w:tab w:val="left" w:pos="426"/>
        </w:tabs>
        <w:spacing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w nowej bazie lokalowej.</w:t>
      </w:r>
    </w:p>
    <w:p w14:paraId="5DC5AAF9" w14:textId="6DA72975" w:rsidR="00B63529" w:rsidRPr="00FE236A" w:rsidRDefault="00B63529" w:rsidP="00B63529">
      <w:pPr>
        <w:tabs>
          <w:tab w:val="left" w:pos="426"/>
        </w:tabs>
        <w:spacing w:after="0" w:line="370" w:lineRule="auto"/>
        <w:ind w:right="80"/>
        <w:jc w:val="both"/>
        <w:rPr>
          <w:rFonts w:ascii="Arial" w:eastAsia="Arial" w:hAnsi="Arial" w:cs="Arial"/>
          <w:b/>
          <w:sz w:val="20"/>
          <w:szCs w:val="20"/>
          <w:lang w:eastAsia="pl-PL"/>
        </w:rPr>
      </w:pPr>
      <w:r w:rsidRPr="00FE236A">
        <w:rPr>
          <w:rFonts w:ascii="Arial" w:eastAsia="Arial" w:hAnsi="Arial" w:cs="Arial"/>
          <w:b/>
          <w:sz w:val="20"/>
          <w:szCs w:val="20"/>
          <w:lang w:eastAsia="pl-PL"/>
        </w:rPr>
        <w:t xml:space="preserve">W </w:t>
      </w:r>
      <w:r w:rsidR="009909A4" w:rsidRPr="00FE236A">
        <w:rPr>
          <w:rFonts w:ascii="Arial" w:eastAsia="Arial" w:hAnsi="Arial" w:cs="Arial"/>
          <w:b/>
          <w:sz w:val="20"/>
          <w:szCs w:val="20"/>
          <w:lang w:eastAsia="pl-PL"/>
        </w:rPr>
        <w:t>ramach typu projektu 1a</w:t>
      </w:r>
      <w:r w:rsidRPr="00FE236A">
        <w:rPr>
          <w:rFonts w:ascii="Arial" w:eastAsia="Arial" w:hAnsi="Arial" w:cs="Arial"/>
          <w:b/>
          <w:sz w:val="20"/>
          <w:szCs w:val="20"/>
          <w:lang w:eastAsia="pl-PL"/>
        </w:rPr>
        <w:t xml:space="preserve"> możliwe są działania obejmujące m.in. następujące kategorie wydatków:</w:t>
      </w:r>
    </w:p>
    <w:p w14:paraId="456BE624" w14:textId="266AFB5C" w:rsidR="00B63529" w:rsidRPr="00FE236A" w:rsidRDefault="00B63529" w:rsidP="006179C1">
      <w:pPr>
        <w:pStyle w:val="Akapitzlist"/>
        <w:numPr>
          <w:ilvl w:val="0"/>
          <w:numId w:val="67"/>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dostosowanie lub adaptacja pomieszczeń, w tym m. in. do wymogów budowalnych, sanitarno-higienicznych, zgodnie z koncepcją uniwersalnego projektowania lub w przypadku braku możliwości jej zastosowania wykorzystano mec</w:t>
      </w:r>
      <w:r w:rsidR="009909A4" w:rsidRPr="00FE236A">
        <w:rPr>
          <w:rFonts w:ascii="Arial" w:eastAsia="Arial" w:hAnsi="Arial" w:cs="Arial"/>
          <w:sz w:val="20"/>
          <w:szCs w:val="20"/>
          <w:lang w:eastAsia="pl-PL"/>
        </w:rPr>
        <w:t>hanizm racjonalnych usprawnień,</w:t>
      </w:r>
    </w:p>
    <w:p w14:paraId="683FBF6C" w14:textId="245DB0C5" w:rsidR="00B63529" w:rsidRPr="00FE236A" w:rsidRDefault="00B63529" w:rsidP="006179C1">
      <w:pPr>
        <w:pStyle w:val="Akapitzlist"/>
        <w:numPr>
          <w:ilvl w:val="0"/>
          <w:numId w:val="67"/>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dostosowanie istniejącej bazy lokalowej przedszkoli do nowo tworzonych m</w:t>
      </w:r>
      <w:r w:rsidR="009909A4" w:rsidRPr="00FE236A">
        <w:rPr>
          <w:rFonts w:ascii="Arial" w:eastAsia="Arial" w:hAnsi="Arial" w:cs="Arial"/>
          <w:sz w:val="20"/>
          <w:szCs w:val="20"/>
          <w:lang w:eastAsia="pl-PL"/>
        </w:rPr>
        <w:t>iejsc wychowania przedszkolnego,</w:t>
      </w:r>
    </w:p>
    <w:p w14:paraId="709F8EB0" w14:textId="7E37AE95" w:rsidR="00B63529" w:rsidRPr="00FE236A" w:rsidRDefault="00B63529" w:rsidP="006179C1">
      <w:pPr>
        <w:pStyle w:val="Akapitzlist"/>
        <w:numPr>
          <w:ilvl w:val="0"/>
          <w:numId w:val="67"/>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zakup i montaż wyposażenia, w tym. mebli, wyposażenia wypoczynkowe</w:t>
      </w:r>
      <w:r w:rsidR="009909A4" w:rsidRPr="00FE236A">
        <w:rPr>
          <w:rFonts w:ascii="Arial" w:eastAsia="Arial" w:hAnsi="Arial" w:cs="Arial"/>
          <w:sz w:val="20"/>
          <w:szCs w:val="20"/>
          <w:lang w:eastAsia="pl-PL"/>
        </w:rPr>
        <w:t>go, sprzętu TIK, oprogramowania,</w:t>
      </w:r>
    </w:p>
    <w:p w14:paraId="7A0A8846" w14:textId="586C5176" w:rsidR="00B63529" w:rsidRPr="00FE236A" w:rsidRDefault="00B63529" w:rsidP="006179C1">
      <w:pPr>
        <w:pStyle w:val="Akapitzlist"/>
        <w:numPr>
          <w:ilvl w:val="0"/>
          <w:numId w:val="67"/>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zakup pomocy dydaktycznych, specjal</w:t>
      </w:r>
      <w:r w:rsidR="009909A4" w:rsidRPr="00FE236A">
        <w:rPr>
          <w:rFonts w:ascii="Arial" w:eastAsia="Arial" w:hAnsi="Arial" w:cs="Arial"/>
          <w:sz w:val="20"/>
          <w:szCs w:val="20"/>
          <w:lang w:eastAsia="pl-PL"/>
        </w:rPr>
        <w:t>istycznego sprzętu lub narzędzi</w:t>
      </w:r>
      <w:r w:rsidR="009909A4" w:rsidRPr="00FE236A">
        <w:rPr>
          <w:rStyle w:val="Odwoanieprzypisudolnego"/>
          <w:rFonts w:eastAsia="Arial" w:cs="Arial"/>
          <w:szCs w:val="20"/>
          <w:lang w:eastAsia="pl-PL"/>
        </w:rPr>
        <w:footnoteReference w:id="7"/>
      </w:r>
      <w:r w:rsidRPr="00FE236A">
        <w:rPr>
          <w:rFonts w:ascii="Arial" w:eastAsia="Arial" w:hAnsi="Arial" w:cs="Arial"/>
          <w:sz w:val="20"/>
          <w:szCs w:val="20"/>
          <w:lang w:eastAsia="pl-PL"/>
        </w:rPr>
        <w:t xml:space="preserve"> dostosowanych do rozpoznawania potrzeb rozwojowych i edukacyjnych oraz możliwości psychofizycznych dzieci i</w:t>
      </w:r>
      <w:r w:rsidR="009909A4" w:rsidRPr="00FE236A">
        <w:rPr>
          <w:rFonts w:ascii="Arial" w:eastAsia="Arial" w:hAnsi="Arial" w:cs="Arial"/>
          <w:sz w:val="20"/>
          <w:szCs w:val="20"/>
          <w:lang w:eastAsia="pl-PL"/>
        </w:rPr>
        <w:t> </w:t>
      </w:r>
      <w:r w:rsidRPr="00FE236A">
        <w:rPr>
          <w:rFonts w:ascii="Arial" w:eastAsia="Arial" w:hAnsi="Arial" w:cs="Arial"/>
          <w:sz w:val="20"/>
          <w:szCs w:val="20"/>
          <w:lang w:eastAsia="pl-PL"/>
        </w:rPr>
        <w:t>czynników środowiskowych wpływających na ich funkcjonowanie w OWP, wspomagania rozwoju i</w:t>
      </w:r>
      <w:r w:rsidR="009909A4" w:rsidRPr="00FE236A">
        <w:rPr>
          <w:rFonts w:ascii="Arial" w:eastAsia="Arial" w:hAnsi="Arial" w:cs="Arial"/>
          <w:sz w:val="20"/>
          <w:szCs w:val="20"/>
          <w:lang w:eastAsia="pl-PL"/>
        </w:rPr>
        <w:t> </w:t>
      </w:r>
      <w:r w:rsidRPr="00FE236A">
        <w:rPr>
          <w:rFonts w:ascii="Arial" w:eastAsia="Arial" w:hAnsi="Arial" w:cs="Arial"/>
          <w:sz w:val="20"/>
          <w:szCs w:val="20"/>
          <w:lang w:eastAsia="pl-PL"/>
        </w:rPr>
        <w:t>prowadzenia terapii dzieci ze specjalnymi potrzebami edukacyjnymi, ze szczególnym uwzględnieniem tych pomocy dydaktycznych, sprzętu i narzędzi, które są zgodne z koncepcją uniwersalnego projektowania lub w przypadku braku możliwości jej zastosowania wykorzystano mechanizm racjonalnych usprawnień</w:t>
      </w:r>
      <w:r w:rsidR="009909A4" w:rsidRPr="00FE236A">
        <w:rPr>
          <w:rFonts w:ascii="Arial" w:eastAsia="Arial" w:hAnsi="Arial" w:cs="Arial"/>
          <w:sz w:val="20"/>
          <w:szCs w:val="20"/>
          <w:lang w:eastAsia="pl-PL"/>
        </w:rPr>
        <w:t>,</w:t>
      </w:r>
    </w:p>
    <w:p w14:paraId="011BDBD7" w14:textId="681A2EED" w:rsidR="00B63529" w:rsidRPr="00FE236A" w:rsidRDefault="00B63529" w:rsidP="006179C1">
      <w:pPr>
        <w:pStyle w:val="Akapitzlist"/>
        <w:numPr>
          <w:ilvl w:val="0"/>
          <w:numId w:val="67"/>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budowa, wyposażenie i montaż placu zabaw wraz z bezpie</w:t>
      </w:r>
      <w:r w:rsidR="009909A4" w:rsidRPr="00FE236A">
        <w:rPr>
          <w:rFonts w:ascii="Arial" w:eastAsia="Arial" w:hAnsi="Arial" w:cs="Arial"/>
          <w:sz w:val="20"/>
          <w:szCs w:val="20"/>
          <w:lang w:eastAsia="pl-PL"/>
        </w:rPr>
        <w:t>czną nawierzchnią i ogrodzeniem,</w:t>
      </w:r>
    </w:p>
    <w:p w14:paraId="24CD751D" w14:textId="4DDF8428" w:rsidR="00B63529" w:rsidRPr="00FE236A" w:rsidRDefault="00B63529" w:rsidP="006179C1">
      <w:pPr>
        <w:pStyle w:val="Akapitzlist"/>
        <w:numPr>
          <w:ilvl w:val="0"/>
          <w:numId w:val="67"/>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modyfikacja przestrzeni wspierająca rozwój p</w:t>
      </w:r>
      <w:r w:rsidR="009909A4" w:rsidRPr="00FE236A">
        <w:rPr>
          <w:rFonts w:ascii="Arial" w:eastAsia="Arial" w:hAnsi="Arial" w:cs="Arial"/>
          <w:sz w:val="20"/>
          <w:szCs w:val="20"/>
          <w:lang w:eastAsia="pl-PL"/>
        </w:rPr>
        <w:t>sychoruchowy i poznawczy dzieci,</w:t>
      </w:r>
    </w:p>
    <w:p w14:paraId="5AD4D733" w14:textId="77777777" w:rsidR="00824576" w:rsidRPr="00FE236A" w:rsidRDefault="00B63529" w:rsidP="006179C1">
      <w:pPr>
        <w:pStyle w:val="Akapitzlist"/>
        <w:numPr>
          <w:ilvl w:val="0"/>
          <w:numId w:val="67"/>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lastRenderedPageBreak/>
        <w:t>zapewnienie przez okres nie dłuższy niż 12 mies</w:t>
      </w:r>
      <w:r w:rsidR="009909A4" w:rsidRPr="00FE236A">
        <w:rPr>
          <w:rFonts w:ascii="Arial" w:eastAsia="Arial" w:hAnsi="Arial" w:cs="Arial"/>
          <w:sz w:val="20"/>
          <w:szCs w:val="20"/>
          <w:lang w:eastAsia="pl-PL"/>
        </w:rPr>
        <w:t xml:space="preserve">ięcy działalności bieżącej nowo </w:t>
      </w:r>
      <w:r w:rsidRPr="00FE236A">
        <w:rPr>
          <w:rFonts w:ascii="Arial" w:eastAsia="Arial" w:hAnsi="Arial" w:cs="Arial"/>
          <w:sz w:val="20"/>
          <w:szCs w:val="20"/>
          <w:lang w:eastAsia="pl-PL"/>
        </w:rPr>
        <w:t>utworzonego miejsca wychowania przedszkolnego, w tym: koszty wynagrodzenia nauczycieli i personelu zatrudnioneg</w:t>
      </w:r>
      <w:r w:rsidR="009909A4" w:rsidRPr="00FE236A">
        <w:rPr>
          <w:rFonts w:ascii="Arial" w:eastAsia="Arial" w:hAnsi="Arial" w:cs="Arial"/>
          <w:sz w:val="20"/>
          <w:szCs w:val="20"/>
          <w:lang w:eastAsia="pl-PL"/>
        </w:rPr>
        <w:t>o w OWP, koszty żywienia dzieci,</w:t>
      </w:r>
    </w:p>
    <w:p w14:paraId="727C9758" w14:textId="5BFAF84B" w:rsidR="00824576" w:rsidRPr="00FE236A" w:rsidRDefault="00824576" w:rsidP="006179C1">
      <w:pPr>
        <w:pStyle w:val="Akapitzlist"/>
        <w:numPr>
          <w:ilvl w:val="0"/>
          <w:numId w:val="67"/>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wydłużenie godzin pracy OWP,</w:t>
      </w:r>
    </w:p>
    <w:p w14:paraId="7F5D4832" w14:textId="2F7957C8" w:rsidR="009909A4" w:rsidRPr="00FE236A" w:rsidRDefault="00B63529" w:rsidP="006179C1">
      <w:pPr>
        <w:pStyle w:val="Akapitzlist"/>
        <w:numPr>
          <w:ilvl w:val="0"/>
          <w:numId w:val="67"/>
        </w:numPr>
        <w:tabs>
          <w:tab w:val="left" w:pos="426"/>
        </w:tabs>
        <w:spacing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inne wydatki, o ile są niezbędne do uczestnictwa konkretnego dziecka w wychowaniu przedszkolnym oraz prawi</w:t>
      </w:r>
      <w:r w:rsidR="009909A4" w:rsidRPr="00FE236A">
        <w:rPr>
          <w:rFonts w:ascii="Arial" w:eastAsia="Arial" w:hAnsi="Arial" w:cs="Arial"/>
          <w:sz w:val="20"/>
          <w:szCs w:val="20"/>
          <w:lang w:eastAsia="pl-PL"/>
        </w:rPr>
        <w:t>dłowego funkcjonowania OWP.</w:t>
      </w:r>
    </w:p>
    <w:p w14:paraId="38A9B987" w14:textId="62C23C51" w:rsidR="009909A4" w:rsidRPr="000C6190" w:rsidRDefault="009909A4" w:rsidP="000C6190">
      <w:pPr>
        <w:pBdr>
          <w:left w:val="single" w:sz="48" w:space="4" w:color="E36C0A"/>
        </w:pBdr>
        <w:spacing w:after="0" w:line="360" w:lineRule="auto"/>
        <w:ind w:left="284"/>
        <w:jc w:val="both"/>
        <w:rPr>
          <w:rFonts w:ascii="Arial" w:hAnsi="Arial" w:cs="Arial"/>
          <w:b/>
          <w:sz w:val="20"/>
          <w:szCs w:val="20"/>
        </w:rPr>
      </w:pPr>
      <w:r w:rsidRPr="000C6190">
        <w:rPr>
          <w:rFonts w:ascii="Arial" w:hAnsi="Arial" w:cs="Arial"/>
          <w:b/>
          <w:sz w:val="20"/>
          <w:szCs w:val="20"/>
        </w:rPr>
        <w:t>W ramach typu projektu 1b możliwe są działania obejmujące wydatki wymieniowe powyżej, ponoszone na dostosowanie istniejących miejsc wychowania przedszkolnego do potrzeb dzieci z niepełnosprawnościami, jednak wyłącznie w zakresie bezpośrednio wynikającym z diagnozy potrzeb i stopnia niedostosowania OWP.</w:t>
      </w:r>
    </w:p>
    <w:p w14:paraId="5090D0E8" w14:textId="2F754F18" w:rsidR="00874BB1" w:rsidRDefault="00874BB1" w:rsidP="000C6190">
      <w:pPr>
        <w:pBdr>
          <w:left w:val="single" w:sz="48" w:space="4" w:color="E36C0A"/>
        </w:pBdr>
        <w:spacing w:after="0" w:line="360" w:lineRule="auto"/>
        <w:ind w:left="284"/>
        <w:jc w:val="both"/>
        <w:rPr>
          <w:rFonts w:ascii="Arial" w:hAnsi="Arial" w:cs="Arial"/>
          <w:b/>
          <w:color w:val="000000" w:themeColor="text1"/>
          <w:sz w:val="20"/>
          <w:szCs w:val="20"/>
        </w:rPr>
      </w:pPr>
      <w:r w:rsidRPr="000C6190">
        <w:rPr>
          <w:rFonts w:ascii="Arial" w:hAnsi="Arial" w:cs="Arial"/>
          <w:b/>
          <w:sz w:val="20"/>
          <w:szCs w:val="20"/>
        </w:rPr>
        <w:t>Maksymalna wartość projektu ogółem na dostosowanie istniejących miejsc wychowania przedszkolnego dla 1 dziecka z niepełnosprawnością wynosi 100.000,00 zł.</w:t>
      </w:r>
    </w:p>
    <w:p w14:paraId="42681A2B" w14:textId="77777777" w:rsidR="00874BB1" w:rsidRPr="00FE236A" w:rsidRDefault="00874BB1" w:rsidP="009909A4">
      <w:pPr>
        <w:tabs>
          <w:tab w:val="left" w:pos="426"/>
        </w:tabs>
        <w:spacing w:line="370" w:lineRule="auto"/>
        <w:ind w:right="80"/>
        <w:jc w:val="both"/>
        <w:rPr>
          <w:rFonts w:ascii="Arial" w:hAnsi="Arial" w:cs="Arial"/>
          <w:b/>
          <w:color w:val="000000" w:themeColor="text1"/>
          <w:sz w:val="20"/>
          <w:szCs w:val="20"/>
        </w:rPr>
      </w:pPr>
    </w:p>
    <w:p w14:paraId="3161F7FC" w14:textId="387EE585" w:rsidR="009909A4" w:rsidRPr="00FE236A" w:rsidRDefault="008078F2" w:rsidP="00B63529">
      <w:pPr>
        <w:tabs>
          <w:tab w:val="left" w:pos="426"/>
        </w:tabs>
        <w:spacing w:after="0" w:line="370" w:lineRule="auto"/>
        <w:ind w:right="80"/>
        <w:jc w:val="both"/>
        <w:rPr>
          <w:rFonts w:ascii="Arial" w:eastAsia="Arial" w:hAnsi="Arial" w:cs="Arial"/>
          <w:b/>
          <w:sz w:val="20"/>
          <w:szCs w:val="20"/>
          <w:lang w:eastAsia="pl-PL"/>
        </w:rPr>
      </w:pPr>
      <w:r w:rsidRPr="00FE236A">
        <w:rPr>
          <w:rFonts w:ascii="Arial" w:eastAsia="Arial" w:hAnsi="Arial" w:cs="Arial"/>
          <w:b/>
          <w:sz w:val="20"/>
          <w:szCs w:val="20"/>
          <w:lang w:eastAsia="pl-PL"/>
        </w:rPr>
        <w:t>Zakres wsparcia w ramach typu projektu 1c obejmuje zajęcia spełniające łącznie następujące warunki:</w:t>
      </w:r>
    </w:p>
    <w:p w14:paraId="09061263" w14:textId="5F293BBD"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a)</w:t>
      </w:r>
      <w:r w:rsidRPr="00FE236A">
        <w:rPr>
          <w:rFonts w:ascii="Arial" w:eastAsia="Arial" w:hAnsi="Arial" w:cs="Arial"/>
          <w:sz w:val="20"/>
          <w:szCs w:val="20"/>
          <w:lang w:eastAsia="pl-PL"/>
        </w:rPr>
        <w:tab/>
        <w:t>zajęcia dodatkowe w publicznych OWP, o których mowa poniżej w lit. b ppkt iii są realizowane poza czasem bezpłatnego nauczania, wychowania i opieki, w minimalnym wymiarze określonym w art. 13 ust. 1 pkt 2, art. 13 ust. 2 i 3 Prawa oświatowego i przepisów ustawy o finansowaniu zadań oświatowych, z zastrzeżeniem lit. c i lit. d;</w:t>
      </w:r>
    </w:p>
    <w:p w14:paraId="0B5A1284" w14:textId="4AE6B6B1"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b)</w:t>
      </w:r>
      <w:r w:rsidRPr="00FE236A">
        <w:rPr>
          <w:rFonts w:ascii="Arial" w:eastAsia="Arial" w:hAnsi="Arial" w:cs="Arial"/>
          <w:sz w:val="20"/>
          <w:szCs w:val="20"/>
          <w:lang w:eastAsia="pl-PL"/>
        </w:rPr>
        <w:tab/>
        <w:t>katalog dodatkowych zajęć obejmuje wyłącznie:</w:t>
      </w:r>
    </w:p>
    <w:p w14:paraId="5651CD46" w14:textId="752378F4"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i)</w:t>
      </w:r>
      <w:r w:rsidRPr="00FE236A">
        <w:rPr>
          <w:rFonts w:ascii="Arial" w:eastAsia="Arial" w:hAnsi="Arial" w:cs="Arial"/>
          <w:sz w:val="20"/>
          <w:szCs w:val="20"/>
          <w:lang w:eastAsia="pl-PL"/>
        </w:rPr>
        <w:tab/>
        <w:t>zajęcia specjalistyczne, o których mowa w § 6 ust. 1 pkt 2 rozporządzenia Ministra Edukacji Narodowej z dnia 9 sierpnia 2017 r. w sprawie zasad organizacji i udzielania pomocy psychologiczno-pedagogicznej w publicznych przedszkolach, szkołach i placówkach: korekcyjno-kompensacyjne, logopedyczne, rozwijające kompetencje emocjonalno-społeczne oraz inne zajęcia o charakterze terapeutycznym;</w:t>
      </w:r>
    </w:p>
    <w:p w14:paraId="1B3CD79D" w14:textId="77777777"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ii)</w:t>
      </w:r>
      <w:r w:rsidRPr="00FE236A">
        <w:rPr>
          <w:rFonts w:ascii="Arial" w:eastAsia="Arial" w:hAnsi="Arial" w:cs="Arial"/>
          <w:sz w:val="20"/>
          <w:szCs w:val="20"/>
          <w:lang w:eastAsia="pl-PL"/>
        </w:rPr>
        <w:tab/>
        <w:t>zajęcia w ramach wczesnego wspomagania rozwoju w rozumieniu Prawa oświatowego;</w:t>
      </w:r>
    </w:p>
    <w:p w14:paraId="11C68D56" w14:textId="2094E3A4"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iii)</w:t>
      </w:r>
      <w:r w:rsidRPr="00FE236A">
        <w:rPr>
          <w:rFonts w:ascii="Arial" w:eastAsia="Arial" w:hAnsi="Arial" w:cs="Arial"/>
          <w:sz w:val="20"/>
          <w:szCs w:val="20"/>
          <w:lang w:eastAsia="pl-PL"/>
        </w:rPr>
        <w:tab/>
        <w:t>zajęcia stymulujące rozwój psychoruchowy np. gimnastyka korekcyjna;</w:t>
      </w:r>
    </w:p>
    <w:p w14:paraId="0928E8D3" w14:textId="77777777"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c)</w:t>
      </w:r>
      <w:r w:rsidRPr="00FE236A">
        <w:rPr>
          <w:rFonts w:ascii="Arial" w:eastAsia="Arial" w:hAnsi="Arial" w:cs="Arial"/>
          <w:sz w:val="20"/>
          <w:szCs w:val="20"/>
          <w:lang w:eastAsia="pl-PL"/>
        </w:rPr>
        <w:tab/>
        <w:t>w publicznych OWP zajęcia dodatkowe, których mowa w lit. b ppkt i oraz i mogą być realizowane także w czasie bezpłatnego nauczania, wychowania i opieki;</w:t>
      </w:r>
    </w:p>
    <w:p w14:paraId="08A70DB8" w14:textId="357FE80C"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d)</w:t>
      </w:r>
      <w:r w:rsidRPr="00FE236A">
        <w:rPr>
          <w:rFonts w:ascii="Arial" w:eastAsia="Arial" w:hAnsi="Arial" w:cs="Arial"/>
          <w:sz w:val="20"/>
          <w:szCs w:val="20"/>
          <w:lang w:eastAsia="pl-PL"/>
        </w:rPr>
        <w:tab/>
        <w:t>w publicznych OWP zajęcia dodatkowe, o których mowa w lit. b ppkt iii, mogą być realizowane w</w:t>
      </w:r>
      <w:r w:rsidR="003A44B8">
        <w:rPr>
          <w:rFonts w:ascii="Arial" w:eastAsia="Arial" w:hAnsi="Arial" w:cs="Arial"/>
          <w:sz w:val="20"/>
          <w:szCs w:val="20"/>
          <w:lang w:eastAsia="pl-PL"/>
        </w:rPr>
        <w:t> </w:t>
      </w:r>
      <w:r w:rsidRPr="00FE236A">
        <w:rPr>
          <w:rFonts w:ascii="Arial" w:eastAsia="Arial" w:hAnsi="Arial" w:cs="Arial"/>
          <w:sz w:val="20"/>
          <w:szCs w:val="20"/>
          <w:lang w:eastAsia="pl-PL"/>
        </w:rPr>
        <w:t>czasie bezpłatnego nauczania, wychowania i opieki, o ile wynikają z potrzeb wymagających rozszerzenia zakresu zajęć, o których mowa w lit. b ppkt i oraz ii;</w:t>
      </w:r>
    </w:p>
    <w:p w14:paraId="759EE435" w14:textId="4150FD89"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e)</w:t>
      </w:r>
      <w:r w:rsidRPr="00FE236A">
        <w:rPr>
          <w:rFonts w:ascii="Arial" w:eastAsia="Arial" w:hAnsi="Arial" w:cs="Arial"/>
          <w:sz w:val="20"/>
          <w:szCs w:val="20"/>
          <w:lang w:eastAsia="pl-PL"/>
        </w:rPr>
        <w:tab/>
        <w:t>dodatkowe zajęcia dotyczą kwestii kluczowych z perspektywy wyrównywania deficytów w edukacji przedszkolnej w konkretnej gminie/mieście, z uwzględnieniem możliwości ich kontynuacji, np. przez nauczycieli wychowania przedszkolnego po zakończeniu realizacji projektu;</w:t>
      </w:r>
    </w:p>
    <w:p w14:paraId="50B1D564" w14:textId="0EEA1581"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lastRenderedPageBreak/>
        <w:t>f)</w:t>
      </w:r>
      <w:r w:rsidRPr="00FE236A">
        <w:rPr>
          <w:rFonts w:ascii="Arial" w:eastAsia="Arial" w:hAnsi="Arial" w:cs="Arial"/>
          <w:sz w:val="20"/>
          <w:szCs w:val="20"/>
          <w:lang w:eastAsia="pl-PL"/>
        </w:rPr>
        <w:tab/>
        <w:t>dodatkowe zajęcia są prowadzone z uwzględnieniem indywidualnych potrzeb rozwojowych i</w:t>
      </w:r>
      <w:r w:rsidR="003A44B8">
        <w:rPr>
          <w:rFonts w:ascii="Arial" w:eastAsia="Arial" w:hAnsi="Arial" w:cs="Arial"/>
          <w:sz w:val="20"/>
          <w:szCs w:val="20"/>
          <w:lang w:eastAsia="pl-PL"/>
        </w:rPr>
        <w:t> </w:t>
      </w:r>
      <w:r w:rsidRPr="00FE236A">
        <w:rPr>
          <w:rFonts w:ascii="Arial" w:eastAsia="Arial" w:hAnsi="Arial" w:cs="Arial"/>
          <w:sz w:val="20"/>
          <w:szCs w:val="20"/>
          <w:lang w:eastAsia="pl-PL"/>
        </w:rPr>
        <w:t>edukacyjnych oraz możliwości psychofizycznych dzieci objętych wsparciem w tym OWP;</w:t>
      </w:r>
    </w:p>
    <w:p w14:paraId="3C74EBD7" w14:textId="1DD8F3EC"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g)</w:t>
      </w:r>
      <w:r w:rsidRPr="00FE236A">
        <w:rPr>
          <w:rFonts w:ascii="Arial" w:eastAsia="Arial" w:hAnsi="Arial" w:cs="Arial"/>
          <w:sz w:val="20"/>
          <w:szCs w:val="20"/>
          <w:lang w:eastAsia="pl-PL"/>
        </w:rPr>
        <w:tab/>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p>
    <w:p w14:paraId="25C218D0" w14:textId="54B81A4D" w:rsidR="008078F2" w:rsidRPr="00FE236A" w:rsidRDefault="008078F2" w:rsidP="008E58BC">
      <w:pPr>
        <w:tabs>
          <w:tab w:val="left" w:pos="426"/>
        </w:tabs>
        <w:spacing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h)</w:t>
      </w:r>
      <w:r w:rsidRPr="00FE236A">
        <w:rPr>
          <w:rFonts w:ascii="Arial" w:eastAsia="Arial" w:hAnsi="Arial" w:cs="Arial"/>
          <w:sz w:val="20"/>
          <w:szCs w:val="20"/>
          <w:lang w:eastAsia="pl-PL"/>
        </w:rPr>
        <w:tab/>
        <w:t>dodatkowe zajęcia mogą być adresowane do wszystkich dzieci danego OWP</w:t>
      </w:r>
      <w:r w:rsidRPr="003A44B8">
        <w:rPr>
          <w:rFonts w:ascii="Arial" w:eastAsia="Arial" w:hAnsi="Arial" w:cs="Arial"/>
          <w:sz w:val="20"/>
          <w:szCs w:val="20"/>
          <w:lang w:eastAsia="pl-PL"/>
        </w:rPr>
        <w:t>, niezależnie od liczby nowo utworzonych lub dostosowanych miejsc wychowania przedszkolnego.</w:t>
      </w:r>
      <w:r w:rsidRPr="00FE236A">
        <w:rPr>
          <w:rFonts w:ascii="Arial" w:eastAsia="Arial" w:hAnsi="Arial" w:cs="Arial"/>
          <w:sz w:val="20"/>
          <w:szCs w:val="20"/>
          <w:lang w:eastAsia="pl-PL"/>
        </w:rPr>
        <w:t xml:space="preserve"> Kwota wydatków na realizację zajęć dodatkowych stanowi nie więcej niż 30% kosztów bezpośrednich projektu. Limit nie ma zastosowania w przypadku dodatkowej oferty edukacyjnej dla dzieci z niepełnosprawnościami.</w:t>
      </w:r>
    </w:p>
    <w:p w14:paraId="3560F5CD" w14:textId="607FD3F1" w:rsidR="008C3C50" w:rsidRPr="00FE236A" w:rsidRDefault="008E58BC" w:rsidP="008C3C50">
      <w:pPr>
        <w:tabs>
          <w:tab w:val="left" w:pos="426"/>
        </w:tabs>
        <w:spacing w:after="0" w:line="370" w:lineRule="auto"/>
        <w:ind w:right="80"/>
        <w:jc w:val="both"/>
        <w:rPr>
          <w:rFonts w:ascii="Arial" w:eastAsia="Arial" w:hAnsi="Arial" w:cs="Arial"/>
          <w:b/>
          <w:sz w:val="20"/>
          <w:szCs w:val="20"/>
          <w:lang w:eastAsia="pl-PL"/>
        </w:rPr>
      </w:pPr>
      <w:r w:rsidRPr="00FE236A">
        <w:rPr>
          <w:rFonts w:ascii="Arial" w:eastAsia="Arial" w:hAnsi="Arial" w:cs="Arial"/>
          <w:b/>
          <w:sz w:val="20"/>
          <w:szCs w:val="20"/>
          <w:lang w:eastAsia="pl-PL"/>
        </w:rPr>
        <w:t>Zakres wsparcia w ramach typu projektu 1d obejmuje w szczególności:</w:t>
      </w:r>
    </w:p>
    <w:p w14:paraId="3BAB4973" w14:textId="6D885184" w:rsidR="008C3C50" w:rsidRPr="00FE236A" w:rsidRDefault="008C3C50"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a)</w:t>
      </w:r>
      <w:r w:rsidRPr="00FE236A">
        <w:rPr>
          <w:rFonts w:ascii="Arial" w:eastAsia="Arial" w:hAnsi="Arial" w:cs="Arial"/>
          <w:sz w:val="20"/>
          <w:szCs w:val="20"/>
          <w:lang w:eastAsia="pl-PL"/>
        </w:rPr>
        <w:tab/>
        <w:t>realizację projektów edukacyjnych w OWP,</w:t>
      </w:r>
    </w:p>
    <w:p w14:paraId="30525F6D" w14:textId="45F1690A" w:rsidR="008C3C50" w:rsidRPr="00FE236A" w:rsidRDefault="008C3C50"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b)</w:t>
      </w:r>
      <w:r w:rsidRPr="00FE236A">
        <w:rPr>
          <w:rFonts w:ascii="Arial" w:eastAsia="Arial" w:hAnsi="Arial" w:cs="Arial"/>
          <w:sz w:val="20"/>
          <w:szCs w:val="20"/>
          <w:lang w:eastAsia="pl-PL"/>
        </w:rPr>
        <w:tab/>
        <w:t>realizację dodatkowych zajęć dydaktyczno-wyrównawczych służących wyrównywaniu dysproporcji edukacyjnych w trakcie procesu kształcenia dla dzieci w wieku przedszkolnym mających trudności w spełnianiu wymagań edukacyjnych, wynikających z podstawy programowej kształcenia przedszkolnego,</w:t>
      </w:r>
    </w:p>
    <w:p w14:paraId="6323AF10" w14:textId="4A756B2A" w:rsidR="008C3C50" w:rsidRPr="00FE236A" w:rsidRDefault="008C3C50"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c)</w:t>
      </w:r>
      <w:r w:rsidRPr="00FE236A">
        <w:rPr>
          <w:rFonts w:ascii="Arial" w:eastAsia="Arial" w:hAnsi="Arial" w:cs="Arial"/>
          <w:sz w:val="20"/>
          <w:szCs w:val="20"/>
          <w:lang w:eastAsia="pl-PL"/>
        </w:rPr>
        <w:tab/>
        <w:t>realizację różnych form rozwijających uzdolnienia w wieku przedszkolnym,</w:t>
      </w:r>
    </w:p>
    <w:p w14:paraId="321246F4" w14:textId="66CCBD37" w:rsidR="008C3C50" w:rsidRPr="00FE236A" w:rsidRDefault="008C3C50"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d)</w:t>
      </w:r>
      <w:r w:rsidRPr="00FE236A">
        <w:rPr>
          <w:rFonts w:ascii="Arial" w:eastAsia="Arial" w:hAnsi="Arial" w:cs="Arial"/>
          <w:sz w:val="20"/>
          <w:szCs w:val="20"/>
          <w:lang w:eastAsia="pl-PL"/>
        </w:rPr>
        <w:tab/>
        <w:t>organizację kółek zainteresowań, warsztatów, laboratoriów dla dzieci w wieku przedszkolnym,</w:t>
      </w:r>
    </w:p>
    <w:p w14:paraId="47246D47" w14:textId="37CF407B" w:rsidR="008C3C50" w:rsidRPr="00FE236A" w:rsidRDefault="008C3C50" w:rsidP="008C3C50">
      <w:pPr>
        <w:tabs>
          <w:tab w:val="left" w:pos="426"/>
        </w:tabs>
        <w:spacing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e)</w:t>
      </w:r>
      <w:r w:rsidRPr="00FE236A">
        <w:rPr>
          <w:rFonts w:ascii="Arial" w:eastAsia="Arial" w:hAnsi="Arial" w:cs="Arial"/>
          <w:sz w:val="20"/>
          <w:szCs w:val="20"/>
          <w:lang w:eastAsia="pl-PL"/>
        </w:rPr>
        <w:tab/>
        <w:t>realizację zajęć organizowanych poza OWP.</w:t>
      </w:r>
    </w:p>
    <w:p w14:paraId="35D5EDDE" w14:textId="21F95BCC" w:rsidR="008E58BC" w:rsidRPr="00FE236A" w:rsidRDefault="008E58BC" w:rsidP="008078F2">
      <w:pPr>
        <w:tabs>
          <w:tab w:val="left" w:pos="426"/>
        </w:tabs>
        <w:spacing w:after="0" w:line="370" w:lineRule="auto"/>
        <w:ind w:right="80"/>
        <w:jc w:val="both"/>
        <w:rPr>
          <w:rFonts w:ascii="Arial" w:eastAsia="Arial" w:hAnsi="Arial" w:cs="Arial"/>
          <w:b/>
          <w:sz w:val="20"/>
          <w:szCs w:val="20"/>
          <w:lang w:eastAsia="pl-PL"/>
        </w:rPr>
      </w:pPr>
      <w:r w:rsidRPr="00FE236A">
        <w:rPr>
          <w:rFonts w:ascii="Arial" w:eastAsia="Arial" w:hAnsi="Arial" w:cs="Arial"/>
          <w:b/>
          <w:sz w:val="20"/>
          <w:szCs w:val="20"/>
          <w:lang w:eastAsia="pl-PL"/>
        </w:rPr>
        <w:t>Zakres wsparcia w ramach typu projektu 1e obejmuje w szczególności:</w:t>
      </w:r>
    </w:p>
    <w:p w14:paraId="775FBAD9" w14:textId="6A00B489" w:rsidR="008E58BC" w:rsidRPr="00FE236A" w:rsidRDefault="008E58BC" w:rsidP="008E58BC">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a)</w:t>
      </w:r>
      <w:r w:rsidRPr="00FE236A">
        <w:rPr>
          <w:rFonts w:ascii="Arial" w:eastAsia="Arial" w:hAnsi="Arial" w:cs="Arial"/>
          <w:sz w:val="20"/>
          <w:szCs w:val="20"/>
          <w:lang w:eastAsia="pl-PL"/>
        </w:rPr>
        <w:tab/>
        <w:t>kursy i szkolenia doskonalące, w tym z wykorzystaniem pracy trenerów przeszkolonych w ramach PO WER oraz studia podyplomowe spełniające wymogi</w:t>
      </w:r>
      <w:r w:rsidRPr="00FE236A">
        <w:rPr>
          <w:rFonts w:ascii="Arial" w:eastAsia="Arial" w:hAnsi="Arial" w:cs="Arial"/>
          <w:sz w:val="20"/>
          <w:szCs w:val="20"/>
          <w:lang w:eastAsia="pl-PL"/>
        </w:rPr>
        <w:tab/>
        <w:t xml:space="preserve">określone w rozporządzeniu Ministra Nauki </w:t>
      </w:r>
      <w:r w:rsidRPr="003A44B8">
        <w:t>i</w:t>
      </w:r>
      <w:r w:rsidR="001B159B">
        <w:t> </w:t>
      </w:r>
      <w:r w:rsidRPr="001B159B">
        <w:rPr>
          <w:rFonts w:ascii="Arial" w:eastAsia="Arial" w:hAnsi="Arial" w:cs="Arial"/>
          <w:sz w:val="20"/>
          <w:szCs w:val="20"/>
          <w:lang w:eastAsia="pl-PL"/>
        </w:rPr>
        <w:t>Szkolnictwa</w:t>
      </w:r>
      <w:r w:rsidRPr="00FE236A">
        <w:rPr>
          <w:rFonts w:ascii="Arial" w:eastAsia="Arial" w:hAnsi="Arial" w:cs="Arial"/>
          <w:sz w:val="20"/>
          <w:szCs w:val="20"/>
          <w:lang w:eastAsia="pl-PL"/>
        </w:rPr>
        <w:t xml:space="preserve"> Wyższego z dnia 17 stycznia 2012 r. w sprawie standardów kształcenia przygotowującego do wykonywania zawodu nauczyciela (Dz. U. poz. 131);</w:t>
      </w:r>
    </w:p>
    <w:p w14:paraId="27AE20AB" w14:textId="3B1243D3" w:rsidR="008E58BC" w:rsidRPr="00FE236A" w:rsidRDefault="008E58BC" w:rsidP="008E58BC">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b)  wspieranie istniejących,  budowanie nowych</w:t>
      </w:r>
      <w:r w:rsidRPr="00FE236A">
        <w:rPr>
          <w:rFonts w:ascii="Arial" w:eastAsia="Arial" w:hAnsi="Arial" w:cs="Arial"/>
          <w:sz w:val="20"/>
          <w:szCs w:val="20"/>
          <w:lang w:eastAsia="pl-PL"/>
        </w:rPr>
        <w:tab/>
        <w:t>i moderowanie sieci współpracy i samokształcenia nauczycieli;</w:t>
      </w:r>
    </w:p>
    <w:p w14:paraId="1688EFA2" w14:textId="65746534" w:rsidR="008C3C50" w:rsidRPr="00FE236A" w:rsidRDefault="008E58BC" w:rsidP="008C3C50">
      <w:pPr>
        <w:tabs>
          <w:tab w:val="left" w:pos="426"/>
        </w:tabs>
        <w:spacing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c)</w:t>
      </w:r>
      <w:r w:rsidRPr="00FE236A">
        <w:rPr>
          <w:rFonts w:ascii="Arial" w:eastAsia="Arial" w:hAnsi="Arial" w:cs="Arial"/>
          <w:sz w:val="20"/>
          <w:szCs w:val="20"/>
          <w:lang w:eastAsia="pl-PL"/>
        </w:rPr>
        <w:tab/>
        <w:t>współpracę ze specjalistycznymi ośrodkami, np. specjalnymi ośrodkami szkolno-wychowawczymi, poradniami psychologiczno-pedagogicznymi, OWP i szkołami kształcącymi dzieci i młodzież z</w:t>
      </w:r>
      <w:r w:rsidR="003A44B8">
        <w:rPr>
          <w:rFonts w:ascii="Arial" w:eastAsia="Arial" w:hAnsi="Arial" w:cs="Arial"/>
          <w:sz w:val="20"/>
          <w:szCs w:val="20"/>
          <w:lang w:eastAsia="pl-PL"/>
        </w:rPr>
        <w:t> </w:t>
      </w:r>
      <w:r w:rsidRPr="00FE236A">
        <w:rPr>
          <w:rFonts w:ascii="Arial" w:eastAsia="Arial" w:hAnsi="Arial" w:cs="Arial"/>
          <w:sz w:val="20"/>
          <w:szCs w:val="20"/>
          <w:lang w:eastAsia="pl-PL"/>
        </w:rPr>
        <w:t>niepełnosprawnościami.</w:t>
      </w:r>
    </w:p>
    <w:p w14:paraId="760F24E8" w14:textId="46EBC372" w:rsidR="008C3C50" w:rsidRPr="00FE236A" w:rsidRDefault="008C3C50" w:rsidP="008E58BC">
      <w:pPr>
        <w:tabs>
          <w:tab w:val="left" w:pos="426"/>
        </w:tabs>
        <w:spacing w:after="0" w:line="370" w:lineRule="auto"/>
        <w:ind w:right="80"/>
        <w:jc w:val="both"/>
        <w:rPr>
          <w:rFonts w:ascii="Arial" w:eastAsia="Arial" w:hAnsi="Arial" w:cs="Arial"/>
          <w:b/>
          <w:sz w:val="20"/>
          <w:szCs w:val="20"/>
          <w:lang w:eastAsia="pl-PL"/>
        </w:rPr>
      </w:pPr>
      <w:r w:rsidRPr="00FE236A">
        <w:rPr>
          <w:rFonts w:ascii="Arial" w:eastAsia="Arial" w:hAnsi="Arial" w:cs="Arial"/>
          <w:b/>
          <w:sz w:val="20"/>
          <w:szCs w:val="20"/>
          <w:lang w:eastAsia="pl-PL"/>
        </w:rPr>
        <w:t>Zakres wsparcia w ramach typu projektu 1f obejmuje w szczególności:</w:t>
      </w:r>
    </w:p>
    <w:p w14:paraId="08D20EEF" w14:textId="499F1A40" w:rsidR="008C3C50" w:rsidRPr="00FE236A" w:rsidRDefault="008C3C50"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a)</w:t>
      </w:r>
      <w:r w:rsidRPr="00FE236A">
        <w:rPr>
          <w:rFonts w:ascii="Arial" w:eastAsia="Arial" w:hAnsi="Arial" w:cs="Arial"/>
          <w:sz w:val="20"/>
          <w:szCs w:val="20"/>
          <w:lang w:eastAsia="pl-PL"/>
        </w:rPr>
        <w:tab/>
        <w:t>kursy i szkolenia doskonalące (teoretyczne i praktyczne), w tym z wykorzystaniem trenerów przeszkolonych w ram</w:t>
      </w:r>
      <w:r w:rsidR="00884B2D" w:rsidRPr="00FE236A">
        <w:rPr>
          <w:rFonts w:ascii="Arial" w:eastAsia="Arial" w:hAnsi="Arial" w:cs="Arial"/>
          <w:sz w:val="20"/>
          <w:szCs w:val="20"/>
          <w:lang w:eastAsia="pl-PL"/>
        </w:rPr>
        <w:t>ach PO WER, studia podyplomowe;</w:t>
      </w:r>
    </w:p>
    <w:p w14:paraId="7D93A66F" w14:textId="77777777" w:rsidR="008C3C50" w:rsidRPr="00FE236A" w:rsidRDefault="008C3C50"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b) wspieranie istniejących, budowanie nowych i moderowanie sieci współpracy i samokształcenia nauczycieli;</w:t>
      </w:r>
    </w:p>
    <w:p w14:paraId="50A58E9E" w14:textId="32DC9A42" w:rsidR="008C3C50" w:rsidRPr="00FE236A" w:rsidRDefault="00884B2D"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lastRenderedPageBreak/>
        <w:t>c)</w:t>
      </w:r>
      <w:r w:rsidRPr="00FE236A">
        <w:rPr>
          <w:rFonts w:ascii="Arial" w:eastAsia="Arial" w:hAnsi="Arial" w:cs="Arial"/>
          <w:sz w:val="20"/>
          <w:szCs w:val="20"/>
          <w:lang w:eastAsia="pl-PL"/>
        </w:rPr>
        <w:tab/>
        <w:t>realizację w OWP programów wspomagania;</w:t>
      </w:r>
    </w:p>
    <w:p w14:paraId="5A95A0A8" w14:textId="1EF4B72C" w:rsidR="008C3C50" w:rsidRPr="00FE236A" w:rsidRDefault="008C3C50"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d)</w:t>
      </w:r>
      <w:r w:rsidRPr="00FE236A">
        <w:rPr>
          <w:rFonts w:ascii="Arial" w:eastAsia="Arial" w:hAnsi="Arial" w:cs="Arial"/>
          <w:sz w:val="20"/>
          <w:szCs w:val="20"/>
          <w:lang w:eastAsia="pl-PL"/>
        </w:rPr>
        <w:tab/>
        <w:t xml:space="preserve">staże i praktyki nauczycieli realizowane we współpracy instytucjami wspomagającymi </w:t>
      </w:r>
      <w:r w:rsidR="00884B2D" w:rsidRPr="00FE236A">
        <w:rPr>
          <w:rFonts w:ascii="Arial" w:eastAsia="Arial" w:hAnsi="Arial" w:cs="Arial"/>
          <w:sz w:val="20"/>
          <w:szCs w:val="20"/>
          <w:lang w:eastAsia="pl-PL"/>
        </w:rPr>
        <w:t>przedszkola;</w:t>
      </w:r>
    </w:p>
    <w:p w14:paraId="1773BD09" w14:textId="1156F5DB" w:rsidR="008C3C50" w:rsidRPr="00FE236A" w:rsidRDefault="008C3C50"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e)</w:t>
      </w:r>
      <w:r w:rsidRPr="00FE236A">
        <w:rPr>
          <w:rFonts w:ascii="Arial" w:eastAsia="Arial" w:hAnsi="Arial" w:cs="Arial"/>
          <w:sz w:val="20"/>
          <w:szCs w:val="20"/>
          <w:lang w:eastAsia="pl-PL"/>
        </w:rPr>
        <w:tab/>
        <w:t>współpracę ze specjalistycznymi jednostkami, np.: szkołami lub ośrodkami kształcącymi dzieci i</w:t>
      </w:r>
      <w:r w:rsidR="00985825" w:rsidRPr="00FE236A">
        <w:rPr>
          <w:rFonts w:ascii="Arial" w:eastAsia="Arial" w:hAnsi="Arial" w:cs="Arial"/>
          <w:sz w:val="20"/>
          <w:szCs w:val="20"/>
          <w:lang w:eastAsia="pl-PL"/>
        </w:rPr>
        <w:t> </w:t>
      </w:r>
      <w:r w:rsidRPr="00FE236A">
        <w:rPr>
          <w:rFonts w:ascii="Arial" w:eastAsia="Arial" w:hAnsi="Arial" w:cs="Arial"/>
          <w:sz w:val="20"/>
          <w:szCs w:val="20"/>
          <w:lang w:eastAsia="pl-PL"/>
        </w:rPr>
        <w:t>młodzież z niepełnosprawnościami, specjalnymi ośrodkami szkolno-wychowawczymi, młodzieżowymi ośrodkami wychowawczymi, młodzieżowymi ośrodkami socjoterapii, poradniami</w:t>
      </w:r>
      <w:r w:rsidR="005C7DA7" w:rsidRPr="00FE236A">
        <w:rPr>
          <w:rFonts w:ascii="Arial" w:eastAsia="Arial" w:hAnsi="Arial" w:cs="Arial"/>
          <w:sz w:val="20"/>
          <w:szCs w:val="20"/>
          <w:lang w:eastAsia="pl-PL"/>
        </w:rPr>
        <w:t xml:space="preserve"> psychologiczno-pedagogicznymi;</w:t>
      </w:r>
    </w:p>
    <w:p w14:paraId="71163747" w14:textId="6FE2D0A8" w:rsidR="007D5D13" w:rsidRPr="00FE236A" w:rsidRDefault="008C3C50" w:rsidP="007D5D13">
      <w:pPr>
        <w:tabs>
          <w:tab w:val="left" w:pos="426"/>
        </w:tabs>
        <w:spacing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f)</w:t>
      </w:r>
      <w:r w:rsidRPr="00FE236A">
        <w:rPr>
          <w:rFonts w:ascii="Arial" w:eastAsia="Arial" w:hAnsi="Arial" w:cs="Arial"/>
          <w:sz w:val="20"/>
          <w:szCs w:val="20"/>
          <w:lang w:eastAsia="pl-PL"/>
        </w:rPr>
        <w:tab/>
        <w:t>wykorzystanie narzędzi, metod lub form pracy wypracowanych w ramach projektów, w tym pozytywnie zwalidowanych produktów projektów innowacyjnych, zrealizowanych w latach 2007-2013 w ramach PO KL.</w:t>
      </w:r>
    </w:p>
    <w:p w14:paraId="2A6A0377" w14:textId="25979534" w:rsidR="007D5D13" w:rsidRPr="00FE236A" w:rsidRDefault="007D5D13"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hAnsi="Arial" w:cs="Arial"/>
          <w:b/>
          <w:color w:val="000000" w:themeColor="text1"/>
          <w:sz w:val="20"/>
          <w:szCs w:val="20"/>
        </w:rPr>
        <w:t>W przypadku realizacji programu wspomagania, który jest formą doskonalenia nauczycieli związaną z bezpośrednim wsparciem OWP, musi zostać zapewniona zgodność interwencji ze wszystkimi wskazanymi poniżej warunkami:</w:t>
      </w:r>
    </w:p>
    <w:p w14:paraId="119B668B" w14:textId="58F156C9" w:rsidR="005C7DA7" w:rsidRPr="00FE236A" w:rsidRDefault="005C7DA7" w:rsidP="007D5D13">
      <w:pPr>
        <w:numPr>
          <w:ilvl w:val="0"/>
          <w:numId w:val="68"/>
        </w:numPr>
        <w:tabs>
          <w:tab w:val="left" w:pos="284"/>
        </w:tabs>
        <w:spacing w:after="0" w:line="360" w:lineRule="auto"/>
        <w:ind w:right="20"/>
        <w:jc w:val="both"/>
        <w:rPr>
          <w:rFonts w:ascii="Arial" w:eastAsia="Arial" w:hAnsi="Arial" w:cs="Arial"/>
          <w:sz w:val="20"/>
          <w:szCs w:val="20"/>
        </w:rPr>
      </w:pPr>
      <w:r w:rsidRPr="00FE236A">
        <w:rPr>
          <w:rFonts w:ascii="Arial" w:eastAsia="Arial" w:hAnsi="Arial" w:cs="Arial"/>
          <w:sz w:val="20"/>
          <w:szCs w:val="20"/>
        </w:rPr>
        <w:t>program wspomaga</w:t>
      </w:r>
      <w:r w:rsidR="0003125C">
        <w:rPr>
          <w:rFonts w:ascii="Arial" w:eastAsia="Arial" w:hAnsi="Arial" w:cs="Arial"/>
          <w:sz w:val="20"/>
          <w:szCs w:val="20"/>
        </w:rPr>
        <w:t xml:space="preserve">nia powinien służyć pomocą OWP </w:t>
      </w:r>
      <w:r w:rsidRPr="00FE236A">
        <w:rPr>
          <w:rFonts w:ascii="Arial" w:eastAsia="Arial" w:hAnsi="Arial" w:cs="Arial"/>
          <w:sz w:val="20"/>
          <w:szCs w:val="20"/>
        </w:rPr>
        <w:t>w</w:t>
      </w:r>
      <w:r w:rsidR="00985825" w:rsidRPr="00FE236A">
        <w:rPr>
          <w:rFonts w:ascii="Arial" w:eastAsia="Arial" w:hAnsi="Arial" w:cs="Arial"/>
          <w:sz w:val="20"/>
          <w:szCs w:val="20"/>
        </w:rPr>
        <w:t> </w:t>
      </w:r>
      <w:r w:rsidRPr="00FE236A">
        <w:rPr>
          <w:rFonts w:ascii="Arial" w:eastAsia="Arial" w:hAnsi="Arial" w:cs="Arial"/>
          <w:sz w:val="20"/>
          <w:szCs w:val="20"/>
        </w:rPr>
        <w:t xml:space="preserve">wykonywaniu zadań na rzecz kształtowania i rozwijania </w:t>
      </w:r>
      <w:r w:rsidR="0003125C">
        <w:rPr>
          <w:rFonts w:ascii="Arial" w:eastAsia="Arial" w:hAnsi="Arial" w:cs="Arial"/>
          <w:sz w:val="20"/>
          <w:szCs w:val="20"/>
        </w:rPr>
        <w:t xml:space="preserve">u dzieci w wieku przedszkolnym </w:t>
      </w:r>
      <w:r w:rsidRPr="00FE236A">
        <w:rPr>
          <w:rFonts w:ascii="Arial" w:eastAsia="Arial" w:hAnsi="Arial" w:cs="Arial"/>
          <w:sz w:val="20"/>
          <w:szCs w:val="20"/>
        </w:rPr>
        <w:t>kompetencji kluczowych oraz umiejętności uniwersalnych niezbędnych na rynku pracy;</w:t>
      </w:r>
    </w:p>
    <w:p w14:paraId="1642B413" w14:textId="75605AA2" w:rsidR="005C7DA7" w:rsidRPr="00FE236A" w:rsidRDefault="005C7DA7" w:rsidP="007D5D13">
      <w:pPr>
        <w:numPr>
          <w:ilvl w:val="0"/>
          <w:numId w:val="68"/>
        </w:numPr>
        <w:tabs>
          <w:tab w:val="left" w:pos="284"/>
        </w:tabs>
        <w:spacing w:after="0" w:line="360" w:lineRule="auto"/>
        <w:jc w:val="both"/>
        <w:rPr>
          <w:rFonts w:ascii="Arial" w:eastAsia="Arial" w:hAnsi="Arial" w:cs="Arial"/>
          <w:sz w:val="20"/>
          <w:szCs w:val="20"/>
        </w:rPr>
      </w:pPr>
      <w:r w:rsidRPr="00FE236A">
        <w:rPr>
          <w:rFonts w:ascii="Arial" w:eastAsia="Arial" w:hAnsi="Arial" w:cs="Arial"/>
          <w:sz w:val="20"/>
          <w:szCs w:val="20"/>
        </w:rPr>
        <w:t>zakres wspomagania wynika z anal</w:t>
      </w:r>
      <w:r w:rsidR="0003125C">
        <w:rPr>
          <w:rFonts w:ascii="Arial" w:eastAsia="Arial" w:hAnsi="Arial" w:cs="Arial"/>
          <w:sz w:val="20"/>
          <w:szCs w:val="20"/>
        </w:rPr>
        <w:t xml:space="preserve">izy indywidualnej sytuacji OWP i </w:t>
      </w:r>
      <w:r w:rsidRPr="00FE236A">
        <w:rPr>
          <w:rFonts w:ascii="Arial" w:eastAsia="Arial" w:hAnsi="Arial" w:cs="Arial"/>
          <w:sz w:val="20"/>
          <w:szCs w:val="20"/>
        </w:rPr>
        <w:t>odpowiada na specyficzne potrzeby tych podmiotów w zakresie wskazanym w podrozdziale;</w:t>
      </w:r>
    </w:p>
    <w:p w14:paraId="7380B8A4" w14:textId="1750E1D0" w:rsidR="005C7DA7" w:rsidRPr="00FE236A" w:rsidRDefault="005C7DA7" w:rsidP="007D5D13">
      <w:pPr>
        <w:numPr>
          <w:ilvl w:val="0"/>
          <w:numId w:val="68"/>
        </w:numPr>
        <w:tabs>
          <w:tab w:val="left" w:pos="284"/>
        </w:tabs>
        <w:spacing w:after="0" w:line="360" w:lineRule="auto"/>
        <w:ind w:left="720" w:hanging="720"/>
        <w:rPr>
          <w:rFonts w:ascii="Arial" w:eastAsia="Arial" w:hAnsi="Arial" w:cs="Arial"/>
          <w:sz w:val="20"/>
          <w:szCs w:val="20"/>
        </w:rPr>
      </w:pPr>
      <w:r w:rsidRPr="00FE236A">
        <w:rPr>
          <w:rFonts w:ascii="Arial" w:eastAsia="Arial" w:hAnsi="Arial" w:cs="Arial"/>
          <w:sz w:val="20"/>
          <w:szCs w:val="20"/>
        </w:rPr>
        <w:t>realizacja programów wspomagania obejmuje następujące etapy:</w:t>
      </w:r>
    </w:p>
    <w:p w14:paraId="2C386BC8" w14:textId="34585D7F" w:rsidR="005C7DA7" w:rsidRPr="00FE236A" w:rsidRDefault="005C7DA7" w:rsidP="00BE4212">
      <w:pPr>
        <w:numPr>
          <w:ilvl w:val="1"/>
          <w:numId w:val="68"/>
        </w:numPr>
        <w:tabs>
          <w:tab w:val="left" w:pos="567"/>
        </w:tabs>
        <w:spacing w:after="0" w:line="360" w:lineRule="auto"/>
        <w:ind w:right="40"/>
        <w:jc w:val="both"/>
        <w:rPr>
          <w:rFonts w:ascii="Arial" w:eastAsia="Arial" w:hAnsi="Arial" w:cs="Arial"/>
          <w:sz w:val="20"/>
          <w:szCs w:val="20"/>
        </w:rPr>
      </w:pPr>
      <w:r w:rsidRPr="00FE236A">
        <w:rPr>
          <w:rFonts w:ascii="Arial" w:eastAsia="Arial" w:hAnsi="Arial" w:cs="Arial"/>
          <w:sz w:val="20"/>
          <w:szCs w:val="20"/>
        </w:rPr>
        <w:t>przeprowadzenie diagnozy obszarów problemowych zwi</w:t>
      </w:r>
      <w:r w:rsidR="0003125C">
        <w:rPr>
          <w:rFonts w:ascii="Arial" w:eastAsia="Arial" w:hAnsi="Arial" w:cs="Arial"/>
          <w:sz w:val="20"/>
          <w:szCs w:val="20"/>
        </w:rPr>
        <w:t>ązanych z realizacją przez OWP</w:t>
      </w:r>
      <w:r w:rsidRPr="00FE236A">
        <w:rPr>
          <w:rFonts w:ascii="Arial" w:eastAsia="Arial" w:hAnsi="Arial" w:cs="Arial"/>
          <w:sz w:val="20"/>
          <w:szCs w:val="20"/>
        </w:rPr>
        <w:t xml:space="preserve"> zadań z zakresu kształtowania i rozwijania </w:t>
      </w:r>
      <w:r w:rsidR="0003125C">
        <w:rPr>
          <w:rFonts w:ascii="Arial" w:eastAsia="Arial" w:hAnsi="Arial" w:cs="Arial"/>
          <w:sz w:val="20"/>
          <w:szCs w:val="20"/>
        </w:rPr>
        <w:t xml:space="preserve">u dzieci w wieku przedszkolnym </w:t>
      </w:r>
      <w:r w:rsidRPr="00FE236A">
        <w:rPr>
          <w:rFonts w:ascii="Arial" w:eastAsia="Arial" w:hAnsi="Arial" w:cs="Arial"/>
          <w:sz w:val="20"/>
          <w:szCs w:val="20"/>
        </w:rPr>
        <w:t>kompetencji kluczowych oraz umiejętności uniwersalnych niezbędnych na rynku pracy;</w:t>
      </w:r>
    </w:p>
    <w:p w14:paraId="5DA17B00" w14:textId="3A84578E" w:rsidR="005C7DA7" w:rsidRPr="00FE236A" w:rsidRDefault="005C7DA7" w:rsidP="00BE4212">
      <w:pPr>
        <w:numPr>
          <w:ilvl w:val="1"/>
          <w:numId w:val="68"/>
        </w:numPr>
        <w:tabs>
          <w:tab w:val="left" w:pos="567"/>
        </w:tabs>
        <w:spacing w:after="0" w:line="360" w:lineRule="auto"/>
        <w:ind w:right="40"/>
        <w:jc w:val="both"/>
        <w:rPr>
          <w:rFonts w:ascii="Arial" w:eastAsia="Arial" w:hAnsi="Arial" w:cs="Arial"/>
          <w:sz w:val="20"/>
          <w:szCs w:val="20"/>
        </w:rPr>
      </w:pPr>
      <w:r w:rsidRPr="00FE236A">
        <w:rPr>
          <w:rFonts w:ascii="Arial" w:eastAsia="Arial" w:hAnsi="Arial" w:cs="Arial"/>
          <w:sz w:val="20"/>
          <w:szCs w:val="20"/>
        </w:rPr>
        <w:t>prowadzenie procesu wspomagania w oparciu o ofertę doskonalenia nauczycieli przygotowaną z</w:t>
      </w:r>
      <w:r w:rsidR="0003125C">
        <w:rPr>
          <w:rFonts w:ascii="Arial" w:eastAsia="Arial" w:hAnsi="Arial" w:cs="Arial"/>
          <w:sz w:val="20"/>
          <w:szCs w:val="20"/>
        </w:rPr>
        <w:t>godnie z potrzebami danego OWP</w:t>
      </w:r>
      <w:r w:rsidRPr="00FE236A">
        <w:rPr>
          <w:rFonts w:ascii="Arial" w:eastAsia="Arial" w:hAnsi="Arial" w:cs="Arial"/>
          <w:sz w:val="20"/>
          <w:szCs w:val="20"/>
        </w:rPr>
        <w:t xml:space="preserve"> z możliwością wykorzystania ofert doskonalenia funkcjonujących na</w:t>
      </w:r>
      <w:bookmarkStart w:id="21" w:name="page24"/>
      <w:bookmarkEnd w:id="21"/>
      <w:r w:rsidR="007D5D13" w:rsidRPr="00FE236A">
        <w:rPr>
          <w:rFonts w:ascii="Arial" w:eastAsia="Arial" w:hAnsi="Arial" w:cs="Arial"/>
          <w:sz w:val="20"/>
          <w:szCs w:val="20"/>
        </w:rPr>
        <w:t xml:space="preserve"> </w:t>
      </w:r>
      <w:r w:rsidRPr="00FE236A">
        <w:rPr>
          <w:rFonts w:ascii="Arial" w:eastAsia="Arial" w:hAnsi="Arial" w:cs="Arial"/>
          <w:sz w:val="20"/>
          <w:szCs w:val="20"/>
        </w:rPr>
        <w:t>rynku, m. in. udostępnianych przez centralne i wojewódzkie placówki doskonalenia nauczycieli;</w:t>
      </w:r>
    </w:p>
    <w:p w14:paraId="16F88E3D" w14:textId="4B52977C" w:rsidR="005C7DA7" w:rsidRPr="00FE236A" w:rsidRDefault="005C7DA7" w:rsidP="00BE4212">
      <w:pPr>
        <w:numPr>
          <w:ilvl w:val="2"/>
          <w:numId w:val="69"/>
        </w:numPr>
        <w:tabs>
          <w:tab w:val="left" w:pos="567"/>
        </w:tabs>
        <w:spacing w:after="0" w:line="360" w:lineRule="auto"/>
        <w:ind w:right="60"/>
        <w:rPr>
          <w:rFonts w:ascii="Arial" w:eastAsia="Arial" w:hAnsi="Arial" w:cs="Arial"/>
          <w:sz w:val="20"/>
          <w:szCs w:val="20"/>
        </w:rPr>
      </w:pPr>
      <w:r w:rsidRPr="00FE236A">
        <w:rPr>
          <w:rFonts w:ascii="Arial" w:eastAsia="Arial" w:hAnsi="Arial" w:cs="Arial"/>
          <w:sz w:val="20"/>
          <w:szCs w:val="20"/>
        </w:rPr>
        <w:t xml:space="preserve">monitorowanie i ocena procesu wspomagania z </w:t>
      </w:r>
      <w:r w:rsidR="007D5D13" w:rsidRPr="00FE236A">
        <w:rPr>
          <w:rFonts w:ascii="Arial" w:eastAsia="Arial" w:hAnsi="Arial" w:cs="Arial"/>
          <w:sz w:val="20"/>
          <w:szCs w:val="20"/>
        </w:rPr>
        <w:t xml:space="preserve">wykorzystaniem m. in. ewaluacji  </w:t>
      </w:r>
      <w:r w:rsidR="0003125C">
        <w:rPr>
          <w:rFonts w:ascii="Arial" w:eastAsia="Arial" w:hAnsi="Arial" w:cs="Arial"/>
          <w:sz w:val="20"/>
          <w:szCs w:val="20"/>
        </w:rPr>
        <w:t>wewnętrznej OWP</w:t>
      </w:r>
      <w:r w:rsidRPr="00FE236A">
        <w:rPr>
          <w:rFonts w:ascii="Arial" w:eastAsia="Arial" w:hAnsi="Arial" w:cs="Arial"/>
          <w:sz w:val="20"/>
          <w:szCs w:val="20"/>
        </w:rPr>
        <w:t>.</w:t>
      </w:r>
    </w:p>
    <w:p w14:paraId="7B12CC81" w14:textId="77777777" w:rsidR="005C7DA7" w:rsidRPr="00FE236A" w:rsidRDefault="005C7DA7" w:rsidP="008C3C50">
      <w:pPr>
        <w:tabs>
          <w:tab w:val="left" w:pos="426"/>
        </w:tabs>
        <w:spacing w:after="0" w:line="370" w:lineRule="auto"/>
        <w:ind w:right="80"/>
        <w:jc w:val="both"/>
        <w:rPr>
          <w:rFonts w:ascii="Arial" w:eastAsia="Arial" w:hAnsi="Arial" w:cs="Arial"/>
          <w:sz w:val="20"/>
          <w:szCs w:val="20"/>
          <w:lang w:eastAsia="pl-PL"/>
        </w:rPr>
      </w:pPr>
    </w:p>
    <w:p w14:paraId="777176D4" w14:textId="77777777" w:rsidR="00E86DB7" w:rsidRPr="00FE236A" w:rsidRDefault="00B41C0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22" w:name="_Toc431974577"/>
      <w:bookmarkStart w:id="23" w:name="_Toc515365585"/>
      <w:r w:rsidRPr="00FE236A">
        <w:rPr>
          <w:rFonts w:ascii="Arial" w:hAnsi="Arial" w:cs="Arial"/>
          <w:b/>
          <w:sz w:val="20"/>
          <w:szCs w:val="20"/>
        </w:rPr>
        <w:t>Okres kwalifikowalności wydatków</w:t>
      </w:r>
      <w:bookmarkEnd w:id="22"/>
      <w:bookmarkEnd w:id="23"/>
      <w:r w:rsidRPr="00FE236A">
        <w:rPr>
          <w:rFonts w:ascii="Arial" w:hAnsi="Arial" w:cs="Arial"/>
          <w:b/>
          <w:sz w:val="20"/>
          <w:szCs w:val="20"/>
        </w:rPr>
        <w:t xml:space="preserve"> </w:t>
      </w:r>
    </w:p>
    <w:p w14:paraId="56E8AB29" w14:textId="77777777" w:rsidR="008012E5" w:rsidRPr="00FE236A" w:rsidRDefault="009763ED" w:rsidP="00A622E8">
      <w:pPr>
        <w:keepNext/>
        <w:spacing w:after="0" w:line="360" w:lineRule="auto"/>
        <w:jc w:val="both"/>
        <w:rPr>
          <w:rFonts w:ascii="Arial" w:hAnsi="Arial" w:cs="Arial"/>
          <w:b/>
          <w:sz w:val="20"/>
          <w:szCs w:val="20"/>
        </w:rPr>
      </w:pPr>
      <w:r w:rsidRPr="00FE236A">
        <w:rPr>
          <w:rFonts w:ascii="Arial" w:hAnsi="Arial" w:cs="Arial"/>
          <w:sz w:val="20"/>
          <w:szCs w:val="20"/>
        </w:rPr>
        <w:t xml:space="preserve">Początkiem okresu kwalifikowalności wydatków jest 1 stycznia 2014 </w:t>
      </w:r>
      <w:r w:rsidR="008012E5" w:rsidRPr="00FE236A">
        <w:rPr>
          <w:rFonts w:ascii="Arial" w:hAnsi="Arial" w:cs="Arial"/>
          <w:sz w:val="20"/>
          <w:szCs w:val="20"/>
        </w:rPr>
        <w:t>r.</w:t>
      </w:r>
      <w:r w:rsidR="00C350F9" w:rsidRPr="00FE236A">
        <w:rPr>
          <w:rFonts w:ascii="Arial" w:hAnsi="Arial" w:cs="Arial"/>
          <w:sz w:val="20"/>
          <w:szCs w:val="20"/>
        </w:rPr>
        <w:t xml:space="preserve"> </w:t>
      </w:r>
      <w:r w:rsidRPr="00FE236A">
        <w:rPr>
          <w:rFonts w:ascii="Arial" w:hAnsi="Arial" w:cs="Arial"/>
          <w:sz w:val="20"/>
          <w:szCs w:val="20"/>
        </w:rPr>
        <w:t>Końcową datą kwalifikowalności jest 31 grudnia 2023 r.</w:t>
      </w:r>
    </w:p>
    <w:p w14:paraId="36FB1F62" w14:textId="77777777" w:rsidR="008012E5" w:rsidRPr="00FE236A" w:rsidRDefault="001D7AD2" w:rsidP="00E55F6B">
      <w:pPr>
        <w:pStyle w:val="Akapitzlist"/>
        <w:spacing w:line="360" w:lineRule="auto"/>
        <w:ind w:left="0"/>
        <w:jc w:val="both"/>
        <w:rPr>
          <w:rFonts w:ascii="Arial" w:hAnsi="Arial" w:cs="Arial"/>
          <w:b/>
          <w:sz w:val="20"/>
          <w:szCs w:val="20"/>
        </w:rPr>
      </w:pPr>
      <w:r w:rsidRPr="00FE236A">
        <w:rPr>
          <w:rFonts w:ascii="Arial" w:hAnsi="Arial" w:cs="Arial"/>
          <w:sz w:val="20"/>
          <w:szCs w:val="20"/>
        </w:rPr>
        <w:t>Wnioskodawca</w:t>
      </w:r>
      <w:r w:rsidR="00D51880" w:rsidRPr="00FE236A">
        <w:rPr>
          <w:rFonts w:ascii="Arial" w:hAnsi="Arial" w:cs="Arial"/>
          <w:sz w:val="20"/>
          <w:szCs w:val="20"/>
        </w:rPr>
        <w:t xml:space="preserve"> </w:t>
      </w:r>
      <w:r w:rsidR="003C6140" w:rsidRPr="00FE236A">
        <w:rPr>
          <w:rFonts w:ascii="Arial" w:hAnsi="Arial" w:cs="Arial"/>
          <w:sz w:val="20"/>
          <w:szCs w:val="20"/>
        </w:rPr>
        <w:t xml:space="preserve">we wniosku </w:t>
      </w:r>
      <w:r w:rsidR="00D51880" w:rsidRPr="00FE236A">
        <w:rPr>
          <w:rFonts w:ascii="Arial" w:hAnsi="Arial" w:cs="Arial"/>
          <w:sz w:val="20"/>
          <w:szCs w:val="20"/>
        </w:rPr>
        <w:t xml:space="preserve">o dofinansowanie określa datę rozpoczęcia i zakończenia realizacji projektu, mając na uwadze, iż okres realizacji projektu jest tożsamy z okresem, w którym poniesione </w:t>
      </w:r>
      <w:r w:rsidR="00D51880" w:rsidRPr="00FE236A">
        <w:rPr>
          <w:rFonts w:ascii="Arial" w:hAnsi="Arial" w:cs="Arial"/>
          <w:sz w:val="20"/>
          <w:szCs w:val="20"/>
        </w:rPr>
        <w:lastRenderedPageBreak/>
        <w:t>wydatki mogą zostać uznane za kwalifikowalne.</w:t>
      </w:r>
      <w:r w:rsidR="003C6140" w:rsidRPr="00FE236A">
        <w:rPr>
          <w:rFonts w:ascii="Arial" w:hAnsi="Arial" w:cs="Arial"/>
          <w:sz w:val="20"/>
          <w:szCs w:val="20"/>
        </w:rPr>
        <w:t xml:space="preserve"> Wskazany przez </w:t>
      </w:r>
      <w:r w:rsidR="00745421" w:rsidRPr="00FE236A">
        <w:rPr>
          <w:rFonts w:ascii="Arial" w:hAnsi="Arial" w:cs="Arial"/>
          <w:sz w:val="20"/>
          <w:szCs w:val="20"/>
        </w:rPr>
        <w:t xml:space="preserve">wnioskodawcę </w:t>
      </w:r>
      <w:r w:rsidR="003C6140" w:rsidRPr="00FE236A">
        <w:rPr>
          <w:rFonts w:ascii="Arial" w:hAnsi="Arial" w:cs="Arial"/>
          <w:sz w:val="20"/>
          <w:szCs w:val="20"/>
        </w:rPr>
        <w:t>we wniosku okres realizacji projektu jest zarówno rzeczowym jak i finansowym okresem realizacji.</w:t>
      </w:r>
    </w:p>
    <w:p w14:paraId="5AEFC41F" w14:textId="77777777" w:rsidR="008012E5" w:rsidRPr="00FE236A" w:rsidRDefault="009763ED" w:rsidP="00E55F6B">
      <w:pPr>
        <w:pStyle w:val="Akapitzlist"/>
        <w:spacing w:line="360" w:lineRule="auto"/>
        <w:ind w:left="0"/>
        <w:jc w:val="both"/>
        <w:rPr>
          <w:rFonts w:ascii="Arial" w:hAnsi="Arial" w:cs="Arial"/>
          <w:b/>
          <w:sz w:val="20"/>
          <w:szCs w:val="20"/>
        </w:rPr>
      </w:pPr>
      <w:r w:rsidRPr="00FE236A">
        <w:rPr>
          <w:rFonts w:ascii="Arial" w:hAnsi="Arial" w:cs="Arial"/>
          <w:sz w:val="20"/>
          <w:szCs w:val="20"/>
        </w:rPr>
        <w:t>Okres kwalifikowalności wydatków w ramach danego projektu określany jest w umowie o</w:t>
      </w:r>
      <w:r w:rsidR="00E55F6B" w:rsidRPr="00FE236A">
        <w:rPr>
          <w:rFonts w:ascii="Arial" w:hAnsi="Arial" w:cs="Arial"/>
          <w:sz w:val="20"/>
          <w:szCs w:val="20"/>
        </w:rPr>
        <w:t> </w:t>
      </w:r>
      <w:r w:rsidRPr="00FE236A">
        <w:rPr>
          <w:rFonts w:ascii="Arial" w:hAnsi="Arial" w:cs="Arial"/>
          <w:sz w:val="20"/>
          <w:szCs w:val="20"/>
        </w:rPr>
        <w:t>dofinansowanie.</w:t>
      </w:r>
    </w:p>
    <w:p w14:paraId="3B43CB14" w14:textId="77777777" w:rsidR="008012E5" w:rsidRPr="00FE236A" w:rsidRDefault="003C6140" w:rsidP="00E55F6B">
      <w:pPr>
        <w:pStyle w:val="Akapitzlist"/>
        <w:spacing w:line="360" w:lineRule="auto"/>
        <w:ind w:left="0"/>
        <w:jc w:val="both"/>
        <w:rPr>
          <w:rFonts w:ascii="Arial" w:hAnsi="Arial" w:cs="Arial"/>
          <w:b/>
          <w:sz w:val="20"/>
          <w:szCs w:val="20"/>
        </w:rPr>
      </w:pPr>
      <w:r w:rsidRPr="00FE236A">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32D294BC" w14:textId="77777777" w:rsidR="008012E5" w:rsidRPr="00FE236A" w:rsidRDefault="003C6140" w:rsidP="00E55F6B">
      <w:pPr>
        <w:pStyle w:val="Akapitzlist"/>
        <w:spacing w:line="360" w:lineRule="auto"/>
        <w:ind w:left="0"/>
        <w:jc w:val="both"/>
        <w:rPr>
          <w:rFonts w:ascii="Arial" w:hAnsi="Arial" w:cs="Arial"/>
          <w:b/>
          <w:sz w:val="20"/>
          <w:szCs w:val="20"/>
        </w:rPr>
      </w:pPr>
      <w:r w:rsidRPr="00FE236A">
        <w:rPr>
          <w:rFonts w:ascii="Arial" w:hAnsi="Arial" w:cs="Arial"/>
          <w:sz w:val="20"/>
          <w:szCs w:val="20"/>
        </w:rPr>
        <w:t>Równocześnie należy podkreślić, że wydatkowanie środków, do chwili zatwierdzenia wniosku i</w:t>
      </w:r>
      <w:r w:rsidR="00E55F6B" w:rsidRPr="00FE236A">
        <w:rPr>
          <w:rFonts w:ascii="Arial" w:hAnsi="Arial" w:cs="Arial"/>
          <w:sz w:val="20"/>
          <w:szCs w:val="20"/>
        </w:rPr>
        <w:t> </w:t>
      </w:r>
      <w:r w:rsidRPr="00FE236A">
        <w:rPr>
          <w:rFonts w:ascii="Arial" w:hAnsi="Arial" w:cs="Arial"/>
          <w:sz w:val="20"/>
          <w:szCs w:val="20"/>
        </w:rPr>
        <w:t xml:space="preserve">podpisania umowy, odbywa się na wyłączną odpowiedzialność danego </w:t>
      </w:r>
      <w:r w:rsidR="00745421" w:rsidRPr="00FE236A">
        <w:rPr>
          <w:rFonts w:ascii="Arial" w:hAnsi="Arial" w:cs="Arial"/>
          <w:sz w:val="20"/>
          <w:szCs w:val="20"/>
        </w:rPr>
        <w:t>wnioskodawcy</w:t>
      </w:r>
      <w:r w:rsidRPr="00FE236A">
        <w:rPr>
          <w:rFonts w:ascii="Arial" w:hAnsi="Arial" w:cs="Arial"/>
          <w:sz w:val="20"/>
          <w:szCs w:val="20"/>
        </w:rPr>
        <w:t>. W</w:t>
      </w:r>
      <w:r w:rsidR="00B15321" w:rsidRPr="00FE236A">
        <w:rPr>
          <w:rFonts w:ascii="Arial" w:hAnsi="Arial" w:cs="Arial"/>
          <w:sz w:val="20"/>
          <w:szCs w:val="20"/>
        </w:rPr>
        <w:t> </w:t>
      </w:r>
      <w:r w:rsidRPr="00FE236A">
        <w:rPr>
          <w:rFonts w:ascii="Arial" w:hAnsi="Arial" w:cs="Arial"/>
          <w:sz w:val="20"/>
          <w:szCs w:val="20"/>
        </w:rPr>
        <w:t xml:space="preserve">przypadku, gdy projekt nie otrzyma dofinansowania, uprzednio poniesione wydatki nie </w:t>
      </w:r>
      <w:r w:rsidR="008012E5" w:rsidRPr="00FE236A">
        <w:rPr>
          <w:rFonts w:ascii="Arial" w:hAnsi="Arial" w:cs="Arial"/>
          <w:sz w:val="20"/>
          <w:szCs w:val="20"/>
        </w:rPr>
        <w:t>będą mogły zostać zrefundowane.</w:t>
      </w:r>
    </w:p>
    <w:p w14:paraId="53A0BB4D" w14:textId="77777777" w:rsidR="008012E5" w:rsidRPr="00FE236A" w:rsidRDefault="008012E5" w:rsidP="00E55F6B">
      <w:pPr>
        <w:pStyle w:val="Akapitzlist"/>
        <w:spacing w:line="360" w:lineRule="auto"/>
        <w:ind w:left="0"/>
        <w:jc w:val="both"/>
        <w:rPr>
          <w:rFonts w:ascii="Arial" w:hAnsi="Arial" w:cs="Arial"/>
          <w:b/>
          <w:sz w:val="20"/>
          <w:szCs w:val="20"/>
        </w:rPr>
      </w:pPr>
      <w:r w:rsidRPr="00FE236A">
        <w:rPr>
          <w:rFonts w:ascii="Arial" w:hAnsi="Arial" w:cs="Arial"/>
          <w:sz w:val="20"/>
          <w:szCs w:val="20"/>
        </w:rPr>
        <w:t>P</w:t>
      </w:r>
      <w:r w:rsidR="003C6140" w:rsidRPr="00FE236A">
        <w:rPr>
          <w:rFonts w:ascii="Arial" w:hAnsi="Arial" w:cs="Arial"/>
          <w:sz w:val="20"/>
          <w:szCs w:val="20"/>
        </w:rPr>
        <w:t xml:space="preserve">o zakończeniu realizacji projektu możliwe jest kwalifikowanie wydatków poniesionych po dniu wskazanym </w:t>
      </w:r>
      <w:r w:rsidR="005D007D" w:rsidRPr="00FE236A">
        <w:rPr>
          <w:rFonts w:ascii="Arial" w:hAnsi="Arial" w:cs="Arial"/>
          <w:sz w:val="20"/>
          <w:szCs w:val="20"/>
        </w:rPr>
        <w:t xml:space="preserve">w umowie </w:t>
      </w:r>
      <w:r w:rsidR="003C6140" w:rsidRPr="00FE236A">
        <w:rPr>
          <w:rFonts w:ascii="Arial" w:hAnsi="Arial" w:cs="Arial"/>
          <w:sz w:val="20"/>
          <w:szCs w:val="20"/>
        </w:rPr>
        <w:t>jako dzień zakończenia realizacji projektu, o ile wydatki te odnoszą się do</w:t>
      </w:r>
      <w:r w:rsidR="00400068" w:rsidRPr="00FE236A">
        <w:rPr>
          <w:rFonts w:ascii="Arial" w:hAnsi="Arial" w:cs="Arial"/>
          <w:sz w:val="20"/>
          <w:szCs w:val="20"/>
        </w:rPr>
        <w:t> </w:t>
      </w:r>
      <w:r w:rsidR="009763ED" w:rsidRPr="00FE236A">
        <w:rPr>
          <w:rFonts w:ascii="Arial" w:hAnsi="Arial" w:cs="Arial"/>
          <w:sz w:val="20"/>
          <w:szCs w:val="20"/>
        </w:rPr>
        <w:t>okresu kwalifikowalności projektu, zostaną poniesione do 31 grudnia 2023 r.</w:t>
      </w:r>
      <w:r w:rsidR="003C6140" w:rsidRPr="00FE236A">
        <w:rPr>
          <w:rFonts w:ascii="Arial" w:hAnsi="Arial" w:cs="Arial"/>
          <w:sz w:val="20"/>
          <w:szCs w:val="20"/>
        </w:rPr>
        <w:t xml:space="preserve"> oraz zosta</w:t>
      </w:r>
      <w:r w:rsidR="005D007D" w:rsidRPr="00FE236A">
        <w:rPr>
          <w:rFonts w:ascii="Arial" w:hAnsi="Arial" w:cs="Arial"/>
          <w:sz w:val="20"/>
          <w:szCs w:val="20"/>
        </w:rPr>
        <w:t>ną</w:t>
      </w:r>
      <w:r w:rsidR="003C6140" w:rsidRPr="00FE236A">
        <w:rPr>
          <w:rFonts w:ascii="Arial" w:hAnsi="Arial" w:cs="Arial"/>
          <w:sz w:val="20"/>
          <w:szCs w:val="20"/>
        </w:rPr>
        <w:t xml:space="preserve"> </w:t>
      </w:r>
      <w:r w:rsidR="005D007D" w:rsidRPr="00FE236A">
        <w:rPr>
          <w:rFonts w:ascii="Arial" w:hAnsi="Arial" w:cs="Arial"/>
          <w:sz w:val="20"/>
          <w:szCs w:val="20"/>
        </w:rPr>
        <w:t>uwzględnione we</w:t>
      </w:r>
      <w:r w:rsidR="003C6140" w:rsidRPr="00FE236A">
        <w:rPr>
          <w:rFonts w:ascii="Arial" w:hAnsi="Arial" w:cs="Arial"/>
          <w:sz w:val="20"/>
          <w:szCs w:val="20"/>
        </w:rPr>
        <w:t xml:space="preserve"> wniosku o płatność końcową.</w:t>
      </w:r>
    </w:p>
    <w:p w14:paraId="583E4BFE" w14:textId="77777777" w:rsidR="008012E5" w:rsidRPr="00FE236A" w:rsidRDefault="003C6140" w:rsidP="00E55F6B">
      <w:pPr>
        <w:pStyle w:val="Akapitzlist"/>
        <w:spacing w:line="360" w:lineRule="auto"/>
        <w:ind w:left="0"/>
        <w:jc w:val="both"/>
        <w:rPr>
          <w:rFonts w:ascii="Arial" w:hAnsi="Arial" w:cs="Arial"/>
          <w:b/>
          <w:sz w:val="20"/>
          <w:szCs w:val="20"/>
        </w:rPr>
      </w:pPr>
      <w:r w:rsidRPr="00FE236A">
        <w:rPr>
          <w:rFonts w:ascii="Arial" w:hAnsi="Arial" w:cs="Arial"/>
          <w:sz w:val="20"/>
          <w:szCs w:val="20"/>
        </w:rPr>
        <w:t xml:space="preserve">Przy określaniu daty rozpoczęcia realizacji projektu </w:t>
      </w:r>
      <w:r w:rsidR="00357A65" w:rsidRPr="00FE236A">
        <w:rPr>
          <w:rFonts w:ascii="Arial" w:hAnsi="Arial" w:cs="Arial"/>
          <w:sz w:val="20"/>
          <w:szCs w:val="20"/>
        </w:rPr>
        <w:t>należy</w:t>
      </w:r>
      <w:r w:rsidRPr="00FE236A">
        <w:rPr>
          <w:rFonts w:ascii="Arial" w:hAnsi="Arial" w:cs="Arial"/>
          <w:sz w:val="20"/>
          <w:szCs w:val="20"/>
        </w:rPr>
        <w:t xml:space="preserve"> uwzględnić czas niezbędny na</w:t>
      </w:r>
      <w:r w:rsidR="00400068" w:rsidRPr="00FE236A">
        <w:rPr>
          <w:rFonts w:ascii="Arial" w:hAnsi="Arial" w:cs="Arial"/>
          <w:sz w:val="20"/>
          <w:szCs w:val="20"/>
        </w:rPr>
        <w:t> </w:t>
      </w:r>
      <w:r w:rsidRPr="00FE236A">
        <w:rPr>
          <w:rFonts w:ascii="Arial" w:hAnsi="Arial" w:cs="Arial"/>
          <w:sz w:val="20"/>
          <w:szCs w:val="20"/>
        </w:rPr>
        <w:t xml:space="preserve">przeprowadzenie oceny projektu i rozstrzygnięcie konkursu, a także na przygotowanie przez </w:t>
      </w:r>
      <w:r w:rsidR="00745421" w:rsidRPr="00FE236A">
        <w:rPr>
          <w:rFonts w:ascii="Arial" w:hAnsi="Arial" w:cs="Arial"/>
          <w:sz w:val="20"/>
          <w:szCs w:val="20"/>
        </w:rPr>
        <w:t xml:space="preserve">wnioskodawcę </w:t>
      </w:r>
      <w:r w:rsidRPr="00FE236A">
        <w:rPr>
          <w:rFonts w:ascii="Arial" w:hAnsi="Arial" w:cs="Arial"/>
          <w:sz w:val="20"/>
          <w:szCs w:val="20"/>
        </w:rPr>
        <w:t xml:space="preserve">dokumentów wymaganych do zawarcia umowy z </w:t>
      </w:r>
      <w:r w:rsidR="005D007D" w:rsidRPr="00FE236A">
        <w:rPr>
          <w:rFonts w:ascii="Arial" w:hAnsi="Arial" w:cs="Arial"/>
          <w:sz w:val="20"/>
          <w:szCs w:val="20"/>
        </w:rPr>
        <w:t>I</w:t>
      </w:r>
      <w:r w:rsidR="00357A65" w:rsidRPr="00FE236A">
        <w:rPr>
          <w:rFonts w:ascii="Arial" w:hAnsi="Arial" w:cs="Arial"/>
          <w:sz w:val="20"/>
          <w:szCs w:val="20"/>
        </w:rPr>
        <w:t>Z</w:t>
      </w:r>
      <w:r w:rsidR="008012E5" w:rsidRPr="00FE236A">
        <w:rPr>
          <w:rFonts w:ascii="Arial" w:hAnsi="Arial" w:cs="Arial"/>
          <w:sz w:val="20"/>
          <w:szCs w:val="20"/>
        </w:rPr>
        <w:t>.</w:t>
      </w:r>
    </w:p>
    <w:p w14:paraId="480F7E23" w14:textId="7CC0E5AB" w:rsidR="00C553E9" w:rsidRPr="00FE236A" w:rsidRDefault="005D007D" w:rsidP="003F11DE">
      <w:pPr>
        <w:spacing w:line="360" w:lineRule="auto"/>
        <w:jc w:val="both"/>
        <w:rPr>
          <w:rFonts w:ascii="Arial" w:hAnsi="Arial" w:cs="Arial"/>
          <w:b/>
          <w:sz w:val="20"/>
          <w:szCs w:val="20"/>
        </w:rPr>
      </w:pPr>
      <w:r w:rsidRPr="00FE236A">
        <w:rPr>
          <w:rFonts w:ascii="Arial" w:hAnsi="Arial" w:cs="Arial"/>
          <w:sz w:val="20"/>
          <w:szCs w:val="20"/>
        </w:rPr>
        <w:t>Dofinansowani</w:t>
      </w:r>
      <w:r w:rsidR="00357A65" w:rsidRPr="00FE236A">
        <w:rPr>
          <w:rFonts w:ascii="Arial" w:hAnsi="Arial" w:cs="Arial"/>
          <w:sz w:val="20"/>
          <w:szCs w:val="20"/>
        </w:rPr>
        <w:t>a</w:t>
      </w:r>
      <w:r w:rsidRPr="00FE236A">
        <w:rPr>
          <w:rFonts w:ascii="Arial" w:hAnsi="Arial" w:cs="Arial"/>
          <w:sz w:val="20"/>
          <w:szCs w:val="20"/>
        </w:rPr>
        <w:t xml:space="preserve"> nie mogą otrzymać projekty w pełni zrealizowane.</w:t>
      </w:r>
    </w:p>
    <w:p w14:paraId="1566D737" w14:textId="77777777" w:rsidR="001C69D0" w:rsidRPr="00FE236A"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4" w:name="_Toc431974578"/>
      <w:bookmarkStart w:id="25" w:name="_Toc515365586"/>
      <w:r w:rsidRPr="00FE236A">
        <w:rPr>
          <w:rFonts w:ascii="Arial" w:hAnsi="Arial" w:cs="Arial"/>
          <w:b/>
          <w:sz w:val="20"/>
          <w:szCs w:val="20"/>
        </w:rPr>
        <w:t>Wymagane wskaźniki pomiaru celu</w:t>
      </w:r>
      <w:bookmarkEnd w:id="24"/>
      <w:bookmarkEnd w:id="25"/>
    </w:p>
    <w:p w14:paraId="0301251C" w14:textId="1AD30CF7" w:rsidR="003F11DE" w:rsidRPr="00FE236A" w:rsidRDefault="003F11DE" w:rsidP="003F11DE">
      <w:pPr>
        <w:spacing w:after="120" w:line="360" w:lineRule="auto"/>
        <w:jc w:val="both"/>
        <w:rPr>
          <w:rFonts w:ascii="Arial" w:hAnsi="Arial" w:cs="Arial"/>
          <w:sz w:val="20"/>
        </w:rPr>
      </w:pPr>
      <w:r w:rsidRPr="00FE236A">
        <w:rPr>
          <w:rFonts w:ascii="Arial" w:hAnsi="Arial" w:cs="Arial"/>
          <w:sz w:val="20"/>
        </w:rPr>
        <w:t>W ramach przedmiotowego konkursu w przypadku realizacji adekwatnego wsparcia, obowiązują następujące wskaźniki:</w:t>
      </w:r>
    </w:p>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57"/>
        <w:gridCol w:w="1130"/>
        <w:gridCol w:w="1274"/>
        <w:gridCol w:w="4837"/>
      </w:tblGrid>
      <w:tr w:rsidR="007825F7" w:rsidRPr="00FE236A" w14:paraId="2D02C667" w14:textId="77777777" w:rsidTr="00671385">
        <w:trPr>
          <w:trHeight w:val="291"/>
        </w:trPr>
        <w:tc>
          <w:tcPr>
            <w:tcW w:w="2257" w:type="dxa"/>
            <w:shd w:val="clear" w:color="000000" w:fill="FFFFFF"/>
            <w:vAlign w:val="center"/>
          </w:tcPr>
          <w:p w14:paraId="60A9D3FB" w14:textId="77777777" w:rsidR="007825F7" w:rsidRPr="00FE236A" w:rsidRDefault="007825F7" w:rsidP="00D413EF">
            <w:pPr>
              <w:spacing w:after="0" w:line="240" w:lineRule="auto"/>
              <w:jc w:val="center"/>
              <w:rPr>
                <w:rFonts w:ascii="Arial" w:hAnsi="Arial" w:cs="Arial"/>
                <w:b/>
                <w:sz w:val="20"/>
                <w:szCs w:val="20"/>
              </w:rPr>
            </w:pPr>
            <w:r w:rsidRPr="00FE236A">
              <w:rPr>
                <w:rFonts w:ascii="Arial" w:hAnsi="Arial" w:cs="Arial"/>
                <w:b/>
                <w:sz w:val="20"/>
                <w:szCs w:val="20"/>
              </w:rPr>
              <w:t>Nazwa wskaźnika</w:t>
            </w:r>
          </w:p>
        </w:tc>
        <w:tc>
          <w:tcPr>
            <w:tcW w:w="1130" w:type="dxa"/>
            <w:shd w:val="clear" w:color="000000" w:fill="FFFFFF"/>
            <w:vAlign w:val="center"/>
          </w:tcPr>
          <w:p w14:paraId="6E36377F" w14:textId="77777777" w:rsidR="007825F7" w:rsidRPr="00FE236A" w:rsidRDefault="007825F7" w:rsidP="00D413EF">
            <w:pPr>
              <w:spacing w:after="0" w:line="240" w:lineRule="auto"/>
              <w:jc w:val="center"/>
              <w:rPr>
                <w:rFonts w:ascii="Arial" w:hAnsi="Arial" w:cs="Arial"/>
                <w:b/>
                <w:sz w:val="20"/>
                <w:szCs w:val="20"/>
              </w:rPr>
            </w:pPr>
            <w:r w:rsidRPr="00FE236A">
              <w:rPr>
                <w:rFonts w:ascii="Arial" w:hAnsi="Arial" w:cs="Arial"/>
                <w:b/>
                <w:sz w:val="20"/>
                <w:szCs w:val="20"/>
              </w:rPr>
              <w:t>Jednostka miary</w:t>
            </w:r>
          </w:p>
        </w:tc>
        <w:tc>
          <w:tcPr>
            <w:tcW w:w="1274" w:type="dxa"/>
            <w:shd w:val="clear" w:color="000000" w:fill="FFFFFF"/>
            <w:vAlign w:val="center"/>
          </w:tcPr>
          <w:p w14:paraId="30FBF1E2" w14:textId="77777777" w:rsidR="007825F7" w:rsidRPr="00FE236A" w:rsidRDefault="007825F7" w:rsidP="00D413EF">
            <w:pPr>
              <w:spacing w:after="0" w:line="240" w:lineRule="auto"/>
              <w:jc w:val="center"/>
              <w:rPr>
                <w:rFonts w:ascii="Arial" w:hAnsi="Arial" w:cs="Arial"/>
                <w:b/>
                <w:sz w:val="20"/>
                <w:szCs w:val="20"/>
              </w:rPr>
            </w:pPr>
            <w:r w:rsidRPr="00FE236A">
              <w:rPr>
                <w:rFonts w:ascii="Arial" w:hAnsi="Arial" w:cs="Arial"/>
                <w:b/>
                <w:sz w:val="20"/>
                <w:szCs w:val="20"/>
              </w:rPr>
              <w:t>Rodzaj wskaźnika</w:t>
            </w:r>
          </w:p>
        </w:tc>
        <w:tc>
          <w:tcPr>
            <w:tcW w:w="4837" w:type="dxa"/>
            <w:shd w:val="clear" w:color="000000" w:fill="FFFFFF"/>
          </w:tcPr>
          <w:p w14:paraId="4C7B308F" w14:textId="77777777" w:rsidR="007825F7" w:rsidRPr="00FE236A" w:rsidRDefault="007825F7" w:rsidP="00D413EF">
            <w:pPr>
              <w:spacing w:after="0" w:line="240" w:lineRule="auto"/>
              <w:jc w:val="center"/>
              <w:rPr>
                <w:rFonts w:ascii="Arial" w:hAnsi="Arial" w:cs="Arial"/>
                <w:b/>
                <w:sz w:val="20"/>
                <w:szCs w:val="20"/>
              </w:rPr>
            </w:pPr>
            <w:r w:rsidRPr="00FE236A">
              <w:rPr>
                <w:rFonts w:ascii="Arial" w:hAnsi="Arial" w:cs="Arial"/>
                <w:b/>
                <w:sz w:val="20"/>
                <w:szCs w:val="20"/>
              </w:rPr>
              <w:t>Definicja</w:t>
            </w:r>
          </w:p>
        </w:tc>
      </w:tr>
      <w:tr w:rsidR="007825F7" w:rsidRPr="00FE236A" w14:paraId="029FCA3C" w14:textId="77777777" w:rsidTr="00671385">
        <w:trPr>
          <w:trHeight w:val="291"/>
        </w:trPr>
        <w:tc>
          <w:tcPr>
            <w:tcW w:w="2257" w:type="dxa"/>
            <w:shd w:val="clear" w:color="000000" w:fill="FFFFFF"/>
            <w:vAlign w:val="center"/>
          </w:tcPr>
          <w:p w14:paraId="5E8218D6" w14:textId="41B98FD2" w:rsidR="007825F7" w:rsidRPr="00FE236A" w:rsidRDefault="007825F7" w:rsidP="00D413EF">
            <w:pPr>
              <w:spacing w:after="0" w:line="240" w:lineRule="auto"/>
              <w:rPr>
                <w:rFonts w:ascii="Arial" w:hAnsi="Arial" w:cs="Arial"/>
                <w:sz w:val="20"/>
                <w:szCs w:val="20"/>
              </w:rPr>
            </w:pPr>
            <w:r w:rsidRPr="00FE236A">
              <w:rPr>
                <w:rFonts w:ascii="Arial" w:hAnsi="Arial" w:cs="Arial"/>
                <w:sz w:val="20"/>
                <w:szCs w:val="20"/>
              </w:rPr>
              <w:t xml:space="preserve">Liczba nauczycieli, którzy uzyskali kwalifikacje lub nabyli kompetencje po opuszczeniu </w:t>
            </w:r>
            <w:r w:rsidR="008C18C0">
              <w:rPr>
                <w:rFonts w:ascii="Arial" w:hAnsi="Arial" w:cs="Arial"/>
                <w:sz w:val="20"/>
                <w:szCs w:val="20"/>
              </w:rPr>
              <w:t>programu</w:t>
            </w:r>
          </w:p>
        </w:tc>
        <w:tc>
          <w:tcPr>
            <w:tcW w:w="1130" w:type="dxa"/>
            <w:shd w:val="clear" w:color="000000" w:fill="FFFFFF"/>
            <w:vAlign w:val="center"/>
          </w:tcPr>
          <w:p w14:paraId="3FFFA528" w14:textId="77777777" w:rsidR="007825F7" w:rsidRPr="00FE236A" w:rsidRDefault="007825F7" w:rsidP="00D413EF">
            <w:pPr>
              <w:spacing w:after="0" w:line="240" w:lineRule="auto"/>
              <w:jc w:val="center"/>
              <w:rPr>
                <w:rFonts w:ascii="Arial" w:hAnsi="Arial" w:cs="Arial"/>
                <w:sz w:val="20"/>
                <w:szCs w:val="20"/>
              </w:rPr>
            </w:pPr>
            <w:r w:rsidRPr="00FE236A">
              <w:rPr>
                <w:rFonts w:ascii="Arial" w:hAnsi="Arial" w:cs="Arial"/>
                <w:sz w:val="20"/>
                <w:szCs w:val="20"/>
              </w:rPr>
              <w:t>osoby</w:t>
            </w:r>
          </w:p>
        </w:tc>
        <w:tc>
          <w:tcPr>
            <w:tcW w:w="1274" w:type="dxa"/>
            <w:shd w:val="clear" w:color="000000" w:fill="FFFFFF"/>
            <w:vAlign w:val="center"/>
          </w:tcPr>
          <w:p w14:paraId="4D6FBA16" w14:textId="77777777" w:rsidR="007825F7" w:rsidRPr="00FE236A" w:rsidRDefault="007825F7" w:rsidP="00D413EF">
            <w:pPr>
              <w:spacing w:after="0" w:line="240" w:lineRule="auto"/>
              <w:jc w:val="center"/>
              <w:rPr>
                <w:rFonts w:ascii="Arial" w:hAnsi="Arial" w:cs="Arial"/>
                <w:sz w:val="20"/>
                <w:szCs w:val="20"/>
              </w:rPr>
            </w:pPr>
            <w:r w:rsidRPr="00FE236A">
              <w:rPr>
                <w:rFonts w:ascii="Arial" w:hAnsi="Arial" w:cs="Arial"/>
                <w:sz w:val="20"/>
                <w:szCs w:val="20"/>
              </w:rPr>
              <w:t>wskaźnik rezultatu</w:t>
            </w:r>
          </w:p>
        </w:tc>
        <w:tc>
          <w:tcPr>
            <w:tcW w:w="4837" w:type="dxa"/>
            <w:shd w:val="clear" w:color="000000" w:fill="FFFFFF"/>
          </w:tcPr>
          <w:p w14:paraId="5242AD91" w14:textId="2E1F4C19" w:rsidR="007825F7" w:rsidRDefault="007825F7" w:rsidP="00D413EF">
            <w:pPr>
              <w:spacing w:after="0" w:line="240" w:lineRule="auto"/>
              <w:jc w:val="both"/>
              <w:rPr>
                <w:rFonts w:ascii="Arial" w:hAnsi="Arial" w:cs="Arial"/>
                <w:sz w:val="20"/>
                <w:szCs w:val="20"/>
              </w:rPr>
            </w:pPr>
            <w:r w:rsidRPr="00FE236A">
              <w:rPr>
                <w:rFonts w:ascii="Arial" w:hAnsi="Arial" w:cs="Arial"/>
                <w:sz w:val="20"/>
                <w:szCs w:val="20"/>
              </w:rPr>
              <w:t>Definicja kwalifikacji jest zgodna z definicją zawartą w części dot. wskaźników EFS monitorowanych we wszystkich priorytetach inwestycyjnych dla wskaźnika liczba osób, które uzyskały kwalifikacje po opuszczeniu programu.</w:t>
            </w:r>
          </w:p>
          <w:p w14:paraId="01B72231" w14:textId="3A874345" w:rsidR="00AD0913" w:rsidRDefault="00AD0913" w:rsidP="00D413EF">
            <w:pPr>
              <w:spacing w:after="0" w:line="240" w:lineRule="auto"/>
              <w:jc w:val="both"/>
              <w:rPr>
                <w:rFonts w:ascii="Arial" w:hAnsi="Arial" w:cs="Arial"/>
                <w:sz w:val="20"/>
                <w:szCs w:val="20"/>
              </w:rPr>
            </w:pPr>
            <w:r w:rsidRPr="00AD0913">
              <w:rPr>
                <w:rFonts w:ascii="Arial" w:hAnsi="Arial" w:cs="Arial"/>
                <w:sz w:val="20"/>
                <w:szCs w:val="20"/>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10086773" w14:textId="77777777" w:rsidR="00AD0913" w:rsidRDefault="00AD0913" w:rsidP="00D413EF">
            <w:pPr>
              <w:spacing w:after="0" w:line="240" w:lineRule="auto"/>
              <w:jc w:val="both"/>
              <w:rPr>
                <w:rFonts w:ascii="Arial" w:hAnsi="Arial" w:cs="Arial"/>
                <w:sz w:val="20"/>
                <w:szCs w:val="20"/>
              </w:rPr>
            </w:pPr>
            <w:r w:rsidRPr="00AD0913">
              <w:rPr>
                <w:rFonts w:ascii="Arial" w:hAnsi="Arial" w:cs="Arial"/>
                <w:sz w:val="20"/>
                <w:szCs w:val="20"/>
              </w:rPr>
              <w:t xml:space="preserve">Fakt nabycia kompetencji będzie weryfikowany w ramach następujących etapów: </w:t>
            </w:r>
          </w:p>
          <w:p w14:paraId="7F5E7BE6" w14:textId="77777777" w:rsidR="00AD0913" w:rsidRDefault="00AD0913" w:rsidP="00D413EF">
            <w:pPr>
              <w:spacing w:after="0" w:line="240" w:lineRule="auto"/>
              <w:jc w:val="both"/>
              <w:rPr>
                <w:rFonts w:ascii="Arial" w:hAnsi="Arial" w:cs="Arial"/>
                <w:sz w:val="20"/>
                <w:szCs w:val="20"/>
              </w:rPr>
            </w:pPr>
            <w:r w:rsidRPr="00AD0913">
              <w:rPr>
                <w:rFonts w:ascii="Arial" w:hAnsi="Arial" w:cs="Arial"/>
                <w:sz w:val="20"/>
                <w:szCs w:val="20"/>
              </w:rPr>
              <w:t xml:space="preserve">a) ETAP I – Zakres – zdefiniowanie w ramach wniosku o dofinansowanie grupy docelowej do </w:t>
            </w:r>
            <w:r w:rsidRPr="00AD0913">
              <w:rPr>
                <w:rFonts w:ascii="Arial" w:hAnsi="Arial" w:cs="Arial"/>
                <w:sz w:val="20"/>
                <w:szCs w:val="20"/>
              </w:rPr>
              <w:lastRenderedPageBreak/>
              <w:t xml:space="preserve">objęcia wsparciem oraz wybranie obszaru interwencji EFS, który będzie poddany ocenie, </w:t>
            </w:r>
          </w:p>
          <w:p w14:paraId="555BDED5" w14:textId="4B1FAF60" w:rsidR="00AD0913" w:rsidRDefault="00AD0913" w:rsidP="00D413EF">
            <w:pPr>
              <w:spacing w:after="0" w:line="240" w:lineRule="auto"/>
              <w:jc w:val="both"/>
              <w:rPr>
                <w:rFonts w:ascii="Arial" w:hAnsi="Arial" w:cs="Arial"/>
                <w:sz w:val="20"/>
                <w:szCs w:val="20"/>
              </w:rPr>
            </w:pPr>
            <w:r>
              <w:rPr>
                <w:rFonts w:ascii="Arial" w:hAnsi="Arial" w:cs="Arial"/>
                <w:sz w:val="20"/>
                <w:szCs w:val="20"/>
              </w:rPr>
              <w:t xml:space="preserve">b) </w:t>
            </w:r>
            <w:r w:rsidRPr="00AD0913">
              <w:rPr>
                <w:rFonts w:ascii="Arial" w:hAnsi="Arial" w:cs="Arial"/>
                <w:sz w:val="20"/>
                <w:szCs w:val="20"/>
              </w:rPr>
              <w:t>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w:t>
            </w:r>
            <w:r>
              <w:rPr>
                <w:rFonts w:ascii="Arial" w:hAnsi="Arial" w:cs="Arial"/>
                <w:sz w:val="20"/>
                <w:szCs w:val="20"/>
              </w:rPr>
              <w:t>eprowadzającą nabór projektów.</w:t>
            </w:r>
          </w:p>
          <w:p w14:paraId="1BFFF2E1" w14:textId="77777777" w:rsidR="00AD0913" w:rsidRDefault="00AD0913" w:rsidP="00D413EF">
            <w:pPr>
              <w:spacing w:after="0" w:line="240" w:lineRule="auto"/>
              <w:jc w:val="both"/>
              <w:rPr>
                <w:rFonts w:ascii="Arial" w:hAnsi="Arial" w:cs="Arial"/>
                <w:sz w:val="20"/>
                <w:szCs w:val="20"/>
              </w:rPr>
            </w:pPr>
            <w:r w:rsidRPr="00AD0913">
              <w:rPr>
                <w:rFonts w:ascii="Arial" w:hAnsi="Arial" w:cs="Arial"/>
                <w:sz w:val="20"/>
                <w:szCs w:val="20"/>
              </w:rPr>
              <w:t xml:space="preserve">c) ETAP III – Ocena – przeprowadzenie weryfikacji na podstawie opracowanych kryteriów oceny po zakończeniu wsparcia udzielanego danej osobie, </w:t>
            </w:r>
          </w:p>
          <w:p w14:paraId="722C7399" w14:textId="546405AC" w:rsidR="00AD0913" w:rsidRDefault="00AD0913" w:rsidP="00D413EF">
            <w:pPr>
              <w:spacing w:after="0" w:line="240" w:lineRule="auto"/>
              <w:jc w:val="both"/>
              <w:rPr>
                <w:rFonts w:ascii="Arial" w:hAnsi="Arial" w:cs="Arial"/>
                <w:sz w:val="20"/>
                <w:szCs w:val="20"/>
              </w:rPr>
            </w:pPr>
            <w:r w:rsidRPr="00AD0913">
              <w:rPr>
                <w:rFonts w:ascii="Arial" w:hAnsi="Arial" w:cs="Arial"/>
                <w:sz w:val="20"/>
                <w:szCs w:val="20"/>
              </w:rPr>
              <w:t>d) ETAP IV – Porównanie – porównanie uzyskanych wyników etapu III (ocena) z przyjętymi wymaganiami (określonymi na etapie II efektami uczenia się) po zakończeniu wsparcia udzielanego danej osobie.</w:t>
            </w:r>
          </w:p>
          <w:p w14:paraId="1C3A6D0E" w14:textId="213796F5" w:rsidR="00AD0913" w:rsidRDefault="00AD0913" w:rsidP="00D413EF">
            <w:pPr>
              <w:spacing w:after="0" w:line="240" w:lineRule="auto"/>
              <w:jc w:val="both"/>
              <w:rPr>
                <w:rFonts w:ascii="Arial" w:hAnsi="Arial" w:cs="Arial"/>
                <w:sz w:val="20"/>
                <w:szCs w:val="20"/>
              </w:rPr>
            </w:pPr>
            <w:r w:rsidRPr="00AD0913">
              <w:rPr>
                <w:rFonts w:ascii="Arial" w:hAnsi="Arial" w:cs="Arial"/>
                <w:sz w:val="20"/>
                <w:szCs w:val="20"/>
              </w:rPr>
              <w:t>Nabycie kompetencji potwierdzone jest uzyskaniem dokumentu zawierającego wyszczególnione efekty uczenia się odnoszące się do nabytej kompetencji.</w:t>
            </w:r>
          </w:p>
          <w:p w14:paraId="0F92825C" w14:textId="2EDFC6E0" w:rsidR="007825F7" w:rsidRPr="00FE236A" w:rsidRDefault="00AD0913" w:rsidP="00D413EF">
            <w:pPr>
              <w:spacing w:after="0" w:line="240" w:lineRule="auto"/>
              <w:jc w:val="both"/>
              <w:rPr>
                <w:rFonts w:ascii="Arial" w:hAnsi="Arial" w:cs="Arial"/>
                <w:sz w:val="20"/>
                <w:szCs w:val="20"/>
              </w:rPr>
            </w:pPr>
            <w:r w:rsidRPr="00AD0913">
              <w:rPr>
                <w:rFonts w:ascii="Arial" w:hAnsi="Arial" w:cs="Arial"/>
                <w:sz w:val="20"/>
                <w:szCs w:val="20"/>
              </w:rPr>
              <w:t>Wykazywać należy wyłącznie kwalifikacje/kompetencje osiągnięte w wyniku interwencji Europejskiego Funduszu Społecznego.</w:t>
            </w:r>
          </w:p>
        </w:tc>
      </w:tr>
      <w:tr w:rsidR="007825F7" w:rsidRPr="00FE236A" w14:paraId="48394102" w14:textId="77777777" w:rsidTr="00671385">
        <w:trPr>
          <w:trHeight w:val="291"/>
        </w:trPr>
        <w:tc>
          <w:tcPr>
            <w:tcW w:w="2257" w:type="dxa"/>
            <w:shd w:val="clear" w:color="000000" w:fill="FFFFFF"/>
            <w:vAlign w:val="center"/>
          </w:tcPr>
          <w:p w14:paraId="471E05DC" w14:textId="3201C6BA" w:rsidR="007825F7" w:rsidRPr="00FE236A" w:rsidRDefault="007825F7" w:rsidP="00D413EF">
            <w:pPr>
              <w:spacing w:after="0" w:line="240" w:lineRule="auto"/>
              <w:rPr>
                <w:rFonts w:ascii="Arial" w:hAnsi="Arial" w:cs="Arial"/>
                <w:b/>
                <w:sz w:val="20"/>
                <w:szCs w:val="20"/>
              </w:rPr>
            </w:pPr>
            <w:r w:rsidRPr="00FE236A">
              <w:rPr>
                <w:rFonts w:ascii="Arial" w:hAnsi="Arial" w:cs="Arial"/>
                <w:sz w:val="20"/>
                <w:szCs w:val="20"/>
              </w:rPr>
              <w:lastRenderedPageBreak/>
              <w:t>Liczba miejsc wychowania przedszkolnego</w:t>
            </w:r>
            <w:r w:rsidR="008C18C0">
              <w:rPr>
                <w:rFonts w:ascii="Arial" w:hAnsi="Arial" w:cs="Arial"/>
                <w:sz w:val="20"/>
                <w:szCs w:val="20"/>
              </w:rPr>
              <w:t xml:space="preserve"> dofinansowanych w programie</w:t>
            </w:r>
          </w:p>
        </w:tc>
        <w:tc>
          <w:tcPr>
            <w:tcW w:w="1130" w:type="dxa"/>
            <w:shd w:val="clear" w:color="000000" w:fill="FFFFFF"/>
            <w:vAlign w:val="center"/>
          </w:tcPr>
          <w:p w14:paraId="65D3AD40" w14:textId="77777777" w:rsidR="007825F7" w:rsidRPr="00FE236A" w:rsidRDefault="007825F7" w:rsidP="00D413EF">
            <w:pPr>
              <w:spacing w:after="0" w:line="240" w:lineRule="auto"/>
              <w:jc w:val="center"/>
              <w:rPr>
                <w:rFonts w:ascii="Arial" w:hAnsi="Arial" w:cs="Arial"/>
                <w:sz w:val="20"/>
                <w:szCs w:val="20"/>
              </w:rPr>
            </w:pPr>
            <w:r w:rsidRPr="00FE236A">
              <w:rPr>
                <w:rFonts w:ascii="Arial" w:hAnsi="Arial" w:cs="Arial"/>
                <w:sz w:val="20"/>
                <w:szCs w:val="20"/>
              </w:rPr>
              <w:t>szt.</w:t>
            </w:r>
          </w:p>
        </w:tc>
        <w:tc>
          <w:tcPr>
            <w:tcW w:w="1274" w:type="dxa"/>
            <w:shd w:val="clear" w:color="000000" w:fill="FFFFFF"/>
            <w:vAlign w:val="center"/>
          </w:tcPr>
          <w:p w14:paraId="04AA696A" w14:textId="77777777" w:rsidR="007825F7" w:rsidRPr="00FE236A" w:rsidRDefault="007825F7" w:rsidP="00D413EF">
            <w:pPr>
              <w:spacing w:after="0" w:line="240" w:lineRule="auto"/>
              <w:jc w:val="center"/>
              <w:rPr>
                <w:rFonts w:ascii="Arial" w:hAnsi="Arial" w:cs="Arial"/>
                <w:sz w:val="20"/>
                <w:szCs w:val="20"/>
              </w:rPr>
            </w:pPr>
            <w:r w:rsidRPr="00FE236A">
              <w:rPr>
                <w:rFonts w:ascii="Arial" w:hAnsi="Arial" w:cs="Arial"/>
                <w:sz w:val="20"/>
                <w:szCs w:val="20"/>
              </w:rPr>
              <w:t>wskaźnik produktu</w:t>
            </w:r>
          </w:p>
        </w:tc>
        <w:tc>
          <w:tcPr>
            <w:tcW w:w="4837" w:type="dxa"/>
            <w:shd w:val="clear" w:color="000000" w:fill="FFFFFF"/>
          </w:tcPr>
          <w:p w14:paraId="189AAFF9" w14:textId="77777777" w:rsidR="007825F7" w:rsidRPr="00FE236A" w:rsidRDefault="007825F7" w:rsidP="00D413EF">
            <w:pPr>
              <w:spacing w:after="0" w:line="240" w:lineRule="auto"/>
              <w:jc w:val="both"/>
              <w:rPr>
                <w:rFonts w:ascii="Arial" w:hAnsi="Arial" w:cs="Arial"/>
                <w:sz w:val="20"/>
                <w:szCs w:val="20"/>
              </w:rPr>
            </w:pPr>
            <w:r w:rsidRPr="00FE236A">
              <w:rPr>
                <w:rFonts w:ascii="Arial" w:hAnsi="Arial" w:cs="Arial"/>
                <w:sz w:val="20"/>
                <w:szCs w:val="20"/>
              </w:rPr>
              <w:t>Wskaźnik mierzy liczbę nowoutworzonych miejsc dla dzieci w:</w:t>
            </w:r>
          </w:p>
          <w:p w14:paraId="015D9A3C" w14:textId="77777777" w:rsidR="007825F7" w:rsidRPr="00FE236A" w:rsidRDefault="007825F7" w:rsidP="00D413EF">
            <w:pPr>
              <w:spacing w:after="0" w:line="240" w:lineRule="auto"/>
              <w:jc w:val="both"/>
              <w:rPr>
                <w:rFonts w:ascii="Arial" w:hAnsi="Arial" w:cs="Arial"/>
                <w:sz w:val="20"/>
                <w:szCs w:val="20"/>
              </w:rPr>
            </w:pPr>
            <w:r w:rsidRPr="00FE236A">
              <w:rPr>
                <w:rFonts w:ascii="Arial" w:hAnsi="Arial" w:cs="Arial"/>
                <w:sz w:val="20"/>
                <w:szCs w:val="20"/>
              </w:rPr>
              <w:t xml:space="preserve">- ośrodkach wychowania przedszkolnego (tj. przedszkolach, oddziałach przedszkolnych przy szkołach podstawowych, innych formach wychowania przedszkolnego), </w:t>
            </w:r>
          </w:p>
          <w:p w14:paraId="7EF29ACD" w14:textId="77777777" w:rsidR="007825F7" w:rsidRPr="00FE236A" w:rsidRDefault="007825F7" w:rsidP="00D413EF">
            <w:pPr>
              <w:spacing w:after="0" w:line="240" w:lineRule="auto"/>
              <w:jc w:val="both"/>
              <w:rPr>
                <w:rFonts w:ascii="Arial" w:hAnsi="Arial" w:cs="Arial"/>
                <w:sz w:val="20"/>
                <w:szCs w:val="20"/>
              </w:rPr>
            </w:pPr>
            <w:r w:rsidRPr="00FE236A">
              <w:rPr>
                <w:rFonts w:ascii="Arial" w:hAnsi="Arial" w:cs="Arial"/>
                <w:sz w:val="20"/>
                <w:szCs w:val="20"/>
              </w:rPr>
              <w:t xml:space="preserve">- istniejącej bazie oświatowej, </w:t>
            </w:r>
          </w:p>
          <w:p w14:paraId="3C29B4B8" w14:textId="77777777" w:rsidR="007825F7" w:rsidRPr="00FE236A" w:rsidRDefault="007825F7" w:rsidP="00D413EF">
            <w:pPr>
              <w:spacing w:after="0" w:line="240" w:lineRule="auto"/>
              <w:jc w:val="both"/>
              <w:rPr>
                <w:rFonts w:ascii="Arial" w:hAnsi="Arial" w:cs="Arial"/>
                <w:sz w:val="20"/>
                <w:szCs w:val="20"/>
              </w:rPr>
            </w:pPr>
            <w:r w:rsidRPr="00FE236A">
              <w:rPr>
                <w:rFonts w:ascii="Arial" w:hAnsi="Arial" w:cs="Arial"/>
                <w:sz w:val="20"/>
                <w:szCs w:val="20"/>
              </w:rPr>
              <w:t>- nowej bazie lokalowej w wyniku wsparcia udzielonego w projekcie.</w:t>
            </w:r>
          </w:p>
          <w:p w14:paraId="2706BACE" w14:textId="77777777" w:rsidR="007825F7" w:rsidRPr="00FE236A" w:rsidRDefault="007825F7" w:rsidP="00D413EF">
            <w:pPr>
              <w:spacing w:after="0" w:line="240" w:lineRule="auto"/>
              <w:jc w:val="both"/>
              <w:rPr>
                <w:rFonts w:ascii="Arial" w:hAnsi="Arial" w:cs="Arial"/>
                <w:sz w:val="20"/>
                <w:szCs w:val="20"/>
              </w:rPr>
            </w:pPr>
            <w:r w:rsidRPr="00FE236A">
              <w:rPr>
                <w:rFonts w:ascii="Arial" w:hAnsi="Arial" w:cs="Arial"/>
                <w:sz w:val="20"/>
                <w:szCs w:val="20"/>
              </w:rPr>
              <w:t>Wskaźnik mierzy również liczbę istniejących miejsc wychowania przedszkolnego dostosowanych do potrzeb dzieci z niepełnosprawnościami w wyniku wsparcia udzielonego w projekcie, zgodnie z zapisami Wytycznych w zakresie realizacji przedsięwzięć z udziałem środków Europejskiego Funduszu Społecznego w obszarze edukacji na lata 2014-2020. Za moment pomiaru należy uznać utworzenie nowego miejsca wychowania przedszkolnego albo dostosowanie istniejącego miejsca do potrzeb dzieci z niepełnosprawnościami.</w:t>
            </w:r>
          </w:p>
        </w:tc>
      </w:tr>
      <w:tr w:rsidR="007825F7" w:rsidRPr="00FE236A" w14:paraId="68841AB7" w14:textId="77777777" w:rsidTr="00671385">
        <w:trPr>
          <w:trHeight w:val="291"/>
        </w:trPr>
        <w:tc>
          <w:tcPr>
            <w:tcW w:w="2257" w:type="dxa"/>
            <w:shd w:val="clear" w:color="000000" w:fill="FFFFFF"/>
            <w:vAlign w:val="center"/>
          </w:tcPr>
          <w:p w14:paraId="577FD134" w14:textId="4F38C4BF" w:rsidR="007825F7" w:rsidRPr="00FE236A" w:rsidRDefault="007825F7" w:rsidP="00D413EF">
            <w:pPr>
              <w:spacing w:after="0" w:line="240" w:lineRule="auto"/>
              <w:rPr>
                <w:rFonts w:ascii="Arial" w:hAnsi="Arial" w:cs="Arial"/>
                <w:sz w:val="20"/>
                <w:szCs w:val="20"/>
              </w:rPr>
            </w:pPr>
            <w:r w:rsidRPr="00FE236A">
              <w:rPr>
                <w:rFonts w:ascii="Arial" w:hAnsi="Arial" w:cs="Arial"/>
                <w:sz w:val="20"/>
                <w:szCs w:val="20"/>
              </w:rPr>
              <w:t>Liczba dzieci objętych w ramach programu dodatkowymi zajęciami zwiększającymi ich szanse eduk</w:t>
            </w:r>
            <w:r w:rsidR="008C18C0">
              <w:rPr>
                <w:rFonts w:ascii="Arial" w:hAnsi="Arial" w:cs="Arial"/>
                <w:sz w:val="20"/>
                <w:szCs w:val="20"/>
              </w:rPr>
              <w:t>acyjne w edukacji przedszkolnej</w:t>
            </w:r>
          </w:p>
        </w:tc>
        <w:tc>
          <w:tcPr>
            <w:tcW w:w="1130" w:type="dxa"/>
            <w:shd w:val="clear" w:color="000000" w:fill="FFFFFF"/>
            <w:vAlign w:val="center"/>
          </w:tcPr>
          <w:p w14:paraId="5D898BCF" w14:textId="77777777" w:rsidR="007825F7" w:rsidRPr="00FE236A" w:rsidRDefault="007825F7" w:rsidP="00D413EF">
            <w:pPr>
              <w:spacing w:after="0" w:line="240" w:lineRule="auto"/>
              <w:jc w:val="center"/>
              <w:rPr>
                <w:rFonts w:ascii="Arial" w:hAnsi="Arial" w:cs="Arial"/>
                <w:sz w:val="20"/>
                <w:szCs w:val="20"/>
              </w:rPr>
            </w:pPr>
            <w:r w:rsidRPr="00FE236A">
              <w:rPr>
                <w:rFonts w:ascii="Arial" w:hAnsi="Arial" w:cs="Arial"/>
                <w:sz w:val="20"/>
                <w:szCs w:val="20"/>
              </w:rPr>
              <w:t>osoby</w:t>
            </w:r>
          </w:p>
        </w:tc>
        <w:tc>
          <w:tcPr>
            <w:tcW w:w="1274" w:type="dxa"/>
            <w:shd w:val="clear" w:color="000000" w:fill="FFFFFF"/>
            <w:vAlign w:val="center"/>
          </w:tcPr>
          <w:p w14:paraId="00C56ED4" w14:textId="77777777" w:rsidR="007825F7" w:rsidRPr="00FE236A" w:rsidRDefault="007825F7" w:rsidP="00D413EF">
            <w:pPr>
              <w:spacing w:after="0" w:line="240" w:lineRule="auto"/>
              <w:jc w:val="center"/>
              <w:rPr>
                <w:rFonts w:ascii="Arial" w:hAnsi="Arial" w:cs="Arial"/>
                <w:sz w:val="20"/>
                <w:szCs w:val="20"/>
              </w:rPr>
            </w:pPr>
            <w:r w:rsidRPr="00FE236A">
              <w:rPr>
                <w:rFonts w:ascii="Arial" w:hAnsi="Arial" w:cs="Arial"/>
                <w:sz w:val="20"/>
                <w:szCs w:val="20"/>
              </w:rPr>
              <w:t>wskaźnik produktu</w:t>
            </w:r>
          </w:p>
        </w:tc>
        <w:tc>
          <w:tcPr>
            <w:tcW w:w="4837" w:type="dxa"/>
            <w:shd w:val="clear" w:color="000000" w:fill="FFFFFF"/>
          </w:tcPr>
          <w:p w14:paraId="7B6A6DB1" w14:textId="2AF0476A" w:rsidR="00AD0913" w:rsidRPr="00FE236A" w:rsidRDefault="00AD0913" w:rsidP="00D413EF">
            <w:pPr>
              <w:spacing w:after="0" w:line="240" w:lineRule="auto"/>
              <w:jc w:val="both"/>
              <w:rPr>
                <w:rFonts w:ascii="Arial" w:hAnsi="Arial" w:cs="Arial"/>
                <w:sz w:val="20"/>
                <w:szCs w:val="20"/>
              </w:rPr>
            </w:pPr>
            <w:r w:rsidRPr="00AD0913">
              <w:rPr>
                <w:rFonts w:ascii="Arial" w:hAnsi="Arial" w:cs="Arial"/>
                <w:sz w:val="20"/>
                <w:szCs w:val="20"/>
              </w:rPr>
              <w:t>Liczba dzieci uczestniczących w wychowaniu przedszkolnym (niezależnie od wieku), które zostały objęte wsparciem bezpośrednim w postaci dodatkowych zajęć zwiększających ich szanse edukacyjne w ramach edukacji przedszkolnej.</w:t>
            </w:r>
          </w:p>
          <w:p w14:paraId="004B6C3D" w14:textId="77777777" w:rsidR="007825F7" w:rsidRPr="00FE236A" w:rsidRDefault="007825F7" w:rsidP="00D413EF">
            <w:pPr>
              <w:spacing w:after="0" w:line="240" w:lineRule="auto"/>
              <w:jc w:val="both"/>
              <w:rPr>
                <w:rFonts w:ascii="Arial" w:hAnsi="Arial" w:cs="Arial"/>
                <w:sz w:val="20"/>
                <w:szCs w:val="20"/>
              </w:rPr>
            </w:pPr>
            <w:r w:rsidRPr="00FE236A">
              <w:rPr>
                <w:rFonts w:ascii="Arial" w:hAnsi="Arial" w:cs="Arial"/>
                <w:sz w:val="20"/>
                <w:szCs w:val="20"/>
              </w:rPr>
              <w:t>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w:t>
            </w:r>
          </w:p>
        </w:tc>
      </w:tr>
      <w:tr w:rsidR="007825F7" w:rsidRPr="00FE236A" w14:paraId="4B334823" w14:textId="77777777" w:rsidTr="00671385">
        <w:trPr>
          <w:trHeight w:val="291"/>
        </w:trPr>
        <w:tc>
          <w:tcPr>
            <w:tcW w:w="2257" w:type="dxa"/>
            <w:shd w:val="clear" w:color="000000" w:fill="FFFFFF"/>
            <w:vAlign w:val="center"/>
          </w:tcPr>
          <w:p w14:paraId="2F01C9AB" w14:textId="77777777" w:rsidR="007825F7" w:rsidRPr="00FE236A" w:rsidRDefault="007825F7" w:rsidP="00D413EF">
            <w:pPr>
              <w:spacing w:after="0" w:line="240" w:lineRule="auto"/>
              <w:rPr>
                <w:rFonts w:ascii="Arial" w:hAnsi="Arial" w:cs="Arial"/>
                <w:sz w:val="20"/>
                <w:szCs w:val="20"/>
              </w:rPr>
            </w:pPr>
            <w:r w:rsidRPr="00FE236A">
              <w:rPr>
                <w:rFonts w:ascii="Arial" w:hAnsi="Arial" w:cs="Arial"/>
                <w:sz w:val="20"/>
                <w:szCs w:val="20"/>
              </w:rPr>
              <w:lastRenderedPageBreak/>
              <w:t>Liczba nauczycieli objętych wsparciem w programie</w:t>
            </w:r>
          </w:p>
        </w:tc>
        <w:tc>
          <w:tcPr>
            <w:tcW w:w="1130" w:type="dxa"/>
            <w:shd w:val="clear" w:color="000000" w:fill="FFFFFF"/>
            <w:vAlign w:val="center"/>
          </w:tcPr>
          <w:p w14:paraId="72A273DE" w14:textId="77777777" w:rsidR="007825F7" w:rsidRPr="00FE236A" w:rsidRDefault="007825F7" w:rsidP="00D413EF">
            <w:pPr>
              <w:spacing w:after="0" w:line="240" w:lineRule="auto"/>
              <w:jc w:val="center"/>
              <w:rPr>
                <w:rFonts w:ascii="Arial" w:hAnsi="Arial" w:cs="Arial"/>
                <w:sz w:val="20"/>
                <w:szCs w:val="20"/>
              </w:rPr>
            </w:pPr>
            <w:r w:rsidRPr="00FE236A">
              <w:rPr>
                <w:rFonts w:ascii="Arial" w:hAnsi="Arial" w:cs="Arial"/>
                <w:sz w:val="20"/>
                <w:szCs w:val="20"/>
              </w:rPr>
              <w:t>osoby</w:t>
            </w:r>
          </w:p>
        </w:tc>
        <w:tc>
          <w:tcPr>
            <w:tcW w:w="1274" w:type="dxa"/>
            <w:shd w:val="clear" w:color="000000" w:fill="FFFFFF"/>
            <w:vAlign w:val="center"/>
          </w:tcPr>
          <w:p w14:paraId="5D44082E" w14:textId="77777777" w:rsidR="007825F7" w:rsidRPr="00FE236A" w:rsidRDefault="007825F7" w:rsidP="00D413EF">
            <w:pPr>
              <w:spacing w:after="0" w:line="240" w:lineRule="auto"/>
              <w:jc w:val="center"/>
              <w:rPr>
                <w:rFonts w:ascii="Arial" w:hAnsi="Arial" w:cs="Arial"/>
                <w:sz w:val="20"/>
                <w:szCs w:val="20"/>
              </w:rPr>
            </w:pPr>
            <w:r w:rsidRPr="00FE236A">
              <w:rPr>
                <w:rFonts w:ascii="Arial" w:hAnsi="Arial" w:cs="Arial"/>
                <w:sz w:val="20"/>
                <w:szCs w:val="20"/>
              </w:rPr>
              <w:t>wskaźnik produktu</w:t>
            </w:r>
          </w:p>
        </w:tc>
        <w:tc>
          <w:tcPr>
            <w:tcW w:w="4837" w:type="dxa"/>
            <w:shd w:val="clear" w:color="000000" w:fill="FFFFFF"/>
          </w:tcPr>
          <w:p w14:paraId="2FC35BF1" w14:textId="77777777" w:rsidR="0069654A" w:rsidRDefault="007825F7" w:rsidP="00D413EF">
            <w:pPr>
              <w:spacing w:after="0" w:line="240" w:lineRule="auto"/>
              <w:jc w:val="both"/>
              <w:rPr>
                <w:rFonts w:ascii="Arial" w:hAnsi="Arial" w:cs="Arial"/>
                <w:sz w:val="20"/>
                <w:szCs w:val="20"/>
              </w:rPr>
            </w:pPr>
            <w:r w:rsidRPr="00FE236A">
              <w:rPr>
                <w:rFonts w:ascii="Arial" w:hAnsi="Arial" w:cs="Arial"/>
                <w:sz w:val="20"/>
                <w:szCs w:val="20"/>
              </w:rPr>
              <w:t xml:space="preserve">Liczba nauczycieli wychowania przedszkolnego, szkół i placówek systemu oświaty objętych wsparciem w programie. </w:t>
            </w:r>
          </w:p>
          <w:p w14:paraId="15FAA25B" w14:textId="60261368" w:rsidR="007825F7" w:rsidRPr="00FE236A" w:rsidRDefault="007825F7" w:rsidP="00D413EF">
            <w:pPr>
              <w:spacing w:after="0" w:line="240" w:lineRule="auto"/>
              <w:jc w:val="both"/>
              <w:rPr>
                <w:rFonts w:ascii="Arial" w:hAnsi="Arial" w:cs="Arial"/>
                <w:sz w:val="20"/>
                <w:szCs w:val="20"/>
              </w:rPr>
            </w:pPr>
            <w:r w:rsidRPr="00FE236A">
              <w:rPr>
                <w:rFonts w:ascii="Arial" w:hAnsi="Arial" w:cs="Arial"/>
                <w:sz w:val="20"/>
                <w:szCs w:val="20"/>
              </w:rPr>
              <w:t>Formy wsparcia oraz typy szkół opisane w Wytycznych w zakresie zasad realizacji przedsięwzięć z udziałem środków Europejskiego Funduszu Społecznego w obszarze edukacji na lata 2014-2020.</w:t>
            </w:r>
          </w:p>
        </w:tc>
      </w:tr>
      <w:tr w:rsidR="007825F7" w:rsidRPr="00FE236A" w14:paraId="62EA165E" w14:textId="77777777" w:rsidTr="00671385">
        <w:tblPrEx>
          <w:tblLook w:val="04A0" w:firstRow="1" w:lastRow="0" w:firstColumn="1" w:lastColumn="0" w:noHBand="0" w:noVBand="1"/>
        </w:tblPrEx>
        <w:trPr>
          <w:trHeight w:val="2551"/>
        </w:trPr>
        <w:tc>
          <w:tcPr>
            <w:tcW w:w="2257" w:type="dxa"/>
            <w:shd w:val="clear" w:color="000000" w:fill="FFFFFF"/>
            <w:vAlign w:val="center"/>
          </w:tcPr>
          <w:p w14:paraId="096340B5" w14:textId="77777777" w:rsidR="007825F7" w:rsidRPr="00FE236A" w:rsidRDefault="007825F7" w:rsidP="00D413EF">
            <w:pPr>
              <w:spacing w:after="0"/>
              <w:rPr>
                <w:rFonts w:ascii="Arial" w:hAnsi="Arial" w:cs="Arial"/>
                <w:sz w:val="20"/>
                <w:szCs w:val="20"/>
              </w:rPr>
            </w:pPr>
            <w:r w:rsidRPr="00FE236A">
              <w:rPr>
                <w:rFonts w:ascii="Arial" w:hAnsi="Arial" w:cs="Arial"/>
                <w:sz w:val="20"/>
                <w:szCs w:val="20"/>
              </w:rPr>
              <w:t xml:space="preserve">Liczba obiektów dostosowanych do potrzeb osób z niepełnosprawnościami </w:t>
            </w:r>
          </w:p>
        </w:tc>
        <w:tc>
          <w:tcPr>
            <w:tcW w:w="1130" w:type="dxa"/>
            <w:shd w:val="clear" w:color="000000" w:fill="FFFFFF"/>
            <w:vAlign w:val="center"/>
          </w:tcPr>
          <w:p w14:paraId="3FB61900" w14:textId="77777777" w:rsidR="007825F7" w:rsidRPr="00FE236A" w:rsidRDefault="007825F7" w:rsidP="00D413EF">
            <w:pPr>
              <w:spacing w:after="0"/>
              <w:jc w:val="center"/>
              <w:rPr>
                <w:rFonts w:ascii="Arial" w:hAnsi="Arial" w:cs="Arial"/>
                <w:sz w:val="20"/>
                <w:szCs w:val="20"/>
              </w:rPr>
            </w:pPr>
            <w:r w:rsidRPr="00FE236A">
              <w:rPr>
                <w:rFonts w:ascii="Arial" w:hAnsi="Arial" w:cs="Arial"/>
                <w:sz w:val="20"/>
                <w:szCs w:val="20"/>
              </w:rPr>
              <w:t>szt.</w:t>
            </w:r>
          </w:p>
        </w:tc>
        <w:tc>
          <w:tcPr>
            <w:tcW w:w="1274" w:type="dxa"/>
            <w:shd w:val="clear" w:color="000000" w:fill="FFFFFF"/>
            <w:vAlign w:val="center"/>
          </w:tcPr>
          <w:p w14:paraId="47E9E626" w14:textId="77777777" w:rsidR="007825F7" w:rsidRPr="00FE236A" w:rsidRDefault="007825F7" w:rsidP="00D413EF">
            <w:pPr>
              <w:spacing w:after="0"/>
              <w:jc w:val="center"/>
              <w:rPr>
                <w:rFonts w:ascii="Arial" w:hAnsi="Arial" w:cs="Arial"/>
                <w:sz w:val="20"/>
                <w:szCs w:val="20"/>
              </w:rPr>
            </w:pPr>
            <w:r w:rsidRPr="00FE236A">
              <w:rPr>
                <w:rFonts w:ascii="Arial" w:hAnsi="Arial" w:cs="Arial"/>
                <w:color w:val="000000"/>
                <w:sz w:val="20"/>
                <w:szCs w:val="20"/>
              </w:rPr>
              <w:t>wskaźnik horyzontalny</w:t>
            </w:r>
          </w:p>
        </w:tc>
        <w:tc>
          <w:tcPr>
            <w:tcW w:w="4837" w:type="dxa"/>
            <w:shd w:val="clear" w:color="000000" w:fill="FFFFFF"/>
            <w:vAlign w:val="center"/>
          </w:tcPr>
          <w:p w14:paraId="732F0EC7" w14:textId="4E794A67" w:rsidR="007825F7" w:rsidRPr="00FE236A" w:rsidRDefault="007825F7" w:rsidP="00D413EF">
            <w:pPr>
              <w:spacing w:after="0" w:line="240" w:lineRule="auto"/>
              <w:jc w:val="both"/>
              <w:rPr>
                <w:rFonts w:ascii="Arial" w:eastAsia="Times New Roman" w:hAnsi="Arial" w:cs="Arial"/>
                <w:color w:val="000000"/>
                <w:sz w:val="20"/>
                <w:szCs w:val="20"/>
                <w:lang w:eastAsia="pl-PL"/>
              </w:rPr>
            </w:pPr>
            <w:r w:rsidRPr="00FE236A">
              <w:rPr>
                <w:rFonts w:ascii="Arial" w:eastAsia="Times New Roman" w:hAnsi="Arial" w:cs="Arial"/>
                <w:color w:val="000000"/>
                <w:sz w:val="20"/>
                <w:szCs w:val="20"/>
                <w:lang w:eastAsia="pl-PL"/>
              </w:rPr>
              <w:t xml:space="preserve">Wskaźnik odnosi się do liczby obiektów, które zaopatrzono w specjalne podjazdy, windy, urządzenia głośnomówiące, bądź inne </w:t>
            </w:r>
            <w:r w:rsidRPr="00FE236A">
              <w:rPr>
                <w:rFonts w:ascii="Arial" w:eastAsia="Times New Roman" w:hAnsi="Arial" w:cs="Arial"/>
                <w:color w:val="000000" w:themeColor="text1"/>
                <w:sz w:val="20"/>
                <w:szCs w:val="20"/>
                <w:lang w:eastAsia="pl-PL"/>
              </w:rPr>
              <w:t>rozwiązania umożliwiające dostęp</w:t>
            </w:r>
            <w:r w:rsidRPr="00FE236A">
              <w:rPr>
                <w:rFonts w:ascii="Arial" w:eastAsia="Times New Roman" w:hAnsi="Arial" w:cs="Arial"/>
                <w:color w:val="000000"/>
                <w:sz w:val="20"/>
                <w:szCs w:val="20"/>
                <w:lang w:eastAsia="pl-PL"/>
              </w:rPr>
              <w:t xml:space="preserve"> </w:t>
            </w:r>
            <w:r w:rsidRPr="00FE236A">
              <w:rPr>
                <w:rFonts w:ascii="Arial" w:eastAsia="Times New Roman" w:hAnsi="Arial" w:cs="Arial"/>
                <w:color w:val="000000"/>
                <w:sz w:val="20"/>
                <w:szCs w:val="20"/>
                <w:lang w:eastAsia="pl-PL"/>
              </w:rPr>
              <w:br/>
              <w:t>(tj. usunięcie barier w dostępie, w szczególności barier architektonicznych) do tych obiektów i poruszanie się po nich osobom z niepełnosprawnościami ruchowymi czy sensorycznymi.</w:t>
            </w:r>
            <w:r w:rsidRPr="00FE236A">
              <w:rPr>
                <w:rFonts w:ascii="Arial" w:eastAsia="Times New Roman" w:hAnsi="Arial" w:cs="Arial"/>
                <w:color w:val="000000"/>
                <w:sz w:val="20"/>
                <w:szCs w:val="20"/>
                <w:lang w:eastAsia="pl-PL"/>
              </w:rPr>
              <w:br/>
            </w:r>
            <w:r w:rsidR="00DC7829" w:rsidRPr="00DC7829">
              <w:rPr>
                <w:rFonts w:ascii="Arial" w:eastAsia="Times New Roman" w:hAnsi="Arial" w:cs="Arial"/>
                <w:color w:val="000000"/>
                <w:sz w:val="20"/>
                <w:szCs w:val="20"/>
                <w:lang w:eastAsia="pl-PL"/>
              </w:rPr>
              <w:t>Jako obiekty rozumie się obiekty budowlane, czyli konstrukcje połączone z gruntem w sposób trwały, wykonane z materiałów budowlanych i elementów składowych, będące wynikiem prac budowlanych (wg. def. PKOB).</w:t>
            </w:r>
            <w:r w:rsidRPr="00FE236A">
              <w:rPr>
                <w:rFonts w:ascii="Arial" w:eastAsia="Times New Roman" w:hAnsi="Arial" w:cs="Arial"/>
                <w:color w:val="000000"/>
                <w:sz w:val="20"/>
                <w:szCs w:val="20"/>
                <w:lang w:eastAsia="pl-PL"/>
              </w:rPr>
              <w:br/>
              <w:t>Należy podać liczbę obiektów, w których zastosowano rozwiązania umożliwiające dostęp osobom z niepełnosprawnościami ruchowymi czy sensorycznymi lub zaopatrzonych w sprzęt, a nie liczbę sprzętów, urządzeń itp.</w:t>
            </w:r>
            <w:r w:rsidRPr="00FE236A">
              <w:rPr>
                <w:rFonts w:ascii="Arial" w:eastAsia="Times New Roman" w:hAnsi="Arial" w:cs="Arial"/>
                <w:color w:val="000000"/>
                <w:sz w:val="20"/>
                <w:szCs w:val="20"/>
                <w:lang w:eastAsia="pl-PL"/>
              </w:rPr>
              <w:br/>
              <w:t>Jeśli instytucja, zakład itp. składa się z kilku obiektów, należy zliczyć wszystkie, które dostosowano do potrzeb osób z niepełnosprawnościami.</w:t>
            </w:r>
          </w:p>
          <w:p w14:paraId="70F7865A" w14:textId="7FF53B1B" w:rsidR="007825F7" w:rsidRPr="00FE236A" w:rsidRDefault="00DC7829" w:rsidP="0054549B">
            <w:pPr>
              <w:spacing w:after="0"/>
              <w:jc w:val="both"/>
              <w:rPr>
                <w:rFonts w:ascii="Arial" w:hAnsi="Arial" w:cs="Arial"/>
                <w:sz w:val="20"/>
                <w:szCs w:val="20"/>
              </w:rPr>
            </w:pPr>
            <w:r w:rsidRPr="00DC7829">
              <w:rPr>
                <w:rFonts w:ascii="Arial" w:eastAsia="Times New Roman" w:hAnsi="Arial" w:cs="Arial"/>
                <w:color w:val="000000"/>
                <w:sz w:val="20"/>
                <w:szCs w:val="20"/>
                <w:lang w:eastAsia="pl-PL"/>
              </w:rPr>
              <w:t>Wskaźnik mierzony w momencie rozliczenia wydatku związanego z wyposażeniem obiektów w rozwiązania służące osobom z niepełnosprawnościami w ramach danego projektu.</w:t>
            </w:r>
            <w:r>
              <w:rPr>
                <w:rFonts w:ascii="Arial" w:eastAsia="Times New Roman" w:hAnsi="Arial" w:cs="Arial"/>
                <w:color w:val="000000"/>
                <w:sz w:val="20"/>
                <w:szCs w:val="20"/>
                <w:lang w:eastAsia="pl-PL"/>
              </w:rPr>
              <w:t xml:space="preserve"> </w:t>
            </w:r>
            <w:r w:rsidR="007825F7" w:rsidRPr="00FE236A">
              <w:rPr>
                <w:rFonts w:ascii="Arial" w:eastAsia="Times New Roman" w:hAnsi="Arial" w:cs="Arial"/>
                <w:color w:val="000000"/>
                <w:sz w:val="20"/>
                <w:szCs w:val="20"/>
                <w:lang w:eastAsia="pl-PL"/>
              </w:rPr>
              <w:t>Do wskaźnika powinny zostać wliczone zarówno obiekty dostosowane w projektach ogólnodostępnych, jak i dedykowanych</w:t>
            </w:r>
            <w:r w:rsidR="0054549B">
              <w:rPr>
                <w:rFonts w:ascii="Arial" w:eastAsia="Times New Roman" w:hAnsi="Arial" w:cs="Arial"/>
                <w:color w:val="000000"/>
                <w:sz w:val="20"/>
                <w:szCs w:val="20"/>
                <w:lang w:eastAsia="pl-PL"/>
              </w:rPr>
              <w:t>.</w:t>
            </w:r>
          </w:p>
        </w:tc>
      </w:tr>
      <w:tr w:rsidR="007825F7" w:rsidRPr="00FE236A" w14:paraId="7F27CEEF" w14:textId="77777777" w:rsidTr="00671385">
        <w:tblPrEx>
          <w:tblLook w:val="04A0" w:firstRow="1" w:lastRow="0" w:firstColumn="1" w:lastColumn="0" w:noHBand="0" w:noVBand="1"/>
        </w:tblPrEx>
        <w:trPr>
          <w:trHeight w:val="306"/>
        </w:trPr>
        <w:tc>
          <w:tcPr>
            <w:tcW w:w="2257" w:type="dxa"/>
            <w:shd w:val="clear" w:color="000000" w:fill="FFFFFF"/>
            <w:vAlign w:val="center"/>
          </w:tcPr>
          <w:p w14:paraId="4968EEBD" w14:textId="77777777" w:rsidR="007825F7" w:rsidRPr="00FE236A" w:rsidRDefault="007825F7" w:rsidP="00D413EF">
            <w:pPr>
              <w:spacing w:after="0"/>
              <w:rPr>
                <w:rFonts w:ascii="Arial" w:hAnsi="Arial" w:cs="Arial"/>
                <w:sz w:val="20"/>
                <w:szCs w:val="20"/>
              </w:rPr>
            </w:pPr>
            <w:r w:rsidRPr="00FE236A">
              <w:rPr>
                <w:rFonts w:ascii="Arial" w:hAnsi="Arial" w:cs="Arial"/>
                <w:sz w:val="20"/>
                <w:szCs w:val="20"/>
              </w:rPr>
              <w:t>Liczba osób objętych szkoleniami / doradztwem w zakresie kompetencji cyfrowych</w:t>
            </w:r>
          </w:p>
        </w:tc>
        <w:tc>
          <w:tcPr>
            <w:tcW w:w="1130" w:type="dxa"/>
            <w:shd w:val="clear" w:color="000000" w:fill="FFFFFF"/>
            <w:vAlign w:val="center"/>
          </w:tcPr>
          <w:p w14:paraId="599B934A" w14:textId="77777777" w:rsidR="007825F7" w:rsidRPr="00FE236A" w:rsidRDefault="007825F7" w:rsidP="00D413EF">
            <w:pPr>
              <w:spacing w:after="0"/>
              <w:jc w:val="center"/>
              <w:rPr>
                <w:rFonts w:ascii="Arial" w:hAnsi="Arial" w:cs="Arial"/>
                <w:sz w:val="20"/>
                <w:szCs w:val="20"/>
              </w:rPr>
            </w:pPr>
            <w:r w:rsidRPr="00FE236A">
              <w:rPr>
                <w:rFonts w:ascii="Arial" w:hAnsi="Arial" w:cs="Arial"/>
                <w:sz w:val="20"/>
                <w:szCs w:val="20"/>
              </w:rPr>
              <w:t>osoby</w:t>
            </w:r>
          </w:p>
        </w:tc>
        <w:tc>
          <w:tcPr>
            <w:tcW w:w="1274" w:type="dxa"/>
            <w:shd w:val="clear" w:color="000000" w:fill="FFFFFF"/>
            <w:vAlign w:val="center"/>
          </w:tcPr>
          <w:p w14:paraId="406E546D" w14:textId="77777777" w:rsidR="007825F7" w:rsidRPr="00FE236A" w:rsidRDefault="007825F7" w:rsidP="00D413EF">
            <w:pPr>
              <w:spacing w:after="0"/>
              <w:jc w:val="center"/>
              <w:rPr>
                <w:rFonts w:ascii="Arial" w:hAnsi="Arial" w:cs="Arial"/>
                <w:sz w:val="20"/>
                <w:szCs w:val="20"/>
              </w:rPr>
            </w:pPr>
            <w:r w:rsidRPr="00FE236A">
              <w:rPr>
                <w:rFonts w:ascii="Arial" w:hAnsi="Arial" w:cs="Arial"/>
                <w:color w:val="000000"/>
                <w:sz w:val="20"/>
                <w:szCs w:val="20"/>
              </w:rPr>
              <w:t>wskaźnik horyzontalny</w:t>
            </w:r>
          </w:p>
        </w:tc>
        <w:tc>
          <w:tcPr>
            <w:tcW w:w="4837" w:type="dxa"/>
            <w:shd w:val="clear" w:color="000000" w:fill="FFFFFF"/>
            <w:vAlign w:val="center"/>
          </w:tcPr>
          <w:p w14:paraId="63A9AB91" w14:textId="4AE39F54" w:rsidR="007825F7" w:rsidRPr="00FE236A" w:rsidRDefault="007825F7" w:rsidP="00D413EF">
            <w:pPr>
              <w:spacing w:after="0" w:line="240" w:lineRule="auto"/>
              <w:jc w:val="both"/>
              <w:rPr>
                <w:rFonts w:ascii="Arial" w:hAnsi="Arial" w:cs="Arial"/>
                <w:sz w:val="20"/>
                <w:szCs w:val="20"/>
              </w:rPr>
            </w:pPr>
            <w:r w:rsidRPr="00FE236A">
              <w:rPr>
                <w:rFonts w:ascii="Arial" w:eastAsia="Times New Roman" w:hAnsi="Arial" w:cs="Arial"/>
                <w:sz w:val="20"/>
                <w:szCs w:val="20"/>
                <w:lang w:eastAsia="pl-PL"/>
              </w:rPr>
              <w:t xml:space="preserve">Wskaźnik mierzy liczbę osób objętych szkoleniami / doradztwem w zakresie nabywania / doskonalenia umiejętności warunkujących efektywne korzystanie </w:t>
            </w:r>
            <w:r w:rsidRPr="00FE236A">
              <w:rPr>
                <w:rFonts w:ascii="Arial" w:eastAsia="Times New Roman" w:hAnsi="Arial" w:cs="Arial"/>
                <w:sz w:val="20"/>
                <w:szCs w:val="20"/>
                <w:lang w:eastAsia="pl-PL"/>
              </w:rPr>
              <w:br/>
              <w:t xml:space="preserve">z mediów elektronicznych tj. m.in. korzystania z komputera, różnych rodzajów oprogramowania, internetu oraz kompetencji ściśle informatycznych (np. programowanie, zarządzanie bazami danych, administracja sieciami, administracja witrynami internetowymi). </w:t>
            </w:r>
            <w:r w:rsidRPr="00FE236A">
              <w:rPr>
                <w:rFonts w:ascii="Arial" w:eastAsia="Times New Roman" w:hAnsi="Arial" w:cs="Arial"/>
                <w:sz w:val="20"/>
                <w:szCs w:val="20"/>
                <w:lang w:eastAsia="pl-PL"/>
              </w:rPr>
              <w:br/>
              <w:t xml:space="preserve">Wskaźnik ma agregować wszystkie osoby, które skorzystały ze wsparcia w zakresie TIK we wszystkich programach i projektach, także tych, gdzie szkolenie dotyczy obsługi specyficznego systemu teleinformatycznego, którego wdrożenia dotyczy projekt. </w:t>
            </w:r>
            <w:r w:rsidRPr="00FE236A">
              <w:rPr>
                <w:rFonts w:ascii="Arial" w:hAnsi="Arial" w:cs="Arial"/>
                <w:color w:val="000000"/>
                <w:sz w:val="20"/>
                <w:szCs w:val="20"/>
                <w:lang w:eastAsia="pl-PL"/>
              </w:rPr>
              <w:t xml:space="preserve">Do wskaźnika powinni zostać wliczeni wszyscy uczestnicy projektów zawierających określony rodzaj wsparcia, w tym również np. uczniowie nabywający kompetencje w ramach zajęć </w:t>
            </w:r>
            <w:r w:rsidRPr="00FE236A">
              <w:rPr>
                <w:rFonts w:ascii="Arial" w:hAnsi="Arial" w:cs="Arial"/>
                <w:color w:val="000000"/>
                <w:sz w:val="20"/>
                <w:szCs w:val="20"/>
                <w:lang w:eastAsia="pl-PL"/>
              </w:rPr>
              <w:lastRenderedPageBreak/>
              <w:t xml:space="preserve">szkolnych, jeśli wsparcie to dotyczy technologii informacyjno-komunikacyjnych. </w:t>
            </w:r>
            <w:r w:rsidRPr="00FE236A">
              <w:rPr>
                <w:rFonts w:ascii="Arial" w:eastAsia="Times New Roman" w:hAnsi="Arial" w:cs="Arial"/>
                <w:sz w:val="20"/>
                <w:szCs w:val="20"/>
                <w:lang w:eastAsia="pl-PL"/>
              </w:rPr>
              <w:t>Identyfikacja charakteru i zakresu nabywanych kompetencji będzie możliwa dzięki możliwości pogrupowania wskaźnika według programów, osi priorytetowych i priorytetów inwestycyjnych</w:t>
            </w:r>
            <w:r w:rsidR="00DE1CCA">
              <w:rPr>
                <w:rFonts w:ascii="Arial" w:eastAsia="Times New Roman" w:hAnsi="Arial" w:cs="Arial"/>
                <w:sz w:val="20"/>
                <w:szCs w:val="20"/>
                <w:lang w:eastAsia="pl-PL"/>
              </w:rPr>
              <w:t>.</w:t>
            </w:r>
          </w:p>
        </w:tc>
      </w:tr>
      <w:tr w:rsidR="007825F7" w:rsidRPr="00FE236A" w14:paraId="43CD88AB" w14:textId="77777777" w:rsidTr="00671385">
        <w:tblPrEx>
          <w:tblLook w:val="04A0" w:firstRow="1" w:lastRow="0" w:firstColumn="1" w:lastColumn="0" w:noHBand="0" w:noVBand="1"/>
        </w:tblPrEx>
        <w:trPr>
          <w:trHeight w:val="306"/>
        </w:trPr>
        <w:tc>
          <w:tcPr>
            <w:tcW w:w="2257" w:type="dxa"/>
            <w:shd w:val="clear" w:color="000000" w:fill="FFFFFF"/>
            <w:vAlign w:val="center"/>
          </w:tcPr>
          <w:p w14:paraId="353AB14B" w14:textId="77777777" w:rsidR="007825F7" w:rsidRPr="00FE236A" w:rsidRDefault="007825F7" w:rsidP="00D413EF">
            <w:pPr>
              <w:spacing w:after="0"/>
              <w:rPr>
                <w:rFonts w:ascii="Arial" w:hAnsi="Arial" w:cs="Arial"/>
                <w:sz w:val="20"/>
                <w:szCs w:val="20"/>
              </w:rPr>
            </w:pPr>
            <w:r w:rsidRPr="00FE236A">
              <w:rPr>
                <w:rFonts w:ascii="Arial" w:eastAsia="Times New Roman" w:hAnsi="Arial" w:cs="Arial"/>
                <w:sz w:val="20"/>
                <w:szCs w:val="20"/>
                <w:lang w:eastAsia="pl-PL"/>
              </w:rPr>
              <w:lastRenderedPageBreak/>
              <w:t>Liczba projektów, w których sfinansowano koszty racjonalnych usprawnień dla osób z niepełnosprawnościami</w:t>
            </w:r>
          </w:p>
        </w:tc>
        <w:tc>
          <w:tcPr>
            <w:tcW w:w="1130" w:type="dxa"/>
            <w:shd w:val="clear" w:color="000000" w:fill="FFFFFF"/>
            <w:vAlign w:val="center"/>
          </w:tcPr>
          <w:p w14:paraId="27B05780" w14:textId="77777777" w:rsidR="007825F7" w:rsidRPr="00FE236A" w:rsidRDefault="007825F7" w:rsidP="00D413EF">
            <w:pPr>
              <w:spacing w:after="0"/>
              <w:jc w:val="center"/>
              <w:rPr>
                <w:rFonts w:ascii="Arial" w:hAnsi="Arial" w:cs="Arial"/>
                <w:sz w:val="20"/>
                <w:szCs w:val="20"/>
              </w:rPr>
            </w:pPr>
            <w:r w:rsidRPr="00FE236A">
              <w:rPr>
                <w:rFonts w:ascii="Arial" w:hAnsi="Arial" w:cs="Arial"/>
                <w:sz w:val="20"/>
                <w:szCs w:val="20"/>
              </w:rPr>
              <w:t>szt.</w:t>
            </w:r>
          </w:p>
        </w:tc>
        <w:tc>
          <w:tcPr>
            <w:tcW w:w="1274" w:type="dxa"/>
            <w:shd w:val="clear" w:color="000000" w:fill="FFFFFF"/>
            <w:vAlign w:val="center"/>
          </w:tcPr>
          <w:p w14:paraId="33198764" w14:textId="77777777" w:rsidR="007825F7" w:rsidRPr="00FE236A" w:rsidRDefault="007825F7" w:rsidP="00D413EF">
            <w:pPr>
              <w:spacing w:after="0"/>
              <w:jc w:val="center"/>
              <w:rPr>
                <w:rFonts w:ascii="Arial" w:hAnsi="Arial" w:cs="Arial"/>
                <w:sz w:val="20"/>
                <w:szCs w:val="20"/>
              </w:rPr>
            </w:pPr>
            <w:r w:rsidRPr="00FE236A">
              <w:rPr>
                <w:rFonts w:ascii="Arial" w:hAnsi="Arial" w:cs="Arial"/>
                <w:color w:val="000000"/>
                <w:sz w:val="20"/>
                <w:szCs w:val="20"/>
              </w:rPr>
              <w:t>wskaźnik horyzontalny</w:t>
            </w:r>
          </w:p>
        </w:tc>
        <w:tc>
          <w:tcPr>
            <w:tcW w:w="4837" w:type="dxa"/>
            <w:shd w:val="clear" w:color="000000" w:fill="FFFFFF"/>
            <w:vAlign w:val="center"/>
          </w:tcPr>
          <w:p w14:paraId="5264C447" w14:textId="77777777" w:rsidR="009A48C2" w:rsidRDefault="009A48C2" w:rsidP="009A48C2">
            <w:pPr>
              <w:spacing w:after="0" w:line="240" w:lineRule="auto"/>
              <w:jc w:val="both"/>
              <w:rPr>
                <w:rFonts w:ascii="Arial" w:eastAsia="Times New Roman" w:hAnsi="Arial" w:cs="Arial"/>
                <w:color w:val="000000"/>
                <w:sz w:val="20"/>
                <w:szCs w:val="20"/>
                <w:lang w:eastAsia="pl-PL"/>
              </w:rPr>
            </w:pPr>
            <w:r w:rsidRPr="009A48C2">
              <w:rPr>
                <w:rFonts w:ascii="Arial" w:eastAsia="Times New Roman" w:hAnsi="Arial" w:cs="Arial"/>
                <w:color w:val="000000"/>
                <w:sz w:val="20"/>
                <w:szCs w:val="20"/>
                <w:lang w:eastAsia="pl-PL"/>
              </w:rPr>
              <w:t xml:space="preserve">Racjonalne usprawnienie oznacza konieczne </w:t>
            </w:r>
            <w:r>
              <w:rPr>
                <w:rFonts w:ascii="Arial" w:eastAsia="Times New Roman" w:hAnsi="Arial" w:cs="Arial"/>
                <w:color w:val="000000"/>
                <w:sz w:val="20"/>
                <w:szCs w:val="20"/>
                <w:lang w:eastAsia="pl-PL"/>
              </w:rPr>
              <w:br/>
            </w:r>
            <w:r w:rsidRPr="009A48C2">
              <w:rPr>
                <w:rFonts w:ascii="Arial" w:eastAsia="Times New Roman" w:hAnsi="Arial" w:cs="Arial"/>
                <w:color w:val="000000"/>
                <w:sz w:val="20"/>
                <w:szCs w:val="20"/>
                <w:lang w:eastAsia="pl-PL"/>
              </w:rPr>
              <w:t xml:space="preserve">i odpowiednie zmiany oraz dostosowania, nie nakładające nieproporcjonalnego lub nadmiernego obciążenia, rozpatrywane osobno dla każdego konkretnego przypadku, w celu zapewnienia osobom z niepełnosprawnościami możliwości korzystania </w:t>
            </w:r>
            <w:r>
              <w:rPr>
                <w:rFonts w:ascii="Arial" w:eastAsia="Times New Roman" w:hAnsi="Arial" w:cs="Arial"/>
                <w:color w:val="000000"/>
                <w:sz w:val="20"/>
                <w:szCs w:val="20"/>
                <w:lang w:eastAsia="pl-PL"/>
              </w:rPr>
              <w:br/>
            </w:r>
            <w:r w:rsidRPr="009A48C2">
              <w:rPr>
                <w:rFonts w:ascii="Arial" w:eastAsia="Times New Roman" w:hAnsi="Arial" w:cs="Arial"/>
                <w:color w:val="000000"/>
                <w:sz w:val="20"/>
                <w:szCs w:val="20"/>
                <w:lang w:eastAsia="pl-PL"/>
              </w:rPr>
              <w:t xml:space="preserve">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w:t>
            </w:r>
            <w:r>
              <w:rPr>
                <w:rFonts w:ascii="Arial" w:eastAsia="Times New Roman" w:hAnsi="Arial" w:cs="Arial"/>
                <w:color w:val="000000"/>
                <w:sz w:val="20"/>
                <w:szCs w:val="20"/>
                <w:lang w:eastAsia="pl-PL"/>
              </w:rPr>
              <w:br/>
            </w:r>
            <w:r w:rsidRPr="009A48C2">
              <w:rPr>
                <w:rFonts w:ascii="Arial" w:eastAsia="Times New Roman" w:hAnsi="Arial" w:cs="Arial"/>
                <w:color w:val="000000"/>
                <w:sz w:val="20"/>
                <w:szCs w:val="20"/>
                <w:lang w:eastAsia="pl-PL"/>
              </w:rPr>
              <w:t xml:space="preserve">z niepełnosprawnością. </w:t>
            </w:r>
          </w:p>
          <w:p w14:paraId="280C4AD3" w14:textId="35150CE6" w:rsidR="009A48C2" w:rsidRPr="009A48C2" w:rsidRDefault="009A48C2" w:rsidP="009A48C2">
            <w:pPr>
              <w:spacing w:after="0" w:line="240" w:lineRule="auto"/>
              <w:jc w:val="both"/>
              <w:rPr>
                <w:rFonts w:ascii="Arial" w:eastAsia="Times New Roman" w:hAnsi="Arial" w:cs="Arial"/>
                <w:color w:val="000000"/>
                <w:sz w:val="20"/>
                <w:szCs w:val="20"/>
                <w:lang w:eastAsia="pl-PL"/>
              </w:rPr>
            </w:pPr>
            <w:r w:rsidRPr="009A48C2">
              <w:rPr>
                <w:rFonts w:ascii="Arial" w:eastAsia="Times New Roman" w:hAnsi="Arial" w:cs="Arial"/>
                <w:color w:val="000000"/>
                <w:sz w:val="20"/>
                <w:szCs w:val="20"/>
                <w:lang w:eastAsia="pl-PL"/>
              </w:rPr>
              <w:t>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46DDBDF7" w14:textId="2F579813" w:rsidR="007825F7" w:rsidRPr="00FE236A" w:rsidRDefault="009A48C2" w:rsidP="00D413EF">
            <w:pPr>
              <w:spacing w:after="0" w:line="240" w:lineRule="auto"/>
              <w:jc w:val="both"/>
              <w:rPr>
                <w:rFonts w:ascii="Arial" w:eastAsia="Times New Roman" w:hAnsi="Arial" w:cs="Arial"/>
                <w:color w:val="000000"/>
                <w:sz w:val="20"/>
                <w:szCs w:val="20"/>
                <w:lang w:eastAsia="pl-PL"/>
              </w:rPr>
            </w:pPr>
            <w:r w:rsidRPr="009A48C2">
              <w:rPr>
                <w:rFonts w:ascii="Arial" w:eastAsia="Times New Roman" w:hAnsi="Arial" w:cs="Arial"/>
                <w:color w:val="000000"/>
                <w:sz w:val="20"/>
                <w:szCs w:val="20"/>
                <w:lang w:eastAsia="pl-PL"/>
              </w:rPr>
              <w:t>Do wskaźnika wliczane są zarówno projekty ogólnodostępne, w których sfinansowano koszty racjonalnych usprawnień, jak i dedykowane.</w:t>
            </w:r>
          </w:p>
        </w:tc>
      </w:tr>
      <w:tr w:rsidR="007825F7" w:rsidRPr="00FE236A" w14:paraId="753025A9" w14:textId="77777777" w:rsidTr="00671385">
        <w:tblPrEx>
          <w:tblLook w:val="04A0" w:firstRow="1" w:lastRow="0" w:firstColumn="1" w:lastColumn="0" w:noHBand="0" w:noVBand="1"/>
        </w:tblPrEx>
        <w:trPr>
          <w:trHeight w:val="306"/>
        </w:trPr>
        <w:tc>
          <w:tcPr>
            <w:tcW w:w="2257" w:type="dxa"/>
            <w:shd w:val="clear" w:color="000000" w:fill="FFFFFF"/>
            <w:vAlign w:val="center"/>
          </w:tcPr>
          <w:p w14:paraId="3F00DD17" w14:textId="77777777" w:rsidR="007825F7" w:rsidRPr="00FE236A" w:rsidRDefault="007825F7" w:rsidP="00D413EF">
            <w:pPr>
              <w:spacing w:after="0"/>
              <w:rPr>
                <w:rFonts w:ascii="Arial" w:hAnsi="Arial" w:cs="Arial"/>
                <w:sz w:val="20"/>
                <w:szCs w:val="20"/>
              </w:rPr>
            </w:pPr>
            <w:r w:rsidRPr="00FE236A">
              <w:rPr>
                <w:rFonts w:ascii="Arial" w:hAnsi="Arial" w:cs="Arial"/>
                <w:sz w:val="20"/>
                <w:szCs w:val="20"/>
                <w:lang w:eastAsia="pl-PL"/>
              </w:rPr>
              <w:t>Liczba podmiotów wykorzystujących technologie informacyjno–komunikacyjne (TIK)</w:t>
            </w:r>
          </w:p>
        </w:tc>
        <w:tc>
          <w:tcPr>
            <w:tcW w:w="1130" w:type="dxa"/>
            <w:shd w:val="clear" w:color="000000" w:fill="FFFFFF"/>
            <w:vAlign w:val="center"/>
          </w:tcPr>
          <w:p w14:paraId="1F2E9473" w14:textId="77777777" w:rsidR="007825F7" w:rsidRPr="00FE236A" w:rsidRDefault="007825F7" w:rsidP="00D413EF">
            <w:pPr>
              <w:spacing w:after="0"/>
              <w:jc w:val="center"/>
              <w:rPr>
                <w:rFonts w:ascii="Arial" w:hAnsi="Arial" w:cs="Arial"/>
                <w:sz w:val="20"/>
                <w:szCs w:val="20"/>
              </w:rPr>
            </w:pPr>
            <w:r w:rsidRPr="00FE236A">
              <w:rPr>
                <w:rFonts w:ascii="Arial" w:hAnsi="Arial" w:cs="Arial"/>
                <w:sz w:val="20"/>
                <w:szCs w:val="20"/>
              </w:rPr>
              <w:t>szt.</w:t>
            </w:r>
          </w:p>
        </w:tc>
        <w:tc>
          <w:tcPr>
            <w:tcW w:w="1274" w:type="dxa"/>
            <w:shd w:val="clear" w:color="000000" w:fill="FFFFFF"/>
            <w:vAlign w:val="center"/>
          </w:tcPr>
          <w:p w14:paraId="5901B221" w14:textId="77777777" w:rsidR="007825F7" w:rsidRPr="00FE236A" w:rsidRDefault="007825F7" w:rsidP="00D413EF">
            <w:pPr>
              <w:spacing w:after="0"/>
              <w:jc w:val="center"/>
              <w:rPr>
                <w:rFonts w:ascii="Arial" w:hAnsi="Arial" w:cs="Arial"/>
                <w:sz w:val="20"/>
                <w:szCs w:val="20"/>
              </w:rPr>
            </w:pPr>
            <w:r w:rsidRPr="00FE236A">
              <w:rPr>
                <w:rFonts w:ascii="Arial" w:hAnsi="Arial" w:cs="Arial"/>
                <w:color w:val="000000"/>
                <w:sz w:val="20"/>
                <w:szCs w:val="20"/>
              </w:rPr>
              <w:t>wskaźnik horyzontalny</w:t>
            </w:r>
          </w:p>
        </w:tc>
        <w:tc>
          <w:tcPr>
            <w:tcW w:w="4837" w:type="dxa"/>
            <w:shd w:val="clear" w:color="000000" w:fill="FFFFFF"/>
            <w:vAlign w:val="center"/>
          </w:tcPr>
          <w:p w14:paraId="311B783A" w14:textId="77777777" w:rsidR="007825F7" w:rsidRPr="00FE236A" w:rsidRDefault="007825F7" w:rsidP="00D413EF">
            <w:pPr>
              <w:spacing w:after="0" w:line="240" w:lineRule="auto"/>
              <w:jc w:val="both"/>
              <w:rPr>
                <w:rFonts w:ascii="Arial" w:hAnsi="Arial" w:cs="Arial"/>
                <w:sz w:val="20"/>
                <w:szCs w:val="20"/>
                <w:lang w:eastAsia="pl-PL"/>
              </w:rPr>
            </w:pPr>
            <w:r w:rsidRPr="00FE236A">
              <w:rPr>
                <w:rFonts w:ascii="Arial" w:hAnsi="Arial" w:cs="Arial"/>
                <w:sz w:val="20"/>
                <w:szCs w:val="20"/>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05E0138E" w14:textId="77777777" w:rsidR="007825F7" w:rsidRPr="00FE236A" w:rsidRDefault="007825F7" w:rsidP="00D413EF">
            <w:pPr>
              <w:spacing w:after="0" w:line="240" w:lineRule="auto"/>
              <w:jc w:val="both"/>
              <w:rPr>
                <w:rFonts w:ascii="Arial" w:hAnsi="Arial" w:cs="Arial"/>
                <w:sz w:val="20"/>
                <w:szCs w:val="20"/>
                <w:lang w:eastAsia="pl-PL"/>
              </w:rPr>
            </w:pPr>
            <w:r w:rsidRPr="00FE236A">
              <w:rPr>
                <w:rFonts w:ascii="Arial" w:hAnsi="Arial" w:cs="Arial"/>
                <w:sz w:val="20"/>
                <w:szCs w:val="20"/>
                <w:lang w:eastAsia="pl-PL"/>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005AD0D5" w14:textId="77777777" w:rsidR="007825F7" w:rsidRPr="00FE236A" w:rsidRDefault="007825F7" w:rsidP="00D413EF">
            <w:pPr>
              <w:spacing w:after="0" w:line="240" w:lineRule="auto"/>
              <w:jc w:val="both"/>
              <w:rPr>
                <w:rFonts w:ascii="Arial" w:hAnsi="Arial" w:cs="Arial"/>
                <w:sz w:val="20"/>
                <w:szCs w:val="20"/>
                <w:lang w:eastAsia="pl-PL"/>
              </w:rPr>
            </w:pPr>
            <w:r w:rsidRPr="00FE236A">
              <w:rPr>
                <w:rFonts w:ascii="Arial" w:hAnsi="Arial" w:cs="Arial"/>
                <w:sz w:val="20"/>
                <w:szCs w:val="20"/>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w:t>
            </w:r>
            <w:r w:rsidRPr="00FE236A">
              <w:rPr>
                <w:rFonts w:ascii="Arial" w:hAnsi="Arial" w:cs="Arial"/>
                <w:sz w:val="20"/>
                <w:szCs w:val="20"/>
                <w:lang w:eastAsia="pl-PL"/>
              </w:rPr>
              <w:lastRenderedPageBreak/>
              <w:t xml:space="preserve">(uczestnicy projektów). Podmiotu, do którego odnosi się wskaźnik, w przypadku gdy nie spełnia definicji uczestnika projektu zgodnie z rozdziałem 3.3 </w:t>
            </w:r>
            <w:r w:rsidRPr="00FE236A">
              <w:rPr>
                <w:rFonts w:ascii="Arial" w:hAnsi="Arial" w:cs="Arial"/>
                <w:i/>
                <w:sz w:val="20"/>
                <w:szCs w:val="20"/>
                <w:lang w:eastAsia="pl-PL"/>
              </w:rPr>
              <w:t>Wytycznych w zakresie monitorowania postępu rzeczowego realizacji programów operacyjnych na lata 2014-2020</w:t>
            </w:r>
            <w:r w:rsidRPr="00FE236A">
              <w:rPr>
                <w:rFonts w:ascii="Arial" w:hAnsi="Arial" w:cs="Arial"/>
                <w:sz w:val="20"/>
                <w:szCs w:val="20"/>
                <w:lang w:eastAsia="pl-PL"/>
              </w:rPr>
              <w:t xml:space="preserve">, nie należy wykazywać w module </w:t>
            </w:r>
            <w:r w:rsidRPr="00FE236A">
              <w:rPr>
                <w:rFonts w:ascii="Arial" w:hAnsi="Arial" w:cs="Arial"/>
                <w:i/>
                <w:sz w:val="20"/>
                <w:szCs w:val="20"/>
                <w:lang w:eastAsia="pl-PL"/>
              </w:rPr>
              <w:t xml:space="preserve">Uczestnicy projektów </w:t>
            </w:r>
            <w:r w:rsidRPr="00FE236A">
              <w:rPr>
                <w:rFonts w:ascii="Arial" w:hAnsi="Arial" w:cs="Arial"/>
                <w:sz w:val="20"/>
                <w:szCs w:val="20"/>
                <w:lang w:eastAsia="pl-PL"/>
              </w:rPr>
              <w:t>w SL2014.</w:t>
            </w:r>
          </w:p>
          <w:p w14:paraId="370A2F3B" w14:textId="77777777" w:rsidR="007825F7" w:rsidRPr="00FE236A" w:rsidRDefault="007825F7" w:rsidP="00D413EF">
            <w:pPr>
              <w:spacing w:after="0" w:line="240" w:lineRule="auto"/>
              <w:jc w:val="both"/>
              <w:rPr>
                <w:rFonts w:ascii="Arial" w:hAnsi="Arial" w:cs="Arial"/>
                <w:sz w:val="20"/>
                <w:szCs w:val="20"/>
                <w:lang w:eastAsia="pl-PL"/>
              </w:rPr>
            </w:pPr>
            <w:r w:rsidRPr="00FE236A">
              <w:rPr>
                <w:rFonts w:ascii="Arial" w:hAnsi="Arial" w:cs="Arial"/>
                <w:sz w:val="20"/>
                <w:szCs w:val="20"/>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CC2B896" w14:textId="77777777" w:rsidR="007825F7" w:rsidRPr="00FE236A" w:rsidRDefault="007825F7" w:rsidP="00D413EF">
            <w:pPr>
              <w:spacing w:after="0" w:line="240" w:lineRule="auto"/>
              <w:jc w:val="both"/>
              <w:rPr>
                <w:rFonts w:ascii="Arial" w:eastAsia="Times New Roman" w:hAnsi="Arial" w:cs="Arial"/>
                <w:color w:val="000000"/>
                <w:sz w:val="20"/>
                <w:szCs w:val="20"/>
                <w:lang w:eastAsia="pl-PL"/>
              </w:rPr>
            </w:pPr>
            <w:r w:rsidRPr="00FE236A">
              <w:rPr>
                <w:rFonts w:ascii="Arial" w:hAnsi="Arial" w:cs="Arial"/>
                <w:sz w:val="20"/>
                <w:szCs w:val="20"/>
                <w:lang w:eastAsia="pl-PL"/>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2DA52351" w14:textId="77777777" w:rsidR="007825F7" w:rsidRPr="00FE236A" w:rsidRDefault="007825F7" w:rsidP="003F11DE">
      <w:pPr>
        <w:spacing w:after="120" w:line="360" w:lineRule="auto"/>
        <w:jc w:val="both"/>
        <w:rPr>
          <w:rFonts w:ascii="Arial" w:hAnsi="Arial" w:cs="Arial"/>
          <w:sz w:val="20"/>
        </w:rPr>
      </w:pPr>
    </w:p>
    <w:p w14:paraId="191FBF30" w14:textId="77777777" w:rsidR="0088214C" w:rsidRPr="00FE236A" w:rsidRDefault="0088214C" w:rsidP="0088214C">
      <w:pPr>
        <w:pStyle w:val="Akapitzlist"/>
        <w:spacing w:after="0" w:line="360" w:lineRule="auto"/>
        <w:ind w:left="0"/>
        <w:contextualSpacing w:val="0"/>
        <w:jc w:val="both"/>
        <w:rPr>
          <w:rFonts w:ascii="Arial" w:hAnsi="Arial" w:cs="Arial"/>
          <w:b/>
          <w:sz w:val="20"/>
          <w:szCs w:val="20"/>
        </w:rPr>
      </w:pPr>
      <w:r w:rsidRPr="00FE236A">
        <w:rPr>
          <w:rFonts w:ascii="Arial" w:hAnsi="Arial" w:cs="Arial"/>
          <w:b/>
          <w:sz w:val="20"/>
          <w:szCs w:val="20"/>
        </w:rPr>
        <w:t>Wskaźniki rezultatu w ramach projektu, zgodnie z założeniami RPO, powinny prowadzić do osiągnięcia oczekiwanych efektów wsparcia na następującym poziomie:</w:t>
      </w:r>
    </w:p>
    <w:p w14:paraId="580C66E2" w14:textId="1DCF318E" w:rsidR="0088214C" w:rsidRDefault="0088214C" w:rsidP="0088214C">
      <w:pPr>
        <w:pStyle w:val="Akapitzlist"/>
        <w:numPr>
          <w:ilvl w:val="0"/>
          <w:numId w:val="56"/>
        </w:numPr>
        <w:spacing w:line="360" w:lineRule="auto"/>
        <w:ind w:left="284" w:hanging="284"/>
        <w:jc w:val="both"/>
        <w:rPr>
          <w:rFonts w:ascii="Arial" w:hAnsi="Arial" w:cs="Arial"/>
          <w:b/>
          <w:sz w:val="20"/>
          <w:szCs w:val="20"/>
        </w:rPr>
      </w:pPr>
      <w:r w:rsidRPr="00FE236A">
        <w:rPr>
          <w:rFonts w:ascii="Arial" w:hAnsi="Arial" w:cs="Arial"/>
          <w:b/>
          <w:sz w:val="20"/>
          <w:szCs w:val="20"/>
        </w:rPr>
        <w:t>liczba nauczycieli, którzy uzyskali kwalifikacje lub nabyli kompetencje po opuszczeniu programu – 80%.</w:t>
      </w:r>
    </w:p>
    <w:p w14:paraId="688513A4" w14:textId="6E1FE11F" w:rsidR="003F11DE" w:rsidRPr="00FE236A" w:rsidRDefault="003F11DE" w:rsidP="003F11DE">
      <w:pPr>
        <w:spacing w:before="240" w:after="0" w:line="360" w:lineRule="auto"/>
        <w:jc w:val="both"/>
        <w:rPr>
          <w:rFonts w:ascii="Arial" w:hAnsi="Arial" w:cs="Arial"/>
          <w:sz w:val="20"/>
        </w:rPr>
      </w:pPr>
      <w:r w:rsidRPr="00FE236A">
        <w:rPr>
          <w:rFonts w:ascii="Arial" w:hAnsi="Arial" w:cs="Arial"/>
          <w:sz w:val="20"/>
        </w:rPr>
        <w:t>W przypadku kwalifikacji we wskaźniku:</w:t>
      </w:r>
    </w:p>
    <w:p w14:paraId="2FE9CF1B" w14:textId="40A5DC3F" w:rsidR="00EE73BC" w:rsidRDefault="003F11DE" w:rsidP="006179C1">
      <w:pPr>
        <w:pStyle w:val="Akapitzlist"/>
        <w:numPr>
          <w:ilvl w:val="0"/>
          <w:numId w:val="55"/>
        </w:numPr>
        <w:spacing w:after="0" w:line="360" w:lineRule="auto"/>
        <w:ind w:left="284" w:hanging="284"/>
        <w:contextualSpacing w:val="0"/>
        <w:jc w:val="both"/>
        <w:rPr>
          <w:rFonts w:ascii="Arial" w:hAnsi="Arial" w:cs="Arial"/>
          <w:sz w:val="20"/>
        </w:rPr>
      </w:pPr>
      <w:r w:rsidRPr="00FE236A">
        <w:rPr>
          <w:rFonts w:ascii="Arial" w:hAnsi="Arial" w:cs="Arial"/>
          <w:sz w:val="20"/>
        </w:rPr>
        <w:t>liczba nauczycieli, którzy, uzyskali kwalifikacje lub nabyli kompetencje po opuszczeniu programu</w:t>
      </w:r>
    </w:p>
    <w:p w14:paraId="544F7383" w14:textId="30EE5E3F" w:rsidR="003F11DE" w:rsidRPr="00FE236A" w:rsidRDefault="003F11DE" w:rsidP="00EE73BC">
      <w:pPr>
        <w:spacing w:before="240" w:after="0" w:line="360" w:lineRule="auto"/>
        <w:jc w:val="both"/>
        <w:rPr>
          <w:rFonts w:ascii="Arial" w:hAnsi="Arial" w:cs="Arial"/>
          <w:sz w:val="20"/>
        </w:rPr>
      </w:pPr>
      <w:r w:rsidRPr="00FE236A">
        <w:rPr>
          <w:rFonts w:ascii="Arial" w:hAnsi="Arial" w:cs="Arial"/>
          <w:sz w:val="20"/>
        </w:rPr>
        <w:t xml:space="preserve">należy pamiętać, że w ramach wskaźnika należy wykazać osoby, które uzyskały kwalifikacje (zgodne z definicją kwalifikacji) w wyniku przeprowadzonej certyfikacji. </w:t>
      </w:r>
      <w:r w:rsidRPr="00FE236A">
        <w:rPr>
          <w:rFonts w:ascii="Arial" w:hAnsi="Arial" w:cs="Arial"/>
          <w:sz w:val="20"/>
          <w:szCs w:val="20"/>
        </w:rPr>
        <w:t>Certyfikacja następuje po walidacji, w wyniku wydania pozytywnej decyzji stwierdzającej, że wszystkie efekty uczenia się wymagane dla danej kwalifikacji zostały osiągnięte</w:t>
      </w:r>
      <w:r w:rsidRPr="00FE236A">
        <w:rPr>
          <w:rFonts w:ascii="Arial" w:hAnsi="Arial" w:cs="Arial"/>
          <w:sz w:val="20"/>
        </w:rPr>
        <w:t>.</w:t>
      </w:r>
    </w:p>
    <w:p w14:paraId="070F48E0" w14:textId="77777777" w:rsidR="003F11DE" w:rsidRPr="00FE236A" w:rsidRDefault="003F11DE" w:rsidP="003F11DE">
      <w:pPr>
        <w:spacing w:after="120" w:line="360" w:lineRule="auto"/>
        <w:jc w:val="both"/>
        <w:rPr>
          <w:rFonts w:ascii="Arial" w:hAnsi="Arial" w:cs="Arial"/>
          <w:sz w:val="20"/>
        </w:rPr>
      </w:pPr>
      <w:r w:rsidRPr="00FE236A">
        <w:rPr>
          <w:rFonts w:ascii="Arial" w:hAnsi="Arial" w:cs="Arial"/>
          <w:sz w:val="20"/>
        </w:rPr>
        <w:t xml:space="preserve">Tym samym uczestnika można uwzględnić w ww. wskaźnikach, jeżeli zda formalny egzamin potwierdzający zdobyte kwalifikacje. Ponadto egzamin musi zostać przeprowadzony przez uprawnioną do tego instytucję. Uczestnicy, którzy po ukończeniu kursu otrzymują jedynie zaświadczenie ukończenia szkolenia nie będą mogli być ujmowani w powyższych wskaźnikach. </w:t>
      </w:r>
      <w:r w:rsidRPr="00FE236A">
        <w:rPr>
          <w:rFonts w:ascii="Arial" w:hAnsi="Arial" w:cs="Arial"/>
          <w:sz w:val="20"/>
          <w:szCs w:val="20"/>
        </w:rPr>
        <w:t>Certyfikaty i inne dokumenty potwierdzające uzyskanie kwalifikacji powinny być rozpoznawalne i uznawane w danym środowisku, sektorze lub branży.</w:t>
      </w:r>
    </w:p>
    <w:p w14:paraId="706B7C82" w14:textId="77777777" w:rsidR="003F11DE" w:rsidRPr="00FE236A" w:rsidRDefault="003F11DE" w:rsidP="003F11DE">
      <w:pPr>
        <w:spacing w:before="240" w:after="0" w:line="360" w:lineRule="auto"/>
        <w:jc w:val="both"/>
        <w:rPr>
          <w:rFonts w:ascii="Arial" w:hAnsi="Arial" w:cs="Arial"/>
          <w:sz w:val="20"/>
        </w:rPr>
      </w:pPr>
      <w:r w:rsidRPr="00FE236A">
        <w:rPr>
          <w:rFonts w:ascii="Arial" w:hAnsi="Arial" w:cs="Arial"/>
          <w:sz w:val="20"/>
        </w:rPr>
        <w:t xml:space="preserve">W przypadku kompetencji we wskaźniku: </w:t>
      </w:r>
    </w:p>
    <w:p w14:paraId="35840463" w14:textId="5DB4258A" w:rsidR="00EE73BC" w:rsidRDefault="003F11DE" w:rsidP="006179C1">
      <w:pPr>
        <w:pStyle w:val="Akapitzlist"/>
        <w:numPr>
          <w:ilvl w:val="0"/>
          <w:numId w:val="55"/>
        </w:numPr>
        <w:spacing w:line="360" w:lineRule="auto"/>
        <w:ind w:left="284" w:hanging="284"/>
        <w:jc w:val="both"/>
        <w:rPr>
          <w:rFonts w:ascii="Arial" w:hAnsi="Arial" w:cs="Arial"/>
          <w:sz w:val="20"/>
        </w:rPr>
      </w:pPr>
      <w:r w:rsidRPr="00FE236A">
        <w:rPr>
          <w:rFonts w:ascii="Arial" w:hAnsi="Arial" w:cs="Arial"/>
          <w:sz w:val="20"/>
        </w:rPr>
        <w:t>liczba nauczycieli, którzy, uzyskali kwalifikacje lub nabyli kompetencje po opuszczeniu programu</w:t>
      </w:r>
      <w:r w:rsidR="00EE73BC" w:rsidRPr="00FE236A">
        <w:rPr>
          <w:rFonts w:ascii="Arial" w:hAnsi="Arial" w:cs="Arial"/>
          <w:sz w:val="20"/>
        </w:rPr>
        <w:t>,</w:t>
      </w:r>
    </w:p>
    <w:p w14:paraId="69AC6942" w14:textId="77777777" w:rsidR="003F11DE" w:rsidRPr="00FE236A" w:rsidRDefault="003F11DE" w:rsidP="003F11DE">
      <w:pPr>
        <w:spacing w:after="0" w:line="360" w:lineRule="auto"/>
        <w:jc w:val="both"/>
        <w:rPr>
          <w:rFonts w:ascii="Arial" w:hAnsi="Arial" w:cs="Arial"/>
          <w:sz w:val="20"/>
        </w:rPr>
      </w:pPr>
      <w:r w:rsidRPr="00FE236A">
        <w:rPr>
          <w:rFonts w:ascii="Arial" w:hAnsi="Arial" w:cs="Arial"/>
          <w:sz w:val="20"/>
        </w:rPr>
        <w:lastRenderedPageBreak/>
        <w:t>fakt nabycia kompetencji odbywa się w oparciu o jednolite kryteria wypracowane na poziomie krajowym w ramach IV etapów.</w:t>
      </w:r>
      <w:r w:rsidRPr="00FE236A">
        <w:rPr>
          <w:rFonts w:ascii="Arial" w:hAnsi="Arial" w:cs="Arial"/>
        </w:rPr>
        <w:t xml:space="preserve"> </w:t>
      </w:r>
    </w:p>
    <w:p w14:paraId="164F061C" w14:textId="77777777" w:rsidR="003F11DE" w:rsidRPr="00FE236A" w:rsidRDefault="003F11DE" w:rsidP="003F11DE">
      <w:pPr>
        <w:spacing w:after="120" w:line="360" w:lineRule="auto"/>
        <w:jc w:val="both"/>
        <w:rPr>
          <w:rFonts w:ascii="Arial" w:hAnsi="Arial" w:cs="Arial"/>
          <w:sz w:val="20"/>
        </w:rPr>
      </w:pPr>
      <w:r w:rsidRPr="00FE236A">
        <w:rPr>
          <w:rFonts w:ascii="Arial" w:hAnsi="Arial" w:cs="Arial"/>
          <w:sz w:val="20"/>
        </w:rPr>
        <w:t>Warunkiem nabycia kompetencji jest zrealizowanie wszystkich etapów nabycia kompetencji (zestaw efektów uczenia się). Wnioskodawca we wniosku o dofinansowanie musi opisać standard wymagań (efekty uczenia się, które osiągną uczestnicy zajęć) i sposób weryfikacji nabycia kompetencji (egzamin zewnętrzny, test, rozmowa oceniająca, etc.).</w:t>
      </w:r>
    </w:p>
    <w:p w14:paraId="70AA20AF" w14:textId="77777777" w:rsidR="003F11DE" w:rsidRPr="00FE236A" w:rsidRDefault="003F11DE" w:rsidP="003F11DE">
      <w:pPr>
        <w:spacing w:after="120" w:line="360" w:lineRule="auto"/>
        <w:jc w:val="both"/>
        <w:rPr>
          <w:rFonts w:ascii="Arial" w:hAnsi="Arial" w:cs="Arial"/>
          <w:sz w:val="20"/>
        </w:rPr>
      </w:pPr>
      <w:r w:rsidRPr="00FE236A">
        <w:rPr>
          <w:rFonts w:ascii="Arial" w:hAnsi="Arial" w:cs="Arial"/>
          <w:sz w:val="20"/>
        </w:rPr>
        <w:t>W przypadku kompetencji (o ile nie wskazano, że powinny być one potwierdzone formalnym certyfikatem), nie jest konieczne spełnienie warunków dotyczących walidacji, certyfikowania oraz rozpoznawalności dokumentów potwierdzających ich nabycie.</w:t>
      </w:r>
    </w:p>
    <w:p w14:paraId="49B4C279" w14:textId="77777777" w:rsidR="003F11DE" w:rsidRPr="00FE236A" w:rsidRDefault="003F11DE" w:rsidP="003F11DE">
      <w:pPr>
        <w:spacing w:after="120" w:line="360" w:lineRule="auto"/>
        <w:jc w:val="both"/>
        <w:rPr>
          <w:rFonts w:ascii="Arial" w:hAnsi="Arial" w:cs="Arial"/>
          <w:sz w:val="20"/>
        </w:rPr>
      </w:pPr>
      <w:r w:rsidRPr="00FE236A">
        <w:rPr>
          <w:rFonts w:ascii="Arial" w:hAnsi="Arial" w:cs="Arial"/>
          <w:sz w:val="20"/>
        </w:rPr>
        <w:t>Elementem wspólnym kwalifikacji i kompetencji jest konieczność określenia efektów uczenia się (np. wskazanie we wniosku o dofinansowanie, co dana osoba powinna wiedzieć, co potrafić i jakie kompetencje społeczne posiadać po zakończeniu danej formy wsparcia (np. kursu, szkolenia).</w:t>
      </w:r>
    </w:p>
    <w:p w14:paraId="36958130" w14:textId="5FA8EDAA" w:rsidR="003F11DE" w:rsidRPr="00FE236A" w:rsidRDefault="003F11DE" w:rsidP="003F11DE">
      <w:pPr>
        <w:spacing w:before="240" w:line="360" w:lineRule="auto"/>
        <w:jc w:val="both"/>
        <w:rPr>
          <w:rFonts w:ascii="Arial" w:hAnsi="Arial" w:cs="Arial"/>
          <w:b/>
          <w:sz w:val="20"/>
          <w:szCs w:val="20"/>
        </w:rPr>
      </w:pPr>
      <w:r w:rsidRPr="00FE236A">
        <w:rPr>
          <w:rFonts w:ascii="Arial" w:hAnsi="Arial" w:cs="Arial"/>
          <w:b/>
          <w:sz w:val="20"/>
          <w:szCs w:val="20"/>
        </w:rPr>
        <w:t xml:space="preserve">Szczegółowe informacje dotyczące uzyskiwania kwalifikacji w ramach projektów współfinansowanych z Europejskiego Funduszu Społecznego znajdują się w Załączniku nr </w:t>
      </w:r>
      <w:r w:rsidR="00145D16">
        <w:rPr>
          <w:rFonts w:ascii="Arial" w:hAnsi="Arial" w:cs="Arial"/>
          <w:b/>
          <w:sz w:val="20"/>
          <w:szCs w:val="20"/>
        </w:rPr>
        <w:t>15</w:t>
      </w:r>
      <w:r w:rsidRPr="00FE236A">
        <w:rPr>
          <w:rFonts w:ascii="Arial" w:hAnsi="Arial" w:cs="Arial"/>
          <w:b/>
          <w:sz w:val="20"/>
          <w:szCs w:val="20"/>
        </w:rPr>
        <w:t xml:space="preserve"> - Podstawowe informacje dotyczące uzyskiwania kwalifikacji w ramach projektów współfinansowanych z Europejskiego Funduszu Społecznego.</w:t>
      </w:r>
      <w:r w:rsidRPr="00FE236A">
        <w:rPr>
          <w:rFonts w:ascii="Arial" w:hAnsi="Arial" w:cs="Arial"/>
          <w:sz w:val="20"/>
        </w:rPr>
        <w:tab/>
      </w:r>
    </w:p>
    <w:p w14:paraId="2089D120" w14:textId="77777777" w:rsidR="003F11DE" w:rsidRPr="00FE236A" w:rsidRDefault="003F11DE" w:rsidP="003F11DE">
      <w:pPr>
        <w:spacing w:after="120" w:line="360" w:lineRule="auto"/>
        <w:jc w:val="both"/>
        <w:rPr>
          <w:rFonts w:ascii="Arial" w:hAnsi="Arial" w:cs="Arial"/>
          <w:sz w:val="20"/>
        </w:rPr>
      </w:pPr>
      <w:r w:rsidRPr="00FE236A">
        <w:rPr>
          <w:rFonts w:ascii="Arial" w:hAnsi="Arial" w:cs="Arial"/>
          <w:sz w:val="20"/>
        </w:rPr>
        <w:t>Oprócz obligatoryjnych wskaźników, wnioskodawca może określić też własne wskaźniki rezultatu i produktu zgodnie ze specyfiką projektu.</w:t>
      </w:r>
    </w:p>
    <w:p w14:paraId="6228856D" w14:textId="2FC1C033" w:rsidR="003F11DE" w:rsidRPr="00FE236A" w:rsidRDefault="003F11DE" w:rsidP="003F11DE">
      <w:pPr>
        <w:pBdr>
          <w:left w:val="single" w:sz="48" w:space="4" w:color="E36C0A"/>
        </w:pBdr>
        <w:spacing w:after="0" w:line="360" w:lineRule="auto"/>
        <w:ind w:left="284"/>
        <w:jc w:val="both"/>
        <w:rPr>
          <w:rFonts w:ascii="Arial" w:hAnsi="Arial" w:cs="Arial"/>
          <w:b/>
          <w:sz w:val="20"/>
          <w:szCs w:val="20"/>
        </w:rPr>
      </w:pPr>
      <w:r w:rsidRPr="00FE236A">
        <w:rPr>
          <w:rFonts w:ascii="Arial" w:hAnsi="Arial" w:cs="Arial"/>
          <w:b/>
          <w:sz w:val="20"/>
          <w:szCs w:val="20"/>
        </w:rPr>
        <w:t>W przypadku, gdy projekt speł</w:t>
      </w:r>
      <w:r w:rsidR="00480323" w:rsidRPr="00FE236A">
        <w:rPr>
          <w:rFonts w:ascii="Arial" w:hAnsi="Arial" w:cs="Arial"/>
          <w:b/>
          <w:sz w:val="20"/>
          <w:szCs w:val="20"/>
        </w:rPr>
        <w:t>ni</w:t>
      </w:r>
      <w:r w:rsidR="000D7296">
        <w:rPr>
          <w:rFonts w:ascii="Arial" w:hAnsi="Arial" w:cs="Arial"/>
          <w:b/>
          <w:sz w:val="20"/>
          <w:szCs w:val="20"/>
        </w:rPr>
        <w:t>a</w:t>
      </w:r>
      <w:r w:rsidR="00480323" w:rsidRPr="00FE236A">
        <w:rPr>
          <w:rFonts w:ascii="Arial" w:hAnsi="Arial" w:cs="Arial"/>
          <w:b/>
          <w:sz w:val="20"/>
          <w:szCs w:val="20"/>
        </w:rPr>
        <w:t xml:space="preserve"> kryteria/um premiujące</w:t>
      </w:r>
      <w:r w:rsidRPr="00FE236A">
        <w:rPr>
          <w:rFonts w:ascii="Arial" w:hAnsi="Arial" w:cs="Arial"/>
          <w:b/>
          <w:sz w:val="20"/>
          <w:szCs w:val="20"/>
        </w:rPr>
        <w:t>, zaleca się ustalenie wskaźników produktu odnoszących się do obszaru spełnionego kryterium</w:t>
      </w:r>
      <w:r w:rsidR="000D7296">
        <w:rPr>
          <w:rFonts w:ascii="Arial" w:hAnsi="Arial" w:cs="Arial"/>
          <w:b/>
          <w:sz w:val="20"/>
          <w:szCs w:val="20"/>
        </w:rPr>
        <w:t>.</w:t>
      </w:r>
      <w:r w:rsidRPr="00FE236A">
        <w:rPr>
          <w:rFonts w:ascii="Arial" w:hAnsi="Arial" w:cs="Arial"/>
          <w:b/>
          <w:sz w:val="20"/>
          <w:szCs w:val="20"/>
        </w:rPr>
        <w:t xml:space="preserve"> </w:t>
      </w:r>
    </w:p>
    <w:p w14:paraId="78A3BF5A" w14:textId="77777777" w:rsidR="0088214C" w:rsidRPr="00FE236A" w:rsidRDefault="003F11DE" w:rsidP="0088214C">
      <w:pPr>
        <w:spacing w:before="240" w:after="0" w:line="360" w:lineRule="auto"/>
        <w:jc w:val="both"/>
        <w:rPr>
          <w:rFonts w:ascii="Arial" w:hAnsi="Arial" w:cs="Arial"/>
          <w:sz w:val="20"/>
          <w:szCs w:val="20"/>
        </w:rPr>
      </w:pPr>
      <w:r w:rsidRPr="00FE236A">
        <w:rPr>
          <w:rFonts w:ascii="Arial" w:hAnsi="Arial" w:cs="Arial"/>
          <w:sz w:val="20"/>
          <w:szCs w:val="20"/>
        </w:rPr>
        <w:t>Rekomendowane wskaźniki odnoszące się do kryteriów premiujących:</w:t>
      </w:r>
    </w:p>
    <w:p w14:paraId="3EB1721F" w14:textId="77777777" w:rsidR="0088214C" w:rsidRPr="00FE236A" w:rsidRDefault="0088214C" w:rsidP="0088214C">
      <w:pPr>
        <w:pStyle w:val="Akapitzlist"/>
        <w:numPr>
          <w:ilvl w:val="0"/>
          <w:numId w:val="55"/>
        </w:numPr>
        <w:spacing w:after="0" w:line="360" w:lineRule="auto"/>
        <w:ind w:left="284" w:hanging="284"/>
        <w:jc w:val="both"/>
        <w:rPr>
          <w:rFonts w:ascii="Arial" w:hAnsi="Arial" w:cs="Arial"/>
          <w:sz w:val="20"/>
          <w:szCs w:val="20"/>
        </w:rPr>
      </w:pPr>
      <w:r w:rsidRPr="00FE236A">
        <w:rPr>
          <w:rFonts w:ascii="Arial" w:hAnsi="Arial" w:cs="Arial"/>
          <w:sz w:val="20"/>
          <w:szCs w:val="20"/>
        </w:rPr>
        <w:t>liczba istniejących OWP, które nie korzystały ze środków EFS dostępnych w ramach programów operacyjnych w ciągu 36 miesięcy poprzedzających moment złożenia wniosku o dofinansowanie,</w:t>
      </w:r>
    </w:p>
    <w:p w14:paraId="62E2D12B" w14:textId="51B2103F" w:rsidR="0088214C" w:rsidRPr="00FE236A" w:rsidRDefault="0088214C" w:rsidP="0088214C">
      <w:pPr>
        <w:pStyle w:val="Akapitzlist"/>
        <w:numPr>
          <w:ilvl w:val="0"/>
          <w:numId w:val="55"/>
        </w:numPr>
        <w:spacing w:after="0" w:line="360" w:lineRule="auto"/>
        <w:ind w:left="284" w:hanging="284"/>
        <w:jc w:val="both"/>
        <w:rPr>
          <w:rFonts w:ascii="Arial" w:hAnsi="Arial" w:cs="Arial"/>
          <w:sz w:val="20"/>
          <w:szCs w:val="20"/>
        </w:rPr>
      </w:pPr>
      <w:r w:rsidRPr="00FE236A">
        <w:rPr>
          <w:rFonts w:ascii="Arial" w:hAnsi="Arial" w:cs="Arial"/>
          <w:sz w:val="20"/>
          <w:szCs w:val="20"/>
        </w:rPr>
        <w:t xml:space="preserve">liczba </w:t>
      </w:r>
      <w:r w:rsidR="00F87645">
        <w:rPr>
          <w:rFonts w:ascii="Arial" w:hAnsi="Arial" w:cs="Arial"/>
          <w:sz w:val="20"/>
          <w:szCs w:val="20"/>
        </w:rPr>
        <w:t>osób</w:t>
      </w:r>
      <w:r w:rsidRPr="00FE236A">
        <w:rPr>
          <w:rFonts w:ascii="Arial" w:hAnsi="Arial" w:cs="Arial"/>
          <w:sz w:val="20"/>
          <w:szCs w:val="20"/>
        </w:rPr>
        <w:t xml:space="preserve"> z niepełnosprawnościami objętych wsparciem,</w:t>
      </w:r>
    </w:p>
    <w:p w14:paraId="0EF23DC6" w14:textId="4CAE6C1A" w:rsidR="0088214C" w:rsidRPr="00FE236A" w:rsidRDefault="00985825" w:rsidP="0088214C">
      <w:pPr>
        <w:pStyle w:val="Akapitzlist"/>
        <w:numPr>
          <w:ilvl w:val="0"/>
          <w:numId w:val="55"/>
        </w:numPr>
        <w:spacing w:after="0" w:line="360" w:lineRule="auto"/>
        <w:ind w:left="284" w:hanging="284"/>
        <w:jc w:val="both"/>
        <w:rPr>
          <w:rFonts w:ascii="Arial" w:hAnsi="Arial" w:cs="Arial"/>
          <w:sz w:val="20"/>
          <w:szCs w:val="20"/>
        </w:rPr>
      </w:pPr>
      <w:r w:rsidRPr="00FE236A">
        <w:rPr>
          <w:rFonts w:ascii="Arial" w:hAnsi="Arial" w:cs="Arial"/>
          <w:sz w:val="20"/>
          <w:szCs w:val="20"/>
        </w:rPr>
        <w:t xml:space="preserve">liczba </w:t>
      </w:r>
      <w:r w:rsidR="0088214C" w:rsidRPr="00FE236A">
        <w:rPr>
          <w:rFonts w:ascii="Arial" w:hAnsi="Arial" w:cs="Arial"/>
          <w:sz w:val="20"/>
          <w:szCs w:val="20"/>
        </w:rPr>
        <w:t>OWP zlokalizowanych na obszarach wiejskich objętych wsparciem,</w:t>
      </w:r>
    </w:p>
    <w:p w14:paraId="374665E9" w14:textId="3A6C3681" w:rsidR="0088214C" w:rsidRDefault="00985825" w:rsidP="0088214C">
      <w:pPr>
        <w:pStyle w:val="Akapitzlist"/>
        <w:numPr>
          <w:ilvl w:val="0"/>
          <w:numId w:val="55"/>
        </w:numPr>
        <w:spacing w:after="0" w:line="360" w:lineRule="auto"/>
        <w:ind w:left="284" w:hanging="284"/>
        <w:jc w:val="both"/>
        <w:rPr>
          <w:rFonts w:ascii="Arial" w:hAnsi="Arial" w:cs="Arial"/>
          <w:sz w:val="20"/>
          <w:szCs w:val="20"/>
        </w:rPr>
      </w:pPr>
      <w:r w:rsidRPr="00FE236A">
        <w:rPr>
          <w:rFonts w:ascii="Arial" w:hAnsi="Arial" w:cs="Arial"/>
          <w:sz w:val="20"/>
          <w:szCs w:val="20"/>
        </w:rPr>
        <w:t>l</w:t>
      </w:r>
      <w:r w:rsidR="0088214C" w:rsidRPr="00FE236A">
        <w:rPr>
          <w:rFonts w:ascii="Arial" w:hAnsi="Arial" w:cs="Arial"/>
          <w:sz w:val="20"/>
          <w:szCs w:val="20"/>
        </w:rPr>
        <w:t>iczba OWP zlokalizowanych na terenie miast średnich, w tym tracących funkcje społeczno-gospodarcze.</w:t>
      </w:r>
    </w:p>
    <w:p w14:paraId="6473C954" w14:textId="77777777" w:rsidR="0069654A" w:rsidRPr="00FE236A" w:rsidRDefault="0069654A" w:rsidP="00215702">
      <w:pPr>
        <w:pStyle w:val="Akapitzlist"/>
        <w:spacing w:after="0" w:line="360" w:lineRule="auto"/>
        <w:ind w:left="284"/>
        <w:jc w:val="both"/>
        <w:rPr>
          <w:rFonts w:ascii="Arial" w:hAnsi="Arial" w:cs="Arial"/>
          <w:sz w:val="20"/>
          <w:szCs w:val="20"/>
        </w:rPr>
      </w:pPr>
    </w:p>
    <w:p w14:paraId="59ECF8F0" w14:textId="374C2206" w:rsidR="0069654A" w:rsidRPr="00215702" w:rsidRDefault="00F87645" w:rsidP="00215702">
      <w:pPr>
        <w:pBdr>
          <w:left w:val="single" w:sz="48" w:space="4" w:color="E36C0A"/>
        </w:pBdr>
        <w:spacing w:after="0" w:line="360" w:lineRule="auto"/>
        <w:ind w:left="284"/>
        <w:jc w:val="both"/>
        <w:rPr>
          <w:rFonts w:ascii="Arial" w:hAnsi="Arial" w:cs="Arial"/>
          <w:b/>
          <w:sz w:val="20"/>
          <w:szCs w:val="20"/>
        </w:rPr>
      </w:pPr>
      <w:r>
        <w:rPr>
          <w:rFonts w:ascii="Arial" w:hAnsi="Arial" w:cs="Arial"/>
          <w:b/>
          <w:sz w:val="20"/>
          <w:szCs w:val="20"/>
        </w:rPr>
        <w:t>W przypadku, gdy wnioskodawca nie ustali wskaźników produktu odnoszących się do ob</w:t>
      </w:r>
      <w:r w:rsidR="000D7296">
        <w:rPr>
          <w:rFonts w:ascii="Arial" w:hAnsi="Arial" w:cs="Arial"/>
          <w:b/>
          <w:sz w:val="20"/>
          <w:szCs w:val="20"/>
        </w:rPr>
        <w:t>szaru spełnionego kryterium, premia punktowa za spełnienie kryterium nie zostanie przyznana.</w:t>
      </w:r>
    </w:p>
    <w:p w14:paraId="72E1D080" w14:textId="504AC672" w:rsidR="00CC6241" w:rsidRPr="00FE236A" w:rsidRDefault="00755335" w:rsidP="00215702">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line="360" w:lineRule="auto"/>
        <w:ind w:left="357" w:hanging="357"/>
        <w:jc w:val="both"/>
        <w:outlineLvl w:val="0"/>
        <w:rPr>
          <w:rFonts w:ascii="Arial" w:hAnsi="Arial" w:cs="Arial"/>
          <w:b/>
          <w:sz w:val="20"/>
          <w:szCs w:val="20"/>
        </w:rPr>
      </w:pPr>
      <w:bookmarkStart w:id="26" w:name="_Toc431974579"/>
      <w:bookmarkStart w:id="27" w:name="_Toc515365587"/>
      <w:r w:rsidRPr="00FE236A">
        <w:rPr>
          <w:rFonts w:ascii="Arial" w:hAnsi="Arial" w:cs="Arial"/>
          <w:b/>
          <w:sz w:val="20"/>
          <w:szCs w:val="20"/>
        </w:rPr>
        <w:lastRenderedPageBreak/>
        <w:t>Zasady finansowania</w:t>
      </w:r>
      <w:bookmarkEnd w:id="26"/>
      <w:bookmarkEnd w:id="27"/>
    </w:p>
    <w:p w14:paraId="5C08B077" w14:textId="77777777" w:rsidR="00E6216A" w:rsidRPr="00FE236A" w:rsidRDefault="00E6216A" w:rsidP="00761282">
      <w:pPr>
        <w:keepNext/>
        <w:spacing w:line="360" w:lineRule="auto"/>
        <w:jc w:val="both"/>
        <w:rPr>
          <w:rFonts w:ascii="Arial" w:hAnsi="Arial" w:cs="Arial"/>
          <w:sz w:val="20"/>
          <w:szCs w:val="20"/>
        </w:rPr>
      </w:pPr>
      <w:r w:rsidRPr="00FE236A">
        <w:rPr>
          <w:rFonts w:ascii="Arial" w:hAnsi="Arial" w:cs="Arial"/>
          <w:sz w:val="20"/>
          <w:szCs w:val="20"/>
        </w:rPr>
        <w:t>Zasady finansowania projektu określa umowa o dofinansowanie projektu oraz S</w:t>
      </w:r>
      <w:r w:rsidR="00E65FC3" w:rsidRPr="00FE236A">
        <w:rPr>
          <w:rFonts w:ascii="Arial" w:hAnsi="Arial" w:cs="Arial"/>
          <w:sz w:val="20"/>
          <w:szCs w:val="20"/>
        </w:rPr>
        <w:t>z</w:t>
      </w:r>
      <w:r w:rsidRPr="00FE236A">
        <w:rPr>
          <w:rFonts w:ascii="Arial" w:hAnsi="Arial" w:cs="Arial"/>
          <w:sz w:val="20"/>
          <w:szCs w:val="20"/>
        </w:rPr>
        <w:t>OOP. Warunki i</w:t>
      </w:r>
      <w:r w:rsidR="00E843C8" w:rsidRPr="00FE236A">
        <w:rPr>
          <w:rFonts w:ascii="Arial" w:hAnsi="Arial" w:cs="Arial"/>
          <w:sz w:val="20"/>
          <w:szCs w:val="20"/>
        </w:rPr>
        <w:t> </w:t>
      </w:r>
      <w:r w:rsidRPr="00FE236A">
        <w:rPr>
          <w:rFonts w:ascii="Arial" w:hAnsi="Arial" w:cs="Arial"/>
          <w:sz w:val="20"/>
          <w:szCs w:val="20"/>
        </w:rPr>
        <w:t xml:space="preserve">procedury dotyczące kwalifikowalności wydatków są określone </w:t>
      </w:r>
      <w:r w:rsidR="00057F49" w:rsidRPr="00FE236A">
        <w:rPr>
          <w:rFonts w:ascii="Arial" w:hAnsi="Arial" w:cs="Arial"/>
          <w:sz w:val="20"/>
          <w:szCs w:val="20"/>
        </w:rPr>
        <w:t xml:space="preserve">w Wytycznych </w:t>
      </w:r>
      <w:r w:rsidRPr="00FE236A">
        <w:rPr>
          <w:rFonts w:ascii="Arial" w:hAnsi="Arial" w:cs="Arial"/>
          <w:sz w:val="20"/>
          <w:szCs w:val="20"/>
        </w:rPr>
        <w:t>w zakresie kwalifikowalności</w:t>
      </w:r>
      <w:r w:rsidR="00761282" w:rsidRPr="00FE236A">
        <w:rPr>
          <w:rFonts w:ascii="Arial" w:hAnsi="Arial" w:cs="Arial"/>
          <w:sz w:val="20"/>
          <w:szCs w:val="20"/>
        </w:rPr>
        <w:t>.</w:t>
      </w:r>
    </w:p>
    <w:p w14:paraId="5466A9B5" w14:textId="56D029BD" w:rsidR="00E6216A" w:rsidRPr="00FE23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8" w:name="_Toc431974580"/>
      <w:bookmarkStart w:id="29" w:name="_Toc515365588"/>
      <w:r w:rsidRPr="00FE236A">
        <w:rPr>
          <w:rFonts w:ascii="Arial" w:hAnsi="Arial" w:cs="Arial"/>
          <w:b/>
          <w:sz w:val="20"/>
          <w:szCs w:val="20"/>
        </w:rPr>
        <w:t>Wkład własny</w:t>
      </w:r>
      <w:bookmarkEnd w:id="28"/>
      <w:bookmarkEnd w:id="29"/>
    </w:p>
    <w:p w14:paraId="7633F0B0" w14:textId="3EB45CA0" w:rsidR="009731DA" w:rsidRPr="00FE236A" w:rsidRDefault="00CF6CED" w:rsidP="009731DA">
      <w:pPr>
        <w:pBdr>
          <w:left w:val="single" w:sz="48" w:space="4" w:color="E36C0A"/>
        </w:pBdr>
        <w:spacing w:before="240" w:after="0" w:line="360" w:lineRule="auto"/>
        <w:jc w:val="both"/>
        <w:rPr>
          <w:rFonts w:ascii="Arial" w:eastAsia="Calibri" w:hAnsi="Arial" w:cs="Arial"/>
          <w:b/>
          <w:sz w:val="20"/>
          <w:szCs w:val="20"/>
        </w:rPr>
      </w:pPr>
      <w:r w:rsidRPr="00FE236A">
        <w:rPr>
          <w:rFonts w:ascii="Arial" w:eastAsia="Calibri" w:hAnsi="Arial" w:cs="Arial"/>
          <w:b/>
          <w:sz w:val="20"/>
          <w:szCs w:val="20"/>
        </w:rPr>
        <w:t>Wszystkie podmioty ubiegające się o dofinansowa</w:t>
      </w:r>
      <w:r w:rsidR="00490018" w:rsidRPr="00FE236A">
        <w:rPr>
          <w:rFonts w:ascii="Arial" w:eastAsia="Calibri" w:hAnsi="Arial" w:cs="Arial"/>
          <w:b/>
          <w:sz w:val="20"/>
          <w:szCs w:val="20"/>
        </w:rPr>
        <w:t>nie w ramach Poddziałania XI.1.</w:t>
      </w:r>
      <w:r w:rsidR="0088214C" w:rsidRPr="00FE236A">
        <w:rPr>
          <w:rFonts w:ascii="Arial" w:eastAsia="Calibri" w:hAnsi="Arial" w:cs="Arial"/>
          <w:b/>
          <w:sz w:val="20"/>
          <w:szCs w:val="20"/>
        </w:rPr>
        <w:t>1</w:t>
      </w:r>
      <w:r w:rsidRPr="00FE236A">
        <w:rPr>
          <w:rFonts w:ascii="Arial" w:eastAsia="Calibri" w:hAnsi="Arial" w:cs="Arial"/>
          <w:b/>
          <w:sz w:val="20"/>
          <w:szCs w:val="20"/>
        </w:rPr>
        <w:t xml:space="preserve">, bez względu na formę prawną, zobowiązane są do wniesienia wkładu własnego stanowiącego minimum </w:t>
      </w:r>
      <w:r w:rsidR="0088214C" w:rsidRPr="00FE236A">
        <w:rPr>
          <w:rFonts w:ascii="Arial" w:eastAsia="Calibri" w:hAnsi="Arial" w:cs="Arial"/>
          <w:b/>
          <w:sz w:val="20"/>
          <w:szCs w:val="20"/>
        </w:rPr>
        <w:t>15</w:t>
      </w:r>
      <w:r w:rsidRPr="00FE236A">
        <w:rPr>
          <w:rFonts w:ascii="Arial" w:eastAsia="Calibri" w:hAnsi="Arial" w:cs="Arial"/>
          <w:b/>
          <w:sz w:val="20"/>
          <w:szCs w:val="20"/>
        </w:rPr>
        <w:t>% wydatków kwalifikowalnych projektu.</w:t>
      </w:r>
    </w:p>
    <w:p w14:paraId="018974DA" w14:textId="3CA24EDD" w:rsidR="00E6216A" w:rsidRPr="00FE236A" w:rsidRDefault="00E6216A" w:rsidP="009731DA">
      <w:pPr>
        <w:keepNext/>
        <w:spacing w:before="240" w:line="360" w:lineRule="auto"/>
        <w:jc w:val="both"/>
        <w:rPr>
          <w:rFonts w:ascii="Arial" w:hAnsi="Arial" w:cs="Arial"/>
          <w:sz w:val="20"/>
          <w:szCs w:val="20"/>
        </w:rPr>
      </w:pPr>
      <w:r w:rsidRPr="00FE236A">
        <w:rPr>
          <w:rFonts w:ascii="Arial" w:hAnsi="Arial" w:cs="Arial"/>
          <w:sz w:val="20"/>
          <w:szCs w:val="20"/>
        </w:rPr>
        <w:t xml:space="preserve">Wkładem własnym są środki zabezpieczone przez </w:t>
      </w:r>
      <w:r w:rsidR="00745421" w:rsidRPr="00FE236A">
        <w:rPr>
          <w:rFonts w:ascii="Arial" w:hAnsi="Arial" w:cs="Arial"/>
          <w:sz w:val="20"/>
          <w:szCs w:val="20"/>
        </w:rPr>
        <w:t>wnioskodawcę</w:t>
      </w:r>
      <w:r w:rsidRPr="00FE236A">
        <w:rPr>
          <w:rFonts w:ascii="Arial" w:hAnsi="Arial" w:cs="Arial"/>
          <w:sz w:val="20"/>
          <w:szCs w:val="20"/>
        </w:rPr>
        <w:t>, które zostaną przeznaczone na</w:t>
      </w:r>
      <w:r w:rsidR="00895484" w:rsidRPr="00FE236A">
        <w:rPr>
          <w:rFonts w:ascii="Arial" w:hAnsi="Arial" w:cs="Arial"/>
          <w:sz w:val="20"/>
          <w:szCs w:val="20"/>
        </w:rPr>
        <w:t> </w:t>
      </w:r>
      <w:r w:rsidRPr="00FE236A">
        <w:rPr>
          <w:rFonts w:ascii="Arial" w:hAnsi="Arial" w:cs="Arial"/>
          <w:sz w:val="20"/>
          <w:szCs w:val="20"/>
        </w:rPr>
        <w:t xml:space="preserve">pokrycie wydatków kwalifikowalnych i nie zostaną </w:t>
      </w:r>
      <w:r w:rsidR="00745421" w:rsidRPr="00FE236A">
        <w:rPr>
          <w:rFonts w:ascii="Arial" w:hAnsi="Arial" w:cs="Arial"/>
          <w:sz w:val="20"/>
          <w:szCs w:val="20"/>
        </w:rPr>
        <w:t xml:space="preserve">wnioskodawcy </w:t>
      </w:r>
      <w:r w:rsidRPr="00FE236A">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FE236A">
        <w:rPr>
          <w:rFonts w:ascii="Arial" w:hAnsi="Arial" w:cs="Arial"/>
          <w:sz w:val="20"/>
          <w:szCs w:val="20"/>
        </w:rPr>
        <w:t>wnioskodawcy</w:t>
      </w:r>
      <w:r w:rsidRPr="00FE236A">
        <w:rPr>
          <w:rFonts w:ascii="Arial" w:hAnsi="Arial" w:cs="Arial"/>
          <w:sz w:val="20"/>
          <w:szCs w:val="20"/>
        </w:rPr>
        <w:t>, zgodnie z poziomem dofinansowania dla projektu, rozumianą jako procent dofinansowania wydatków kwalifikowalnych.</w:t>
      </w:r>
    </w:p>
    <w:p w14:paraId="1154787C" w14:textId="77777777" w:rsidR="00FB23BD" w:rsidRPr="00FE236A" w:rsidRDefault="00FB23BD" w:rsidP="00342921">
      <w:pPr>
        <w:spacing w:after="0" w:line="360" w:lineRule="auto"/>
        <w:jc w:val="both"/>
        <w:rPr>
          <w:rFonts w:ascii="Arial" w:hAnsi="Arial" w:cs="Arial"/>
          <w:sz w:val="20"/>
          <w:szCs w:val="20"/>
        </w:rPr>
      </w:pPr>
      <w:r w:rsidRPr="00FE236A">
        <w:rPr>
          <w:rFonts w:ascii="Arial" w:hAnsi="Arial" w:cs="Arial"/>
          <w:sz w:val="20"/>
          <w:szCs w:val="20"/>
        </w:rPr>
        <w:t>Wkład własny może być wnoszony w formie:</w:t>
      </w:r>
    </w:p>
    <w:p w14:paraId="709EE3BE" w14:textId="77777777" w:rsidR="00FB23BD" w:rsidRPr="00FE236A" w:rsidRDefault="00FB23BD" w:rsidP="00D83692">
      <w:pPr>
        <w:pStyle w:val="Akapitzlist"/>
        <w:numPr>
          <w:ilvl w:val="0"/>
          <w:numId w:val="26"/>
        </w:numPr>
        <w:spacing w:line="360" w:lineRule="auto"/>
        <w:ind w:left="284" w:hanging="284"/>
        <w:jc w:val="both"/>
        <w:rPr>
          <w:rFonts w:ascii="Arial" w:hAnsi="Arial" w:cs="Arial"/>
          <w:sz w:val="20"/>
          <w:szCs w:val="20"/>
        </w:rPr>
      </w:pPr>
      <w:r w:rsidRPr="00FE236A">
        <w:rPr>
          <w:rFonts w:ascii="Arial" w:hAnsi="Arial" w:cs="Arial"/>
          <w:sz w:val="20"/>
          <w:szCs w:val="20"/>
        </w:rPr>
        <w:t>niepieniężnej, w tym wkład niepieniężny wnoszony przez stronę trzecią w formie dodatków lub wynagrodzeń, lub</w:t>
      </w:r>
    </w:p>
    <w:p w14:paraId="1A93EC4B" w14:textId="77777777" w:rsidR="00FB23BD" w:rsidRPr="00FE236A" w:rsidRDefault="00FB23BD" w:rsidP="00D83692">
      <w:pPr>
        <w:pStyle w:val="Akapitzlist"/>
        <w:numPr>
          <w:ilvl w:val="0"/>
          <w:numId w:val="26"/>
        </w:numPr>
        <w:spacing w:line="360" w:lineRule="auto"/>
        <w:ind w:left="284" w:hanging="284"/>
        <w:jc w:val="both"/>
        <w:rPr>
          <w:rFonts w:ascii="Arial" w:hAnsi="Arial" w:cs="Arial"/>
          <w:sz w:val="20"/>
          <w:szCs w:val="20"/>
        </w:rPr>
      </w:pPr>
      <w:r w:rsidRPr="00FE236A">
        <w:rPr>
          <w:rFonts w:ascii="Arial" w:hAnsi="Arial" w:cs="Arial"/>
          <w:sz w:val="20"/>
          <w:szCs w:val="20"/>
        </w:rPr>
        <w:t>finansowej, np. poprzez:</w:t>
      </w:r>
    </w:p>
    <w:p w14:paraId="37DCC9A5" w14:textId="77777777" w:rsidR="00FB23BD" w:rsidRPr="00FE236A" w:rsidRDefault="00FB23BD" w:rsidP="00D83692">
      <w:pPr>
        <w:pStyle w:val="Akapitzlist"/>
        <w:numPr>
          <w:ilvl w:val="0"/>
          <w:numId w:val="27"/>
        </w:numPr>
        <w:spacing w:line="360" w:lineRule="auto"/>
        <w:ind w:left="284" w:hanging="284"/>
        <w:jc w:val="both"/>
        <w:rPr>
          <w:rFonts w:ascii="Arial" w:hAnsi="Arial" w:cs="Arial"/>
          <w:sz w:val="20"/>
          <w:szCs w:val="20"/>
        </w:rPr>
      </w:pPr>
      <w:r w:rsidRPr="00FE236A">
        <w:rPr>
          <w:rFonts w:ascii="Arial" w:hAnsi="Arial" w:cs="Arial"/>
          <w:sz w:val="20"/>
          <w:szCs w:val="20"/>
        </w:rPr>
        <w:t>środki będące w dyspozycji danej instytucji,</w:t>
      </w:r>
    </w:p>
    <w:p w14:paraId="2C3094F6" w14:textId="77777777" w:rsidR="00FB23BD" w:rsidRPr="00FE236A" w:rsidRDefault="00FB23BD" w:rsidP="00D83692">
      <w:pPr>
        <w:pStyle w:val="Akapitzlist"/>
        <w:numPr>
          <w:ilvl w:val="0"/>
          <w:numId w:val="27"/>
        </w:numPr>
        <w:spacing w:line="360" w:lineRule="auto"/>
        <w:ind w:left="284" w:hanging="284"/>
        <w:jc w:val="both"/>
        <w:rPr>
          <w:rFonts w:ascii="Arial" w:hAnsi="Arial" w:cs="Arial"/>
          <w:sz w:val="20"/>
          <w:szCs w:val="20"/>
        </w:rPr>
      </w:pPr>
      <w:r w:rsidRPr="00FE236A">
        <w:rPr>
          <w:rFonts w:ascii="Arial" w:hAnsi="Arial" w:cs="Arial"/>
          <w:sz w:val="20"/>
          <w:szCs w:val="20"/>
        </w:rPr>
        <w:t>środki wpłacane przez podmioty zewnętrzne,</w:t>
      </w:r>
    </w:p>
    <w:p w14:paraId="5ECF68EC" w14:textId="77777777" w:rsidR="00FB23BD" w:rsidRPr="00FE236A" w:rsidRDefault="00FB23BD" w:rsidP="00D83692">
      <w:pPr>
        <w:pStyle w:val="Akapitzlist"/>
        <w:numPr>
          <w:ilvl w:val="0"/>
          <w:numId w:val="27"/>
        </w:numPr>
        <w:spacing w:line="360" w:lineRule="auto"/>
        <w:ind w:left="284" w:hanging="284"/>
        <w:jc w:val="both"/>
        <w:rPr>
          <w:rFonts w:ascii="Arial" w:hAnsi="Arial" w:cs="Arial"/>
          <w:sz w:val="20"/>
          <w:szCs w:val="20"/>
        </w:rPr>
      </w:pPr>
      <w:r w:rsidRPr="00FE236A">
        <w:rPr>
          <w:rFonts w:ascii="Arial" w:hAnsi="Arial" w:cs="Arial"/>
          <w:sz w:val="20"/>
          <w:szCs w:val="20"/>
        </w:rPr>
        <w:t>środki prywatne angażowane w ramach projektów objętych pomocą publiczną.</w:t>
      </w:r>
    </w:p>
    <w:p w14:paraId="11401D53" w14:textId="5F8C9B33" w:rsidR="003A44B8" w:rsidRDefault="003112B6" w:rsidP="00E345F4">
      <w:pPr>
        <w:spacing w:line="360" w:lineRule="auto"/>
        <w:jc w:val="both"/>
        <w:rPr>
          <w:rFonts w:ascii="Arial" w:hAnsi="Arial" w:cs="Arial"/>
          <w:sz w:val="20"/>
          <w:szCs w:val="20"/>
        </w:rPr>
      </w:pPr>
      <w:r w:rsidRPr="00FE236A">
        <w:rPr>
          <w:rFonts w:ascii="Arial" w:hAnsi="Arial" w:cs="Arial"/>
          <w:sz w:val="20"/>
          <w:szCs w:val="20"/>
        </w:rPr>
        <w:t xml:space="preserve">W przypadku wniesienia wkładu niepieniężnego do projektu, współfinansowanie z EFS oraz innych środków publicznych (krajowych) </w:t>
      </w:r>
      <w:r w:rsidR="00D71AE2" w:rsidRPr="00FE236A">
        <w:rPr>
          <w:rFonts w:ascii="Arial" w:hAnsi="Arial" w:cs="Arial"/>
          <w:sz w:val="20"/>
          <w:szCs w:val="20"/>
        </w:rPr>
        <w:t>niebędących</w:t>
      </w:r>
      <w:r w:rsidRPr="00FE236A">
        <w:rPr>
          <w:rFonts w:ascii="Arial" w:hAnsi="Arial" w:cs="Arial"/>
          <w:sz w:val="20"/>
          <w:szCs w:val="20"/>
        </w:rPr>
        <w:t xml:space="preserve"> wkładem własnym </w:t>
      </w:r>
      <w:r w:rsidR="00745421" w:rsidRPr="00FE236A">
        <w:rPr>
          <w:rFonts w:ascii="Arial" w:hAnsi="Arial" w:cs="Arial"/>
          <w:sz w:val="20"/>
          <w:szCs w:val="20"/>
        </w:rPr>
        <w:t>wnioskodawcy</w:t>
      </w:r>
      <w:r w:rsidRPr="00FE236A">
        <w:rPr>
          <w:rFonts w:ascii="Arial" w:hAnsi="Arial" w:cs="Arial"/>
          <w:sz w:val="20"/>
          <w:szCs w:val="20"/>
        </w:rPr>
        <w:t>, nie może przekroczyć wartości całkowitych wydatków kwalifikowalnych pomniejszonych o wartość wkładu niepieniężnego.</w:t>
      </w:r>
      <w:r w:rsidR="00172D32" w:rsidRPr="00FE236A">
        <w:rPr>
          <w:rFonts w:ascii="Arial" w:hAnsi="Arial" w:cs="Arial"/>
          <w:sz w:val="20"/>
          <w:szCs w:val="20"/>
        </w:rPr>
        <w:t xml:space="preserve"> Wartość przypisana wkładowi niepieniężnemu nie może przekraczać stawek rynkowych.</w:t>
      </w:r>
    </w:p>
    <w:p w14:paraId="4F207D2A" w14:textId="134D22E3" w:rsidR="00FB23BD" w:rsidRPr="00FE236A" w:rsidRDefault="00FB23BD" w:rsidP="004E2F6C">
      <w:pPr>
        <w:spacing w:after="0" w:line="360" w:lineRule="auto"/>
        <w:jc w:val="both"/>
        <w:rPr>
          <w:rFonts w:ascii="Arial" w:hAnsi="Arial" w:cs="Arial"/>
          <w:sz w:val="20"/>
          <w:szCs w:val="20"/>
        </w:rPr>
      </w:pPr>
      <w:r w:rsidRPr="00FE236A">
        <w:rPr>
          <w:rFonts w:ascii="Arial" w:hAnsi="Arial" w:cs="Arial"/>
          <w:sz w:val="20"/>
          <w:szCs w:val="20"/>
        </w:rPr>
        <w:t xml:space="preserve">Zaangażowanie wkładu </w:t>
      </w:r>
      <w:r w:rsidRPr="00FE236A">
        <w:rPr>
          <w:rFonts w:ascii="Arial" w:hAnsi="Arial" w:cs="Arial"/>
          <w:b/>
          <w:sz w:val="20"/>
          <w:szCs w:val="20"/>
        </w:rPr>
        <w:t>niepieniężnego</w:t>
      </w:r>
      <w:r w:rsidRPr="00FE236A">
        <w:rPr>
          <w:rFonts w:ascii="Arial" w:hAnsi="Arial" w:cs="Arial"/>
          <w:sz w:val="20"/>
          <w:szCs w:val="20"/>
        </w:rPr>
        <w:t xml:space="preserve"> w realizację projektu może polegać na wykazaniu wyceny min. następujących kosztów:</w:t>
      </w:r>
    </w:p>
    <w:tbl>
      <w:tblPr>
        <w:tblW w:w="9498" w:type="dxa"/>
        <w:tblInd w:w="-150" w:type="dxa"/>
        <w:tblLayout w:type="fixed"/>
        <w:tblCellMar>
          <w:left w:w="40" w:type="dxa"/>
          <w:right w:w="40" w:type="dxa"/>
        </w:tblCellMar>
        <w:tblLook w:val="0000" w:firstRow="0" w:lastRow="0" w:firstColumn="0" w:lastColumn="0" w:noHBand="0" w:noVBand="0"/>
      </w:tblPr>
      <w:tblGrid>
        <w:gridCol w:w="3857"/>
        <w:gridCol w:w="5641"/>
      </w:tblGrid>
      <w:tr w:rsidR="00FB23BD" w:rsidRPr="00FE236A" w14:paraId="337A2BE7" w14:textId="77777777" w:rsidTr="0025259B">
        <w:tc>
          <w:tcPr>
            <w:tcW w:w="3857" w:type="dxa"/>
            <w:tcBorders>
              <w:top w:val="single" w:sz="6" w:space="0" w:color="auto"/>
              <w:left w:val="single" w:sz="6" w:space="0" w:color="auto"/>
              <w:bottom w:val="single" w:sz="6" w:space="0" w:color="auto"/>
              <w:right w:val="single" w:sz="6" w:space="0" w:color="auto"/>
            </w:tcBorders>
          </w:tcPr>
          <w:p w14:paraId="2C6E9A29" w14:textId="77777777" w:rsidR="00FB23BD" w:rsidRPr="00FE236A" w:rsidRDefault="00FB23BD" w:rsidP="00E720E5">
            <w:pPr>
              <w:pStyle w:val="Style10"/>
              <w:widowControl/>
              <w:ind w:left="1498"/>
              <w:rPr>
                <w:rFonts w:ascii="Arial" w:eastAsiaTheme="minorHAnsi" w:hAnsi="Arial" w:cs="Arial"/>
                <w:bCs/>
                <w:i/>
                <w:iCs/>
                <w:sz w:val="20"/>
                <w:szCs w:val="20"/>
                <w:lang w:eastAsia="en-US"/>
              </w:rPr>
            </w:pPr>
            <w:r w:rsidRPr="00FE236A">
              <w:rPr>
                <w:rFonts w:ascii="Arial" w:eastAsiaTheme="minorHAnsi" w:hAnsi="Arial" w:cs="Arial"/>
                <w:bCs/>
                <w:i/>
                <w:iCs/>
                <w:sz w:val="20"/>
                <w:szCs w:val="20"/>
                <w:lang w:eastAsia="en-US"/>
              </w:rPr>
              <w:t>Koszt</w:t>
            </w:r>
          </w:p>
        </w:tc>
        <w:tc>
          <w:tcPr>
            <w:tcW w:w="5641" w:type="dxa"/>
            <w:tcBorders>
              <w:top w:val="single" w:sz="6" w:space="0" w:color="auto"/>
              <w:left w:val="single" w:sz="6" w:space="0" w:color="auto"/>
              <w:bottom w:val="single" w:sz="6" w:space="0" w:color="auto"/>
              <w:right w:val="single" w:sz="6" w:space="0" w:color="auto"/>
            </w:tcBorders>
          </w:tcPr>
          <w:p w14:paraId="2A1CF1EF" w14:textId="77777777" w:rsidR="00FB23BD" w:rsidRPr="00FE236A" w:rsidRDefault="00FB23BD" w:rsidP="00E720E5">
            <w:pPr>
              <w:pStyle w:val="Style10"/>
              <w:widowControl/>
              <w:ind w:left="1402"/>
              <w:rPr>
                <w:rFonts w:ascii="Arial" w:eastAsiaTheme="minorHAnsi" w:hAnsi="Arial" w:cs="Arial"/>
                <w:bCs/>
                <w:i/>
                <w:iCs/>
                <w:sz w:val="20"/>
                <w:szCs w:val="20"/>
                <w:lang w:eastAsia="en-US"/>
              </w:rPr>
            </w:pPr>
            <w:r w:rsidRPr="00FE236A">
              <w:rPr>
                <w:rFonts w:ascii="Arial" w:eastAsiaTheme="minorHAnsi" w:hAnsi="Arial" w:cs="Arial"/>
                <w:bCs/>
                <w:i/>
                <w:iCs/>
                <w:sz w:val="20"/>
                <w:szCs w:val="20"/>
                <w:lang w:eastAsia="en-US"/>
              </w:rPr>
              <w:t>Zasady wnoszenia wkładu</w:t>
            </w:r>
          </w:p>
        </w:tc>
      </w:tr>
      <w:tr w:rsidR="00FB23BD" w:rsidRPr="00FE236A" w14:paraId="5A46B1F8" w14:textId="77777777" w:rsidTr="0025259B">
        <w:tc>
          <w:tcPr>
            <w:tcW w:w="3857" w:type="dxa"/>
            <w:tcBorders>
              <w:top w:val="single" w:sz="6" w:space="0" w:color="auto"/>
              <w:left w:val="single" w:sz="6" w:space="0" w:color="auto"/>
              <w:bottom w:val="single" w:sz="6" w:space="0" w:color="auto"/>
              <w:right w:val="single" w:sz="6" w:space="0" w:color="auto"/>
            </w:tcBorders>
          </w:tcPr>
          <w:p w14:paraId="70F2FABB" w14:textId="77777777" w:rsidR="00FB23BD" w:rsidRPr="00FE236A" w:rsidRDefault="00FB23BD" w:rsidP="00E720E5">
            <w:pPr>
              <w:pStyle w:val="Style7"/>
              <w:widowControl/>
              <w:spacing w:line="240" w:lineRule="auto"/>
              <w:jc w:val="left"/>
              <w:rPr>
                <w:rFonts w:ascii="Arial" w:eastAsiaTheme="minorHAnsi" w:hAnsi="Arial" w:cs="Arial"/>
                <w:sz w:val="20"/>
                <w:szCs w:val="20"/>
                <w:lang w:eastAsia="en-US"/>
              </w:rPr>
            </w:pPr>
            <w:r w:rsidRPr="00FE236A">
              <w:rPr>
                <w:rFonts w:ascii="Arial" w:eastAsiaTheme="minorHAnsi" w:hAnsi="Arial" w:cs="Arial"/>
                <w:sz w:val="20"/>
                <w:szCs w:val="20"/>
                <w:lang w:eastAsia="en-US"/>
              </w:rPr>
              <w:t>udostępnianie/użyczanie budynków, pomieszczeń, urządzeń, wyposażenia na potrzeby projektu</w:t>
            </w:r>
          </w:p>
        </w:tc>
        <w:tc>
          <w:tcPr>
            <w:tcW w:w="5641" w:type="dxa"/>
            <w:tcBorders>
              <w:top w:val="single" w:sz="6" w:space="0" w:color="auto"/>
              <w:left w:val="single" w:sz="6" w:space="0" w:color="auto"/>
              <w:bottom w:val="single" w:sz="6" w:space="0" w:color="auto"/>
              <w:right w:val="single" w:sz="6" w:space="0" w:color="auto"/>
            </w:tcBorders>
          </w:tcPr>
          <w:p w14:paraId="3489D284" w14:textId="1E33DCCA" w:rsidR="00A914BB" w:rsidRPr="00FE236A" w:rsidRDefault="00FB23BD" w:rsidP="00E720E5">
            <w:pPr>
              <w:pStyle w:val="Style6"/>
              <w:widowControl/>
              <w:numPr>
                <w:ilvl w:val="0"/>
                <w:numId w:val="30"/>
              </w:numPr>
              <w:spacing w:line="240" w:lineRule="auto"/>
              <w:ind w:left="262" w:hanging="283"/>
              <w:jc w:val="both"/>
              <w:rPr>
                <w:rFonts w:ascii="Arial" w:eastAsiaTheme="minorHAnsi" w:hAnsi="Arial" w:cs="Arial"/>
                <w:sz w:val="20"/>
                <w:szCs w:val="20"/>
                <w:lang w:eastAsia="en-US"/>
              </w:rPr>
            </w:pPr>
            <w:r w:rsidRPr="00FE236A">
              <w:rPr>
                <w:rFonts w:ascii="Arial" w:eastAsiaTheme="minorHAnsi" w:hAnsi="Arial" w:cs="Arial"/>
                <w:sz w:val="20"/>
                <w:szCs w:val="20"/>
                <w:lang w:eastAsia="en-US"/>
              </w:rPr>
              <w:t>b</w:t>
            </w:r>
            <w:r w:rsidR="00D07A6A" w:rsidRPr="00FE236A">
              <w:rPr>
                <w:rFonts w:ascii="Arial" w:eastAsiaTheme="minorHAnsi" w:hAnsi="Arial" w:cs="Arial"/>
                <w:sz w:val="20"/>
                <w:szCs w:val="20"/>
                <w:lang w:eastAsia="en-US"/>
              </w:rPr>
              <w:t xml:space="preserve">udynki nie muszą być własnością beneficjenta/partnera, </w:t>
            </w:r>
            <w:r w:rsidRPr="00FE236A">
              <w:rPr>
                <w:rFonts w:ascii="Arial" w:eastAsiaTheme="minorHAnsi" w:hAnsi="Arial" w:cs="Arial"/>
                <w:sz w:val="20"/>
                <w:szCs w:val="20"/>
                <w:lang w:eastAsia="en-US"/>
              </w:rPr>
              <w:t>mogą być np. udostępnione przez inne podmioty</w:t>
            </w:r>
            <w:r w:rsidR="00D07A6A" w:rsidRPr="00FE236A">
              <w:rPr>
                <w:rFonts w:ascii="Arial" w:eastAsiaTheme="minorHAnsi" w:hAnsi="Arial" w:cs="Arial"/>
                <w:sz w:val="20"/>
                <w:szCs w:val="20"/>
                <w:lang w:eastAsia="en-US"/>
              </w:rPr>
              <w:t xml:space="preserve"> np.</w:t>
            </w:r>
            <w:r w:rsidRPr="00FE236A">
              <w:rPr>
                <w:rFonts w:ascii="Arial" w:eastAsiaTheme="minorHAnsi" w:hAnsi="Arial" w:cs="Arial"/>
                <w:sz w:val="20"/>
                <w:szCs w:val="20"/>
                <w:lang w:eastAsia="en-US"/>
              </w:rPr>
              <w:t xml:space="preserve"> gminę</w:t>
            </w:r>
            <w:r w:rsidR="00735C0B" w:rsidRPr="00FE236A">
              <w:rPr>
                <w:rFonts w:ascii="Arial" w:eastAsiaTheme="minorHAnsi" w:hAnsi="Arial" w:cs="Arial"/>
                <w:sz w:val="20"/>
                <w:szCs w:val="20"/>
                <w:lang w:eastAsia="en-US"/>
              </w:rPr>
              <w:t>, jeżeli możliwość taka wynika z przepisów</w:t>
            </w:r>
            <w:r w:rsidR="000A24A3" w:rsidRPr="00FE236A">
              <w:rPr>
                <w:rFonts w:ascii="Arial" w:eastAsiaTheme="minorHAnsi" w:hAnsi="Arial" w:cs="Arial"/>
                <w:sz w:val="20"/>
                <w:szCs w:val="20"/>
                <w:lang w:eastAsia="en-US"/>
              </w:rPr>
              <w:t xml:space="preserve"> prawa oraz zostanie to ujęte w </w:t>
            </w:r>
            <w:r w:rsidR="00735C0B" w:rsidRPr="00FE236A">
              <w:rPr>
                <w:rFonts w:ascii="Arial" w:eastAsiaTheme="minorHAnsi" w:hAnsi="Arial" w:cs="Arial"/>
                <w:sz w:val="20"/>
                <w:szCs w:val="20"/>
                <w:lang w:eastAsia="en-US"/>
              </w:rPr>
              <w:t>zatwierdzonym wniosku o</w:t>
            </w:r>
            <w:r w:rsidR="00E720E5" w:rsidRPr="00FE236A">
              <w:rPr>
                <w:rFonts w:ascii="Arial" w:eastAsiaTheme="minorHAnsi" w:hAnsi="Arial" w:cs="Arial"/>
                <w:sz w:val="20"/>
                <w:szCs w:val="20"/>
                <w:lang w:eastAsia="en-US"/>
              </w:rPr>
              <w:t> </w:t>
            </w:r>
            <w:r w:rsidR="00735C0B" w:rsidRPr="00FE236A">
              <w:rPr>
                <w:rFonts w:ascii="Arial" w:eastAsiaTheme="minorHAnsi" w:hAnsi="Arial" w:cs="Arial"/>
                <w:sz w:val="20"/>
                <w:szCs w:val="20"/>
                <w:lang w:eastAsia="en-US"/>
              </w:rPr>
              <w:t>dofinansowanie</w:t>
            </w:r>
            <w:r w:rsidR="00D07A6A" w:rsidRPr="00FE236A">
              <w:rPr>
                <w:rFonts w:ascii="Arial" w:eastAsiaTheme="minorHAnsi" w:hAnsi="Arial" w:cs="Arial"/>
                <w:sz w:val="20"/>
                <w:szCs w:val="20"/>
                <w:lang w:eastAsia="en-US"/>
              </w:rPr>
              <w:t>;</w:t>
            </w:r>
          </w:p>
          <w:p w14:paraId="265DF217" w14:textId="46A37B90" w:rsidR="00A914BB" w:rsidRPr="00FE236A" w:rsidRDefault="00FB23BD" w:rsidP="00E720E5">
            <w:pPr>
              <w:pStyle w:val="Style6"/>
              <w:widowControl/>
              <w:numPr>
                <w:ilvl w:val="0"/>
                <w:numId w:val="30"/>
              </w:numPr>
              <w:spacing w:line="240" w:lineRule="auto"/>
              <w:ind w:left="262" w:hanging="283"/>
              <w:jc w:val="both"/>
              <w:rPr>
                <w:rFonts w:ascii="Arial" w:eastAsiaTheme="minorHAnsi" w:hAnsi="Arial" w:cs="Arial"/>
                <w:sz w:val="20"/>
                <w:szCs w:val="20"/>
                <w:lang w:eastAsia="en-US"/>
              </w:rPr>
            </w:pPr>
            <w:r w:rsidRPr="00FE236A">
              <w:rPr>
                <w:rFonts w:ascii="Arial" w:eastAsiaTheme="minorHAnsi" w:hAnsi="Arial" w:cs="Arial"/>
                <w:sz w:val="20"/>
                <w:szCs w:val="20"/>
                <w:lang w:eastAsia="en-US"/>
              </w:rPr>
              <w:t>w przypadku wykorzystania</w:t>
            </w:r>
            <w:r w:rsidR="00D07A6A" w:rsidRPr="00FE236A">
              <w:rPr>
                <w:rFonts w:ascii="Arial" w:eastAsiaTheme="minorHAnsi" w:hAnsi="Arial" w:cs="Arial"/>
                <w:sz w:val="20"/>
                <w:szCs w:val="20"/>
                <w:lang w:eastAsia="en-US"/>
              </w:rPr>
              <w:t xml:space="preserve"> nieruchomości na rzec</w:t>
            </w:r>
            <w:r w:rsidR="00076100" w:rsidRPr="00FE236A">
              <w:rPr>
                <w:rFonts w:ascii="Arial" w:eastAsiaTheme="minorHAnsi" w:hAnsi="Arial" w:cs="Arial"/>
                <w:sz w:val="20"/>
                <w:szCs w:val="20"/>
                <w:lang w:eastAsia="en-US"/>
              </w:rPr>
              <w:t>z</w:t>
            </w:r>
            <w:r w:rsidR="00D07A6A" w:rsidRPr="00FE236A">
              <w:rPr>
                <w:rFonts w:ascii="Arial" w:eastAsiaTheme="minorHAnsi" w:hAnsi="Arial" w:cs="Arial"/>
                <w:sz w:val="20"/>
                <w:szCs w:val="20"/>
                <w:lang w:eastAsia="en-US"/>
              </w:rPr>
              <w:t xml:space="preserve"> projektu </w:t>
            </w:r>
            <w:r w:rsidRPr="00FE236A">
              <w:rPr>
                <w:rFonts w:ascii="Arial" w:eastAsiaTheme="minorHAnsi" w:hAnsi="Arial" w:cs="Arial"/>
                <w:sz w:val="20"/>
                <w:szCs w:val="20"/>
                <w:lang w:eastAsia="en-US"/>
              </w:rPr>
              <w:t>jej wartość nie przekracza wartości rynkowej</w:t>
            </w:r>
            <w:r w:rsidR="00076100" w:rsidRPr="00FE236A">
              <w:rPr>
                <w:rFonts w:ascii="Arial" w:eastAsiaTheme="minorHAnsi" w:hAnsi="Arial" w:cs="Arial"/>
                <w:sz w:val="20"/>
                <w:szCs w:val="20"/>
                <w:lang w:eastAsia="en-US"/>
              </w:rPr>
              <w:t xml:space="preserve">. </w:t>
            </w:r>
            <w:r w:rsidR="00076100" w:rsidRPr="00FE236A">
              <w:rPr>
                <w:rFonts w:ascii="Arial" w:hAnsi="Arial" w:cs="Arial"/>
                <w:sz w:val="20"/>
                <w:szCs w:val="20"/>
              </w:rPr>
              <w:t xml:space="preserve">Ponadto wartość nieruchomości jest potwierdzona operatem </w:t>
            </w:r>
            <w:r w:rsidR="00076100" w:rsidRPr="00FE236A">
              <w:rPr>
                <w:rFonts w:ascii="Arial" w:hAnsi="Arial" w:cs="Arial"/>
                <w:sz w:val="20"/>
                <w:szCs w:val="20"/>
              </w:rPr>
              <w:lastRenderedPageBreak/>
              <w:t>szacunkowym sporządzonym przez uprawnionego rzeczoznawcę zgodnie z przepisami usta</w:t>
            </w:r>
            <w:r w:rsidR="0025259B" w:rsidRPr="00FE236A">
              <w:rPr>
                <w:rFonts w:ascii="Arial" w:hAnsi="Arial" w:cs="Arial"/>
                <w:sz w:val="20"/>
                <w:szCs w:val="20"/>
              </w:rPr>
              <w:t xml:space="preserve">wy z dnia 21 sierpnia 1997 r. </w:t>
            </w:r>
            <w:r w:rsidR="00076100" w:rsidRPr="00FE236A">
              <w:rPr>
                <w:rFonts w:ascii="Arial" w:hAnsi="Arial" w:cs="Arial"/>
                <w:sz w:val="20"/>
                <w:szCs w:val="20"/>
              </w:rPr>
              <w:t>o gospodarce</w:t>
            </w:r>
            <w:r w:rsidR="00443FE7" w:rsidRPr="00FE236A">
              <w:rPr>
                <w:rFonts w:ascii="Arial" w:hAnsi="Arial" w:cs="Arial"/>
                <w:sz w:val="20"/>
                <w:szCs w:val="20"/>
              </w:rPr>
              <w:t xml:space="preserve"> nieruchomościami </w:t>
            </w:r>
            <w:r w:rsidR="00076100" w:rsidRPr="00FE236A">
              <w:rPr>
                <w:rFonts w:ascii="Cambria Math" w:hAnsi="Cambria Math" w:cs="Cambria Math"/>
                <w:sz w:val="20"/>
                <w:szCs w:val="20"/>
              </w:rPr>
              <w:t>‐</w:t>
            </w:r>
            <w:r w:rsidR="000A24A3" w:rsidRPr="00FE236A">
              <w:rPr>
                <w:rFonts w:ascii="Arial" w:hAnsi="Arial" w:cs="Arial"/>
                <w:sz w:val="20"/>
                <w:szCs w:val="20"/>
              </w:rPr>
              <w:t xml:space="preserve"> aktualnym w </w:t>
            </w:r>
            <w:r w:rsidR="00076100" w:rsidRPr="00FE236A">
              <w:rPr>
                <w:rFonts w:ascii="Arial" w:hAnsi="Arial" w:cs="Arial"/>
                <w:sz w:val="20"/>
                <w:szCs w:val="20"/>
              </w:rPr>
              <w:t>momencie złoże</w:t>
            </w:r>
            <w:r w:rsidR="000A24A3" w:rsidRPr="00FE236A">
              <w:rPr>
                <w:rFonts w:ascii="Arial" w:hAnsi="Arial" w:cs="Arial"/>
                <w:sz w:val="20"/>
                <w:szCs w:val="20"/>
              </w:rPr>
              <w:t>nia rozliczającego go wniosku o </w:t>
            </w:r>
            <w:r w:rsidR="00076100" w:rsidRPr="00FE236A">
              <w:rPr>
                <w:rFonts w:ascii="Arial" w:hAnsi="Arial" w:cs="Arial"/>
                <w:sz w:val="20"/>
                <w:szCs w:val="20"/>
              </w:rPr>
              <w:t>płatność</w:t>
            </w:r>
            <w:r w:rsidR="00F05BB1" w:rsidRPr="00FE236A">
              <w:rPr>
                <w:rFonts w:ascii="Arial" w:hAnsi="Arial" w:cs="Arial"/>
                <w:sz w:val="20"/>
                <w:szCs w:val="20"/>
              </w:rPr>
              <w:t>;</w:t>
            </w:r>
          </w:p>
          <w:p w14:paraId="7D1D118D" w14:textId="77777777" w:rsidR="0027431C" w:rsidRPr="00FE236A" w:rsidRDefault="0027431C" w:rsidP="00E720E5">
            <w:pPr>
              <w:pStyle w:val="Style6"/>
              <w:widowControl/>
              <w:numPr>
                <w:ilvl w:val="0"/>
                <w:numId w:val="30"/>
              </w:numPr>
              <w:spacing w:line="240" w:lineRule="auto"/>
              <w:ind w:left="262" w:hanging="262"/>
              <w:jc w:val="both"/>
              <w:rPr>
                <w:rFonts w:ascii="Arial" w:eastAsiaTheme="minorHAnsi" w:hAnsi="Arial" w:cs="Arial"/>
                <w:sz w:val="20"/>
                <w:szCs w:val="20"/>
                <w:lang w:eastAsia="en-US"/>
              </w:rPr>
            </w:pPr>
            <w:r w:rsidRPr="00FE236A">
              <w:rPr>
                <w:rFonts w:ascii="Arial" w:eastAsiaTheme="minorHAnsi" w:hAnsi="Arial" w:cs="Arial"/>
                <w:sz w:val="20"/>
                <w:szCs w:val="20"/>
                <w:lang w:eastAsia="en-US"/>
              </w:rPr>
              <w:t>wkładem własnym nie zawsze jest cała nieruchomość,  mogą być to np. sale</w:t>
            </w:r>
            <w:r w:rsidR="00B15321" w:rsidRPr="00FE236A">
              <w:rPr>
                <w:rFonts w:ascii="Arial" w:eastAsiaTheme="minorHAnsi" w:hAnsi="Arial" w:cs="Arial"/>
                <w:sz w:val="20"/>
                <w:szCs w:val="20"/>
                <w:lang w:eastAsia="en-US"/>
              </w:rPr>
              <w:t xml:space="preserve"> </w:t>
            </w:r>
            <w:r w:rsidR="00BB4138" w:rsidRPr="00FE236A">
              <w:rPr>
                <w:rFonts w:ascii="Arial" w:eastAsiaTheme="minorHAnsi" w:hAnsi="Arial" w:cs="Arial"/>
                <w:sz w:val="20"/>
                <w:szCs w:val="20"/>
                <w:lang w:eastAsia="en-US"/>
              </w:rPr>
              <w:t>(w tym przypadku operat szacunkowy nie jest wymagany)</w:t>
            </w:r>
            <w:r w:rsidRPr="00FE236A">
              <w:rPr>
                <w:rFonts w:ascii="Arial" w:eastAsiaTheme="minorHAnsi" w:hAnsi="Arial" w:cs="Arial"/>
                <w:sz w:val="20"/>
                <w:szCs w:val="20"/>
                <w:lang w:eastAsia="en-US"/>
              </w:rPr>
              <w:t xml:space="preserve">, których wartość wycenia się jako koszt </w:t>
            </w:r>
            <w:r w:rsidR="00172D32" w:rsidRPr="00FE236A">
              <w:rPr>
                <w:rFonts w:ascii="Arial" w:eastAsiaTheme="minorHAnsi" w:hAnsi="Arial" w:cs="Arial"/>
                <w:sz w:val="20"/>
                <w:szCs w:val="20"/>
                <w:lang w:eastAsia="en-US"/>
              </w:rPr>
              <w:t xml:space="preserve">amortyzacji lub wynajmu </w:t>
            </w:r>
            <w:r w:rsidR="00384758" w:rsidRPr="00FE236A">
              <w:rPr>
                <w:rFonts w:ascii="Arial" w:eastAsiaTheme="minorHAnsi" w:hAnsi="Arial" w:cs="Arial"/>
                <w:sz w:val="20"/>
                <w:szCs w:val="20"/>
                <w:lang w:eastAsia="en-US"/>
              </w:rPr>
              <w:t xml:space="preserve">(stawkę może określać np. </w:t>
            </w:r>
            <w:r w:rsidR="00BB4138" w:rsidRPr="00FE236A">
              <w:rPr>
                <w:rFonts w:ascii="Arial" w:eastAsiaTheme="minorHAnsi" w:hAnsi="Arial" w:cs="Arial"/>
                <w:sz w:val="20"/>
                <w:szCs w:val="20"/>
                <w:lang w:eastAsia="en-US"/>
              </w:rPr>
              <w:t xml:space="preserve">cennik </w:t>
            </w:r>
            <w:r w:rsidR="00384758" w:rsidRPr="00FE236A">
              <w:rPr>
                <w:rFonts w:ascii="Arial" w:eastAsiaTheme="minorHAnsi" w:hAnsi="Arial" w:cs="Arial"/>
                <w:sz w:val="20"/>
                <w:szCs w:val="20"/>
                <w:lang w:eastAsia="en-US"/>
              </w:rPr>
              <w:t>danej instytucji);</w:t>
            </w:r>
          </w:p>
          <w:p w14:paraId="5F374D13" w14:textId="3FF53A13" w:rsidR="00BB4138" w:rsidRPr="00FE236A" w:rsidRDefault="00BB4138" w:rsidP="00E720E5">
            <w:pPr>
              <w:pStyle w:val="Style6"/>
              <w:widowControl/>
              <w:numPr>
                <w:ilvl w:val="0"/>
                <w:numId w:val="30"/>
              </w:numPr>
              <w:spacing w:line="240" w:lineRule="auto"/>
              <w:ind w:left="262" w:hanging="262"/>
              <w:jc w:val="both"/>
              <w:rPr>
                <w:rFonts w:ascii="Arial" w:eastAsiaTheme="minorHAnsi" w:hAnsi="Arial" w:cs="Arial"/>
                <w:sz w:val="20"/>
                <w:szCs w:val="20"/>
                <w:lang w:eastAsia="en-US"/>
              </w:rPr>
            </w:pPr>
            <w:r w:rsidRPr="00FE236A">
              <w:rPr>
                <w:rFonts w:ascii="Arial" w:eastAsiaTheme="minorHAnsi" w:hAnsi="Arial" w:cs="Arial"/>
                <w:sz w:val="20"/>
                <w:szCs w:val="20"/>
                <w:lang w:eastAsia="en-US"/>
              </w:rPr>
              <w:t xml:space="preserve">w przypadku wykorzystania środków trwałych na rzecz projektu, ich wartość określana jest proporcjonalnie do zakresu ich wykorzystania w projekcie, </w:t>
            </w:r>
            <w:r w:rsidRPr="00FE236A">
              <w:rPr>
                <w:rFonts w:ascii="Arial" w:eastAsiaTheme="minorHAnsi" w:hAnsi="Arial" w:cs="Arial"/>
                <w:sz w:val="20"/>
                <w:szCs w:val="20"/>
                <w:lang w:eastAsia="en-US"/>
              </w:rPr>
              <w:br/>
              <w:t>z uwzględni</w:t>
            </w:r>
            <w:r w:rsidR="000A24A3" w:rsidRPr="00FE236A">
              <w:rPr>
                <w:rFonts w:ascii="Arial" w:eastAsiaTheme="minorHAnsi" w:hAnsi="Arial" w:cs="Arial"/>
                <w:sz w:val="20"/>
                <w:szCs w:val="20"/>
                <w:lang w:eastAsia="en-US"/>
              </w:rPr>
              <w:t>eniem zapisów podrozdziału 6.12 </w:t>
            </w:r>
            <w:r w:rsidRPr="00FE236A">
              <w:rPr>
                <w:rFonts w:ascii="Arial" w:eastAsiaTheme="minorHAnsi" w:hAnsi="Arial" w:cs="Arial"/>
                <w:sz w:val="20"/>
                <w:szCs w:val="20"/>
                <w:lang w:eastAsia="en-US"/>
              </w:rPr>
              <w:t>wytycznych w</w:t>
            </w:r>
            <w:r w:rsidR="00E720E5" w:rsidRPr="00FE236A">
              <w:rPr>
                <w:rFonts w:ascii="Arial" w:eastAsiaTheme="minorHAnsi" w:hAnsi="Arial" w:cs="Arial"/>
                <w:sz w:val="20"/>
                <w:szCs w:val="20"/>
                <w:lang w:eastAsia="en-US"/>
              </w:rPr>
              <w:t> </w:t>
            </w:r>
            <w:r w:rsidRPr="00FE236A">
              <w:rPr>
                <w:rFonts w:ascii="Arial" w:eastAsiaTheme="minorHAnsi" w:hAnsi="Arial" w:cs="Arial"/>
                <w:sz w:val="20"/>
                <w:szCs w:val="20"/>
                <w:lang w:eastAsia="en-US"/>
              </w:rPr>
              <w:t xml:space="preserve">zakresie kwalifikowalności </w:t>
            </w:r>
          </w:p>
          <w:p w14:paraId="6794BFAC" w14:textId="77777777" w:rsidR="00A914BB" w:rsidRPr="00FE236A" w:rsidRDefault="00FB23BD" w:rsidP="00E720E5">
            <w:pPr>
              <w:pStyle w:val="Style6"/>
              <w:widowControl/>
              <w:numPr>
                <w:ilvl w:val="0"/>
                <w:numId w:val="30"/>
              </w:numPr>
              <w:spacing w:line="240" w:lineRule="auto"/>
              <w:ind w:left="262" w:hanging="283"/>
              <w:jc w:val="both"/>
              <w:rPr>
                <w:rFonts w:ascii="Arial" w:eastAsiaTheme="minorHAnsi" w:hAnsi="Arial" w:cs="Arial"/>
                <w:sz w:val="20"/>
                <w:szCs w:val="20"/>
                <w:lang w:eastAsia="en-US"/>
              </w:rPr>
            </w:pPr>
            <w:r w:rsidRPr="00FE236A">
              <w:rPr>
                <w:rFonts w:ascii="Arial" w:eastAsiaTheme="minorHAnsi" w:hAnsi="Arial" w:cs="Arial"/>
                <w:sz w:val="20"/>
                <w:szCs w:val="20"/>
                <w:lang w:eastAsia="en-US"/>
              </w:rPr>
              <w:t xml:space="preserve">wydatki poniesione </w:t>
            </w:r>
            <w:r w:rsidR="00856361" w:rsidRPr="00FE236A">
              <w:rPr>
                <w:rFonts w:ascii="Arial" w:eastAsiaTheme="minorHAnsi" w:hAnsi="Arial" w:cs="Arial"/>
                <w:sz w:val="20"/>
                <w:szCs w:val="20"/>
                <w:lang w:eastAsia="en-US"/>
              </w:rPr>
              <w:t xml:space="preserve">na wycenę wkładu niepieniężnego </w:t>
            </w:r>
            <w:r w:rsidRPr="00FE236A">
              <w:rPr>
                <w:rFonts w:ascii="Arial" w:eastAsiaTheme="minorHAnsi" w:hAnsi="Arial" w:cs="Arial"/>
                <w:sz w:val="20"/>
                <w:szCs w:val="20"/>
                <w:lang w:eastAsia="en-US"/>
              </w:rPr>
              <w:t>są</w:t>
            </w:r>
            <w:r w:rsidR="00856361" w:rsidRPr="00FE236A">
              <w:rPr>
                <w:rFonts w:ascii="Arial" w:eastAsiaTheme="minorHAnsi" w:hAnsi="Arial" w:cs="Arial"/>
                <w:sz w:val="20"/>
                <w:szCs w:val="20"/>
                <w:lang w:eastAsia="en-US"/>
              </w:rPr>
              <w:t xml:space="preserve"> </w:t>
            </w:r>
            <w:r w:rsidRPr="00FE236A">
              <w:rPr>
                <w:rFonts w:ascii="Arial" w:eastAsiaTheme="minorHAnsi" w:hAnsi="Arial" w:cs="Arial"/>
                <w:sz w:val="20"/>
                <w:szCs w:val="20"/>
                <w:lang w:eastAsia="en-US"/>
              </w:rPr>
              <w:t>kwalifikowane</w:t>
            </w:r>
            <w:r w:rsidR="008E7464" w:rsidRPr="00FE236A">
              <w:rPr>
                <w:rFonts w:ascii="Arial" w:eastAsiaTheme="minorHAnsi" w:hAnsi="Arial" w:cs="Arial"/>
                <w:sz w:val="20"/>
                <w:szCs w:val="20"/>
                <w:lang w:eastAsia="en-US"/>
              </w:rPr>
              <w:t>;</w:t>
            </w:r>
          </w:p>
          <w:p w14:paraId="508A074B" w14:textId="77777777" w:rsidR="00F07F21" w:rsidRPr="00FE236A" w:rsidRDefault="00FB23BD" w:rsidP="00E720E5">
            <w:pPr>
              <w:pStyle w:val="Style6"/>
              <w:widowControl/>
              <w:numPr>
                <w:ilvl w:val="0"/>
                <w:numId w:val="30"/>
              </w:numPr>
              <w:spacing w:line="240" w:lineRule="auto"/>
              <w:ind w:left="262" w:hanging="283"/>
              <w:jc w:val="both"/>
              <w:rPr>
                <w:rFonts w:ascii="Arial" w:eastAsiaTheme="minorHAnsi" w:hAnsi="Arial" w:cs="Arial"/>
                <w:sz w:val="20"/>
                <w:szCs w:val="20"/>
                <w:lang w:eastAsia="en-US"/>
              </w:rPr>
            </w:pPr>
            <w:r w:rsidRPr="00FE236A">
              <w:rPr>
                <w:rFonts w:ascii="Arial" w:eastAsiaTheme="minorHAnsi" w:hAnsi="Arial" w:cs="Arial"/>
                <w:sz w:val="20"/>
                <w:szCs w:val="20"/>
                <w:lang w:eastAsia="en-US"/>
              </w:rPr>
              <w:t xml:space="preserve">brak możliwości </w:t>
            </w:r>
            <w:r w:rsidR="0039018D" w:rsidRPr="00FE236A">
              <w:rPr>
                <w:rFonts w:ascii="Arial" w:eastAsiaTheme="minorHAnsi" w:hAnsi="Arial" w:cs="Arial"/>
                <w:sz w:val="20"/>
                <w:szCs w:val="20"/>
                <w:lang w:eastAsia="en-US"/>
              </w:rPr>
              <w:t xml:space="preserve">wykazania </w:t>
            </w:r>
            <w:r w:rsidR="00B23612" w:rsidRPr="00FE236A">
              <w:rPr>
                <w:rFonts w:ascii="Arial" w:eastAsiaTheme="minorHAnsi" w:hAnsi="Arial" w:cs="Arial"/>
                <w:sz w:val="20"/>
                <w:szCs w:val="20"/>
                <w:lang w:eastAsia="en-US"/>
              </w:rPr>
              <w:t>wkładu</w:t>
            </w:r>
            <w:r w:rsidR="0039018D" w:rsidRPr="00FE236A">
              <w:rPr>
                <w:rFonts w:ascii="Arial" w:eastAsiaTheme="minorHAnsi" w:hAnsi="Arial" w:cs="Arial"/>
                <w:sz w:val="20"/>
                <w:szCs w:val="20"/>
                <w:lang w:eastAsia="en-US"/>
              </w:rPr>
              <w:t xml:space="preserve"> własnego niepieniężnego, któr</w:t>
            </w:r>
            <w:r w:rsidR="000A24A3" w:rsidRPr="00FE236A">
              <w:rPr>
                <w:rFonts w:ascii="Arial" w:eastAsiaTheme="minorHAnsi" w:hAnsi="Arial" w:cs="Arial"/>
                <w:sz w:val="20"/>
                <w:szCs w:val="20"/>
                <w:lang w:eastAsia="en-US"/>
              </w:rPr>
              <w:t>y w ciągu 7 poprzednich lat (10 w </w:t>
            </w:r>
            <w:r w:rsidR="00E65FC3" w:rsidRPr="00FE236A">
              <w:rPr>
                <w:rFonts w:ascii="Arial" w:eastAsiaTheme="minorHAnsi" w:hAnsi="Arial" w:cs="Arial"/>
                <w:sz w:val="20"/>
                <w:szCs w:val="20"/>
                <w:lang w:eastAsia="en-US"/>
              </w:rPr>
              <w:t xml:space="preserve">przypadku </w:t>
            </w:r>
            <w:r w:rsidR="0039018D" w:rsidRPr="00FE236A">
              <w:rPr>
                <w:rFonts w:ascii="Arial" w:eastAsiaTheme="minorHAnsi" w:hAnsi="Arial" w:cs="Arial"/>
                <w:sz w:val="20"/>
                <w:szCs w:val="20"/>
                <w:lang w:eastAsia="en-US"/>
              </w:rPr>
              <w:t>nieruchomości)</w:t>
            </w:r>
            <w:r w:rsidR="008A0708" w:rsidRPr="00FE236A">
              <w:rPr>
                <w:rFonts w:ascii="Arial" w:eastAsia="Times New Roman" w:hAnsi="Arial" w:cs="Arial"/>
                <w:sz w:val="20"/>
                <w:szCs w:val="20"/>
                <w:vertAlign w:val="superscript"/>
              </w:rPr>
              <w:t xml:space="preserve"> </w:t>
            </w:r>
            <w:r w:rsidR="008A0708" w:rsidRPr="00FE236A">
              <w:rPr>
                <w:rFonts w:ascii="Arial" w:eastAsiaTheme="minorHAnsi" w:hAnsi="Arial" w:cs="Arial"/>
                <w:sz w:val="20"/>
                <w:szCs w:val="20"/>
                <w:vertAlign w:val="superscript"/>
                <w:lang w:eastAsia="en-US"/>
              </w:rPr>
              <w:footnoteReference w:id="8"/>
            </w:r>
            <w:r w:rsidR="0039018D" w:rsidRPr="00FE236A">
              <w:rPr>
                <w:rFonts w:ascii="Arial" w:eastAsiaTheme="minorHAnsi" w:hAnsi="Arial" w:cs="Arial"/>
                <w:sz w:val="20"/>
                <w:szCs w:val="20"/>
                <w:lang w:eastAsia="en-US"/>
              </w:rPr>
              <w:t xml:space="preserve"> </w:t>
            </w:r>
            <w:r w:rsidR="00B23612" w:rsidRPr="00FE236A">
              <w:rPr>
                <w:rFonts w:ascii="Arial" w:eastAsiaTheme="minorHAnsi" w:hAnsi="Arial" w:cs="Arial"/>
                <w:sz w:val="20"/>
                <w:szCs w:val="20"/>
                <w:lang w:eastAsia="en-US"/>
              </w:rPr>
              <w:t>był współfinansowany</w:t>
            </w:r>
            <w:r w:rsidR="0039018D" w:rsidRPr="00FE236A">
              <w:rPr>
                <w:rFonts w:ascii="Arial" w:eastAsiaTheme="minorHAnsi" w:hAnsi="Arial" w:cs="Arial"/>
                <w:sz w:val="20"/>
                <w:szCs w:val="20"/>
                <w:lang w:eastAsia="en-US"/>
              </w:rPr>
              <w:t xml:space="preserve"> ze środków</w:t>
            </w:r>
            <w:r w:rsidR="00B23612" w:rsidRPr="00FE236A">
              <w:rPr>
                <w:rFonts w:ascii="Arial" w:eastAsiaTheme="minorHAnsi" w:hAnsi="Arial" w:cs="Arial"/>
                <w:sz w:val="20"/>
                <w:szCs w:val="20"/>
                <w:lang w:eastAsia="en-US"/>
              </w:rPr>
              <w:t xml:space="preserve"> unijnych lub/oraz dotacji z krajowych środków publicznych.</w:t>
            </w:r>
            <w:r w:rsidR="0039018D" w:rsidRPr="00FE236A">
              <w:rPr>
                <w:rFonts w:ascii="Arial" w:eastAsiaTheme="minorHAnsi" w:hAnsi="Arial" w:cs="Arial"/>
                <w:sz w:val="20"/>
                <w:szCs w:val="20"/>
                <w:lang w:eastAsia="en-US"/>
              </w:rPr>
              <w:t xml:space="preserve"> </w:t>
            </w:r>
          </w:p>
        </w:tc>
      </w:tr>
      <w:tr w:rsidR="00FB23BD" w:rsidRPr="00FE236A" w14:paraId="47BB76E9" w14:textId="77777777" w:rsidTr="0025259B">
        <w:tc>
          <w:tcPr>
            <w:tcW w:w="3857" w:type="dxa"/>
            <w:tcBorders>
              <w:top w:val="single" w:sz="6" w:space="0" w:color="auto"/>
              <w:left w:val="single" w:sz="6" w:space="0" w:color="auto"/>
              <w:bottom w:val="single" w:sz="6" w:space="0" w:color="auto"/>
              <w:right w:val="single" w:sz="6" w:space="0" w:color="auto"/>
            </w:tcBorders>
          </w:tcPr>
          <w:p w14:paraId="65265C3F" w14:textId="77777777" w:rsidR="00FB23BD" w:rsidRPr="00FE236A" w:rsidRDefault="00FB23BD" w:rsidP="00E720E5">
            <w:pPr>
              <w:pStyle w:val="Style7"/>
              <w:widowControl/>
              <w:spacing w:line="240" w:lineRule="auto"/>
              <w:jc w:val="left"/>
              <w:rPr>
                <w:rFonts w:ascii="Arial" w:eastAsiaTheme="minorHAnsi" w:hAnsi="Arial" w:cs="Arial"/>
                <w:sz w:val="20"/>
                <w:szCs w:val="20"/>
                <w:lang w:eastAsia="en-US"/>
              </w:rPr>
            </w:pPr>
            <w:r w:rsidRPr="00FE236A">
              <w:rPr>
                <w:rFonts w:ascii="Arial" w:eastAsiaTheme="minorHAnsi" w:hAnsi="Arial" w:cs="Arial"/>
                <w:sz w:val="20"/>
                <w:szCs w:val="20"/>
                <w:lang w:eastAsia="en-US"/>
              </w:rPr>
              <w:lastRenderedPageBreak/>
              <w:t>świadczenia w</w:t>
            </w:r>
            <w:r w:rsidR="00605A99" w:rsidRPr="00FE236A">
              <w:rPr>
                <w:rFonts w:ascii="Arial" w:eastAsiaTheme="minorHAnsi" w:hAnsi="Arial" w:cs="Arial"/>
                <w:sz w:val="20"/>
                <w:szCs w:val="20"/>
                <w:lang w:eastAsia="en-US"/>
              </w:rPr>
              <w:t xml:space="preserve">ykonywane przez wolontariuszy na podstawie </w:t>
            </w:r>
            <w:r w:rsidRPr="00FE236A">
              <w:rPr>
                <w:rFonts w:ascii="Arial" w:eastAsiaTheme="minorHAnsi" w:hAnsi="Arial" w:cs="Arial"/>
                <w:bCs/>
                <w:iCs/>
                <w:sz w:val="20"/>
                <w:szCs w:val="20"/>
                <w:lang w:eastAsia="en-US"/>
              </w:rPr>
              <w:t>ustawy</w:t>
            </w:r>
            <w:r w:rsidR="00605A99" w:rsidRPr="00FE236A">
              <w:rPr>
                <w:rFonts w:ascii="Arial" w:eastAsiaTheme="minorHAnsi" w:hAnsi="Arial" w:cs="Arial"/>
                <w:bCs/>
                <w:iCs/>
                <w:sz w:val="20"/>
                <w:szCs w:val="20"/>
                <w:lang w:eastAsia="en-US"/>
              </w:rPr>
              <w:t xml:space="preserve"> </w:t>
            </w:r>
            <w:r w:rsidR="00076100" w:rsidRPr="00FE236A">
              <w:rPr>
                <w:rFonts w:ascii="Arial" w:hAnsi="Arial" w:cs="Arial"/>
                <w:sz w:val="20"/>
                <w:szCs w:val="20"/>
              </w:rPr>
              <w:t>z dnia 24 kwietnia 2003 r. o działalności pożytku publicznego i o wolontariacie.</w:t>
            </w:r>
          </w:p>
        </w:tc>
        <w:tc>
          <w:tcPr>
            <w:tcW w:w="5641" w:type="dxa"/>
            <w:tcBorders>
              <w:top w:val="single" w:sz="6" w:space="0" w:color="auto"/>
              <w:left w:val="single" w:sz="6" w:space="0" w:color="auto"/>
              <w:bottom w:val="single" w:sz="6" w:space="0" w:color="auto"/>
              <w:right w:val="single" w:sz="6" w:space="0" w:color="auto"/>
            </w:tcBorders>
          </w:tcPr>
          <w:p w14:paraId="0BADBEF9" w14:textId="1B8D3784" w:rsidR="00A914BB" w:rsidRPr="00FE236A" w:rsidRDefault="00363FF8" w:rsidP="00E720E5">
            <w:pPr>
              <w:pStyle w:val="Style6"/>
              <w:widowControl/>
              <w:numPr>
                <w:ilvl w:val="0"/>
                <w:numId w:val="30"/>
              </w:numPr>
              <w:spacing w:line="240" w:lineRule="auto"/>
              <w:ind w:left="262" w:hanging="283"/>
              <w:jc w:val="both"/>
              <w:rPr>
                <w:rFonts w:ascii="Arial" w:hAnsi="Arial" w:cs="Arial"/>
                <w:sz w:val="20"/>
                <w:szCs w:val="20"/>
              </w:rPr>
            </w:pPr>
            <w:r w:rsidRPr="00FE236A">
              <w:rPr>
                <w:rFonts w:ascii="Arial" w:hAnsi="Arial" w:cs="Arial"/>
                <w:sz w:val="20"/>
                <w:szCs w:val="20"/>
              </w:rPr>
              <w:t xml:space="preserve">wolontariusz </w:t>
            </w:r>
            <w:r w:rsidR="00F36AFC" w:rsidRPr="00FE236A">
              <w:rPr>
                <w:rFonts w:ascii="Arial" w:hAnsi="Arial" w:cs="Arial"/>
                <w:sz w:val="20"/>
                <w:szCs w:val="20"/>
              </w:rPr>
              <w:t xml:space="preserve">jest </w:t>
            </w:r>
            <w:r w:rsidRPr="00FE236A">
              <w:rPr>
                <w:rFonts w:ascii="Arial" w:hAnsi="Arial" w:cs="Arial"/>
                <w:sz w:val="20"/>
                <w:szCs w:val="20"/>
              </w:rPr>
              <w:t>świadomy charakteru swojego udziału w</w:t>
            </w:r>
            <w:r w:rsidR="00E720E5" w:rsidRPr="00FE236A">
              <w:rPr>
                <w:rFonts w:ascii="Arial" w:hAnsi="Arial" w:cs="Arial"/>
                <w:sz w:val="20"/>
                <w:szCs w:val="20"/>
              </w:rPr>
              <w:t> </w:t>
            </w:r>
            <w:r w:rsidRPr="00FE236A">
              <w:rPr>
                <w:rFonts w:ascii="Arial" w:hAnsi="Arial" w:cs="Arial"/>
                <w:sz w:val="20"/>
                <w:szCs w:val="20"/>
              </w:rPr>
              <w:t xml:space="preserve">realizacji projektu (tzn. </w:t>
            </w:r>
            <w:r w:rsidR="00A914BB" w:rsidRPr="00FE236A">
              <w:rPr>
                <w:rFonts w:ascii="Arial" w:hAnsi="Arial" w:cs="Arial"/>
                <w:sz w:val="20"/>
                <w:szCs w:val="20"/>
              </w:rPr>
              <w:t>świadomy nieodpłatnego udziału);</w:t>
            </w:r>
          </w:p>
          <w:p w14:paraId="23840105" w14:textId="77777777" w:rsidR="00A914BB" w:rsidRPr="00FE236A" w:rsidRDefault="00363FF8" w:rsidP="00E720E5">
            <w:pPr>
              <w:pStyle w:val="Style6"/>
              <w:widowControl/>
              <w:numPr>
                <w:ilvl w:val="0"/>
                <w:numId w:val="30"/>
              </w:numPr>
              <w:spacing w:line="240" w:lineRule="auto"/>
              <w:ind w:left="262" w:hanging="283"/>
              <w:jc w:val="both"/>
              <w:rPr>
                <w:rFonts w:ascii="Arial" w:hAnsi="Arial" w:cs="Arial"/>
                <w:sz w:val="20"/>
                <w:szCs w:val="20"/>
              </w:rPr>
            </w:pPr>
            <w:r w:rsidRPr="00FE236A">
              <w:rPr>
                <w:rFonts w:ascii="Arial" w:hAnsi="Arial" w:cs="Arial"/>
                <w:sz w:val="20"/>
                <w:szCs w:val="20"/>
              </w:rPr>
              <w:t>należy zdefiniować rodzaj wykonywanej przez wolontariusza nieodpłatnej pracy (określić jego stanowisko w projekcie); zadania wykonywane i</w:t>
            </w:r>
            <w:r w:rsidR="00A665A2" w:rsidRPr="00FE236A">
              <w:rPr>
                <w:rFonts w:ascii="Arial" w:hAnsi="Arial" w:cs="Arial"/>
                <w:sz w:val="20"/>
                <w:szCs w:val="20"/>
              </w:rPr>
              <w:t> </w:t>
            </w:r>
            <w:r w:rsidRPr="00FE236A">
              <w:rPr>
                <w:rFonts w:ascii="Arial" w:hAnsi="Arial" w:cs="Arial"/>
                <w:sz w:val="20"/>
                <w:szCs w:val="20"/>
              </w:rPr>
              <w:t xml:space="preserve">wykazywane przez wolontariusza muszą być zgodne z tytułem jego </w:t>
            </w:r>
            <w:r w:rsidR="00A914BB" w:rsidRPr="00FE236A">
              <w:rPr>
                <w:rFonts w:ascii="Arial" w:hAnsi="Arial" w:cs="Arial"/>
                <w:sz w:val="20"/>
                <w:szCs w:val="20"/>
              </w:rPr>
              <w:t>nieodpłatnej pracy (stanowiska);</w:t>
            </w:r>
          </w:p>
          <w:p w14:paraId="1A27D6E3" w14:textId="4BBA23EA" w:rsidR="00A914BB" w:rsidRPr="00FE236A" w:rsidRDefault="002451B5" w:rsidP="00E720E5">
            <w:pPr>
              <w:pStyle w:val="Style6"/>
              <w:widowControl/>
              <w:numPr>
                <w:ilvl w:val="0"/>
                <w:numId w:val="30"/>
              </w:numPr>
              <w:spacing w:line="240" w:lineRule="auto"/>
              <w:ind w:left="262" w:hanging="283"/>
              <w:jc w:val="both"/>
              <w:rPr>
                <w:rFonts w:ascii="Arial" w:hAnsi="Arial" w:cs="Arial"/>
                <w:sz w:val="20"/>
                <w:szCs w:val="20"/>
              </w:rPr>
            </w:pPr>
            <w:r w:rsidRPr="00FE236A">
              <w:rPr>
                <w:rFonts w:ascii="Arial" w:eastAsiaTheme="minorHAnsi" w:hAnsi="Arial" w:cs="Arial"/>
                <w:sz w:val="20"/>
                <w:szCs w:val="20"/>
                <w:lang w:eastAsia="en-US"/>
              </w:rPr>
              <w:t xml:space="preserve">wartość wkładu niepieniężnego </w:t>
            </w:r>
            <w:r w:rsidR="00497BB3" w:rsidRPr="00FE236A">
              <w:rPr>
                <w:rFonts w:ascii="Arial" w:eastAsiaTheme="minorHAnsi" w:hAnsi="Arial" w:cs="Arial"/>
                <w:sz w:val="20"/>
                <w:szCs w:val="20"/>
                <w:lang w:eastAsia="en-US"/>
              </w:rPr>
              <w:t xml:space="preserve">w przypadku </w:t>
            </w:r>
            <w:r w:rsidRPr="00FE236A">
              <w:rPr>
                <w:rFonts w:ascii="Arial" w:eastAsiaTheme="minorHAnsi" w:hAnsi="Arial" w:cs="Arial"/>
                <w:sz w:val="20"/>
                <w:szCs w:val="20"/>
                <w:lang w:eastAsia="en-US"/>
              </w:rPr>
              <w:t xml:space="preserve">świadczeń wykonywanych przez wolontariuszy </w:t>
            </w:r>
            <w:r w:rsidR="00FB23BD" w:rsidRPr="00FE236A">
              <w:rPr>
                <w:rFonts w:ascii="Arial" w:eastAsiaTheme="minorHAnsi" w:hAnsi="Arial" w:cs="Arial"/>
                <w:sz w:val="20"/>
                <w:szCs w:val="20"/>
                <w:lang w:eastAsia="en-US"/>
              </w:rPr>
              <w:t>określa się z</w:t>
            </w:r>
            <w:r w:rsidR="00E720E5" w:rsidRPr="00FE236A">
              <w:rPr>
                <w:rFonts w:ascii="Arial" w:eastAsiaTheme="minorHAnsi" w:hAnsi="Arial" w:cs="Arial"/>
                <w:sz w:val="20"/>
                <w:szCs w:val="20"/>
                <w:lang w:eastAsia="en-US"/>
              </w:rPr>
              <w:t> </w:t>
            </w:r>
            <w:r w:rsidR="00FB23BD" w:rsidRPr="00FE236A">
              <w:rPr>
                <w:rFonts w:ascii="Arial" w:eastAsiaTheme="minorHAnsi" w:hAnsi="Arial" w:cs="Arial"/>
                <w:sz w:val="20"/>
                <w:szCs w:val="20"/>
                <w:lang w:eastAsia="en-US"/>
              </w:rPr>
              <w:t>uw</w:t>
            </w:r>
            <w:r w:rsidR="00F1319B" w:rsidRPr="00FE236A">
              <w:rPr>
                <w:rFonts w:ascii="Arial" w:eastAsiaTheme="minorHAnsi" w:hAnsi="Arial" w:cs="Arial"/>
                <w:sz w:val="20"/>
                <w:szCs w:val="20"/>
                <w:lang w:eastAsia="en-US"/>
              </w:rPr>
              <w:t>zględnienie</w:t>
            </w:r>
            <w:r w:rsidR="00BC494D" w:rsidRPr="00FE236A">
              <w:rPr>
                <w:rFonts w:ascii="Arial" w:eastAsiaTheme="minorHAnsi" w:hAnsi="Arial" w:cs="Arial"/>
                <w:sz w:val="20"/>
                <w:szCs w:val="20"/>
                <w:lang w:eastAsia="en-US"/>
              </w:rPr>
              <w:t xml:space="preserve">m ilości czasu poświęconego na jej </w:t>
            </w:r>
            <w:r w:rsidR="00FB23BD" w:rsidRPr="00FE236A">
              <w:rPr>
                <w:rFonts w:ascii="Arial" w:eastAsiaTheme="minorHAnsi" w:hAnsi="Arial" w:cs="Arial"/>
                <w:sz w:val="20"/>
                <w:szCs w:val="20"/>
                <w:lang w:eastAsia="en-US"/>
              </w:rPr>
              <w:t>wykonanie oraz średn</w:t>
            </w:r>
            <w:r w:rsidR="000A24A3" w:rsidRPr="00FE236A">
              <w:rPr>
                <w:rFonts w:ascii="Arial" w:eastAsiaTheme="minorHAnsi" w:hAnsi="Arial" w:cs="Arial"/>
                <w:sz w:val="20"/>
                <w:szCs w:val="20"/>
                <w:lang w:eastAsia="en-US"/>
              </w:rPr>
              <w:t>iej wysokości wynagrodzenia (wg </w:t>
            </w:r>
            <w:r w:rsidR="00FB23BD" w:rsidRPr="00FE236A">
              <w:rPr>
                <w:rFonts w:ascii="Arial" w:eastAsiaTheme="minorHAnsi" w:hAnsi="Arial" w:cs="Arial"/>
                <w:sz w:val="20"/>
                <w:szCs w:val="20"/>
                <w:lang w:eastAsia="en-US"/>
              </w:rPr>
              <w:t>stawki godzinowej lub</w:t>
            </w:r>
            <w:r w:rsidR="00497BB3" w:rsidRPr="00FE236A">
              <w:rPr>
                <w:rFonts w:ascii="Arial" w:eastAsiaTheme="minorHAnsi" w:hAnsi="Arial" w:cs="Arial"/>
                <w:sz w:val="20"/>
                <w:szCs w:val="20"/>
                <w:lang w:eastAsia="en-US"/>
              </w:rPr>
              <w:t xml:space="preserve"> dziennej) za dany rodzaj pracy </w:t>
            </w:r>
            <w:r w:rsidR="00FB23BD" w:rsidRPr="00FE236A">
              <w:rPr>
                <w:rFonts w:ascii="Arial" w:eastAsiaTheme="minorHAnsi" w:hAnsi="Arial" w:cs="Arial"/>
                <w:sz w:val="20"/>
                <w:szCs w:val="20"/>
                <w:lang w:eastAsia="en-US"/>
              </w:rPr>
              <w:t>obowiązującej u danego pracodawcy lub w</w:t>
            </w:r>
            <w:r w:rsidR="00A665A2" w:rsidRPr="00FE236A">
              <w:rPr>
                <w:rFonts w:ascii="Arial" w:eastAsiaTheme="minorHAnsi" w:hAnsi="Arial" w:cs="Arial"/>
                <w:sz w:val="20"/>
                <w:szCs w:val="20"/>
                <w:lang w:eastAsia="en-US"/>
              </w:rPr>
              <w:t> </w:t>
            </w:r>
            <w:r w:rsidR="00FB23BD" w:rsidRPr="00FE236A">
              <w:rPr>
                <w:rFonts w:ascii="Arial" w:eastAsiaTheme="minorHAnsi" w:hAnsi="Arial" w:cs="Arial"/>
                <w:sz w:val="20"/>
                <w:szCs w:val="20"/>
                <w:lang w:eastAsia="en-US"/>
              </w:rPr>
              <w:t>danym regio</w:t>
            </w:r>
            <w:r w:rsidR="001C6469" w:rsidRPr="00FE236A">
              <w:rPr>
                <w:rFonts w:ascii="Arial" w:eastAsiaTheme="minorHAnsi" w:hAnsi="Arial" w:cs="Arial"/>
                <w:sz w:val="20"/>
                <w:szCs w:val="20"/>
                <w:lang w:eastAsia="en-US"/>
              </w:rPr>
              <w:t>nie (wyliczonej np. w oparciu o dane GUS) lub płacy m</w:t>
            </w:r>
            <w:r w:rsidR="00FB23BD" w:rsidRPr="00FE236A">
              <w:rPr>
                <w:rFonts w:ascii="Arial" w:eastAsiaTheme="minorHAnsi" w:hAnsi="Arial" w:cs="Arial"/>
                <w:sz w:val="20"/>
                <w:szCs w:val="20"/>
                <w:lang w:eastAsia="en-US"/>
              </w:rPr>
              <w:t>i</w:t>
            </w:r>
            <w:r w:rsidR="001C6469" w:rsidRPr="00FE236A">
              <w:rPr>
                <w:rFonts w:ascii="Arial" w:eastAsiaTheme="minorHAnsi" w:hAnsi="Arial" w:cs="Arial"/>
                <w:sz w:val="20"/>
                <w:szCs w:val="20"/>
                <w:lang w:eastAsia="en-US"/>
              </w:rPr>
              <w:t>ni</w:t>
            </w:r>
            <w:r w:rsidR="00FB23BD" w:rsidRPr="00FE236A">
              <w:rPr>
                <w:rFonts w:ascii="Arial" w:eastAsiaTheme="minorHAnsi" w:hAnsi="Arial" w:cs="Arial"/>
                <w:sz w:val="20"/>
                <w:szCs w:val="20"/>
                <w:lang w:eastAsia="en-US"/>
              </w:rPr>
              <w:t>malnej określanej na podstawie obowiązujących przepisów, w</w:t>
            </w:r>
            <w:r w:rsidR="00E720E5" w:rsidRPr="00FE236A">
              <w:rPr>
                <w:rFonts w:ascii="Arial" w:eastAsiaTheme="minorHAnsi" w:hAnsi="Arial" w:cs="Arial"/>
                <w:sz w:val="20"/>
                <w:szCs w:val="20"/>
                <w:lang w:eastAsia="en-US"/>
              </w:rPr>
              <w:t> </w:t>
            </w:r>
            <w:r w:rsidR="00FB23BD" w:rsidRPr="00FE236A">
              <w:rPr>
                <w:rFonts w:ascii="Arial" w:eastAsiaTheme="minorHAnsi" w:hAnsi="Arial" w:cs="Arial"/>
                <w:sz w:val="20"/>
                <w:szCs w:val="20"/>
                <w:lang w:eastAsia="en-US"/>
              </w:rPr>
              <w:t>zależności od zapisów wni</w:t>
            </w:r>
            <w:r w:rsidR="008E7464" w:rsidRPr="00FE236A">
              <w:rPr>
                <w:rFonts w:ascii="Arial" w:eastAsiaTheme="minorHAnsi" w:hAnsi="Arial" w:cs="Arial"/>
                <w:sz w:val="20"/>
                <w:szCs w:val="20"/>
                <w:lang w:eastAsia="en-US"/>
              </w:rPr>
              <w:t>osku o dofinansowanie projektu;</w:t>
            </w:r>
          </w:p>
          <w:p w14:paraId="056B938B" w14:textId="77777777" w:rsidR="00FB23BD" w:rsidRPr="00FE236A" w:rsidRDefault="001C6469" w:rsidP="00E720E5">
            <w:pPr>
              <w:pStyle w:val="Style6"/>
              <w:widowControl/>
              <w:numPr>
                <w:ilvl w:val="0"/>
                <w:numId w:val="30"/>
              </w:numPr>
              <w:spacing w:line="240" w:lineRule="auto"/>
              <w:ind w:left="262" w:hanging="283"/>
              <w:jc w:val="both"/>
              <w:rPr>
                <w:rFonts w:ascii="Arial" w:hAnsi="Arial" w:cs="Arial"/>
                <w:sz w:val="20"/>
                <w:szCs w:val="20"/>
              </w:rPr>
            </w:pPr>
            <w:r w:rsidRPr="00FE236A">
              <w:rPr>
                <w:rFonts w:ascii="Arial" w:eastAsiaTheme="minorHAnsi" w:hAnsi="Arial" w:cs="Arial"/>
                <w:sz w:val="20"/>
                <w:szCs w:val="20"/>
                <w:lang w:eastAsia="en-US"/>
              </w:rPr>
              <w:t>wycena nieodpłatnej</w:t>
            </w:r>
            <w:r w:rsidR="00FB23BD" w:rsidRPr="00FE236A">
              <w:rPr>
                <w:rFonts w:ascii="Arial" w:eastAsiaTheme="minorHAnsi" w:hAnsi="Arial" w:cs="Arial"/>
                <w:sz w:val="20"/>
                <w:szCs w:val="20"/>
                <w:lang w:eastAsia="en-US"/>
              </w:rPr>
              <w:t xml:space="preserve"> dobrowolnej pracy może uwzględniać wszystkie koszty, któ</w:t>
            </w:r>
            <w:r w:rsidRPr="00FE236A">
              <w:rPr>
                <w:rFonts w:ascii="Arial" w:eastAsiaTheme="minorHAnsi" w:hAnsi="Arial" w:cs="Arial"/>
                <w:sz w:val="20"/>
                <w:szCs w:val="20"/>
                <w:lang w:eastAsia="en-US"/>
              </w:rPr>
              <w:t>re</w:t>
            </w:r>
            <w:r w:rsidR="00FB23BD" w:rsidRPr="00FE236A">
              <w:rPr>
                <w:rFonts w:ascii="Arial" w:eastAsiaTheme="minorHAnsi" w:hAnsi="Arial" w:cs="Arial"/>
                <w:sz w:val="20"/>
                <w:szCs w:val="20"/>
                <w:lang w:eastAsia="en-US"/>
              </w:rPr>
              <w:t xml:space="preserve"> zostałyby poniesione w przypadku jej odpłatnego wykonywania przez podmiot d</w:t>
            </w:r>
            <w:r w:rsidR="00CB258D" w:rsidRPr="00FE236A">
              <w:rPr>
                <w:rFonts w:ascii="Arial" w:eastAsiaTheme="minorHAnsi" w:hAnsi="Arial" w:cs="Arial"/>
                <w:sz w:val="20"/>
                <w:szCs w:val="20"/>
                <w:lang w:eastAsia="en-US"/>
              </w:rPr>
              <w:t>ziałający na zasadach rynkowych. W</w:t>
            </w:r>
            <w:r w:rsidR="00FB23BD" w:rsidRPr="00FE236A">
              <w:rPr>
                <w:rFonts w:ascii="Arial" w:eastAsiaTheme="minorHAnsi" w:hAnsi="Arial" w:cs="Arial"/>
                <w:sz w:val="20"/>
                <w:szCs w:val="20"/>
                <w:lang w:eastAsia="en-US"/>
              </w:rPr>
              <w:t>ycena uwzględnia za</w:t>
            </w:r>
            <w:r w:rsidRPr="00FE236A">
              <w:rPr>
                <w:rFonts w:ascii="Arial" w:eastAsiaTheme="minorHAnsi" w:hAnsi="Arial" w:cs="Arial"/>
                <w:sz w:val="20"/>
                <w:szCs w:val="20"/>
                <w:lang w:eastAsia="en-US"/>
              </w:rPr>
              <w:t>tem koszt składek na</w:t>
            </w:r>
            <w:r w:rsidR="00A665A2" w:rsidRPr="00FE236A">
              <w:rPr>
                <w:rFonts w:ascii="Arial" w:eastAsiaTheme="minorHAnsi" w:hAnsi="Arial" w:cs="Arial"/>
                <w:sz w:val="20"/>
                <w:szCs w:val="20"/>
                <w:lang w:eastAsia="en-US"/>
              </w:rPr>
              <w:t> </w:t>
            </w:r>
            <w:r w:rsidRPr="00FE236A">
              <w:rPr>
                <w:rFonts w:ascii="Arial" w:eastAsiaTheme="minorHAnsi" w:hAnsi="Arial" w:cs="Arial"/>
                <w:sz w:val="20"/>
                <w:szCs w:val="20"/>
                <w:lang w:eastAsia="en-US"/>
              </w:rPr>
              <w:t>ubezpieczeni</w:t>
            </w:r>
            <w:r w:rsidR="00FB23BD" w:rsidRPr="00FE236A">
              <w:rPr>
                <w:rFonts w:ascii="Arial" w:eastAsiaTheme="minorHAnsi" w:hAnsi="Arial" w:cs="Arial"/>
                <w:sz w:val="20"/>
                <w:szCs w:val="20"/>
                <w:lang w:eastAsia="en-US"/>
              </w:rPr>
              <w:t>a społeczne oraz wszystkie pozostał</w:t>
            </w:r>
            <w:r w:rsidR="007D0724" w:rsidRPr="00FE236A">
              <w:rPr>
                <w:rFonts w:ascii="Arial" w:eastAsiaTheme="minorHAnsi" w:hAnsi="Arial" w:cs="Arial"/>
                <w:sz w:val="20"/>
                <w:szCs w:val="20"/>
                <w:lang w:eastAsia="en-US"/>
              </w:rPr>
              <w:t>e</w:t>
            </w:r>
            <w:r w:rsidR="00FB23BD" w:rsidRPr="00FE236A">
              <w:rPr>
                <w:rFonts w:ascii="Arial" w:eastAsiaTheme="minorHAnsi" w:hAnsi="Arial" w:cs="Arial"/>
                <w:sz w:val="20"/>
                <w:szCs w:val="20"/>
                <w:lang w:eastAsia="en-US"/>
              </w:rPr>
              <w:t xml:space="preserve"> koszty wynikające z charakteru danego świadczenia</w:t>
            </w:r>
            <w:r w:rsidR="00497BB3" w:rsidRPr="00FE236A">
              <w:rPr>
                <w:rFonts w:ascii="Arial" w:eastAsiaTheme="minorHAnsi" w:hAnsi="Arial" w:cs="Arial"/>
                <w:sz w:val="20"/>
                <w:szCs w:val="20"/>
                <w:lang w:eastAsia="en-US"/>
              </w:rPr>
              <w:t>.</w:t>
            </w:r>
          </w:p>
          <w:p w14:paraId="0B07DD24" w14:textId="77777777" w:rsidR="00BB4138" w:rsidRPr="00FE236A" w:rsidRDefault="00BB4138" w:rsidP="00E720E5">
            <w:pPr>
              <w:pStyle w:val="Style6"/>
              <w:widowControl/>
              <w:spacing w:line="240" w:lineRule="auto"/>
              <w:ind w:left="-21"/>
              <w:jc w:val="both"/>
              <w:rPr>
                <w:rFonts w:ascii="Arial" w:hAnsi="Arial" w:cs="Arial"/>
                <w:sz w:val="20"/>
                <w:szCs w:val="20"/>
              </w:rPr>
            </w:pPr>
            <w:r w:rsidRPr="00FE236A">
              <w:rPr>
                <w:rFonts w:ascii="Arial" w:eastAsiaTheme="minorHAnsi" w:hAnsi="Arial" w:cs="Arial"/>
                <w:sz w:val="20"/>
                <w:szCs w:val="20"/>
                <w:lang w:eastAsia="en-US"/>
              </w:rPr>
              <w:t>Wycena wykonywanego świadczenia przez wolontariusza może być przedmiotem odrębnej kontroli i oceny</w:t>
            </w:r>
            <w:r w:rsidR="00B15321" w:rsidRPr="00FE236A">
              <w:rPr>
                <w:rFonts w:ascii="Arial" w:eastAsiaTheme="minorHAnsi" w:hAnsi="Arial" w:cs="Arial"/>
                <w:sz w:val="20"/>
                <w:szCs w:val="20"/>
                <w:lang w:eastAsia="en-US"/>
              </w:rPr>
              <w:t>.</w:t>
            </w:r>
          </w:p>
        </w:tc>
      </w:tr>
      <w:tr w:rsidR="00FB23BD" w:rsidRPr="00FE236A" w14:paraId="71C948EC" w14:textId="77777777" w:rsidTr="0025259B">
        <w:tc>
          <w:tcPr>
            <w:tcW w:w="3857" w:type="dxa"/>
            <w:tcBorders>
              <w:top w:val="single" w:sz="6" w:space="0" w:color="auto"/>
              <w:left w:val="single" w:sz="6" w:space="0" w:color="auto"/>
              <w:bottom w:val="single" w:sz="6" w:space="0" w:color="auto"/>
              <w:right w:val="single" w:sz="6" w:space="0" w:color="auto"/>
            </w:tcBorders>
          </w:tcPr>
          <w:p w14:paraId="7DCD9165" w14:textId="75CB6D08" w:rsidR="00FB23BD" w:rsidRPr="00FE236A" w:rsidRDefault="008D5E15" w:rsidP="00E720E5">
            <w:pPr>
              <w:pStyle w:val="Style7"/>
              <w:widowControl/>
              <w:spacing w:line="240" w:lineRule="auto"/>
              <w:ind w:firstLine="19"/>
              <w:jc w:val="left"/>
              <w:rPr>
                <w:rFonts w:ascii="Arial" w:eastAsiaTheme="minorHAnsi" w:hAnsi="Arial" w:cs="Arial"/>
                <w:sz w:val="20"/>
                <w:szCs w:val="20"/>
                <w:lang w:eastAsia="en-US"/>
              </w:rPr>
            </w:pPr>
            <w:r w:rsidRPr="00FE236A">
              <w:rPr>
                <w:rFonts w:ascii="Arial" w:eastAsiaTheme="minorHAnsi" w:hAnsi="Arial" w:cs="Arial"/>
                <w:sz w:val="20"/>
                <w:szCs w:val="20"/>
                <w:lang w:eastAsia="en-US"/>
              </w:rPr>
              <w:t>w</w:t>
            </w:r>
            <w:r w:rsidR="007B7E52" w:rsidRPr="00FE236A">
              <w:rPr>
                <w:rFonts w:ascii="Arial" w:eastAsiaTheme="minorHAnsi" w:hAnsi="Arial" w:cs="Arial"/>
                <w:sz w:val="20"/>
                <w:szCs w:val="20"/>
                <w:lang w:eastAsia="en-US"/>
              </w:rPr>
              <w:t>kład niepieniężny w formie</w:t>
            </w:r>
            <w:r w:rsidR="00FB23BD" w:rsidRPr="00FE236A">
              <w:rPr>
                <w:rFonts w:ascii="Arial" w:eastAsiaTheme="minorHAnsi" w:hAnsi="Arial" w:cs="Arial"/>
                <w:sz w:val="20"/>
                <w:szCs w:val="20"/>
                <w:lang w:eastAsia="en-US"/>
              </w:rPr>
              <w:t xml:space="preserve"> dodatków lub wynagrodzeń wypłacanych przez stronę trzecią  uczestnikom danego projektu</w:t>
            </w:r>
          </w:p>
        </w:tc>
        <w:tc>
          <w:tcPr>
            <w:tcW w:w="5641" w:type="dxa"/>
            <w:tcBorders>
              <w:top w:val="single" w:sz="6" w:space="0" w:color="auto"/>
              <w:left w:val="single" w:sz="6" w:space="0" w:color="auto"/>
              <w:bottom w:val="single" w:sz="6" w:space="0" w:color="auto"/>
              <w:right w:val="single" w:sz="6" w:space="0" w:color="auto"/>
            </w:tcBorders>
          </w:tcPr>
          <w:p w14:paraId="3462DD95" w14:textId="77777777" w:rsidR="00F92C4C" w:rsidRPr="00FE236A" w:rsidRDefault="00F92C4C" w:rsidP="00E720E5">
            <w:pPr>
              <w:pStyle w:val="Style6"/>
              <w:widowControl/>
              <w:numPr>
                <w:ilvl w:val="0"/>
                <w:numId w:val="30"/>
              </w:numPr>
              <w:spacing w:line="240" w:lineRule="auto"/>
              <w:ind w:left="262" w:hanging="283"/>
              <w:jc w:val="both"/>
              <w:rPr>
                <w:rFonts w:ascii="Arial" w:eastAsiaTheme="minorHAnsi" w:hAnsi="Arial" w:cs="Arial"/>
                <w:sz w:val="20"/>
                <w:szCs w:val="20"/>
                <w:lang w:eastAsia="en-US"/>
              </w:rPr>
            </w:pPr>
            <w:r w:rsidRPr="00FE236A">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FE236A">
              <w:rPr>
                <w:rFonts w:ascii="Arial" w:eastAsiaTheme="minorHAnsi" w:hAnsi="Arial" w:cs="Arial"/>
                <w:bCs/>
                <w:sz w:val="20"/>
                <w:szCs w:val="20"/>
                <w:lang w:eastAsia="en-US"/>
              </w:rPr>
              <w:t>r. o rachunkowości,</w:t>
            </w:r>
          </w:p>
          <w:p w14:paraId="4FDB7B8A" w14:textId="77777777" w:rsidR="007C152E" w:rsidRPr="00FE236A" w:rsidRDefault="007C152E" w:rsidP="00E720E5">
            <w:pPr>
              <w:pStyle w:val="Style6"/>
              <w:widowControl/>
              <w:numPr>
                <w:ilvl w:val="0"/>
                <w:numId w:val="30"/>
              </w:numPr>
              <w:spacing w:line="240" w:lineRule="auto"/>
              <w:ind w:left="262" w:hanging="283"/>
              <w:jc w:val="both"/>
              <w:rPr>
                <w:rFonts w:ascii="Arial" w:eastAsiaTheme="minorHAnsi" w:hAnsi="Arial" w:cs="Arial"/>
                <w:sz w:val="20"/>
                <w:szCs w:val="20"/>
                <w:lang w:eastAsia="en-US"/>
              </w:rPr>
            </w:pPr>
            <w:r w:rsidRPr="00FE236A">
              <w:rPr>
                <w:rFonts w:ascii="Arial" w:eastAsiaTheme="minorHAnsi" w:hAnsi="Arial" w:cs="Arial"/>
                <w:bCs/>
                <w:sz w:val="20"/>
                <w:szCs w:val="20"/>
                <w:lang w:eastAsia="en-US"/>
              </w:rPr>
              <w:lastRenderedPageBreak/>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321F31E1" w14:textId="4E390B7E" w:rsidR="00FB23BD" w:rsidRPr="00FE236A" w:rsidRDefault="00F92C4C" w:rsidP="00E720E5">
            <w:pPr>
              <w:pStyle w:val="Style6"/>
              <w:widowControl/>
              <w:numPr>
                <w:ilvl w:val="0"/>
                <w:numId w:val="30"/>
              </w:numPr>
              <w:spacing w:line="240" w:lineRule="auto"/>
              <w:ind w:left="262" w:hanging="283"/>
              <w:jc w:val="both"/>
              <w:rPr>
                <w:rFonts w:ascii="Arial" w:eastAsiaTheme="minorHAnsi" w:hAnsi="Arial" w:cs="Arial"/>
                <w:sz w:val="20"/>
                <w:szCs w:val="20"/>
                <w:lang w:eastAsia="en-US"/>
              </w:rPr>
            </w:pPr>
            <w:r w:rsidRPr="00FE236A">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FE236A" w14:paraId="79FB59C6" w14:textId="77777777" w:rsidTr="0025259B">
        <w:tc>
          <w:tcPr>
            <w:tcW w:w="3857" w:type="dxa"/>
            <w:tcBorders>
              <w:top w:val="single" w:sz="6" w:space="0" w:color="auto"/>
              <w:left w:val="single" w:sz="6" w:space="0" w:color="auto"/>
              <w:bottom w:val="single" w:sz="6" w:space="0" w:color="auto"/>
              <w:right w:val="single" w:sz="6" w:space="0" w:color="auto"/>
            </w:tcBorders>
          </w:tcPr>
          <w:p w14:paraId="51FF6AD0" w14:textId="77777777" w:rsidR="008D5E15" w:rsidRPr="00FE236A" w:rsidRDefault="00C16F95" w:rsidP="00E720E5">
            <w:pPr>
              <w:pStyle w:val="Style7"/>
              <w:widowControl/>
              <w:spacing w:line="240" w:lineRule="auto"/>
              <w:ind w:firstLine="19"/>
              <w:jc w:val="left"/>
              <w:rPr>
                <w:rFonts w:ascii="Arial" w:eastAsiaTheme="minorHAnsi" w:hAnsi="Arial" w:cs="Arial"/>
                <w:sz w:val="20"/>
                <w:szCs w:val="20"/>
                <w:lang w:eastAsia="en-US"/>
              </w:rPr>
            </w:pPr>
            <w:r w:rsidRPr="00FE236A">
              <w:rPr>
                <w:rFonts w:ascii="Arial" w:eastAsiaTheme="minorHAnsi" w:hAnsi="Arial" w:cs="Arial"/>
                <w:sz w:val="20"/>
                <w:szCs w:val="20"/>
                <w:lang w:eastAsia="en-US"/>
              </w:rPr>
              <w:lastRenderedPageBreak/>
              <w:t>w</w:t>
            </w:r>
            <w:r w:rsidR="0019150A" w:rsidRPr="00FE236A">
              <w:rPr>
                <w:rFonts w:ascii="Arial" w:eastAsiaTheme="minorHAnsi" w:hAnsi="Arial" w:cs="Arial"/>
                <w:sz w:val="20"/>
                <w:szCs w:val="20"/>
                <w:lang w:eastAsia="en-US"/>
              </w:rPr>
              <w:t>kład</w:t>
            </w:r>
            <w:r w:rsidR="008D5E15" w:rsidRPr="00FE236A">
              <w:rPr>
                <w:rFonts w:ascii="Arial" w:eastAsiaTheme="minorHAnsi" w:hAnsi="Arial" w:cs="Arial"/>
                <w:sz w:val="20"/>
                <w:szCs w:val="20"/>
                <w:lang w:eastAsia="en-US"/>
              </w:rPr>
              <w:t xml:space="preserve"> niepieniężny w innej formie </w:t>
            </w:r>
          </w:p>
        </w:tc>
        <w:tc>
          <w:tcPr>
            <w:tcW w:w="5641" w:type="dxa"/>
            <w:tcBorders>
              <w:top w:val="single" w:sz="6" w:space="0" w:color="auto"/>
              <w:left w:val="single" w:sz="6" w:space="0" w:color="auto"/>
              <w:bottom w:val="single" w:sz="6" w:space="0" w:color="auto"/>
              <w:right w:val="single" w:sz="6" w:space="0" w:color="auto"/>
            </w:tcBorders>
          </w:tcPr>
          <w:p w14:paraId="4EB188C0" w14:textId="77777777" w:rsidR="00A914BB" w:rsidRPr="00FE236A" w:rsidRDefault="008D5E15" w:rsidP="00E720E5">
            <w:pPr>
              <w:pStyle w:val="Style6"/>
              <w:widowControl/>
              <w:numPr>
                <w:ilvl w:val="0"/>
                <w:numId w:val="30"/>
              </w:numPr>
              <w:spacing w:line="240" w:lineRule="auto"/>
              <w:ind w:left="262" w:hanging="283"/>
              <w:jc w:val="both"/>
              <w:rPr>
                <w:rFonts w:ascii="Arial" w:eastAsiaTheme="minorHAnsi" w:hAnsi="Arial" w:cs="Arial"/>
                <w:bCs/>
                <w:sz w:val="20"/>
                <w:szCs w:val="20"/>
                <w:lang w:eastAsia="en-US"/>
              </w:rPr>
            </w:pPr>
            <w:r w:rsidRPr="00FE236A">
              <w:rPr>
                <w:rFonts w:ascii="Arial" w:eastAsiaTheme="minorHAnsi" w:hAnsi="Arial" w:cs="Arial"/>
                <w:bCs/>
                <w:sz w:val="20"/>
                <w:szCs w:val="20"/>
                <w:lang w:eastAsia="en-US"/>
              </w:rPr>
              <w:t>wartość w</w:t>
            </w:r>
            <w:r w:rsidR="00806003" w:rsidRPr="00FE236A">
              <w:rPr>
                <w:rFonts w:ascii="Arial" w:eastAsiaTheme="minorHAnsi" w:hAnsi="Arial" w:cs="Arial"/>
                <w:bCs/>
                <w:sz w:val="20"/>
                <w:szCs w:val="20"/>
                <w:lang w:eastAsia="en-US"/>
              </w:rPr>
              <w:t xml:space="preserve">kładu niepieniężnego powinna być potwierdzona </w:t>
            </w:r>
            <w:r w:rsidRPr="00FE236A">
              <w:rPr>
                <w:rFonts w:ascii="Arial" w:eastAsiaTheme="minorHAnsi" w:hAnsi="Arial" w:cs="Arial"/>
                <w:bCs/>
                <w:sz w:val="20"/>
                <w:szCs w:val="20"/>
                <w:lang w:eastAsia="en-US"/>
              </w:rPr>
              <w:t>dokumentami o wartości dowodowej równoważnej fakturom</w:t>
            </w:r>
            <w:r w:rsidR="00BB4138" w:rsidRPr="00FE236A">
              <w:rPr>
                <w:rFonts w:ascii="Arial" w:eastAsiaTheme="minorHAnsi" w:hAnsi="Arial" w:cs="Arial"/>
                <w:bCs/>
                <w:sz w:val="20"/>
                <w:szCs w:val="20"/>
                <w:lang w:eastAsia="en-US"/>
              </w:rPr>
              <w:t xml:space="preserve"> lub innymi dokumentami pod warunkiem, </w:t>
            </w:r>
            <w:r w:rsidR="00B15321" w:rsidRPr="00FE236A">
              <w:rPr>
                <w:rFonts w:ascii="Arial" w:eastAsiaTheme="minorHAnsi" w:hAnsi="Arial" w:cs="Arial"/>
                <w:bCs/>
                <w:sz w:val="20"/>
                <w:szCs w:val="20"/>
                <w:lang w:eastAsia="en-US"/>
              </w:rPr>
              <w:t xml:space="preserve"> że zostaną one określone przez Instytucję Zarządzającą</w:t>
            </w:r>
            <w:r w:rsidR="008E7464" w:rsidRPr="00FE236A">
              <w:rPr>
                <w:rFonts w:ascii="Arial" w:eastAsiaTheme="minorHAnsi" w:hAnsi="Arial" w:cs="Arial"/>
                <w:bCs/>
                <w:sz w:val="20"/>
                <w:szCs w:val="20"/>
                <w:lang w:eastAsia="en-US"/>
              </w:rPr>
              <w:t>;</w:t>
            </w:r>
          </w:p>
          <w:p w14:paraId="0BD809C4" w14:textId="77777777" w:rsidR="008D5E15" w:rsidRPr="00FE236A" w:rsidRDefault="00806003" w:rsidP="00E720E5">
            <w:pPr>
              <w:pStyle w:val="Style6"/>
              <w:widowControl/>
              <w:numPr>
                <w:ilvl w:val="0"/>
                <w:numId w:val="30"/>
              </w:numPr>
              <w:spacing w:line="240" w:lineRule="auto"/>
              <w:ind w:left="262" w:hanging="283"/>
              <w:jc w:val="both"/>
              <w:rPr>
                <w:rFonts w:ascii="Arial" w:eastAsiaTheme="minorHAnsi" w:hAnsi="Arial" w:cs="Arial"/>
                <w:bCs/>
                <w:sz w:val="20"/>
                <w:szCs w:val="20"/>
                <w:lang w:eastAsia="en-US"/>
              </w:rPr>
            </w:pPr>
            <w:r w:rsidRPr="00FE236A">
              <w:rPr>
                <w:rFonts w:ascii="Arial" w:eastAsiaTheme="minorHAnsi" w:hAnsi="Arial" w:cs="Arial"/>
                <w:bCs/>
                <w:sz w:val="20"/>
                <w:szCs w:val="20"/>
                <w:lang w:eastAsia="en-US"/>
              </w:rPr>
              <w:t>wartość</w:t>
            </w:r>
            <w:r w:rsidR="008D5E15" w:rsidRPr="00FE236A">
              <w:rPr>
                <w:rFonts w:ascii="Arial" w:eastAsiaTheme="minorHAnsi" w:hAnsi="Arial" w:cs="Arial"/>
                <w:bCs/>
                <w:sz w:val="20"/>
                <w:szCs w:val="20"/>
                <w:lang w:eastAsia="en-US"/>
              </w:rPr>
              <w:t xml:space="preserve"> przypisana wkładowi niepieniężnemu nie </w:t>
            </w:r>
            <w:r w:rsidRPr="00FE236A">
              <w:rPr>
                <w:rFonts w:ascii="Arial" w:eastAsiaTheme="minorHAnsi" w:hAnsi="Arial" w:cs="Arial"/>
                <w:bCs/>
                <w:sz w:val="20"/>
                <w:szCs w:val="20"/>
                <w:lang w:eastAsia="en-US"/>
              </w:rPr>
              <w:t>przekracza st</w:t>
            </w:r>
            <w:r w:rsidR="008D5E15" w:rsidRPr="00FE236A">
              <w:rPr>
                <w:rFonts w:ascii="Arial" w:eastAsiaTheme="minorHAnsi" w:hAnsi="Arial" w:cs="Arial"/>
                <w:bCs/>
                <w:sz w:val="20"/>
                <w:szCs w:val="20"/>
                <w:lang w:eastAsia="en-US"/>
              </w:rPr>
              <w:t>awek rynkowych</w:t>
            </w:r>
            <w:r w:rsidR="008E7464" w:rsidRPr="00FE236A">
              <w:rPr>
                <w:rFonts w:ascii="Arial" w:eastAsiaTheme="minorHAnsi" w:hAnsi="Arial" w:cs="Arial"/>
                <w:bCs/>
                <w:sz w:val="20"/>
                <w:szCs w:val="20"/>
                <w:lang w:eastAsia="en-US"/>
              </w:rPr>
              <w:t>.</w:t>
            </w:r>
          </w:p>
        </w:tc>
      </w:tr>
    </w:tbl>
    <w:p w14:paraId="3AAFFC43" w14:textId="0A4A51D5" w:rsidR="00FB23BD" w:rsidRPr="00FE236A" w:rsidRDefault="00832E46" w:rsidP="00DD3B63">
      <w:pPr>
        <w:spacing w:before="240" w:after="0" w:line="360" w:lineRule="auto"/>
        <w:jc w:val="both"/>
        <w:rPr>
          <w:rFonts w:ascii="Arial" w:hAnsi="Arial" w:cs="Arial"/>
          <w:sz w:val="20"/>
          <w:szCs w:val="20"/>
        </w:rPr>
      </w:pPr>
      <w:r w:rsidRPr="00FE236A">
        <w:rPr>
          <w:rFonts w:ascii="Arial" w:hAnsi="Arial" w:cs="Arial"/>
          <w:sz w:val="20"/>
          <w:szCs w:val="20"/>
        </w:rPr>
        <w:t xml:space="preserve">Wkład w postaci </w:t>
      </w:r>
      <w:r w:rsidRPr="00FE236A">
        <w:rPr>
          <w:rFonts w:ascii="Arial" w:hAnsi="Arial" w:cs="Arial"/>
          <w:b/>
          <w:sz w:val="20"/>
          <w:szCs w:val="20"/>
        </w:rPr>
        <w:t>finansowej</w:t>
      </w:r>
      <w:r w:rsidRPr="00FE236A">
        <w:rPr>
          <w:rFonts w:ascii="Arial" w:hAnsi="Arial" w:cs="Arial"/>
          <w:sz w:val="20"/>
          <w:szCs w:val="20"/>
        </w:rPr>
        <w:t xml:space="preserve"> wykazywany przez </w:t>
      </w:r>
      <w:r w:rsidR="00745421" w:rsidRPr="00FE236A">
        <w:rPr>
          <w:rFonts w:ascii="Arial" w:hAnsi="Arial" w:cs="Arial"/>
          <w:sz w:val="20"/>
          <w:szCs w:val="20"/>
        </w:rPr>
        <w:t xml:space="preserve">wnioskodawcę </w:t>
      </w:r>
      <w:r w:rsidRPr="00FE236A">
        <w:rPr>
          <w:rFonts w:ascii="Arial" w:hAnsi="Arial" w:cs="Arial"/>
          <w:sz w:val="20"/>
          <w:szCs w:val="20"/>
        </w:rPr>
        <w:t>w projekcie może pochodzić z</w:t>
      </w:r>
      <w:r w:rsidR="007F465D" w:rsidRPr="00FE236A">
        <w:rPr>
          <w:rFonts w:ascii="Arial" w:hAnsi="Arial" w:cs="Arial"/>
          <w:sz w:val="20"/>
          <w:szCs w:val="20"/>
        </w:rPr>
        <w:t> </w:t>
      </w:r>
      <w:r w:rsidRPr="00FE236A">
        <w:rPr>
          <w:rFonts w:ascii="Arial" w:hAnsi="Arial" w:cs="Arial"/>
          <w:sz w:val="20"/>
          <w:szCs w:val="20"/>
        </w:rPr>
        <w:t>następujących źródeł:</w:t>
      </w:r>
    </w:p>
    <w:tbl>
      <w:tblPr>
        <w:tblW w:w="9498" w:type="dxa"/>
        <w:tblInd w:w="-150" w:type="dxa"/>
        <w:tblLayout w:type="fixed"/>
        <w:tblCellMar>
          <w:left w:w="40" w:type="dxa"/>
          <w:right w:w="40" w:type="dxa"/>
        </w:tblCellMar>
        <w:tblLook w:val="0000" w:firstRow="0" w:lastRow="0" w:firstColumn="0" w:lastColumn="0" w:noHBand="0" w:noVBand="0"/>
      </w:tblPr>
      <w:tblGrid>
        <w:gridCol w:w="3819"/>
        <w:gridCol w:w="5679"/>
      </w:tblGrid>
      <w:tr w:rsidR="00300B1F" w:rsidRPr="00FE236A" w14:paraId="09B247DF" w14:textId="77777777" w:rsidTr="0025259B">
        <w:tc>
          <w:tcPr>
            <w:tcW w:w="3819" w:type="dxa"/>
            <w:tcBorders>
              <w:top w:val="single" w:sz="6" w:space="0" w:color="auto"/>
              <w:left w:val="single" w:sz="6" w:space="0" w:color="auto"/>
              <w:bottom w:val="single" w:sz="6" w:space="0" w:color="auto"/>
              <w:right w:val="single" w:sz="6" w:space="0" w:color="auto"/>
            </w:tcBorders>
          </w:tcPr>
          <w:p w14:paraId="0C6D6F95" w14:textId="77777777" w:rsidR="00300B1F" w:rsidRPr="00FE236A" w:rsidRDefault="00300B1F" w:rsidP="00E720E5">
            <w:pPr>
              <w:pStyle w:val="Style6"/>
              <w:widowControl/>
              <w:tabs>
                <w:tab w:val="left" w:pos="121"/>
              </w:tabs>
              <w:spacing w:line="240" w:lineRule="auto"/>
              <w:jc w:val="center"/>
              <w:rPr>
                <w:rFonts w:ascii="Arial" w:hAnsi="Arial" w:cs="Arial"/>
                <w:sz w:val="20"/>
                <w:szCs w:val="20"/>
                <w:lang w:eastAsia="en-US"/>
              </w:rPr>
            </w:pPr>
            <w:r w:rsidRPr="00FE236A">
              <w:rPr>
                <w:rFonts w:ascii="Arial" w:hAnsi="Arial" w:cs="Arial"/>
                <w:sz w:val="20"/>
                <w:szCs w:val="20"/>
                <w:lang w:eastAsia="en-US"/>
              </w:rPr>
              <w:t>Wkład finansowy</w:t>
            </w:r>
          </w:p>
        </w:tc>
        <w:tc>
          <w:tcPr>
            <w:tcW w:w="5679" w:type="dxa"/>
            <w:tcBorders>
              <w:top w:val="single" w:sz="6" w:space="0" w:color="auto"/>
              <w:left w:val="single" w:sz="6" w:space="0" w:color="auto"/>
              <w:bottom w:val="single" w:sz="6" w:space="0" w:color="auto"/>
              <w:right w:val="single" w:sz="6" w:space="0" w:color="auto"/>
            </w:tcBorders>
          </w:tcPr>
          <w:p w14:paraId="5D5E676A" w14:textId="77777777" w:rsidR="00300B1F" w:rsidRPr="00FE236A" w:rsidRDefault="00300B1F" w:rsidP="00E720E5">
            <w:pPr>
              <w:pStyle w:val="Style6"/>
              <w:widowControl/>
              <w:tabs>
                <w:tab w:val="left" w:pos="121"/>
              </w:tabs>
              <w:spacing w:line="240" w:lineRule="auto"/>
              <w:ind w:left="121"/>
              <w:jc w:val="center"/>
              <w:rPr>
                <w:rFonts w:ascii="Arial" w:hAnsi="Arial" w:cs="Arial"/>
                <w:sz w:val="20"/>
                <w:szCs w:val="20"/>
                <w:lang w:eastAsia="en-US"/>
              </w:rPr>
            </w:pPr>
            <w:r w:rsidRPr="00FE236A">
              <w:rPr>
                <w:rFonts w:ascii="Arial" w:hAnsi="Arial" w:cs="Arial"/>
                <w:sz w:val="20"/>
                <w:szCs w:val="20"/>
                <w:lang w:eastAsia="en-US"/>
              </w:rPr>
              <w:t>Zasady wnoszenia wkładu</w:t>
            </w:r>
          </w:p>
        </w:tc>
      </w:tr>
      <w:tr w:rsidR="00300B1F" w:rsidRPr="00FE236A" w14:paraId="410B2BCB" w14:textId="77777777" w:rsidTr="0025259B">
        <w:tc>
          <w:tcPr>
            <w:tcW w:w="3819" w:type="dxa"/>
            <w:tcBorders>
              <w:top w:val="single" w:sz="6" w:space="0" w:color="auto"/>
              <w:left w:val="single" w:sz="6" w:space="0" w:color="auto"/>
              <w:bottom w:val="single" w:sz="6" w:space="0" w:color="auto"/>
              <w:right w:val="single" w:sz="6" w:space="0" w:color="auto"/>
            </w:tcBorders>
          </w:tcPr>
          <w:p w14:paraId="177BDAE1" w14:textId="77777777" w:rsidR="00300B1F" w:rsidRPr="00FE236A" w:rsidRDefault="00300B1F" w:rsidP="00E720E5">
            <w:pPr>
              <w:pStyle w:val="Style6"/>
              <w:widowControl/>
              <w:tabs>
                <w:tab w:val="left" w:pos="121"/>
              </w:tabs>
              <w:spacing w:line="240" w:lineRule="auto"/>
              <w:rPr>
                <w:rFonts w:ascii="Arial" w:hAnsi="Arial" w:cs="Arial"/>
                <w:sz w:val="20"/>
                <w:szCs w:val="20"/>
                <w:lang w:eastAsia="en-US"/>
              </w:rPr>
            </w:pPr>
            <w:r w:rsidRPr="00FE236A">
              <w:rPr>
                <w:rFonts w:ascii="Arial" w:hAnsi="Arial" w:cs="Arial"/>
                <w:sz w:val="20"/>
                <w:szCs w:val="20"/>
                <w:lang w:eastAsia="en-US"/>
              </w:rPr>
              <w:t>opłaty związane z udziałem uczestników w projekcie</w:t>
            </w:r>
          </w:p>
        </w:tc>
        <w:tc>
          <w:tcPr>
            <w:tcW w:w="5679" w:type="dxa"/>
            <w:tcBorders>
              <w:top w:val="single" w:sz="6" w:space="0" w:color="auto"/>
              <w:left w:val="single" w:sz="6" w:space="0" w:color="auto"/>
              <w:bottom w:val="single" w:sz="6" w:space="0" w:color="auto"/>
              <w:right w:val="single" w:sz="6" w:space="0" w:color="auto"/>
            </w:tcBorders>
          </w:tcPr>
          <w:p w14:paraId="0588AB4E" w14:textId="69541085" w:rsidR="00A914BB" w:rsidRPr="00FE236A" w:rsidRDefault="00300B1F" w:rsidP="00E720E5">
            <w:pPr>
              <w:pStyle w:val="Style6"/>
              <w:widowControl/>
              <w:numPr>
                <w:ilvl w:val="0"/>
                <w:numId w:val="30"/>
              </w:numPr>
              <w:spacing w:line="240" w:lineRule="auto"/>
              <w:ind w:left="262" w:hanging="283"/>
              <w:jc w:val="both"/>
              <w:rPr>
                <w:rFonts w:ascii="Arial" w:hAnsi="Arial" w:cs="Arial"/>
                <w:sz w:val="20"/>
                <w:szCs w:val="20"/>
                <w:lang w:eastAsia="en-US"/>
              </w:rPr>
            </w:pPr>
            <w:r w:rsidRPr="00FE236A">
              <w:rPr>
                <w:rFonts w:ascii="Arial" w:hAnsi="Arial" w:cs="Arial"/>
                <w:sz w:val="20"/>
                <w:szCs w:val="20"/>
                <w:lang w:eastAsia="en-US"/>
              </w:rPr>
              <w:t>możliwość wykorzystania opłat nie może ograniczać udziału w projekcie grupom docelowym wspieranym z</w:t>
            </w:r>
            <w:r w:rsidR="00A665A2" w:rsidRPr="00FE236A">
              <w:rPr>
                <w:rFonts w:ascii="Arial" w:hAnsi="Arial" w:cs="Arial"/>
                <w:sz w:val="20"/>
                <w:szCs w:val="20"/>
                <w:lang w:eastAsia="en-US"/>
              </w:rPr>
              <w:t> </w:t>
            </w:r>
            <w:r w:rsidRPr="00FE236A">
              <w:rPr>
                <w:rFonts w:ascii="Arial" w:hAnsi="Arial" w:cs="Arial"/>
                <w:sz w:val="20"/>
                <w:szCs w:val="20"/>
                <w:lang w:eastAsia="en-US"/>
              </w:rPr>
              <w:t>EFS, w</w:t>
            </w:r>
            <w:r w:rsidR="00303037" w:rsidRPr="00FE236A">
              <w:rPr>
                <w:rFonts w:ascii="Arial" w:hAnsi="Arial" w:cs="Arial"/>
                <w:sz w:val="20"/>
                <w:szCs w:val="20"/>
                <w:lang w:eastAsia="en-US"/>
              </w:rPr>
              <w:t> </w:t>
            </w:r>
            <w:r w:rsidRPr="00FE236A">
              <w:rPr>
                <w:rFonts w:ascii="Arial" w:hAnsi="Arial" w:cs="Arial"/>
                <w:sz w:val="20"/>
                <w:szCs w:val="20"/>
                <w:lang w:eastAsia="en-US"/>
              </w:rPr>
              <w:t xml:space="preserve"> związku z tym w przypadku wsparcia kierowanego do osób pozostających bez zatrudnienia lub wykluczonych społecznie opłaty nie powinny być pobierane; natomiast jest to możliwe </w:t>
            </w:r>
            <w:r w:rsidRPr="00FE236A">
              <w:rPr>
                <w:rFonts w:ascii="Arial" w:hAnsi="Arial" w:cs="Arial"/>
                <w:sz w:val="20"/>
                <w:szCs w:val="20"/>
                <w:lang w:eastAsia="en-US"/>
              </w:rPr>
              <w:br/>
              <w:t>w przypadku rodziców wnoszących opłatę za opiekę przedszkolną lub żłobkową</w:t>
            </w:r>
            <w:r w:rsidR="00172D32" w:rsidRPr="00FE236A">
              <w:rPr>
                <w:rFonts w:ascii="Arial" w:hAnsi="Arial" w:cs="Arial"/>
                <w:sz w:val="20"/>
                <w:szCs w:val="20"/>
                <w:lang w:eastAsia="en-US"/>
              </w:rPr>
              <w:t xml:space="preserve"> (należy mieć jednak na uwadze sytuację finansową rodzica i</w:t>
            </w:r>
            <w:r w:rsidR="00B32C9C" w:rsidRPr="00FE236A">
              <w:rPr>
                <w:rFonts w:ascii="Arial" w:hAnsi="Arial" w:cs="Arial"/>
                <w:sz w:val="20"/>
                <w:szCs w:val="20"/>
                <w:lang w:eastAsia="en-US"/>
              </w:rPr>
              <w:t xml:space="preserve"> jego status na rynku pracy</w:t>
            </w:r>
            <w:r w:rsidR="00172D32" w:rsidRPr="00FE236A">
              <w:rPr>
                <w:rFonts w:ascii="Arial" w:hAnsi="Arial" w:cs="Arial"/>
                <w:sz w:val="20"/>
                <w:szCs w:val="20"/>
                <w:lang w:eastAsia="en-US"/>
              </w:rPr>
              <w:t>)</w:t>
            </w:r>
            <w:r w:rsidRPr="00FE236A">
              <w:rPr>
                <w:rFonts w:ascii="Arial" w:hAnsi="Arial" w:cs="Arial"/>
                <w:sz w:val="20"/>
                <w:szCs w:val="20"/>
                <w:lang w:eastAsia="en-US"/>
              </w:rPr>
              <w:t xml:space="preserve"> dzieci</w:t>
            </w:r>
            <w:r w:rsidR="00F1319B" w:rsidRPr="00FE236A">
              <w:rPr>
                <w:rFonts w:ascii="Arial" w:hAnsi="Arial" w:cs="Arial"/>
                <w:sz w:val="20"/>
                <w:szCs w:val="20"/>
                <w:lang w:eastAsia="en-US"/>
              </w:rPr>
              <w:t xml:space="preserve"> czy</w:t>
            </w:r>
            <w:r w:rsidRPr="00FE236A">
              <w:rPr>
                <w:rFonts w:ascii="Arial" w:hAnsi="Arial" w:cs="Arial"/>
                <w:sz w:val="20"/>
                <w:szCs w:val="20"/>
                <w:lang w:eastAsia="en-US"/>
              </w:rPr>
              <w:t xml:space="preserve"> osób uczestniczących w kształceniu ustawicznym, np. szkoleniach językowych dla dorosłych osób pracujących, etc.;</w:t>
            </w:r>
          </w:p>
          <w:p w14:paraId="67208056" w14:textId="77777777" w:rsidR="00A914BB" w:rsidRPr="00FE236A" w:rsidRDefault="00300B1F" w:rsidP="00E720E5">
            <w:pPr>
              <w:pStyle w:val="Style6"/>
              <w:widowControl/>
              <w:numPr>
                <w:ilvl w:val="0"/>
                <w:numId w:val="30"/>
              </w:numPr>
              <w:spacing w:line="240" w:lineRule="auto"/>
              <w:ind w:left="262" w:hanging="283"/>
              <w:jc w:val="both"/>
              <w:rPr>
                <w:rFonts w:ascii="Arial" w:hAnsi="Arial" w:cs="Arial"/>
                <w:sz w:val="20"/>
                <w:szCs w:val="20"/>
                <w:lang w:eastAsia="en-US"/>
              </w:rPr>
            </w:pPr>
            <w:r w:rsidRPr="00FE236A">
              <w:rPr>
                <w:rFonts w:ascii="Arial" w:hAnsi="Arial" w:cs="Arial"/>
                <w:sz w:val="20"/>
                <w:szCs w:val="20"/>
                <w:lang w:eastAsia="en-US"/>
              </w:rPr>
              <w:t>opłaty powinny być symboliczne i nie stanowić istotnej bariery uczestnictwa w projekcie;</w:t>
            </w:r>
          </w:p>
          <w:p w14:paraId="64E85B80" w14:textId="77777777" w:rsidR="00300B1F" w:rsidRPr="00FE236A" w:rsidRDefault="00300B1F" w:rsidP="00E720E5">
            <w:pPr>
              <w:pStyle w:val="Style6"/>
              <w:widowControl/>
              <w:numPr>
                <w:ilvl w:val="0"/>
                <w:numId w:val="30"/>
              </w:numPr>
              <w:spacing w:line="240" w:lineRule="auto"/>
              <w:ind w:left="262" w:hanging="283"/>
              <w:jc w:val="both"/>
              <w:rPr>
                <w:rFonts w:ascii="Arial" w:hAnsi="Arial" w:cs="Arial"/>
                <w:sz w:val="20"/>
                <w:szCs w:val="20"/>
                <w:lang w:eastAsia="en-US"/>
              </w:rPr>
            </w:pPr>
            <w:r w:rsidRPr="00FE236A">
              <w:rPr>
                <w:rFonts w:ascii="Arial" w:hAnsi="Arial" w:cs="Arial"/>
                <w:sz w:val="20"/>
                <w:szCs w:val="20"/>
                <w:lang w:eastAsia="en-US"/>
              </w:rPr>
              <w:t xml:space="preserve">informacja na temat pobierania opłat od uczestników powinna zostać zawarta we wniosku </w:t>
            </w:r>
            <w:r w:rsidRPr="00FE236A">
              <w:rPr>
                <w:rFonts w:ascii="Arial" w:hAnsi="Arial" w:cs="Arial"/>
                <w:sz w:val="20"/>
                <w:szCs w:val="20"/>
                <w:lang w:eastAsia="en-US"/>
              </w:rPr>
              <w:br/>
              <w:t>o dofinansowanie projektu i powinna podlegać ocenie pod kątem celowości i ewentualnego ograniczenia dostępu do projektu dla potencjalnych uczestników projektu przez instytucje oceniającą konkurs.</w:t>
            </w:r>
          </w:p>
        </w:tc>
      </w:tr>
      <w:tr w:rsidR="00300B1F" w:rsidRPr="00FE236A" w14:paraId="00AC0977" w14:textId="77777777" w:rsidTr="0025259B">
        <w:tc>
          <w:tcPr>
            <w:tcW w:w="3819" w:type="dxa"/>
            <w:tcBorders>
              <w:top w:val="single" w:sz="6" w:space="0" w:color="auto"/>
              <w:left w:val="single" w:sz="6" w:space="0" w:color="auto"/>
              <w:bottom w:val="single" w:sz="6" w:space="0" w:color="auto"/>
              <w:right w:val="single" w:sz="6" w:space="0" w:color="auto"/>
            </w:tcBorders>
          </w:tcPr>
          <w:p w14:paraId="649BF2F8" w14:textId="6AF4EC20" w:rsidR="00300B1F" w:rsidRPr="00FE236A" w:rsidRDefault="00300B1F" w:rsidP="00E720E5">
            <w:pPr>
              <w:pStyle w:val="Style6"/>
              <w:widowControl/>
              <w:tabs>
                <w:tab w:val="left" w:pos="121"/>
              </w:tabs>
              <w:spacing w:line="240" w:lineRule="auto"/>
              <w:ind w:left="121"/>
              <w:rPr>
                <w:rFonts w:ascii="Arial" w:hAnsi="Arial" w:cs="Arial"/>
                <w:sz w:val="20"/>
                <w:szCs w:val="20"/>
                <w:lang w:eastAsia="en-US"/>
              </w:rPr>
            </w:pPr>
            <w:r w:rsidRPr="00FE236A">
              <w:rPr>
                <w:rFonts w:ascii="Arial" w:hAnsi="Arial" w:cs="Arial"/>
                <w:sz w:val="20"/>
                <w:szCs w:val="20"/>
                <w:lang w:eastAsia="en-US"/>
              </w:rPr>
              <w:t xml:space="preserve">środki pozyskane przez podmiot będący </w:t>
            </w:r>
            <w:r w:rsidR="00745421" w:rsidRPr="00FE236A">
              <w:rPr>
                <w:rFonts w:ascii="Arial" w:hAnsi="Arial" w:cs="Arial"/>
                <w:sz w:val="20"/>
                <w:szCs w:val="20"/>
                <w:lang w:eastAsia="en-US"/>
              </w:rPr>
              <w:t xml:space="preserve">wnioskodawcą </w:t>
            </w:r>
            <w:r w:rsidRPr="00FE236A">
              <w:rPr>
                <w:rFonts w:ascii="Arial" w:hAnsi="Arial" w:cs="Arial"/>
                <w:sz w:val="20"/>
                <w:szCs w:val="20"/>
                <w:lang w:eastAsia="en-US"/>
              </w:rPr>
              <w:t>z innych programów krajowych/ regionalnych/ lokalnych, pod warunkiem, że zasady realizacji tych programów nie zabraniają wnoszen</w:t>
            </w:r>
            <w:r w:rsidR="00CB258D" w:rsidRPr="00FE236A">
              <w:rPr>
                <w:rFonts w:ascii="Arial" w:hAnsi="Arial" w:cs="Arial"/>
                <w:sz w:val="20"/>
                <w:szCs w:val="20"/>
                <w:lang w:eastAsia="en-US"/>
              </w:rPr>
              <w:t>ia ich środków do projektów EFS</w:t>
            </w:r>
            <w:r w:rsidR="00DD3B63" w:rsidRPr="00FE236A">
              <w:rPr>
                <w:rFonts w:ascii="Arial" w:hAnsi="Arial" w:cs="Arial"/>
                <w:sz w:val="20"/>
                <w:szCs w:val="20"/>
                <w:lang w:eastAsia="en-US"/>
              </w:rPr>
              <w:t xml:space="preserve"> </w:t>
            </w:r>
            <w:r w:rsidRPr="00FE236A">
              <w:rPr>
                <w:rFonts w:ascii="Arial" w:hAnsi="Arial" w:cs="Arial"/>
                <w:sz w:val="20"/>
                <w:szCs w:val="20"/>
                <w:lang w:eastAsia="en-US"/>
              </w:rPr>
              <w:t>(</w:t>
            </w:r>
            <w:r w:rsidRPr="00FE236A">
              <w:rPr>
                <w:rFonts w:ascii="Arial" w:hAnsi="Arial" w:cs="Arial"/>
                <w:sz w:val="20"/>
                <w:szCs w:val="20"/>
                <w:u w:val="single"/>
                <w:lang w:eastAsia="en-US"/>
              </w:rPr>
              <w:t>zagrożenie podwójnym finansowaniem wydatków)</w:t>
            </w:r>
          </w:p>
        </w:tc>
        <w:tc>
          <w:tcPr>
            <w:tcW w:w="5679" w:type="dxa"/>
            <w:tcBorders>
              <w:top w:val="single" w:sz="6" w:space="0" w:color="auto"/>
              <w:left w:val="single" w:sz="6" w:space="0" w:color="auto"/>
              <w:bottom w:val="nil"/>
              <w:right w:val="single" w:sz="6" w:space="0" w:color="auto"/>
            </w:tcBorders>
          </w:tcPr>
          <w:p w14:paraId="4DC50755" w14:textId="77777777" w:rsidR="00A914BB" w:rsidRPr="00FE236A" w:rsidRDefault="00300B1F" w:rsidP="00E720E5">
            <w:pPr>
              <w:pStyle w:val="Style6"/>
              <w:widowControl/>
              <w:numPr>
                <w:ilvl w:val="0"/>
                <w:numId w:val="30"/>
              </w:numPr>
              <w:spacing w:line="240" w:lineRule="auto"/>
              <w:ind w:left="262" w:hanging="283"/>
              <w:jc w:val="both"/>
              <w:rPr>
                <w:rFonts w:ascii="Arial" w:hAnsi="Arial" w:cs="Arial"/>
                <w:sz w:val="20"/>
                <w:szCs w:val="20"/>
                <w:lang w:eastAsia="en-US"/>
              </w:rPr>
            </w:pPr>
            <w:r w:rsidRPr="00FE236A">
              <w:rPr>
                <w:rFonts w:ascii="Arial" w:hAnsi="Arial" w:cs="Arial"/>
                <w:sz w:val="20"/>
                <w:szCs w:val="20"/>
                <w:lang w:eastAsia="en-US"/>
              </w:rPr>
              <w:t xml:space="preserve">zasady realizacji programów, z których </w:t>
            </w:r>
            <w:r w:rsidR="00745421" w:rsidRPr="00FE236A">
              <w:rPr>
                <w:rFonts w:ascii="Arial" w:hAnsi="Arial" w:cs="Arial"/>
                <w:sz w:val="20"/>
                <w:szCs w:val="20"/>
                <w:lang w:eastAsia="en-US"/>
              </w:rPr>
              <w:t xml:space="preserve">wnioskodawca </w:t>
            </w:r>
            <w:r w:rsidRPr="00FE236A">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FE236A">
              <w:rPr>
                <w:rFonts w:ascii="Arial" w:hAnsi="Arial" w:cs="Arial"/>
                <w:sz w:val="20"/>
                <w:szCs w:val="20"/>
                <w:lang w:eastAsia="en-US"/>
              </w:rPr>
              <w:t>;</w:t>
            </w:r>
          </w:p>
          <w:p w14:paraId="1AB72FA8" w14:textId="77777777" w:rsidR="00300B1F" w:rsidRPr="00FE236A" w:rsidRDefault="00745421" w:rsidP="00E720E5">
            <w:pPr>
              <w:pStyle w:val="Style6"/>
              <w:widowControl/>
              <w:numPr>
                <w:ilvl w:val="0"/>
                <w:numId w:val="30"/>
              </w:numPr>
              <w:spacing w:line="240" w:lineRule="auto"/>
              <w:ind w:left="262" w:hanging="283"/>
              <w:jc w:val="both"/>
              <w:rPr>
                <w:rFonts w:ascii="Arial" w:hAnsi="Arial" w:cs="Arial"/>
                <w:sz w:val="20"/>
                <w:szCs w:val="20"/>
                <w:lang w:eastAsia="en-US"/>
              </w:rPr>
            </w:pPr>
            <w:r w:rsidRPr="00FE236A">
              <w:rPr>
                <w:rFonts w:ascii="Arial" w:hAnsi="Arial" w:cs="Arial"/>
                <w:sz w:val="20"/>
                <w:szCs w:val="20"/>
                <w:lang w:eastAsia="en-US"/>
              </w:rPr>
              <w:t xml:space="preserve">wnioskodawca </w:t>
            </w:r>
            <w:r w:rsidR="00300B1F" w:rsidRPr="00FE236A">
              <w:rPr>
                <w:rFonts w:ascii="Arial" w:hAnsi="Arial" w:cs="Arial"/>
                <w:sz w:val="20"/>
                <w:szCs w:val="20"/>
                <w:lang w:eastAsia="en-US"/>
              </w:rPr>
              <w:t xml:space="preserve">nie może angażować jako wkład własny jedynie środków pozyskanych w ramach innych programów/grantów, w których jasno określono, że nie mogą </w:t>
            </w:r>
            <w:r w:rsidR="00300B1F" w:rsidRPr="00FE236A">
              <w:rPr>
                <w:rFonts w:ascii="Arial" w:hAnsi="Arial" w:cs="Arial"/>
                <w:sz w:val="20"/>
                <w:szCs w:val="20"/>
                <w:lang w:eastAsia="en-US"/>
              </w:rPr>
              <w:lastRenderedPageBreak/>
              <w:t>one stanowić wkładu własnego w projektach współfinansowanych ze środków UE</w:t>
            </w:r>
            <w:r w:rsidR="00A914BB" w:rsidRPr="00FE236A">
              <w:rPr>
                <w:rFonts w:ascii="Arial" w:hAnsi="Arial" w:cs="Arial"/>
                <w:sz w:val="20"/>
                <w:szCs w:val="20"/>
                <w:lang w:eastAsia="en-US"/>
              </w:rPr>
              <w:t>.</w:t>
            </w:r>
          </w:p>
        </w:tc>
      </w:tr>
      <w:tr w:rsidR="00300B1F" w:rsidRPr="00FE236A" w14:paraId="0CDBB938" w14:textId="77777777" w:rsidTr="0025259B">
        <w:tc>
          <w:tcPr>
            <w:tcW w:w="3819" w:type="dxa"/>
            <w:tcBorders>
              <w:top w:val="single" w:sz="6" w:space="0" w:color="auto"/>
              <w:left w:val="single" w:sz="6" w:space="0" w:color="auto"/>
              <w:bottom w:val="single" w:sz="6" w:space="0" w:color="auto"/>
              <w:right w:val="single" w:sz="6" w:space="0" w:color="auto"/>
            </w:tcBorders>
          </w:tcPr>
          <w:p w14:paraId="62F3CE01" w14:textId="77777777" w:rsidR="00300B1F" w:rsidRPr="00FE236A" w:rsidRDefault="00300B1F" w:rsidP="00E720E5">
            <w:pPr>
              <w:pStyle w:val="Style6"/>
              <w:widowControl/>
              <w:tabs>
                <w:tab w:val="left" w:pos="121"/>
              </w:tabs>
              <w:spacing w:line="240" w:lineRule="auto"/>
              <w:ind w:left="121"/>
              <w:rPr>
                <w:rFonts w:ascii="Arial" w:hAnsi="Arial" w:cs="Arial"/>
                <w:sz w:val="20"/>
                <w:szCs w:val="20"/>
                <w:lang w:eastAsia="en-US"/>
              </w:rPr>
            </w:pPr>
            <w:r w:rsidRPr="00FE236A">
              <w:rPr>
                <w:rFonts w:ascii="Arial" w:hAnsi="Arial" w:cs="Arial"/>
                <w:sz w:val="20"/>
                <w:szCs w:val="20"/>
                <w:lang w:eastAsia="en-US"/>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679" w:type="dxa"/>
            <w:tcBorders>
              <w:top w:val="single" w:sz="6" w:space="0" w:color="auto"/>
              <w:left w:val="single" w:sz="6" w:space="0" w:color="auto"/>
              <w:bottom w:val="single" w:sz="6" w:space="0" w:color="auto"/>
              <w:right w:val="single" w:sz="6" w:space="0" w:color="auto"/>
            </w:tcBorders>
          </w:tcPr>
          <w:p w14:paraId="3E32E9E9" w14:textId="77777777" w:rsidR="00A914BB" w:rsidRPr="00FE236A" w:rsidRDefault="00A471A5" w:rsidP="00E720E5">
            <w:pPr>
              <w:pStyle w:val="Style6"/>
              <w:widowControl/>
              <w:numPr>
                <w:ilvl w:val="0"/>
                <w:numId w:val="30"/>
              </w:numPr>
              <w:spacing w:line="240" w:lineRule="auto"/>
              <w:ind w:left="262" w:hanging="283"/>
              <w:jc w:val="both"/>
              <w:rPr>
                <w:rFonts w:ascii="Arial" w:hAnsi="Arial" w:cs="Arial"/>
                <w:sz w:val="20"/>
                <w:szCs w:val="20"/>
                <w:lang w:eastAsia="en-US"/>
              </w:rPr>
            </w:pPr>
            <w:r w:rsidRPr="00FE236A">
              <w:rPr>
                <w:rFonts w:ascii="Arial" w:hAnsi="Arial" w:cs="Arial"/>
                <w:sz w:val="20"/>
                <w:szCs w:val="20"/>
                <w:lang w:eastAsia="en-US"/>
              </w:rPr>
              <w:t>środki własne/dotacje/</w:t>
            </w:r>
            <w:r w:rsidR="00300B1F" w:rsidRPr="00FE236A">
              <w:rPr>
                <w:rFonts w:ascii="Arial" w:hAnsi="Arial" w:cs="Arial"/>
                <w:sz w:val="20"/>
                <w:szCs w:val="20"/>
                <w:lang w:eastAsia="en-US"/>
              </w:rPr>
              <w:t>granty pozyskane przez podmiot na finansowanie swojej podstawowej działalności</w:t>
            </w:r>
            <w:r w:rsidR="00A914BB" w:rsidRPr="00FE236A">
              <w:rPr>
                <w:rFonts w:ascii="Arial" w:hAnsi="Arial" w:cs="Arial"/>
                <w:sz w:val="20"/>
                <w:szCs w:val="20"/>
                <w:lang w:eastAsia="en-US"/>
              </w:rPr>
              <w:t>;</w:t>
            </w:r>
          </w:p>
          <w:p w14:paraId="42446404" w14:textId="77777777" w:rsidR="00A914BB" w:rsidRPr="00FE236A" w:rsidRDefault="00300B1F" w:rsidP="00E720E5">
            <w:pPr>
              <w:pStyle w:val="Style6"/>
              <w:widowControl/>
              <w:numPr>
                <w:ilvl w:val="0"/>
                <w:numId w:val="30"/>
              </w:numPr>
              <w:spacing w:line="240" w:lineRule="auto"/>
              <w:ind w:left="262" w:hanging="283"/>
              <w:jc w:val="both"/>
              <w:rPr>
                <w:rFonts w:ascii="Arial" w:hAnsi="Arial" w:cs="Arial"/>
                <w:sz w:val="20"/>
                <w:szCs w:val="20"/>
                <w:lang w:eastAsia="en-US"/>
              </w:rPr>
            </w:pPr>
            <w:r w:rsidRPr="00FE236A">
              <w:rPr>
                <w:rFonts w:ascii="Arial" w:hAnsi="Arial" w:cs="Arial"/>
                <w:sz w:val="20"/>
                <w:szCs w:val="20"/>
                <w:lang w:eastAsia="en-US"/>
              </w:rPr>
              <w:t xml:space="preserve">w przypadku organizacji pozarządowych to również możliwość zaangażowania środków pozyskanych </w:t>
            </w:r>
            <w:r w:rsidRPr="00FE236A">
              <w:rPr>
                <w:rFonts w:ascii="Arial" w:hAnsi="Arial" w:cs="Arial"/>
                <w:sz w:val="20"/>
                <w:szCs w:val="20"/>
                <w:lang w:eastAsia="en-US"/>
              </w:rPr>
              <w:br/>
            </w:r>
            <w:r w:rsidR="00D65331" w:rsidRPr="00FE236A">
              <w:rPr>
                <w:rFonts w:ascii="Arial" w:hAnsi="Arial" w:cs="Arial"/>
                <w:sz w:val="20"/>
                <w:szCs w:val="20"/>
                <w:lang w:eastAsia="en-US"/>
              </w:rPr>
              <w:t xml:space="preserve">zgodnie </w:t>
            </w:r>
            <w:r w:rsidRPr="00FE236A">
              <w:rPr>
                <w:rFonts w:ascii="Arial" w:hAnsi="Arial" w:cs="Arial"/>
                <w:sz w:val="20"/>
                <w:szCs w:val="20"/>
                <w:lang w:eastAsia="en-US"/>
              </w:rPr>
              <w:t xml:space="preserve">z </w:t>
            </w:r>
            <w:r w:rsidRPr="00FE236A">
              <w:rPr>
                <w:rFonts w:ascii="Arial" w:hAnsi="Arial" w:cs="Arial"/>
                <w:i/>
                <w:sz w:val="20"/>
                <w:szCs w:val="20"/>
                <w:lang w:eastAsia="en-US"/>
              </w:rPr>
              <w:t xml:space="preserve">ustawą </w:t>
            </w:r>
            <w:r w:rsidR="0019150A" w:rsidRPr="00FE236A">
              <w:rPr>
                <w:rFonts w:ascii="Arial" w:hAnsi="Arial" w:cs="Arial"/>
                <w:i/>
                <w:sz w:val="20"/>
                <w:szCs w:val="20"/>
                <w:lang w:eastAsia="en-US"/>
              </w:rPr>
              <w:t>o działalności</w:t>
            </w:r>
            <w:r w:rsidRPr="00FE236A">
              <w:rPr>
                <w:rFonts w:ascii="Arial" w:hAnsi="Arial" w:cs="Arial"/>
                <w:i/>
                <w:sz w:val="20"/>
                <w:szCs w:val="20"/>
                <w:lang w:eastAsia="en-US"/>
              </w:rPr>
              <w:t xml:space="preserve"> pożytku publicznego </w:t>
            </w:r>
            <w:r w:rsidRPr="00FE236A">
              <w:rPr>
                <w:rFonts w:ascii="Arial" w:hAnsi="Arial" w:cs="Arial"/>
                <w:i/>
                <w:sz w:val="20"/>
                <w:szCs w:val="20"/>
                <w:lang w:eastAsia="en-US"/>
              </w:rPr>
              <w:br/>
              <w:t>i wolontariacie,</w:t>
            </w:r>
            <w:r w:rsidRPr="00FE236A">
              <w:rPr>
                <w:rFonts w:ascii="Arial" w:hAnsi="Arial" w:cs="Arial"/>
                <w:sz w:val="20"/>
                <w:szCs w:val="20"/>
                <w:lang w:eastAsia="en-US"/>
              </w:rPr>
              <w:t xml:space="preserve"> np. środki </w:t>
            </w:r>
            <w:r w:rsidR="0019150A" w:rsidRPr="00FE236A">
              <w:rPr>
                <w:rFonts w:ascii="Arial" w:hAnsi="Arial" w:cs="Arial"/>
                <w:sz w:val="20"/>
                <w:szCs w:val="20"/>
                <w:lang w:eastAsia="en-US"/>
              </w:rPr>
              <w:t>pozyskane w</w:t>
            </w:r>
            <w:r w:rsidRPr="00FE236A">
              <w:rPr>
                <w:rFonts w:ascii="Arial" w:hAnsi="Arial" w:cs="Arial"/>
                <w:sz w:val="20"/>
                <w:szCs w:val="20"/>
                <w:lang w:eastAsia="en-US"/>
              </w:rPr>
              <w:t xml:space="preserve"> ramach 1%, środki ze zbiórek publicznych, darowizny, nawiązki sądowe</w:t>
            </w:r>
            <w:r w:rsidR="00A914BB" w:rsidRPr="00FE236A">
              <w:rPr>
                <w:rFonts w:ascii="Arial" w:hAnsi="Arial" w:cs="Arial"/>
                <w:sz w:val="20"/>
                <w:szCs w:val="20"/>
                <w:lang w:eastAsia="en-US"/>
              </w:rPr>
              <w:t>;</w:t>
            </w:r>
          </w:p>
          <w:p w14:paraId="54BDB529" w14:textId="3FE0997A" w:rsidR="00300B1F" w:rsidRPr="00FE236A" w:rsidRDefault="00300B1F" w:rsidP="00E720E5">
            <w:pPr>
              <w:pStyle w:val="Style6"/>
              <w:widowControl/>
              <w:numPr>
                <w:ilvl w:val="0"/>
                <w:numId w:val="30"/>
              </w:numPr>
              <w:spacing w:line="240" w:lineRule="auto"/>
              <w:ind w:left="262" w:hanging="283"/>
              <w:jc w:val="both"/>
              <w:rPr>
                <w:rFonts w:ascii="Arial" w:hAnsi="Arial" w:cs="Arial"/>
                <w:sz w:val="20"/>
                <w:szCs w:val="20"/>
                <w:lang w:eastAsia="en-US"/>
              </w:rPr>
            </w:pPr>
            <w:r w:rsidRPr="00FE236A">
              <w:rPr>
                <w:rFonts w:ascii="Arial" w:hAnsi="Arial" w:cs="Arial"/>
                <w:sz w:val="20"/>
                <w:szCs w:val="20"/>
                <w:lang w:eastAsia="en-US"/>
              </w:rPr>
              <w:t xml:space="preserve">w przypadku wykazywania wynagrodzenia kadry – dotyczy to osób powiązanych z beneficjentem, które zostaną zaangażowane w realizację projektu, </w:t>
            </w:r>
            <w:r w:rsidRPr="00FE236A">
              <w:rPr>
                <w:rFonts w:ascii="Arial" w:hAnsi="Arial" w:cs="Arial"/>
                <w:sz w:val="20"/>
                <w:szCs w:val="20"/>
                <w:lang w:eastAsia="en-US"/>
              </w:rPr>
              <w:br/>
              <w:t>w szczególności osoby zatrudnione na podstawie stosunku pracy, które beneficjent oddeleguje do</w:t>
            </w:r>
            <w:r w:rsidR="00A665A2" w:rsidRPr="00FE236A">
              <w:rPr>
                <w:rFonts w:ascii="Arial" w:hAnsi="Arial" w:cs="Arial"/>
                <w:sz w:val="20"/>
                <w:szCs w:val="20"/>
                <w:lang w:eastAsia="en-US"/>
              </w:rPr>
              <w:t> </w:t>
            </w:r>
            <w:r w:rsidR="00CB258D" w:rsidRPr="00FE236A">
              <w:rPr>
                <w:rFonts w:ascii="Arial" w:hAnsi="Arial" w:cs="Arial"/>
                <w:sz w:val="20"/>
                <w:szCs w:val="20"/>
                <w:lang w:eastAsia="en-US"/>
              </w:rPr>
              <w:t>realizacji projektu. W</w:t>
            </w:r>
            <w:r w:rsidR="00303037" w:rsidRPr="00FE236A">
              <w:rPr>
                <w:rFonts w:ascii="Arial" w:hAnsi="Arial" w:cs="Arial"/>
                <w:sz w:val="20"/>
                <w:szCs w:val="20"/>
                <w:lang w:eastAsia="en-US"/>
              </w:rPr>
              <w:t> </w:t>
            </w:r>
            <w:r w:rsidRPr="00FE236A">
              <w:rPr>
                <w:rFonts w:ascii="Arial" w:hAnsi="Arial" w:cs="Arial"/>
                <w:sz w:val="20"/>
                <w:szCs w:val="20"/>
                <w:lang w:eastAsia="en-US"/>
              </w:rPr>
              <w:t xml:space="preserve"> takim przypadku należy wykazać szacunkowy wymiar czasu pracy personelu projektu (</w:t>
            </w:r>
            <w:r w:rsidR="002D2F38" w:rsidRPr="00FE236A">
              <w:rPr>
                <w:rFonts w:ascii="Arial" w:hAnsi="Arial" w:cs="Arial"/>
                <w:sz w:val="20"/>
                <w:szCs w:val="20"/>
                <w:lang w:eastAsia="en-US"/>
              </w:rPr>
              <w:t xml:space="preserve">wymiar </w:t>
            </w:r>
            <w:r w:rsidRPr="00FE236A">
              <w:rPr>
                <w:rFonts w:ascii="Arial" w:hAnsi="Arial" w:cs="Arial"/>
                <w:sz w:val="20"/>
                <w:szCs w:val="20"/>
                <w:lang w:eastAsia="en-US"/>
              </w:rPr>
              <w:t>etat</w:t>
            </w:r>
            <w:r w:rsidR="002D2F38" w:rsidRPr="00FE236A">
              <w:rPr>
                <w:rFonts w:ascii="Arial" w:hAnsi="Arial" w:cs="Arial"/>
                <w:sz w:val="20"/>
                <w:szCs w:val="20"/>
                <w:lang w:eastAsia="en-US"/>
              </w:rPr>
              <w:t>u</w:t>
            </w:r>
            <w:r w:rsidRPr="00FE236A">
              <w:rPr>
                <w:rFonts w:ascii="Arial" w:hAnsi="Arial" w:cs="Arial"/>
                <w:sz w:val="20"/>
                <w:szCs w:val="20"/>
                <w:lang w:eastAsia="en-US"/>
              </w:rPr>
              <w:t>/liczba godzin) niezbędn</w:t>
            </w:r>
            <w:r w:rsidR="00AB3F89" w:rsidRPr="00FE236A">
              <w:rPr>
                <w:rFonts w:ascii="Arial" w:hAnsi="Arial" w:cs="Arial"/>
                <w:sz w:val="20"/>
                <w:szCs w:val="20"/>
                <w:lang w:eastAsia="en-US"/>
              </w:rPr>
              <w:t>y do realizacji zadania/zadań. P</w:t>
            </w:r>
            <w:r w:rsidRPr="00FE236A">
              <w:rPr>
                <w:rFonts w:ascii="Arial" w:hAnsi="Arial" w:cs="Arial"/>
                <w:sz w:val="20"/>
                <w:szCs w:val="20"/>
                <w:lang w:eastAsia="en-US"/>
              </w:rPr>
              <w:t>onadto do rozliczania kwalifikowalności wynagrodzenia takiej osob</w:t>
            </w:r>
            <w:r w:rsidR="00AB3F89" w:rsidRPr="00FE236A">
              <w:rPr>
                <w:rFonts w:ascii="Arial" w:hAnsi="Arial" w:cs="Arial"/>
                <w:sz w:val="20"/>
                <w:szCs w:val="20"/>
                <w:lang w:eastAsia="en-US"/>
              </w:rPr>
              <w:t>y stosuje się zapisy W</w:t>
            </w:r>
            <w:r w:rsidR="00A914BB" w:rsidRPr="00FE236A">
              <w:rPr>
                <w:rFonts w:ascii="Arial" w:hAnsi="Arial" w:cs="Arial"/>
                <w:sz w:val="20"/>
                <w:szCs w:val="20"/>
                <w:lang w:eastAsia="en-US"/>
              </w:rPr>
              <w:t xml:space="preserve">ytycznych </w:t>
            </w:r>
            <w:r w:rsidR="00AB3F89" w:rsidRPr="00FE236A">
              <w:rPr>
                <w:rFonts w:ascii="Arial" w:hAnsi="Arial" w:cs="Arial"/>
                <w:sz w:val="20"/>
                <w:szCs w:val="20"/>
                <w:lang w:eastAsia="en-US"/>
              </w:rPr>
              <w:t>w zakresie kwalifikowalności.</w:t>
            </w:r>
          </w:p>
        </w:tc>
      </w:tr>
    </w:tbl>
    <w:p w14:paraId="645D4C38" w14:textId="77777777" w:rsidR="00CF5D50" w:rsidRPr="00FE236A"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14:paraId="050D67F7" w14:textId="77777777" w:rsidR="0088214C" w:rsidRPr="00FE236A" w:rsidRDefault="0088214C" w:rsidP="0088214C">
      <w:pPr>
        <w:pBdr>
          <w:left w:val="single" w:sz="48" w:space="4" w:color="E36C0A" w:themeColor="accent6" w:themeShade="BF"/>
        </w:pBdr>
        <w:spacing w:after="0" w:line="360" w:lineRule="auto"/>
        <w:ind w:left="284"/>
        <w:jc w:val="both"/>
        <w:rPr>
          <w:rFonts w:ascii="Arial" w:hAnsi="Arial" w:cs="Arial"/>
          <w:b/>
          <w:sz w:val="20"/>
          <w:szCs w:val="20"/>
        </w:rPr>
      </w:pPr>
      <w:r w:rsidRPr="00FE236A">
        <w:rPr>
          <w:rFonts w:ascii="Arial" w:hAnsi="Arial" w:cs="Arial"/>
          <w:b/>
          <w:sz w:val="20"/>
          <w:szCs w:val="20"/>
        </w:rPr>
        <w:t>Należy pamiętać, że opłaty rodziców za pobyt dziecka w ośrodku wychowania przedszkolnego stanowią źródło finansowania wkładu własnego. Oznacza to, że w ramach projektu opłaty rodziców mogą zostać przeznaczone na sfinansowanie wkładu własnego np. w postaci wyżywienia.</w:t>
      </w:r>
    </w:p>
    <w:p w14:paraId="6A41E6FE" w14:textId="0277F4F2" w:rsidR="00554351" w:rsidRPr="00FE236A" w:rsidRDefault="00554351" w:rsidP="0088214C">
      <w:pPr>
        <w:spacing w:before="240" w:line="360" w:lineRule="auto"/>
        <w:jc w:val="both"/>
        <w:rPr>
          <w:rFonts w:ascii="Arial" w:hAnsi="Arial" w:cs="Arial"/>
          <w:sz w:val="20"/>
          <w:szCs w:val="20"/>
        </w:rPr>
      </w:pPr>
      <w:r w:rsidRPr="00FE236A">
        <w:rPr>
          <w:rFonts w:ascii="Arial" w:hAnsi="Arial" w:cs="Arial"/>
          <w:sz w:val="20"/>
          <w:szCs w:val="20"/>
        </w:rPr>
        <w:t>Wkład własny (w formie pieniężnej) lub jego część może być wniesiony w ramach kosztów pośrednich.</w:t>
      </w:r>
    </w:p>
    <w:p w14:paraId="6000BE42" w14:textId="0B5FC218" w:rsidR="00342921" w:rsidRPr="00FE236A" w:rsidRDefault="00E6216A" w:rsidP="00303037">
      <w:pPr>
        <w:spacing w:after="0" w:line="360" w:lineRule="auto"/>
        <w:jc w:val="both"/>
        <w:rPr>
          <w:rFonts w:ascii="Arial" w:hAnsi="Arial" w:cs="Arial"/>
          <w:sz w:val="20"/>
          <w:szCs w:val="20"/>
        </w:rPr>
      </w:pPr>
      <w:r w:rsidRPr="00FE236A">
        <w:rPr>
          <w:rFonts w:ascii="Arial" w:hAnsi="Arial" w:cs="Arial"/>
          <w:sz w:val="20"/>
          <w:szCs w:val="20"/>
        </w:rPr>
        <w:t xml:space="preserve">Wkład własny jest wykazywany we wniosku o dofinansowanie, przy czym to </w:t>
      </w:r>
      <w:r w:rsidR="00745421" w:rsidRPr="00FE236A">
        <w:rPr>
          <w:rFonts w:ascii="Arial" w:hAnsi="Arial" w:cs="Arial"/>
          <w:sz w:val="20"/>
          <w:szCs w:val="20"/>
        </w:rPr>
        <w:t xml:space="preserve">wnioskodawca </w:t>
      </w:r>
      <w:r w:rsidRPr="00FE236A">
        <w:rPr>
          <w:rFonts w:ascii="Arial" w:hAnsi="Arial" w:cs="Arial"/>
          <w:sz w:val="20"/>
          <w:szCs w:val="20"/>
        </w:rPr>
        <w:t>określa formę wniesienia wkładu własnego.</w:t>
      </w:r>
      <w:r w:rsidR="00832CCA" w:rsidRPr="00FE236A">
        <w:rPr>
          <w:rFonts w:ascii="Arial" w:hAnsi="Arial" w:cs="Arial"/>
          <w:sz w:val="20"/>
          <w:szCs w:val="20"/>
        </w:rPr>
        <w:t xml:space="preserve"> Istnieje możliwość łączenia różnych form wkładu własnego</w:t>
      </w:r>
      <w:r w:rsidR="00C807BE" w:rsidRPr="00FE236A">
        <w:rPr>
          <w:rFonts w:ascii="Arial" w:hAnsi="Arial" w:cs="Arial"/>
          <w:sz w:val="20"/>
          <w:szCs w:val="20"/>
        </w:rPr>
        <w:t>.</w:t>
      </w:r>
      <w:r w:rsidR="000F042E" w:rsidRPr="00FE236A">
        <w:rPr>
          <w:rFonts w:ascii="Arial" w:hAnsi="Arial" w:cs="Arial"/>
          <w:sz w:val="20"/>
          <w:szCs w:val="20"/>
        </w:rPr>
        <w:t xml:space="preserve"> </w:t>
      </w:r>
      <w:r w:rsidRPr="00FE236A">
        <w:rPr>
          <w:rFonts w:ascii="Arial" w:hAnsi="Arial" w:cs="Arial"/>
          <w:sz w:val="20"/>
          <w:szCs w:val="20"/>
        </w:rPr>
        <w:t>W</w:t>
      </w:r>
      <w:r w:rsidR="00A073B2" w:rsidRPr="00FE236A">
        <w:rPr>
          <w:rFonts w:ascii="Arial" w:hAnsi="Arial" w:cs="Arial"/>
          <w:sz w:val="20"/>
          <w:szCs w:val="20"/>
        </w:rPr>
        <w:t> </w:t>
      </w:r>
      <w:r w:rsidRPr="00FE236A">
        <w:rPr>
          <w:rFonts w:ascii="Arial" w:hAnsi="Arial" w:cs="Arial"/>
          <w:sz w:val="20"/>
          <w:szCs w:val="20"/>
        </w:rPr>
        <w:t xml:space="preserve">przypadku niewniesienia przez </w:t>
      </w:r>
      <w:r w:rsidR="00745421" w:rsidRPr="00FE236A">
        <w:rPr>
          <w:rFonts w:ascii="Arial" w:hAnsi="Arial" w:cs="Arial"/>
          <w:sz w:val="20"/>
          <w:szCs w:val="20"/>
        </w:rPr>
        <w:t xml:space="preserve">wnioskodawcę </w:t>
      </w:r>
      <w:r w:rsidRPr="00FE236A">
        <w:rPr>
          <w:rFonts w:ascii="Arial" w:hAnsi="Arial" w:cs="Arial"/>
          <w:sz w:val="20"/>
          <w:szCs w:val="20"/>
        </w:rPr>
        <w:t>i partnerów wkładu własnego w kwocie określonej w</w:t>
      </w:r>
      <w:r w:rsidR="008C2934" w:rsidRPr="00FE236A">
        <w:rPr>
          <w:rFonts w:ascii="Arial" w:hAnsi="Arial" w:cs="Arial"/>
          <w:sz w:val="20"/>
          <w:szCs w:val="20"/>
        </w:rPr>
        <w:t> </w:t>
      </w:r>
      <w:r w:rsidRPr="00FE236A">
        <w:rPr>
          <w:rFonts w:ascii="Arial" w:hAnsi="Arial" w:cs="Arial"/>
          <w:sz w:val="20"/>
          <w:szCs w:val="20"/>
        </w:rPr>
        <w:t xml:space="preserve">umowie o dofinansowanie projektu, </w:t>
      </w:r>
      <w:r w:rsidR="001C23CB" w:rsidRPr="00FE236A">
        <w:rPr>
          <w:rFonts w:ascii="Arial" w:hAnsi="Arial" w:cs="Arial"/>
          <w:sz w:val="20"/>
          <w:szCs w:val="20"/>
        </w:rPr>
        <w:t xml:space="preserve">Instytucja Zarządzająca może </w:t>
      </w:r>
      <w:r w:rsidR="007D0724" w:rsidRPr="00FE236A">
        <w:rPr>
          <w:rFonts w:ascii="Arial" w:hAnsi="Arial" w:cs="Arial"/>
          <w:sz w:val="20"/>
          <w:szCs w:val="20"/>
        </w:rPr>
        <w:t>obniżyć</w:t>
      </w:r>
      <w:r w:rsidRPr="00FE236A">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w:t>
      </w:r>
      <w:r w:rsidR="00E720E5" w:rsidRPr="00FE236A">
        <w:rPr>
          <w:rFonts w:ascii="Arial" w:hAnsi="Arial" w:cs="Arial"/>
          <w:sz w:val="20"/>
          <w:szCs w:val="20"/>
        </w:rPr>
        <w:t>ać uznany za niekwalifikowalny.</w:t>
      </w:r>
    </w:p>
    <w:p w14:paraId="3EB74A14" w14:textId="463B168D" w:rsidR="00E6216A" w:rsidRPr="00FE236A" w:rsidRDefault="00E6216A" w:rsidP="00303037">
      <w:pPr>
        <w:spacing w:after="0" w:line="360" w:lineRule="auto"/>
        <w:jc w:val="both"/>
        <w:rPr>
          <w:rFonts w:ascii="Arial" w:hAnsi="Arial" w:cs="Arial"/>
          <w:sz w:val="20"/>
          <w:szCs w:val="20"/>
        </w:rPr>
      </w:pPr>
      <w:r w:rsidRPr="00FE236A">
        <w:rPr>
          <w:rFonts w:ascii="Arial" w:hAnsi="Arial" w:cs="Arial"/>
          <w:sz w:val="20"/>
          <w:szCs w:val="20"/>
        </w:rPr>
        <w:t>Źródłem finansowania wkładu własnego mogą być zarówno ś</w:t>
      </w:r>
      <w:r w:rsidR="00E720E5" w:rsidRPr="00FE236A">
        <w:rPr>
          <w:rFonts w:ascii="Arial" w:hAnsi="Arial" w:cs="Arial"/>
          <w:sz w:val="20"/>
          <w:szCs w:val="20"/>
        </w:rPr>
        <w:t>rodki publiczne jak i prywatne</w:t>
      </w:r>
      <w:r w:rsidRPr="00FE236A">
        <w:rPr>
          <w:rFonts w:ascii="Arial" w:hAnsi="Arial" w:cs="Arial"/>
          <w:sz w:val="20"/>
          <w:szCs w:val="20"/>
        </w:rPr>
        <w:t>. Wkład własny może więc pochodzić ze</w:t>
      </w:r>
      <w:r w:rsidR="008C2934" w:rsidRPr="00FE236A">
        <w:rPr>
          <w:rFonts w:ascii="Arial" w:hAnsi="Arial" w:cs="Arial"/>
          <w:sz w:val="20"/>
          <w:szCs w:val="20"/>
        </w:rPr>
        <w:t> </w:t>
      </w:r>
      <w:r w:rsidRPr="00FE236A">
        <w:rPr>
          <w:rFonts w:ascii="Arial" w:hAnsi="Arial" w:cs="Arial"/>
          <w:sz w:val="20"/>
          <w:szCs w:val="20"/>
        </w:rPr>
        <w:t>środków m.in.:</w:t>
      </w:r>
    </w:p>
    <w:p w14:paraId="18A1C932" w14:textId="77777777" w:rsidR="00E6216A" w:rsidRPr="00FE236A" w:rsidRDefault="00E6216A" w:rsidP="00285F9D">
      <w:pPr>
        <w:spacing w:after="0" w:line="360" w:lineRule="auto"/>
        <w:jc w:val="both"/>
        <w:rPr>
          <w:rFonts w:ascii="Arial" w:hAnsi="Arial" w:cs="Arial"/>
          <w:sz w:val="20"/>
          <w:szCs w:val="20"/>
        </w:rPr>
      </w:pPr>
      <w:r w:rsidRPr="00FE236A">
        <w:rPr>
          <w:rFonts w:ascii="Arial" w:hAnsi="Arial" w:cs="Arial"/>
          <w:sz w:val="20"/>
          <w:szCs w:val="20"/>
        </w:rPr>
        <w:t>a) budżetu JST (szczebla gminnego, powiatowego i wojewódzkiego),</w:t>
      </w:r>
    </w:p>
    <w:p w14:paraId="11B0342C" w14:textId="77777777" w:rsidR="00E6216A" w:rsidRPr="00FE236A" w:rsidRDefault="00E6216A" w:rsidP="000864F3">
      <w:pPr>
        <w:spacing w:line="360" w:lineRule="auto"/>
        <w:jc w:val="both"/>
        <w:rPr>
          <w:rFonts w:ascii="Arial" w:hAnsi="Arial" w:cs="Arial"/>
          <w:sz w:val="20"/>
          <w:szCs w:val="20"/>
        </w:rPr>
      </w:pPr>
      <w:r w:rsidRPr="00FE236A">
        <w:rPr>
          <w:rFonts w:ascii="Arial" w:hAnsi="Arial" w:cs="Arial"/>
          <w:sz w:val="20"/>
          <w:szCs w:val="20"/>
        </w:rPr>
        <w:t>b) prywatnych.</w:t>
      </w:r>
    </w:p>
    <w:p w14:paraId="2FCE2785" w14:textId="77777777" w:rsidR="002A72AE" w:rsidRPr="00FE236A" w:rsidRDefault="002A72AE" w:rsidP="000864F3">
      <w:pPr>
        <w:spacing w:line="360" w:lineRule="auto"/>
        <w:jc w:val="both"/>
        <w:rPr>
          <w:rFonts w:ascii="Arial" w:hAnsi="Arial" w:cs="Arial"/>
          <w:sz w:val="20"/>
          <w:szCs w:val="20"/>
        </w:rPr>
      </w:pPr>
      <w:r w:rsidRPr="00FE236A">
        <w:rPr>
          <w:rFonts w:ascii="Arial" w:hAnsi="Arial" w:cs="Arial"/>
          <w:b/>
          <w:sz w:val="20"/>
          <w:szCs w:val="20"/>
        </w:rPr>
        <w:t>O zakwalifikowaniu źródła pochodzenia wkładu własnego (publiczny/prywatny) decyduje status prawny wnioskodawcy/partnera/strony trzeciej lub uczestnika</w:t>
      </w:r>
      <w:r w:rsidRPr="00FE236A">
        <w:rPr>
          <w:rFonts w:ascii="Arial" w:hAnsi="Arial" w:cs="Arial"/>
          <w:sz w:val="20"/>
          <w:szCs w:val="20"/>
        </w:rPr>
        <w:t>.</w:t>
      </w:r>
    </w:p>
    <w:p w14:paraId="12CEE140" w14:textId="7B0A6804" w:rsidR="001F5097" w:rsidRPr="00FE236A" w:rsidRDefault="0088310B" w:rsidP="000864F3">
      <w:pPr>
        <w:spacing w:line="360" w:lineRule="auto"/>
        <w:jc w:val="both"/>
        <w:rPr>
          <w:rFonts w:ascii="Arial" w:hAnsi="Arial" w:cs="Arial"/>
          <w:sz w:val="20"/>
          <w:szCs w:val="20"/>
        </w:rPr>
      </w:pPr>
      <w:r w:rsidRPr="00FE236A">
        <w:rPr>
          <w:rFonts w:ascii="Arial" w:hAnsi="Arial" w:cs="Arial"/>
          <w:sz w:val="20"/>
          <w:szCs w:val="20"/>
        </w:rPr>
        <w:t>Wnioskodawca powinien wskazać w</w:t>
      </w:r>
      <w:r w:rsidR="00A8192A" w:rsidRPr="00FE236A">
        <w:rPr>
          <w:rFonts w:ascii="Arial" w:hAnsi="Arial" w:cs="Arial"/>
          <w:sz w:val="20"/>
          <w:szCs w:val="20"/>
        </w:rPr>
        <w:t xml:space="preserve"> formularzu wniosku o dofinansowanie w</w:t>
      </w:r>
      <w:r w:rsidRPr="00FE236A">
        <w:rPr>
          <w:rFonts w:ascii="Arial" w:hAnsi="Arial" w:cs="Arial"/>
          <w:sz w:val="20"/>
          <w:szCs w:val="20"/>
        </w:rPr>
        <w:t xml:space="preserve"> u</w:t>
      </w:r>
      <w:r w:rsidR="009A3B01" w:rsidRPr="00FE236A">
        <w:rPr>
          <w:rFonts w:ascii="Arial" w:hAnsi="Arial" w:cs="Arial"/>
          <w:sz w:val="20"/>
          <w:szCs w:val="20"/>
        </w:rPr>
        <w:t>zasadnieni</w:t>
      </w:r>
      <w:r w:rsidRPr="00FE236A">
        <w:rPr>
          <w:rFonts w:ascii="Arial" w:hAnsi="Arial" w:cs="Arial"/>
          <w:sz w:val="20"/>
          <w:szCs w:val="20"/>
        </w:rPr>
        <w:t>u</w:t>
      </w:r>
      <w:r w:rsidR="009A3B01" w:rsidRPr="00FE236A">
        <w:rPr>
          <w:rFonts w:ascii="Arial" w:hAnsi="Arial" w:cs="Arial"/>
          <w:sz w:val="20"/>
          <w:szCs w:val="20"/>
        </w:rPr>
        <w:t xml:space="preserve"> dla przewidzianego w projekcie wkładu własnego</w:t>
      </w:r>
      <w:r w:rsidR="00A8192A" w:rsidRPr="00FE236A">
        <w:rPr>
          <w:rFonts w:ascii="Arial" w:hAnsi="Arial" w:cs="Arial"/>
          <w:sz w:val="20"/>
          <w:szCs w:val="20"/>
        </w:rPr>
        <w:t xml:space="preserve"> w ramach jakich pozycji budżetowych wniesie wkład własny</w:t>
      </w:r>
      <w:r w:rsidR="00F4624F" w:rsidRPr="00FE236A">
        <w:rPr>
          <w:rFonts w:ascii="Arial" w:hAnsi="Arial" w:cs="Arial"/>
          <w:sz w:val="20"/>
          <w:szCs w:val="20"/>
        </w:rPr>
        <w:t>.</w:t>
      </w:r>
      <w:r w:rsidR="00A8192A" w:rsidRPr="00FE236A">
        <w:rPr>
          <w:rFonts w:ascii="Arial" w:hAnsi="Arial" w:cs="Arial"/>
          <w:sz w:val="20"/>
          <w:szCs w:val="20"/>
        </w:rPr>
        <w:t xml:space="preserve"> </w:t>
      </w:r>
    </w:p>
    <w:p w14:paraId="25A4161D" w14:textId="77777777" w:rsidR="00E6216A" w:rsidRPr="00FE236A"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0" w:name="_Toc431974581"/>
      <w:bookmarkStart w:id="31" w:name="_Toc515365589"/>
      <w:r w:rsidRPr="00FE236A">
        <w:rPr>
          <w:rFonts w:ascii="Arial" w:hAnsi="Arial" w:cs="Arial"/>
          <w:b/>
          <w:sz w:val="20"/>
          <w:szCs w:val="20"/>
        </w:rPr>
        <w:lastRenderedPageBreak/>
        <w:t>Podstawowe warunki i procedury konstruowania budżetu projektu</w:t>
      </w:r>
      <w:bookmarkEnd w:id="30"/>
      <w:bookmarkEnd w:id="31"/>
    </w:p>
    <w:p w14:paraId="22F1236A" w14:textId="77777777" w:rsidR="00E6216A" w:rsidRPr="00FE236A" w:rsidRDefault="00E6216A" w:rsidP="005E3C4C">
      <w:pPr>
        <w:keepNext/>
        <w:spacing w:line="360" w:lineRule="auto"/>
        <w:jc w:val="both"/>
        <w:rPr>
          <w:rFonts w:ascii="Arial" w:hAnsi="Arial" w:cs="Arial"/>
          <w:sz w:val="20"/>
          <w:szCs w:val="20"/>
        </w:rPr>
      </w:pPr>
      <w:r w:rsidRPr="00FE236A">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7E85AEC" w14:textId="77777777"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FE236A">
        <w:rPr>
          <w:rFonts w:ascii="Arial" w:hAnsi="Arial" w:cs="Arial"/>
          <w:sz w:val="20"/>
          <w:szCs w:val="20"/>
        </w:rPr>
        <w:t xml:space="preserve">wnioskodawca </w:t>
      </w:r>
      <w:r w:rsidRPr="00FE236A">
        <w:rPr>
          <w:rFonts w:ascii="Arial" w:hAnsi="Arial" w:cs="Arial"/>
          <w:sz w:val="20"/>
          <w:szCs w:val="20"/>
        </w:rPr>
        <w:t>wskazuje i uzasadnia źródła finansowania wykazując racjonalność i efektywność wydatków oraz brak podwójnego finansowania.</w:t>
      </w:r>
    </w:p>
    <w:p w14:paraId="117C2CB1" w14:textId="0CDAF6FA" w:rsidR="00E720E5" w:rsidRPr="00FE236A" w:rsidRDefault="002E252F" w:rsidP="00601995">
      <w:pPr>
        <w:spacing w:before="240" w:line="360" w:lineRule="auto"/>
        <w:jc w:val="both"/>
        <w:rPr>
          <w:rFonts w:ascii="Arial" w:hAnsi="Arial" w:cs="Arial"/>
          <w:b/>
          <w:sz w:val="20"/>
          <w:szCs w:val="20"/>
        </w:rPr>
      </w:pPr>
      <w:r w:rsidRPr="00FE236A">
        <w:rPr>
          <w:rFonts w:ascii="Arial" w:hAnsi="Arial" w:cs="Arial"/>
          <w:b/>
          <w:sz w:val="20"/>
          <w:szCs w:val="20"/>
        </w:rPr>
        <w:t xml:space="preserve">Przy planowaniu wydatków projektu należy </w:t>
      </w:r>
      <w:r w:rsidR="00601995" w:rsidRPr="00FE236A">
        <w:rPr>
          <w:rFonts w:ascii="Arial" w:hAnsi="Arial" w:cs="Arial"/>
          <w:b/>
          <w:sz w:val="20"/>
          <w:szCs w:val="20"/>
        </w:rPr>
        <w:t xml:space="preserve">wziąć pod uwagę </w:t>
      </w:r>
      <w:r w:rsidR="008E1A46" w:rsidRPr="00FE236A">
        <w:rPr>
          <w:rFonts w:ascii="Arial" w:hAnsi="Arial" w:cs="Arial"/>
          <w:b/>
          <w:sz w:val="20"/>
          <w:szCs w:val="20"/>
        </w:rPr>
        <w:t>opracowany przez IOK Wykaz dopuszczalnych stawek towarów i usług obowiązujący dla konkursu</w:t>
      </w:r>
      <w:r w:rsidR="0005208E" w:rsidRPr="00FE236A">
        <w:rPr>
          <w:rFonts w:ascii="Arial" w:hAnsi="Arial" w:cs="Arial"/>
          <w:b/>
          <w:sz w:val="20"/>
          <w:szCs w:val="20"/>
        </w:rPr>
        <w:t xml:space="preserve"> stanowiący Załącznik nr </w:t>
      </w:r>
      <w:r w:rsidR="006B0C91">
        <w:rPr>
          <w:rFonts w:ascii="Arial" w:hAnsi="Arial" w:cs="Arial"/>
          <w:b/>
          <w:sz w:val="20"/>
          <w:szCs w:val="20"/>
        </w:rPr>
        <w:t>6</w:t>
      </w:r>
      <w:r w:rsidR="00863E3B" w:rsidRPr="00FE236A">
        <w:rPr>
          <w:rFonts w:ascii="Arial" w:hAnsi="Arial" w:cs="Arial"/>
          <w:b/>
          <w:sz w:val="20"/>
          <w:szCs w:val="20"/>
        </w:rPr>
        <w:t xml:space="preserve"> </w:t>
      </w:r>
      <w:r w:rsidR="0005208E" w:rsidRPr="00FE236A">
        <w:rPr>
          <w:rFonts w:ascii="Arial" w:hAnsi="Arial" w:cs="Arial"/>
          <w:b/>
          <w:sz w:val="20"/>
          <w:szCs w:val="20"/>
        </w:rPr>
        <w:t>do Regulaminu.</w:t>
      </w:r>
      <w:r w:rsidR="00444F73" w:rsidRPr="00FE236A">
        <w:rPr>
          <w:rFonts w:ascii="Arial" w:hAnsi="Arial" w:cs="Arial"/>
          <w:b/>
          <w:sz w:val="20"/>
          <w:szCs w:val="20"/>
        </w:rPr>
        <w:t xml:space="preserve"> </w:t>
      </w:r>
    </w:p>
    <w:p w14:paraId="47F4D92A" w14:textId="12097FE5" w:rsidR="00E6216A" w:rsidRPr="00FE236A" w:rsidRDefault="00E6216A" w:rsidP="00601995">
      <w:pPr>
        <w:spacing w:before="240" w:line="360" w:lineRule="auto"/>
        <w:jc w:val="both"/>
        <w:rPr>
          <w:rFonts w:ascii="Arial" w:hAnsi="Arial" w:cs="Arial"/>
          <w:sz w:val="20"/>
          <w:szCs w:val="20"/>
        </w:rPr>
      </w:pPr>
      <w:r w:rsidRPr="00FE236A">
        <w:rPr>
          <w:rFonts w:ascii="Arial" w:hAnsi="Arial" w:cs="Arial"/>
          <w:sz w:val="20"/>
          <w:szCs w:val="20"/>
        </w:rPr>
        <w:t xml:space="preserve">We wniosku o dofinansowanie </w:t>
      </w:r>
      <w:r w:rsidR="00745421" w:rsidRPr="00FE236A">
        <w:rPr>
          <w:rFonts w:ascii="Arial" w:hAnsi="Arial" w:cs="Arial"/>
          <w:sz w:val="20"/>
          <w:szCs w:val="20"/>
        </w:rPr>
        <w:t xml:space="preserve">wnioskodawca </w:t>
      </w:r>
      <w:r w:rsidRPr="00FE236A">
        <w:rPr>
          <w:rFonts w:ascii="Arial" w:hAnsi="Arial" w:cs="Arial"/>
          <w:sz w:val="20"/>
          <w:szCs w:val="20"/>
        </w:rPr>
        <w:t>wskazuje formę zaangażowania i</w:t>
      </w:r>
      <w:r w:rsidR="00490018" w:rsidRPr="00FE236A">
        <w:rPr>
          <w:rFonts w:ascii="Arial" w:hAnsi="Arial" w:cs="Arial"/>
          <w:sz w:val="20"/>
          <w:szCs w:val="20"/>
        </w:rPr>
        <w:t> </w:t>
      </w:r>
      <w:r w:rsidRPr="00FE236A">
        <w:rPr>
          <w:rFonts w:ascii="Arial" w:hAnsi="Arial" w:cs="Arial"/>
          <w:sz w:val="20"/>
          <w:szCs w:val="20"/>
        </w:rPr>
        <w:t>szacunkowy wymiar czasu pracy personelu projektu niezbędnego do realizacji zadań merytorycznych (etat / liczba godzin) co stanowi podstawę do oceny kwalifikowalności wydatków personelu projektu na etapie wyboru projektu oraz w trakcie jego realizacji.</w:t>
      </w:r>
    </w:p>
    <w:p w14:paraId="173BFA66" w14:textId="77777777" w:rsidR="00E6216A" w:rsidRPr="00FE236A" w:rsidRDefault="001D7AD2" w:rsidP="00E6216A">
      <w:pPr>
        <w:spacing w:line="360" w:lineRule="auto"/>
        <w:jc w:val="both"/>
        <w:rPr>
          <w:rFonts w:ascii="Arial" w:hAnsi="Arial" w:cs="Arial"/>
          <w:sz w:val="20"/>
          <w:szCs w:val="20"/>
        </w:rPr>
      </w:pPr>
      <w:r w:rsidRPr="00FE236A">
        <w:rPr>
          <w:rFonts w:ascii="Arial" w:hAnsi="Arial" w:cs="Arial"/>
          <w:sz w:val="20"/>
          <w:szCs w:val="20"/>
        </w:rPr>
        <w:t>Wnioskodawca</w:t>
      </w:r>
      <w:r w:rsidR="00E6216A" w:rsidRPr="00FE236A">
        <w:rPr>
          <w:rFonts w:ascii="Arial" w:hAnsi="Arial" w:cs="Arial"/>
          <w:sz w:val="20"/>
          <w:szCs w:val="20"/>
        </w:rPr>
        <w:t xml:space="preserve"> wykazuje we wniosku o dofinansowanie swój potencjał kadrowy, o ile go posiada, przy czym jako potencjał kadrowy rozumie się powiązane z </w:t>
      </w:r>
      <w:r w:rsidR="00745421" w:rsidRPr="00FE236A">
        <w:rPr>
          <w:rFonts w:ascii="Arial" w:hAnsi="Arial" w:cs="Arial"/>
          <w:sz w:val="20"/>
          <w:szCs w:val="20"/>
        </w:rPr>
        <w:t xml:space="preserve">wnioskodawcą </w:t>
      </w:r>
      <w:r w:rsidR="00E6216A" w:rsidRPr="00FE236A">
        <w:rPr>
          <w:rFonts w:ascii="Arial" w:hAnsi="Arial" w:cs="Arial"/>
          <w:sz w:val="20"/>
          <w:szCs w:val="20"/>
        </w:rPr>
        <w:t xml:space="preserve">osoby, które zostaną zaangażowane w realizację projektu, w szczególności osoby zatrudnione na podstawie stosunku pracy, które </w:t>
      </w:r>
      <w:r w:rsidR="00745421" w:rsidRPr="00FE236A">
        <w:rPr>
          <w:rFonts w:ascii="Arial" w:hAnsi="Arial" w:cs="Arial"/>
          <w:sz w:val="20"/>
          <w:szCs w:val="20"/>
        </w:rPr>
        <w:t xml:space="preserve">wnioskodawca </w:t>
      </w:r>
      <w:r w:rsidR="00E6216A" w:rsidRPr="00FE236A">
        <w:rPr>
          <w:rFonts w:ascii="Arial" w:hAnsi="Arial" w:cs="Arial"/>
          <w:sz w:val="20"/>
          <w:szCs w:val="20"/>
        </w:rPr>
        <w:t>oddeleguje do realizacji projektu.</w:t>
      </w:r>
    </w:p>
    <w:p w14:paraId="7301E23C" w14:textId="665E0CDF"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FE236A">
        <w:rPr>
          <w:rFonts w:ascii="Arial" w:hAnsi="Arial" w:cs="Arial"/>
          <w:sz w:val="20"/>
          <w:szCs w:val="20"/>
        </w:rPr>
        <w:t xml:space="preserve">wnioskodawcę </w:t>
      </w:r>
      <w:r w:rsidRPr="00FE236A">
        <w:rPr>
          <w:rFonts w:ascii="Arial" w:hAnsi="Arial" w:cs="Arial"/>
          <w:sz w:val="20"/>
          <w:szCs w:val="20"/>
        </w:rPr>
        <w:t>obowiązują limity wydatków wskazane w odniesieniu do każdego zadania w</w:t>
      </w:r>
      <w:r w:rsidR="008E238E" w:rsidRPr="00FE236A">
        <w:rPr>
          <w:rFonts w:ascii="Arial" w:hAnsi="Arial" w:cs="Arial"/>
          <w:sz w:val="20"/>
          <w:szCs w:val="20"/>
        </w:rPr>
        <w:t> </w:t>
      </w:r>
      <w:r w:rsidRPr="00FE236A">
        <w:rPr>
          <w:rFonts w:ascii="Arial" w:hAnsi="Arial" w:cs="Arial"/>
          <w:sz w:val="20"/>
          <w:szCs w:val="20"/>
        </w:rPr>
        <w:t>budżecie projektu w zatwierdzonym wniosku o dofinansowanie, przy czym poniesione wydatki nie muszą być zgodne ze szczegółowym budżetem projektu zawartym w zatwierdzonym wniosku o</w:t>
      </w:r>
      <w:r w:rsidR="008E238E" w:rsidRPr="00FE236A">
        <w:rPr>
          <w:rFonts w:ascii="Arial" w:hAnsi="Arial" w:cs="Arial"/>
          <w:sz w:val="20"/>
          <w:szCs w:val="20"/>
        </w:rPr>
        <w:t> </w:t>
      </w:r>
      <w:r w:rsidRPr="00FE236A">
        <w:rPr>
          <w:rFonts w:ascii="Arial" w:hAnsi="Arial" w:cs="Arial"/>
          <w:sz w:val="20"/>
          <w:szCs w:val="20"/>
        </w:rPr>
        <w:t xml:space="preserve">dofinansowanie. IOK rozlicza </w:t>
      </w:r>
      <w:r w:rsidR="00745421" w:rsidRPr="00FE236A">
        <w:rPr>
          <w:rFonts w:ascii="Arial" w:hAnsi="Arial" w:cs="Arial"/>
          <w:sz w:val="20"/>
          <w:szCs w:val="20"/>
        </w:rPr>
        <w:t xml:space="preserve">wnioskodawcę </w:t>
      </w:r>
      <w:r w:rsidRPr="00FE236A">
        <w:rPr>
          <w:rFonts w:ascii="Arial" w:hAnsi="Arial" w:cs="Arial"/>
          <w:sz w:val="20"/>
          <w:szCs w:val="20"/>
        </w:rPr>
        <w:t>ze zrealizowanych zadań w ramach projektu.</w:t>
      </w:r>
    </w:p>
    <w:p w14:paraId="2A510711" w14:textId="77777777"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Dopuszczalne jest dokonywanie przesunięć w budżecie projektu określonym w zatwierdzonym na</w:t>
      </w:r>
      <w:r w:rsidR="007F465D" w:rsidRPr="00FE236A">
        <w:rPr>
          <w:rFonts w:ascii="Arial" w:hAnsi="Arial" w:cs="Arial"/>
          <w:sz w:val="20"/>
          <w:szCs w:val="20"/>
        </w:rPr>
        <w:t> </w:t>
      </w:r>
      <w:r w:rsidRPr="00FE236A">
        <w:rPr>
          <w:rFonts w:ascii="Arial" w:hAnsi="Arial" w:cs="Arial"/>
          <w:sz w:val="20"/>
          <w:szCs w:val="20"/>
        </w:rPr>
        <w:t>etapie podpisania umowy o dofinansowanie wniosku o dofinansowanie projektu w oparciu o</w:t>
      </w:r>
      <w:r w:rsidR="007F465D" w:rsidRPr="00FE236A">
        <w:rPr>
          <w:rFonts w:ascii="Arial" w:hAnsi="Arial" w:cs="Arial"/>
          <w:sz w:val="20"/>
          <w:szCs w:val="20"/>
        </w:rPr>
        <w:t> </w:t>
      </w:r>
      <w:r w:rsidRPr="00FE236A">
        <w:rPr>
          <w:rFonts w:ascii="Arial" w:hAnsi="Arial" w:cs="Arial"/>
          <w:sz w:val="20"/>
          <w:szCs w:val="20"/>
        </w:rPr>
        <w:t>zasady określone w umowie o dofinansowanie projektu.</w:t>
      </w:r>
    </w:p>
    <w:p w14:paraId="7C11C974" w14:textId="140B25BC" w:rsidR="00D65331" w:rsidRPr="00FE236A" w:rsidRDefault="001D7AD2" w:rsidP="00E6216A">
      <w:pPr>
        <w:spacing w:line="360" w:lineRule="auto"/>
        <w:jc w:val="both"/>
        <w:rPr>
          <w:rFonts w:ascii="Arial" w:hAnsi="Arial" w:cs="Arial"/>
          <w:sz w:val="20"/>
          <w:szCs w:val="20"/>
        </w:rPr>
      </w:pPr>
      <w:r w:rsidRPr="00FE236A">
        <w:rPr>
          <w:rFonts w:ascii="Arial" w:hAnsi="Arial" w:cs="Arial"/>
          <w:sz w:val="20"/>
          <w:szCs w:val="20"/>
        </w:rPr>
        <w:t>Wnioskodawca</w:t>
      </w:r>
      <w:r w:rsidR="00D65331" w:rsidRPr="00FE236A">
        <w:rPr>
          <w:rFonts w:ascii="Arial" w:hAnsi="Arial" w:cs="Arial"/>
          <w:sz w:val="20"/>
          <w:szCs w:val="20"/>
        </w:rPr>
        <w:t xml:space="preserve"> przedstawia w budżecie planowane koszty projektu z podziałem na koszty bezpośrednie </w:t>
      </w:r>
      <w:r w:rsidR="00D65331" w:rsidRPr="00FE236A">
        <w:rPr>
          <w:rFonts w:ascii="Cambria Math" w:hAnsi="Cambria Math" w:cs="Cambria Math"/>
          <w:sz w:val="20"/>
          <w:szCs w:val="20"/>
        </w:rPr>
        <w:t>‐</w:t>
      </w:r>
      <w:r w:rsidR="00D65331" w:rsidRPr="00FE236A">
        <w:rPr>
          <w:rFonts w:ascii="Arial" w:hAnsi="Arial" w:cs="Arial"/>
          <w:sz w:val="20"/>
          <w:szCs w:val="20"/>
        </w:rPr>
        <w:t xml:space="preserve"> koszty dotyczące realizacji poszczególnych zadań merytorycznych w projekcie, oraz koszty pośrednie </w:t>
      </w:r>
      <w:r w:rsidR="00D65331" w:rsidRPr="00FE236A">
        <w:rPr>
          <w:rFonts w:ascii="Cambria Math" w:hAnsi="Cambria Math" w:cs="Cambria Math"/>
          <w:sz w:val="20"/>
          <w:szCs w:val="20"/>
        </w:rPr>
        <w:t>‐</w:t>
      </w:r>
      <w:r w:rsidR="00D65331" w:rsidRPr="00FE236A">
        <w:rPr>
          <w:rFonts w:ascii="Arial" w:hAnsi="Arial" w:cs="Arial"/>
          <w:sz w:val="20"/>
          <w:szCs w:val="20"/>
        </w:rPr>
        <w:t xml:space="preserve"> koszty administracyjne związane z funkcjonowaniem </w:t>
      </w:r>
      <w:r w:rsidR="00745421" w:rsidRPr="00FE236A">
        <w:rPr>
          <w:rFonts w:ascii="Arial" w:hAnsi="Arial" w:cs="Arial"/>
          <w:sz w:val="20"/>
          <w:szCs w:val="20"/>
        </w:rPr>
        <w:t>wnioskodawcy</w:t>
      </w:r>
      <w:r w:rsidR="00F94385" w:rsidRPr="00FE236A">
        <w:rPr>
          <w:rFonts w:ascii="Arial" w:hAnsi="Arial" w:cs="Arial"/>
          <w:sz w:val="20"/>
          <w:szCs w:val="20"/>
        </w:rPr>
        <w:t>.</w:t>
      </w:r>
    </w:p>
    <w:p w14:paraId="516A4FAB" w14:textId="77777777" w:rsidR="00E6216A" w:rsidRPr="00FE236A"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2" w:name="_Toc431974582"/>
      <w:bookmarkStart w:id="33" w:name="_Toc515365590"/>
      <w:r w:rsidRPr="00FE236A">
        <w:rPr>
          <w:rFonts w:ascii="Arial" w:hAnsi="Arial" w:cs="Arial"/>
          <w:b/>
          <w:sz w:val="20"/>
          <w:szCs w:val="20"/>
        </w:rPr>
        <w:lastRenderedPageBreak/>
        <w:t>Koszty bezpośrednie</w:t>
      </w:r>
      <w:bookmarkEnd w:id="32"/>
      <w:bookmarkEnd w:id="33"/>
    </w:p>
    <w:p w14:paraId="767F211E" w14:textId="77777777"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06267F7A" w14:textId="77777777"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FE236A">
        <w:rPr>
          <w:rFonts w:ascii="Arial" w:hAnsi="Arial" w:cs="Arial"/>
          <w:sz w:val="20"/>
          <w:szCs w:val="20"/>
        </w:rPr>
        <w:t> </w:t>
      </w:r>
      <w:r w:rsidRPr="00FE236A">
        <w:rPr>
          <w:rFonts w:ascii="Arial" w:hAnsi="Arial" w:cs="Arial"/>
          <w:sz w:val="20"/>
          <w:szCs w:val="20"/>
        </w:rPr>
        <w:t>dofinansowanie, tj. szczegółowym budżecie projektu.</w:t>
      </w:r>
    </w:p>
    <w:p w14:paraId="0DF51D4D" w14:textId="77777777"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14:paraId="0F71CC5F" w14:textId="77777777" w:rsidR="00E6216A" w:rsidRPr="00FE236A"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3"/>
      <w:bookmarkStart w:id="35" w:name="_Toc515365591"/>
      <w:r w:rsidRPr="00FE236A">
        <w:rPr>
          <w:rFonts w:ascii="Arial" w:hAnsi="Arial" w:cs="Arial"/>
          <w:b/>
          <w:sz w:val="20"/>
          <w:szCs w:val="20"/>
        </w:rPr>
        <w:t>Koszty pośrednie</w:t>
      </w:r>
      <w:bookmarkEnd w:id="34"/>
      <w:bookmarkEnd w:id="35"/>
    </w:p>
    <w:p w14:paraId="1BBA113C" w14:textId="77777777" w:rsidR="00E6216A" w:rsidRPr="00FE236A" w:rsidRDefault="00E6216A" w:rsidP="00425319">
      <w:pPr>
        <w:keepNext/>
        <w:spacing w:after="0" w:line="360" w:lineRule="auto"/>
        <w:jc w:val="both"/>
        <w:rPr>
          <w:rFonts w:ascii="Arial" w:hAnsi="Arial" w:cs="Arial"/>
          <w:sz w:val="20"/>
          <w:szCs w:val="20"/>
        </w:rPr>
      </w:pPr>
      <w:r w:rsidRPr="00FE236A">
        <w:rPr>
          <w:rFonts w:ascii="Arial" w:hAnsi="Arial" w:cs="Arial"/>
          <w:sz w:val="20"/>
          <w:szCs w:val="20"/>
        </w:rPr>
        <w:t>Koszty pośrednie stanowią koszty administracyjne związane z obsługą projektu, w szczególności:</w:t>
      </w:r>
    </w:p>
    <w:p w14:paraId="4C33F187" w14:textId="77777777" w:rsidR="00E6216A" w:rsidRPr="00FE236A" w:rsidRDefault="0023372A" w:rsidP="00D83692">
      <w:pPr>
        <w:pStyle w:val="Akapitzlist"/>
        <w:keepNext/>
        <w:numPr>
          <w:ilvl w:val="1"/>
          <w:numId w:val="33"/>
        </w:numPr>
        <w:spacing w:line="360" w:lineRule="auto"/>
        <w:jc w:val="both"/>
        <w:rPr>
          <w:rFonts w:ascii="Arial" w:hAnsi="Arial" w:cs="Arial"/>
          <w:sz w:val="20"/>
          <w:szCs w:val="20"/>
        </w:rPr>
      </w:pPr>
      <w:r w:rsidRPr="00FE236A">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FE236A">
        <w:rPr>
          <w:rFonts w:ascii="Arial" w:hAnsi="Arial" w:cs="Arial"/>
          <w:sz w:val="20"/>
          <w:szCs w:val="20"/>
        </w:rPr>
        <w:t>,</w:t>
      </w:r>
    </w:p>
    <w:p w14:paraId="7FC5B3DC" w14:textId="77777777" w:rsidR="00E6216A" w:rsidRPr="00FE236A" w:rsidRDefault="00E6216A"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koszty zarządu (koszty wynagrodzenia osób uprawnionych do reprezentowania jednostki, których zakresy czynności nie są przypisane wyłącznie do projektu, np. kierownik jednostki),</w:t>
      </w:r>
    </w:p>
    <w:p w14:paraId="5E920DBC" w14:textId="77777777" w:rsidR="00E6216A" w:rsidRPr="00FE236A" w:rsidRDefault="00E6216A"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koszty personelu obsługowego (obsługa kadrowa, finansowa, administracyjna, sekretariat, kancelaria, obsługa prawna</w:t>
      </w:r>
      <w:r w:rsidR="0023372A" w:rsidRPr="00FE236A">
        <w:rPr>
          <w:rFonts w:ascii="Arial" w:hAnsi="Arial" w:cs="Arial"/>
          <w:sz w:val="20"/>
          <w:szCs w:val="20"/>
        </w:rPr>
        <w:t xml:space="preserve"> w tym ta dotycząca zamówień</w:t>
      </w:r>
      <w:r w:rsidRPr="00FE236A">
        <w:rPr>
          <w:rFonts w:ascii="Arial" w:hAnsi="Arial" w:cs="Arial"/>
          <w:sz w:val="20"/>
          <w:szCs w:val="20"/>
        </w:rPr>
        <w:t>) na potrzeby funkcjonowania jednostki,</w:t>
      </w:r>
    </w:p>
    <w:p w14:paraId="2425C73B" w14:textId="77777777" w:rsidR="00E6216A" w:rsidRPr="00FE236A" w:rsidRDefault="00E6216A"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koszty obsługi księgowej (koszty wynagrodzenia osób księgujących wydatki w projekcie, w tym koszty zlecenia prowadzenia obsługi księgowej projektu biuru rachunkowemu),</w:t>
      </w:r>
    </w:p>
    <w:p w14:paraId="5858E56B" w14:textId="77777777" w:rsidR="00E6216A" w:rsidRPr="00FE236A" w:rsidRDefault="00E6216A"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koszty utrzymania powierzchni biurowych (czynsz, najem, opłaty administracyjne) związanych z</w:t>
      </w:r>
      <w:r w:rsidR="00F1794E" w:rsidRPr="00FE236A">
        <w:rPr>
          <w:rFonts w:ascii="Arial" w:hAnsi="Arial" w:cs="Arial"/>
          <w:sz w:val="20"/>
          <w:szCs w:val="20"/>
        </w:rPr>
        <w:t> </w:t>
      </w:r>
      <w:r w:rsidRPr="00FE236A">
        <w:rPr>
          <w:rFonts w:ascii="Arial" w:hAnsi="Arial" w:cs="Arial"/>
          <w:sz w:val="20"/>
          <w:szCs w:val="20"/>
        </w:rPr>
        <w:t>obsługą administracyjną projektu,</w:t>
      </w:r>
    </w:p>
    <w:p w14:paraId="6566228B" w14:textId="77777777" w:rsidR="00E6216A" w:rsidRPr="00FE236A" w:rsidRDefault="00E6216A"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wydatki związane z otworzeniem lub prowadzeniem wyodrębnionego na rzecz projektu subkonta na</w:t>
      </w:r>
      <w:r w:rsidR="007F465D" w:rsidRPr="00FE236A">
        <w:rPr>
          <w:rFonts w:ascii="Arial" w:hAnsi="Arial" w:cs="Arial"/>
          <w:sz w:val="20"/>
          <w:szCs w:val="20"/>
        </w:rPr>
        <w:t> </w:t>
      </w:r>
      <w:r w:rsidRPr="00FE236A">
        <w:rPr>
          <w:rFonts w:ascii="Arial" w:hAnsi="Arial" w:cs="Arial"/>
          <w:sz w:val="20"/>
          <w:szCs w:val="20"/>
        </w:rPr>
        <w:t>rachunku bankowym lub odrębnego rachunku bankowego,</w:t>
      </w:r>
    </w:p>
    <w:p w14:paraId="1A48252F" w14:textId="77777777" w:rsidR="00E6216A" w:rsidRPr="00FE236A" w:rsidRDefault="00E6216A"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działania informacyjno</w:t>
      </w:r>
      <w:r w:rsidRPr="00FE236A">
        <w:rPr>
          <w:rFonts w:ascii="Cambria Math" w:hAnsi="Cambria Math" w:cs="Cambria Math"/>
          <w:sz w:val="20"/>
          <w:szCs w:val="20"/>
        </w:rPr>
        <w:t>‐</w:t>
      </w:r>
      <w:r w:rsidRPr="00FE236A">
        <w:rPr>
          <w:rFonts w:ascii="Arial" w:hAnsi="Arial" w:cs="Arial"/>
          <w:sz w:val="20"/>
          <w:szCs w:val="20"/>
        </w:rPr>
        <w:t>promocyjne projektu (np. zakup materiałów promocyjnych i informacyjnych, zakup ogłoszeń prasowych</w:t>
      </w:r>
      <w:r w:rsidR="0023372A" w:rsidRPr="00FE236A">
        <w:rPr>
          <w:rFonts w:ascii="Arial" w:hAnsi="Arial" w:cs="Arial"/>
          <w:sz w:val="20"/>
          <w:szCs w:val="20"/>
        </w:rPr>
        <w:t>,</w:t>
      </w:r>
      <w:r w:rsidR="0023372A" w:rsidRPr="00FE236A">
        <w:rPr>
          <w:rFonts w:ascii="Arial" w:eastAsia="Times New Roman" w:hAnsi="Arial" w:cs="Arial"/>
          <w:sz w:val="20"/>
          <w:szCs w:val="20"/>
          <w:lang w:eastAsia="pl-PL"/>
        </w:rPr>
        <w:t xml:space="preserve"> </w:t>
      </w:r>
      <w:r w:rsidR="0023372A" w:rsidRPr="00FE236A">
        <w:rPr>
          <w:rFonts w:ascii="Arial" w:hAnsi="Arial" w:cs="Arial"/>
          <w:sz w:val="20"/>
          <w:szCs w:val="20"/>
        </w:rPr>
        <w:t>utworzenie i prowadzenie strony internetowej o projekcie, oznakowanie projektu, plakaty, ulotki, itp.</w:t>
      </w:r>
      <w:r w:rsidRPr="00FE236A">
        <w:rPr>
          <w:rFonts w:ascii="Arial" w:hAnsi="Arial" w:cs="Arial"/>
          <w:sz w:val="20"/>
          <w:szCs w:val="20"/>
        </w:rPr>
        <w:t>),</w:t>
      </w:r>
    </w:p>
    <w:p w14:paraId="5CC74B1F" w14:textId="77777777" w:rsidR="00E6216A" w:rsidRPr="00FE236A" w:rsidRDefault="00E6216A"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amortyzacja, najem lub zakup aktywów (środków trwałych i wartości niematerialnych i prawnych) używanych na potrzeby</w:t>
      </w:r>
      <w:r w:rsidR="00562246" w:rsidRPr="00FE236A">
        <w:rPr>
          <w:rFonts w:ascii="Arial" w:hAnsi="Arial" w:cs="Arial"/>
          <w:sz w:val="20"/>
          <w:szCs w:val="20"/>
        </w:rPr>
        <w:t xml:space="preserve"> </w:t>
      </w:r>
      <w:r w:rsidR="0023372A" w:rsidRPr="00FE236A">
        <w:rPr>
          <w:rFonts w:ascii="Arial" w:hAnsi="Arial" w:cs="Arial"/>
          <w:sz w:val="20"/>
          <w:szCs w:val="20"/>
        </w:rPr>
        <w:t>osób</w:t>
      </w:r>
      <w:r w:rsidRPr="00FE236A">
        <w:rPr>
          <w:rFonts w:ascii="Arial" w:hAnsi="Arial" w:cs="Arial"/>
          <w:sz w:val="20"/>
          <w:szCs w:val="20"/>
        </w:rPr>
        <w:t xml:space="preserve">, o </w:t>
      </w:r>
      <w:r w:rsidR="0023372A" w:rsidRPr="00FE236A">
        <w:rPr>
          <w:rFonts w:ascii="Arial" w:hAnsi="Arial" w:cs="Arial"/>
          <w:sz w:val="20"/>
          <w:szCs w:val="20"/>
        </w:rPr>
        <w:t xml:space="preserve">których </w:t>
      </w:r>
      <w:r w:rsidRPr="00FE236A">
        <w:rPr>
          <w:rFonts w:ascii="Arial" w:hAnsi="Arial" w:cs="Arial"/>
          <w:sz w:val="20"/>
          <w:szCs w:val="20"/>
        </w:rPr>
        <w:t xml:space="preserve">mowa w lit. a </w:t>
      </w:r>
      <w:r w:rsidRPr="00FE236A">
        <w:rPr>
          <w:rFonts w:ascii="Cambria Math" w:hAnsi="Cambria Math" w:cs="Cambria Math"/>
          <w:sz w:val="20"/>
          <w:szCs w:val="20"/>
        </w:rPr>
        <w:t>‐</w:t>
      </w:r>
      <w:r w:rsidRPr="00FE236A">
        <w:rPr>
          <w:rFonts w:ascii="Arial" w:hAnsi="Arial" w:cs="Arial"/>
          <w:sz w:val="20"/>
          <w:szCs w:val="20"/>
        </w:rPr>
        <w:t xml:space="preserve"> d,</w:t>
      </w:r>
    </w:p>
    <w:p w14:paraId="6499D64D" w14:textId="77777777" w:rsidR="00E6216A" w:rsidRPr="00FE236A" w:rsidRDefault="00E6216A"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opłaty za energię elektryczną, cieplną, gazową i wodę, opłaty przesyłowe, opłaty za</w:t>
      </w:r>
      <w:r w:rsidR="003449BB" w:rsidRPr="00FE236A">
        <w:rPr>
          <w:rFonts w:ascii="Arial" w:hAnsi="Arial" w:cs="Arial"/>
          <w:sz w:val="20"/>
          <w:szCs w:val="20"/>
        </w:rPr>
        <w:t> </w:t>
      </w:r>
      <w:r w:rsidRPr="00FE236A">
        <w:rPr>
          <w:rFonts w:ascii="Arial" w:hAnsi="Arial" w:cs="Arial"/>
          <w:sz w:val="20"/>
          <w:szCs w:val="20"/>
        </w:rPr>
        <w:t>odprowadzanie ścieków w zakresie związanym z obsługą administracyjną projektu,</w:t>
      </w:r>
    </w:p>
    <w:p w14:paraId="7CBF3357" w14:textId="77777777" w:rsidR="00E6216A" w:rsidRPr="00FE236A" w:rsidRDefault="00E6216A"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lastRenderedPageBreak/>
        <w:t>koszty usług pocztowych, telefonicznych, internetowych, kurierskich związanych z obsługą administracyjną projektu,</w:t>
      </w:r>
    </w:p>
    <w:p w14:paraId="4E219BF9" w14:textId="437DB914" w:rsidR="000001C4" w:rsidRPr="00FE236A" w:rsidRDefault="000001C4"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koszty biurowe związane z obsługą administracyjną projektu (np. zakup materiałów biurowych i</w:t>
      </w:r>
      <w:r w:rsidR="00F94385" w:rsidRPr="00FE236A">
        <w:rPr>
          <w:rFonts w:ascii="Arial" w:hAnsi="Arial" w:cs="Arial"/>
          <w:sz w:val="20"/>
          <w:szCs w:val="20"/>
        </w:rPr>
        <w:t> </w:t>
      </w:r>
      <w:r w:rsidRPr="00FE236A">
        <w:rPr>
          <w:rFonts w:ascii="Arial" w:hAnsi="Arial" w:cs="Arial"/>
          <w:sz w:val="20"/>
          <w:szCs w:val="20"/>
        </w:rPr>
        <w:t>artykułów piśmienniczych, koszty usług powielania dokumentów),</w:t>
      </w:r>
    </w:p>
    <w:p w14:paraId="7A697399" w14:textId="77777777" w:rsidR="000001C4" w:rsidRPr="00FE236A" w:rsidRDefault="000001C4"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koszty zabezpieczenia prawidłowej realizacji umowy,</w:t>
      </w:r>
    </w:p>
    <w:p w14:paraId="3A84B41C" w14:textId="77777777" w:rsidR="000001C4" w:rsidRPr="00FE236A" w:rsidRDefault="000001C4"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koszty ubezpieczeń majątkowych.</w:t>
      </w:r>
    </w:p>
    <w:p w14:paraId="02BC54C5" w14:textId="77777777" w:rsidR="00BE2968" w:rsidRPr="00FE236A" w:rsidRDefault="00E6216A" w:rsidP="00832E4D">
      <w:pPr>
        <w:pBdr>
          <w:left w:val="single" w:sz="48" w:space="4" w:color="E36C0A" w:themeColor="accent6" w:themeShade="BF"/>
        </w:pBdr>
        <w:spacing w:after="0" w:line="360" w:lineRule="auto"/>
        <w:ind w:left="284"/>
        <w:jc w:val="both"/>
        <w:rPr>
          <w:rFonts w:ascii="Arial" w:hAnsi="Arial" w:cs="Arial"/>
          <w:b/>
          <w:sz w:val="20"/>
          <w:szCs w:val="20"/>
        </w:rPr>
      </w:pPr>
      <w:r w:rsidRPr="00FE236A">
        <w:rPr>
          <w:rFonts w:ascii="Arial" w:hAnsi="Arial" w:cs="Arial"/>
          <w:b/>
          <w:sz w:val="20"/>
          <w:szCs w:val="20"/>
        </w:rPr>
        <w:t>W ramach kosztów pośrednich nie są wykazywane wydatki objęte cross</w:t>
      </w:r>
      <w:r w:rsidR="00BE2968" w:rsidRPr="00FE236A">
        <w:rPr>
          <w:rFonts w:ascii="Arial" w:hAnsi="Arial" w:cs="Arial"/>
          <w:b/>
          <w:sz w:val="20"/>
          <w:szCs w:val="20"/>
        </w:rPr>
        <w:t>-financingiem.</w:t>
      </w:r>
    </w:p>
    <w:p w14:paraId="0E0CBE65" w14:textId="77777777" w:rsidR="00BE2968" w:rsidRPr="00FE236A" w:rsidRDefault="00E6216A" w:rsidP="00832E4D">
      <w:pPr>
        <w:pBdr>
          <w:left w:val="single" w:sz="48" w:space="4" w:color="E36C0A" w:themeColor="accent6" w:themeShade="BF"/>
        </w:pBdr>
        <w:spacing w:after="0" w:line="360" w:lineRule="auto"/>
        <w:ind w:left="284"/>
        <w:jc w:val="both"/>
        <w:rPr>
          <w:rFonts w:ascii="Arial" w:hAnsi="Arial" w:cs="Arial"/>
          <w:b/>
          <w:sz w:val="20"/>
          <w:szCs w:val="20"/>
        </w:rPr>
      </w:pPr>
      <w:r w:rsidRPr="00FE236A">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FE236A">
        <w:rPr>
          <w:rFonts w:ascii="Arial" w:hAnsi="Arial" w:cs="Arial"/>
          <w:b/>
          <w:sz w:val="20"/>
          <w:szCs w:val="20"/>
        </w:rPr>
        <w:t> </w:t>
      </w:r>
      <w:r w:rsidRPr="00FE236A">
        <w:rPr>
          <w:rFonts w:ascii="Arial" w:hAnsi="Arial" w:cs="Arial"/>
          <w:b/>
          <w:sz w:val="20"/>
          <w:szCs w:val="20"/>
        </w:rPr>
        <w:t>budżecie projektu (w kosztach bezpośrednich) nie zostały wykazane koszty, które stanowią koszty pośrednie. Dodatkowo, na etapie realizacji projektu, IOK weryfikuje, czy w zestawieniu poniesionych wydatków bezpośrednich załączanym do wniosku o</w:t>
      </w:r>
      <w:r w:rsidR="00BE2968" w:rsidRPr="00FE236A">
        <w:rPr>
          <w:rFonts w:ascii="Arial" w:hAnsi="Arial" w:cs="Arial"/>
          <w:b/>
          <w:sz w:val="20"/>
          <w:szCs w:val="20"/>
        </w:rPr>
        <w:t> </w:t>
      </w:r>
      <w:r w:rsidRPr="00FE236A">
        <w:rPr>
          <w:rFonts w:ascii="Arial" w:hAnsi="Arial" w:cs="Arial"/>
          <w:b/>
          <w:sz w:val="20"/>
          <w:szCs w:val="20"/>
        </w:rPr>
        <w:t>płatność, nie zostały wykazane wydatki pośrednie.</w:t>
      </w:r>
    </w:p>
    <w:p w14:paraId="7D9791A4" w14:textId="77777777" w:rsidR="0025259B" w:rsidRPr="00FE236A" w:rsidRDefault="0025259B" w:rsidP="000108B3">
      <w:pPr>
        <w:spacing w:after="0" w:line="360" w:lineRule="auto"/>
        <w:jc w:val="both"/>
        <w:rPr>
          <w:rFonts w:ascii="Arial" w:hAnsi="Arial" w:cs="Arial"/>
          <w:sz w:val="20"/>
          <w:szCs w:val="20"/>
        </w:rPr>
      </w:pPr>
    </w:p>
    <w:p w14:paraId="22FEA0C4" w14:textId="1C5B8204" w:rsidR="0023372A" w:rsidRPr="00FE236A" w:rsidRDefault="0023372A" w:rsidP="000108B3">
      <w:pPr>
        <w:spacing w:after="0" w:line="360" w:lineRule="auto"/>
        <w:jc w:val="both"/>
        <w:rPr>
          <w:rFonts w:ascii="Arial" w:hAnsi="Arial" w:cs="Arial"/>
          <w:sz w:val="20"/>
          <w:szCs w:val="20"/>
        </w:rPr>
      </w:pPr>
      <w:r w:rsidRPr="00FE236A">
        <w:rPr>
          <w:rFonts w:ascii="Arial" w:hAnsi="Arial" w:cs="Arial"/>
          <w:sz w:val="20"/>
          <w:szCs w:val="20"/>
        </w:rPr>
        <w:t>Koszty pośrednie rozliczane są wyłącznie z wykorzystaniem następujących stawek ryczałtowych:</w:t>
      </w:r>
    </w:p>
    <w:p w14:paraId="1D6A32C2" w14:textId="77777777" w:rsidR="0023372A" w:rsidRPr="00FE236A" w:rsidRDefault="0023372A" w:rsidP="006179C1">
      <w:pPr>
        <w:numPr>
          <w:ilvl w:val="0"/>
          <w:numId w:val="38"/>
        </w:numPr>
        <w:spacing w:after="0" w:line="360" w:lineRule="auto"/>
        <w:ind w:left="284" w:hanging="284"/>
        <w:jc w:val="both"/>
        <w:rPr>
          <w:rFonts w:ascii="Arial" w:hAnsi="Arial" w:cs="Arial"/>
          <w:sz w:val="20"/>
          <w:szCs w:val="20"/>
        </w:rPr>
      </w:pPr>
      <w:r w:rsidRPr="00FE236A">
        <w:rPr>
          <w:rFonts w:ascii="Arial" w:hAnsi="Arial" w:cs="Arial"/>
          <w:sz w:val="20"/>
          <w:szCs w:val="20"/>
        </w:rPr>
        <w:t>25% kosztów bezpośrednich – w przypadku projektów o wartości kosztów bezpośrednich</w:t>
      </w:r>
      <w:r w:rsidRPr="00FE236A">
        <w:rPr>
          <w:rFonts w:ascii="Arial" w:hAnsi="Arial" w:cs="Arial"/>
          <w:sz w:val="20"/>
          <w:szCs w:val="20"/>
          <w:vertAlign w:val="superscript"/>
        </w:rPr>
        <w:footnoteReference w:id="9"/>
      </w:r>
      <w:r w:rsidRPr="00FE236A">
        <w:rPr>
          <w:rFonts w:ascii="Arial" w:hAnsi="Arial" w:cs="Arial"/>
          <w:sz w:val="20"/>
          <w:szCs w:val="20"/>
        </w:rPr>
        <w:t xml:space="preserve"> do 830 tys. PLN włącznie,</w:t>
      </w:r>
    </w:p>
    <w:p w14:paraId="0E29EEC2" w14:textId="77777777" w:rsidR="0023372A" w:rsidRPr="00FE236A" w:rsidRDefault="0023372A" w:rsidP="006179C1">
      <w:pPr>
        <w:numPr>
          <w:ilvl w:val="0"/>
          <w:numId w:val="38"/>
        </w:numPr>
        <w:spacing w:after="0" w:line="360" w:lineRule="auto"/>
        <w:ind w:left="284" w:hanging="284"/>
        <w:jc w:val="both"/>
        <w:rPr>
          <w:rFonts w:ascii="Arial" w:hAnsi="Arial" w:cs="Arial"/>
          <w:sz w:val="20"/>
          <w:szCs w:val="20"/>
        </w:rPr>
      </w:pPr>
      <w:r w:rsidRPr="00FE236A">
        <w:rPr>
          <w:rFonts w:ascii="Arial" w:hAnsi="Arial" w:cs="Arial"/>
          <w:sz w:val="20"/>
          <w:szCs w:val="20"/>
        </w:rPr>
        <w:t>20% kosztów bezpośrednich – w przypadku projektów o wartości kosztów bezpośrednich</w:t>
      </w:r>
      <w:r w:rsidRPr="00FE236A">
        <w:rPr>
          <w:rFonts w:ascii="Arial" w:hAnsi="Arial" w:cs="Arial"/>
          <w:sz w:val="20"/>
          <w:szCs w:val="20"/>
          <w:vertAlign w:val="superscript"/>
        </w:rPr>
        <w:footnoteReference w:id="10"/>
      </w:r>
      <w:r w:rsidRPr="00FE236A">
        <w:rPr>
          <w:rFonts w:ascii="Arial" w:hAnsi="Arial" w:cs="Arial"/>
          <w:sz w:val="20"/>
          <w:szCs w:val="20"/>
        </w:rPr>
        <w:t xml:space="preserve"> powyżej 830 tys. PLN</w:t>
      </w:r>
      <w:r w:rsidRPr="00FE236A" w:rsidDel="000F56C0">
        <w:rPr>
          <w:rFonts w:ascii="Arial" w:hAnsi="Arial" w:cs="Arial"/>
          <w:sz w:val="20"/>
          <w:szCs w:val="20"/>
        </w:rPr>
        <w:t xml:space="preserve"> </w:t>
      </w:r>
      <w:r w:rsidRPr="00FE236A">
        <w:rPr>
          <w:rFonts w:ascii="Arial" w:hAnsi="Arial" w:cs="Arial"/>
          <w:sz w:val="20"/>
          <w:szCs w:val="20"/>
        </w:rPr>
        <w:t>do 1 740 tys. PLN włącznie,</w:t>
      </w:r>
    </w:p>
    <w:p w14:paraId="79B93761" w14:textId="77777777" w:rsidR="0023372A" w:rsidRPr="00FE236A" w:rsidRDefault="0023372A" w:rsidP="006179C1">
      <w:pPr>
        <w:numPr>
          <w:ilvl w:val="0"/>
          <w:numId w:val="38"/>
        </w:numPr>
        <w:spacing w:after="0" w:line="360" w:lineRule="auto"/>
        <w:ind w:left="284" w:hanging="284"/>
        <w:jc w:val="both"/>
        <w:rPr>
          <w:rFonts w:ascii="Arial" w:hAnsi="Arial" w:cs="Arial"/>
          <w:sz w:val="20"/>
          <w:szCs w:val="20"/>
        </w:rPr>
      </w:pPr>
      <w:r w:rsidRPr="00FE236A">
        <w:rPr>
          <w:rFonts w:ascii="Arial" w:hAnsi="Arial" w:cs="Arial"/>
          <w:sz w:val="20"/>
          <w:szCs w:val="20"/>
        </w:rPr>
        <w:t>15% kosztów bezpośrednich – w przypadku projektów o wartości kosztów bezpośrednich</w:t>
      </w:r>
      <w:r w:rsidRPr="00FE236A">
        <w:rPr>
          <w:rFonts w:ascii="Arial" w:hAnsi="Arial" w:cs="Arial"/>
          <w:sz w:val="20"/>
          <w:szCs w:val="20"/>
          <w:vertAlign w:val="superscript"/>
        </w:rPr>
        <w:footnoteReference w:id="11"/>
      </w:r>
      <w:r w:rsidRPr="00FE236A">
        <w:rPr>
          <w:rFonts w:ascii="Arial" w:hAnsi="Arial" w:cs="Arial"/>
          <w:sz w:val="20"/>
          <w:szCs w:val="20"/>
        </w:rPr>
        <w:t xml:space="preserve"> powyżej 1 740 tys. PLN</w:t>
      </w:r>
      <w:r w:rsidRPr="00FE236A" w:rsidDel="000F56C0">
        <w:rPr>
          <w:rFonts w:ascii="Arial" w:hAnsi="Arial" w:cs="Arial"/>
          <w:sz w:val="20"/>
          <w:szCs w:val="20"/>
        </w:rPr>
        <w:t xml:space="preserve"> </w:t>
      </w:r>
      <w:r w:rsidRPr="00FE236A">
        <w:rPr>
          <w:rFonts w:ascii="Arial" w:hAnsi="Arial" w:cs="Arial"/>
          <w:sz w:val="20"/>
          <w:szCs w:val="20"/>
        </w:rPr>
        <w:t>do 4 550 tys. PLN włącznie,</w:t>
      </w:r>
    </w:p>
    <w:p w14:paraId="518E7933" w14:textId="57CDF15F" w:rsidR="0023372A" w:rsidRPr="00FE236A" w:rsidRDefault="0023372A" w:rsidP="006179C1">
      <w:pPr>
        <w:numPr>
          <w:ilvl w:val="0"/>
          <w:numId w:val="38"/>
        </w:numPr>
        <w:spacing w:after="0" w:line="360" w:lineRule="auto"/>
        <w:ind w:left="284" w:hanging="284"/>
        <w:jc w:val="both"/>
        <w:rPr>
          <w:rFonts w:ascii="Arial" w:hAnsi="Arial" w:cs="Arial"/>
          <w:sz w:val="20"/>
          <w:szCs w:val="20"/>
        </w:rPr>
      </w:pPr>
      <w:r w:rsidRPr="00FE236A">
        <w:rPr>
          <w:rFonts w:ascii="Arial" w:hAnsi="Arial" w:cs="Arial"/>
          <w:sz w:val="20"/>
          <w:szCs w:val="20"/>
        </w:rPr>
        <w:t>10% kosztów bezpośrednich – w przypadku projektów o wartości kosztów bezpośrednich</w:t>
      </w:r>
      <w:r w:rsidRPr="00FE236A">
        <w:rPr>
          <w:rFonts w:ascii="Arial" w:hAnsi="Arial" w:cs="Arial"/>
          <w:sz w:val="20"/>
          <w:szCs w:val="20"/>
          <w:vertAlign w:val="superscript"/>
        </w:rPr>
        <w:footnoteReference w:id="12"/>
      </w:r>
      <w:r w:rsidRPr="00FE236A">
        <w:rPr>
          <w:rFonts w:ascii="Arial" w:hAnsi="Arial" w:cs="Arial"/>
          <w:sz w:val="20"/>
          <w:szCs w:val="20"/>
        </w:rPr>
        <w:t xml:space="preserve"> przekraczającej 4 550 tys. PLN</w:t>
      </w:r>
      <w:r w:rsidR="000108B3" w:rsidRPr="00FE236A">
        <w:rPr>
          <w:rFonts w:ascii="Arial" w:hAnsi="Arial" w:cs="Arial"/>
          <w:sz w:val="20"/>
          <w:szCs w:val="20"/>
        </w:rPr>
        <w:t>.</w:t>
      </w:r>
    </w:p>
    <w:p w14:paraId="61CC8832" w14:textId="77777777" w:rsidR="00E6216A" w:rsidRPr="00FE236A" w:rsidRDefault="00E6216A" w:rsidP="000108B3">
      <w:pPr>
        <w:spacing w:before="240" w:line="360" w:lineRule="auto"/>
        <w:jc w:val="both"/>
        <w:rPr>
          <w:rFonts w:ascii="Arial" w:hAnsi="Arial" w:cs="Arial"/>
          <w:sz w:val="20"/>
          <w:szCs w:val="20"/>
        </w:rPr>
      </w:pPr>
      <w:r w:rsidRPr="00FE236A">
        <w:rPr>
          <w:rFonts w:ascii="Arial" w:hAnsi="Arial" w:cs="Arial"/>
          <w:sz w:val="20"/>
          <w:szCs w:val="20"/>
        </w:rPr>
        <w:t>Pozostałe zasady dotyczące rozliczenia kosztów są uregulowane w Wytycznych w zakresie kwalifikowalności wydatków.</w:t>
      </w:r>
    </w:p>
    <w:p w14:paraId="7E91CADD" w14:textId="347BF6BD" w:rsidR="00E6216A" w:rsidRPr="00FE236A"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4"/>
      <w:bookmarkStart w:id="37" w:name="_Toc515365592"/>
      <w:r w:rsidRPr="00FE236A">
        <w:rPr>
          <w:rFonts w:ascii="Arial" w:hAnsi="Arial" w:cs="Arial"/>
          <w:b/>
          <w:sz w:val="20"/>
          <w:szCs w:val="20"/>
        </w:rPr>
        <w:t>U</w:t>
      </w:r>
      <w:r w:rsidR="00E6216A" w:rsidRPr="00FE236A">
        <w:rPr>
          <w:rFonts w:ascii="Arial" w:hAnsi="Arial" w:cs="Arial"/>
          <w:b/>
          <w:sz w:val="20"/>
          <w:szCs w:val="20"/>
        </w:rPr>
        <w:t>proszczone metody rozliczania wydatków</w:t>
      </w:r>
      <w:bookmarkEnd w:id="36"/>
      <w:bookmarkEnd w:id="37"/>
    </w:p>
    <w:p w14:paraId="0AEAE5A0" w14:textId="77777777" w:rsidR="0079606D" w:rsidRPr="0079606D" w:rsidRDefault="0079606D" w:rsidP="00565507">
      <w:pPr>
        <w:spacing w:line="360" w:lineRule="auto"/>
        <w:jc w:val="both"/>
        <w:rPr>
          <w:rFonts w:ascii="Arial" w:hAnsi="Arial" w:cs="Arial"/>
          <w:b/>
          <w:bCs/>
          <w:sz w:val="20"/>
          <w:szCs w:val="20"/>
        </w:rPr>
      </w:pPr>
      <w:r w:rsidRPr="0079606D">
        <w:rPr>
          <w:rFonts w:ascii="Arial" w:hAnsi="Arial" w:cs="Arial"/>
          <w:b/>
          <w:bCs/>
          <w:sz w:val="20"/>
          <w:szCs w:val="20"/>
        </w:rPr>
        <w:t xml:space="preserve">W ramach przedmiotowego konkursu IOK nie dopuszcza możliwości stosowania stawek jednostkowych. </w:t>
      </w:r>
    </w:p>
    <w:p w14:paraId="081C7EF0" w14:textId="12BA2A06" w:rsidR="00255475" w:rsidRDefault="00255475" w:rsidP="00565507">
      <w:pPr>
        <w:spacing w:line="360" w:lineRule="auto"/>
        <w:jc w:val="both"/>
        <w:rPr>
          <w:rFonts w:ascii="Arial" w:hAnsi="Arial" w:cs="Arial"/>
          <w:sz w:val="20"/>
          <w:szCs w:val="20"/>
        </w:rPr>
      </w:pPr>
      <w:r w:rsidRPr="00255475">
        <w:rPr>
          <w:rFonts w:ascii="Arial" w:hAnsi="Arial" w:cs="Arial"/>
          <w:sz w:val="20"/>
          <w:szCs w:val="20"/>
        </w:rPr>
        <w:lastRenderedPageBreak/>
        <w:t>Uproszczonych metod rozliczania wydatków nie można stosować w przypadku, gdy realizacja projektu jest zlecana w całości wykonawcy zgodnie z podrozdziałem 6.5. Wytycznych w zakresie kwalifikowalności wydatków.</w:t>
      </w:r>
    </w:p>
    <w:p w14:paraId="7223FA0A" w14:textId="4A8C6C1D" w:rsidR="00565507" w:rsidRDefault="00565507" w:rsidP="00565507">
      <w:pPr>
        <w:spacing w:line="360" w:lineRule="auto"/>
        <w:jc w:val="both"/>
        <w:rPr>
          <w:rFonts w:ascii="Arial" w:hAnsi="Arial" w:cs="Arial"/>
          <w:sz w:val="20"/>
          <w:szCs w:val="20"/>
        </w:rPr>
      </w:pPr>
      <w:r w:rsidRPr="00FE236A">
        <w:rPr>
          <w:rFonts w:ascii="Arial" w:hAnsi="Arial" w:cs="Arial"/>
          <w:sz w:val="20"/>
          <w:szCs w:val="20"/>
        </w:rPr>
        <w:t xml:space="preserve">W przypadku projektów, w których wartość wkładu publicznego (środków publicznych) nie przekracza wyrażonej w PLN równowartości 100.000 EUR, stosowanie kwot ryczałtowych jest obligatoryjne. Jako wkład publiczny należy rozumieć wartość dofinansowania wraz z wkładem własnym wnoszonym przez podmiot publiczny.  </w:t>
      </w:r>
    </w:p>
    <w:p w14:paraId="693C4DC9" w14:textId="1F7A404B" w:rsidR="00565507" w:rsidRPr="00FE236A" w:rsidRDefault="00565507" w:rsidP="00565507">
      <w:pPr>
        <w:spacing w:line="360" w:lineRule="auto"/>
        <w:jc w:val="both"/>
        <w:rPr>
          <w:rFonts w:ascii="Arial" w:hAnsi="Arial" w:cs="Arial"/>
          <w:b/>
          <w:sz w:val="20"/>
          <w:szCs w:val="20"/>
        </w:rPr>
      </w:pPr>
      <w:r w:rsidRPr="00FE236A">
        <w:rPr>
          <w:rFonts w:ascii="Arial" w:hAnsi="Arial" w:cs="Arial"/>
          <w:b/>
          <w:sz w:val="20"/>
          <w:szCs w:val="20"/>
        </w:rPr>
        <w:t>Projekty, w których wartość wkładu publicznego (środków publicznych) nie przekracza wyrażonej w PLN równowartości 100</w:t>
      </w:r>
      <w:r w:rsidR="0079541A">
        <w:rPr>
          <w:rFonts w:ascii="Arial" w:hAnsi="Arial" w:cs="Arial"/>
          <w:b/>
          <w:sz w:val="20"/>
          <w:szCs w:val="20"/>
        </w:rPr>
        <w:t> </w:t>
      </w:r>
      <w:r w:rsidRPr="00FE236A">
        <w:rPr>
          <w:rFonts w:ascii="Arial" w:hAnsi="Arial" w:cs="Arial"/>
          <w:b/>
          <w:sz w:val="20"/>
          <w:szCs w:val="20"/>
        </w:rPr>
        <w:t>000</w:t>
      </w:r>
      <w:r w:rsidR="0079541A">
        <w:rPr>
          <w:rFonts w:ascii="Arial" w:hAnsi="Arial" w:cs="Arial"/>
          <w:b/>
          <w:sz w:val="20"/>
          <w:szCs w:val="20"/>
        </w:rPr>
        <w:t>,00</w:t>
      </w:r>
      <w:r w:rsidRPr="00FE236A">
        <w:rPr>
          <w:rFonts w:ascii="Arial" w:hAnsi="Arial" w:cs="Arial"/>
          <w:b/>
          <w:sz w:val="20"/>
          <w:szCs w:val="20"/>
        </w:rPr>
        <w:t xml:space="preserve"> EUR</w:t>
      </w:r>
      <w:r w:rsidRPr="00FE236A">
        <w:rPr>
          <w:rStyle w:val="Odwoanieprzypisudolnego"/>
          <w:rFonts w:cs="Arial"/>
          <w:b/>
          <w:sz w:val="20"/>
          <w:szCs w:val="20"/>
        </w:rPr>
        <w:footnoteReference w:id="13"/>
      </w:r>
      <w:r w:rsidRPr="00FE236A">
        <w:rPr>
          <w:rFonts w:ascii="Arial" w:hAnsi="Arial" w:cs="Arial"/>
          <w:b/>
          <w:sz w:val="20"/>
          <w:szCs w:val="20"/>
        </w:rPr>
        <w:t>, przewidujące inny sposób rozliczania będą odrzucane na etapie oceny formalno-merytorycznej.</w:t>
      </w:r>
    </w:p>
    <w:p w14:paraId="49811779" w14:textId="17350890" w:rsidR="00565507" w:rsidRPr="00FE236A" w:rsidRDefault="00565507" w:rsidP="00565507">
      <w:pPr>
        <w:spacing w:line="360" w:lineRule="auto"/>
        <w:jc w:val="both"/>
        <w:rPr>
          <w:rFonts w:ascii="Arial" w:hAnsi="Arial" w:cs="Arial"/>
          <w:b/>
          <w:sz w:val="20"/>
          <w:szCs w:val="20"/>
        </w:rPr>
      </w:pPr>
      <w:r w:rsidRPr="00FE236A">
        <w:rPr>
          <w:rFonts w:ascii="Arial" w:hAnsi="Arial" w:cs="Arial"/>
          <w:b/>
          <w:sz w:val="20"/>
          <w:szCs w:val="20"/>
        </w:rPr>
        <w:t>W związku z powyższym, w przypadku projektów, w których wartość wkładu publicznego (środków publicznych) nie prz</w:t>
      </w:r>
      <w:r w:rsidR="00D5635F" w:rsidRPr="00FE236A">
        <w:rPr>
          <w:rFonts w:ascii="Arial" w:hAnsi="Arial" w:cs="Arial"/>
          <w:b/>
          <w:sz w:val="20"/>
          <w:szCs w:val="20"/>
        </w:rPr>
        <w:t>ekracza</w:t>
      </w:r>
      <w:r w:rsidR="0008230A">
        <w:rPr>
          <w:rFonts w:ascii="Arial" w:hAnsi="Arial" w:cs="Arial"/>
          <w:b/>
          <w:sz w:val="20"/>
          <w:szCs w:val="20"/>
        </w:rPr>
        <w:t xml:space="preserve"> </w:t>
      </w:r>
      <w:r w:rsidR="00F43A27">
        <w:rPr>
          <w:rFonts w:ascii="Arial" w:hAnsi="Arial" w:cs="Arial"/>
          <w:b/>
          <w:sz w:val="20"/>
          <w:szCs w:val="20"/>
        </w:rPr>
        <w:t>429 050,00</w:t>
      </w:r>
      <w:r w:rsidR="0008230A">
        <w:rPr>
          <w:rFonts w:ascii="Arial" w:hAnsi="Arial" w:cs="Arial"/>
          <w:b/>
          <w:sz w:val="20"/>
          <w:szCs w:val="20"/>
        </w:rPr>
        <w:t xml:space="preserve"> </w:t>
      </w:r>
      <w:r w:rsidR="00537F10">
        <w:rPr>
          <w:rFonts w:ascii="Arial" w:hAnsi="Arial" w:cs="Arial"/>
          <w:b/>
          <w:sz w:val="20"/>
          <w:szCs w:val="20"/>
        </w:rPr>
        <w:t xml:space="preserve">PLN </w:t>
      </w:r>
      <w:r w:rsidRPr="00FE236A">
        <w:rPr>
          <w:rFonts w:ascii="Arial" w:hAnsi="Arial" w:cs="Arial"/>
          <w:b/>
          <w:sz w:val="20"/>
          <w:szCs w:val="20"/>
        </w:rPr>
        <w:t>stosowanie kwot ryczałtowych jest obligatoryjne.</w:t>
      </w:r>
    </w:p>
    <w:p w14:paraId="786E55AB" w14:textId="7B3E4F6F"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Jednocześnie stosowanie kwot ryczałtowych wyliczonych w oparciu o szczegółowy budżet projektu określony przez wnioskodawcę w projektach o wartości wkładu publicznego przekraczającej wyrażonej w PLN równowartości 100</w:t>
      </w:r>
      <w:r w:rsidR="0079541A">
        <w:rPr>
          <w:rFonts w:ascii="Arial" w:hAnsi="Arial" w:cs="Arial"/>
          <w:sz w:val="20"/>
          <w:szCs w:val="20"/>
        </w:rPr>
        <w:t> </w:t>
      </w:r>
      <w:r w:rsidRPr="00FE236A">
        <w:rPr>
          <w:rFonts w:ascii="Arial" w:hAnsi="Arial" w:cs="Arial"/>
          <w:sz w:val="20"/>
          <w:szCs w:val="20"/>
        </w:rPr>
        <w:t>000</w:t>
      </w:r>
      <w:r w:rsidR="0079541A">
        <w:rPr>
          <w:rFonts w:ascii="Arial" w:hAnsi="Arial" w:cs="Arial"/>
          <w:sz w:val="20"/>
          <w:szCs w:val="20"/>
        </w:rPr>
        <w:t>,00</w:t>
      </w:r>
      <w:r w:rsidRPr="00FE236A">
        <w:rPr>
          <w:rFonts w:ascii="Arial" w:hAnsi="Arial" w:cs="Arial"/>
          <w:sz w:val="20"/>
          <w:szCs w:val="20"/>
        </w:rPr>
        <w:t xml:space="preserve"> EUR wkładu publicznego </w:t>
      </w:r>
      <w:r w:rsidRPr="00FE236A">
        <w:rPr>
          <w:rFonts w:ascii="Arial" w:hAnsi="Arial" w:cs="Arial"/>
          <w:b/>
          <w:sz w:val="20"/>
          <w:szCs w:val="20"/>
        </w:rPr>
        <w:t>nie jest możliwe</w:t>
      </w:r>
      <w:r w:rsidRPr="00FE236A">
        <w:rPr>
          <w:rFonts w:ascii="Arial" w:hAnsi="Arial" w:cs="Arial"/>
          <w:sz w:val="20"/>
          <w:szCs w:val="20"/>
        </w:rPr>
        <w:t>.</w:t>
      </w:r>
    </w:p>
    <w:p w14:paraId="3BD983B9" w14:textId="449DF5C1"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W przypadku projektów, w których wartość wkładu publicznego (środków publicznych) jest równa lub przekracza wyrażoną w PLN równowartość 100</w:t>
      </w:r>
      <w:r w:rsidR="0079541A">
        <w:rPr>
          <w:rFonts w:ascii="Arial" w:hAnsi="Arial" w:cs="Arial"/>
          <w:sz w:val="20"/>
          <w:szCs w:val="20"/>
        </w:rPr>
        <w:t> </w:t>
      </w:r>
      <w:r w:rsidRPr="00FE236A">
        <w:rPr>
          <w:rFonts w:ascii="Arial" w:hAnsi="Arial" w:cs="Arial"/>
          <w:sz w:val="20"/>
          <w:szCs w:val="20"/>
        </w:rPr>
        <w:t>000</w:t>
      </w:r>
      <w:r w:rsidR="0079541A">
        <w:rPr>
          <w:rFonts w:ascii="Arial" w:hAnsi="Arial" w:cs="Arial"/>
          <w:sz w:val="20"/>
          <w:szCs w:val="20"/>
        </w:rPr>
        <w:t>,00</w:t>
      </w:r>
      <w:r w:rsidRPr="00FE236A">
        <w:rPr>
          <w:rFonts w:ascii="Arial" w:hAnsi="Arial" w:cs="Arial"/>
          <w:sz w:val="20"/>
          <w:szCs w:val="20"/>
        </w:rPr>
        <w:t xml:space="preserve"> EUR, możliwe jest stosowanie stawek jednostkowych (bez względu na ich wartość).</w:t>
      </w:r>
    </w:p>
    <w:p w14:paraId="229F1AC3" w14:textId="77777777"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Kwotą ryczałtową jest kwota uzgodniona za wykonanie określonego w projekcie zadania na etapie zatwierdzenia wniosku o dofinansowanie projektu (</w:t>
      </w:r>
      <w:r w:rsidRPr="00FE236A">
        <w:rPr>
          <w:rFonts w:ascii="Arial" w:hAnsi="Arial" w:cs="Arial"/>
          <w:b/>
          <w:sz w:val="20"/>
          <w:szCs w:val="20"/>
        </w:rPr>
        <w:t>jedna kwota ryczałtowa = jedno zadanie</w:t>
      </w:r>
      <w:r w:rsidRPr="00FE236A">
        <w:rPr>
          <w:rFonts w:ascii="Arial" w:hAnsi="Arial" w:cs="Arial"/>
          <w:sz w:val="20"/>
          <w:szCs w:val="20"/>
        </w:rPr>
        <w:t>).</w:t>
      </w:r>
    </w:p>
    <w:p w14:paraId="4CD27A6A" w14:textId="77777777"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 xml:space="preserve">W przypadku projektów rozliczanych z zastosowaniem kwot ryczałtowych, </w:t>
      </w:r>
      <w:r w:rsidRPr="00FE236A">
        <w:rPr>
          <w:rFonts w:ascii="Arial" w:hAnsi="Arial" w:cs="Arial"/>
          <w:b/>
          <w:sz w:val="20"/>
          <w:szCs w:val="20"/>
        </w:rPr>
        <w:t>IOK nie dopuszcza możliwości</w:t>
      </w:r>
      <w:r w:rsidRPr="00FE236A">
        <w:rPr>
          <w:rFonts w:ascii="Arial" w:hAnsi="Arial" w:cs="Arial"/>
          <w:sz w:val="20"/>
          <w:szCs w:val="20"/>
        </w:rPr>
        <w:t>, iż jedynie część z zadań w ramach projektu jest rozliczana kwotami ryczałtowymi, natomiast pozostałe zadania na podstawie rzeczywiście poniesionych wydatków.</w:t>
      </w:r>
    </w:p>
    <w:p w14:paraId="41AF0A9A" w14:textId="77777777"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E236A">
        <w:rPr>
          <w:rFonts w:ascii="Cambria Math" w:hAnsi="Cambria Math" w:cs="Cambria Math"/>
          <w:sz w:val="20"/>
          <w:szCs w:val="20"/>
        </w:rPr>
        <w:t>‐</w:t>
      </w:r>
      <w:r w:rsidRPr="00FE236A">
        <w:rPr>
          <w:rFonts w:ascii="Arial" w:hAnsi="Arial" w:cs="Arial"/>
          <w:sz w:val="20"/>
          <w:szCs w:val="20"/>
        </w:rPr>
        <w:t xml:space="preserve">1), bowiem kwalifikowanie kwot </w:t>
      </w:r>
      <w:r w:rsidRPr="00FE236A">
        <w:rPr>
          <w:rFonts w:ascii="Arial" w:hAnsi="Arial" w:cs="Arial"/>
          <w:sz w:val="20"/>
          <w:szCs w:val="20"/>
        </w:rPr>
        <w:lastRenderedPageBreak/>
        <w:t>ryczałtowych odbywa się na podstawie zrealizowanych zadań oraz osiągniętych wskaźników przyporządkowanych do poszczególnych zadań.</w:t>
      </w:r>
    </w:p>
    <w:p w14:paraId="73368478" w14:textId="77777777"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W przypadku niezrealizowania w pełni wskaźników objętych kwotą ryczałtową, dana kwota będzie uznana za niekwalifikowalną.</w:t>
      </w:r>
    </w:p>
    <w:p w14:paraId="0D84D739" w14:textId="77777777"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 xml:space="preserve">Wnioskodawca projektując zadania we wniosku o dofinansowanie projektu oraz wypełniając część wniosku o dofinansowanie </w:t>
      </w:r>
      <w:r w:rsidRPr="00FE236A">
        <w:rPr>
          <w:rFonts w:ascii="Arial" w:hAnsi="Arial" w:cs="Arial"/>
          <w:i/>
          <w:sz w:val="20"/>
          <w:szCs w:val="20"/>
        </w:rPr>
        <w:t>Kwoty ryczałtowe</w:t>
      </w:r>
      <w:r w:rsidRPr="00FE236A">
        <w:rPr>
          <w:rFonts w:ascii="Arial" w:hAnsi="Arial" w:cs="Arial"/>
          <w:sz w:val="20"/>
          <w:szCs w:val="20"/>
        </w:rPr>
        <w:t xml:space="preserve"> powinien określić dla każdego z zadań (kwot ryczałtowych) </w:t>
      </w:r>
      <w:r w:rsidRPr="00FE236A">
        <w:rPr>
          <w:rFonts w:ascii="Arial" w:hAnsi="Arial" w:cs="Arial"/>
          <w:b/>
          <w:sz w:val="20"/>
          <w:szCs w:val="20"/>
        </w:rPr>
        <w:t>odpowiedni mierzalny wskaźnik produktu</w:t>
      </w:r>
      <w:r w:rsidRPr="00FE236A">
        <w:rPr>
          <w:rFonts w:ascii="Arial" w:hAnsi="Arial" w:cs="Arial"/>
          <w:sz w:val="20"/>
          <w:szCs w:val="20"/>
        </w:rPr>
        <w:t xml:space="preserve"> dla rozliczenia danej kwoty ryczałtowej (tj. wskazać jego nazwę i wartość) oraz wskazać, jakie dokumenty będą potwierdzać realizację wskaźników. </w:t>
      </w:r>
    </w:p>
    <w:p w14:paraId="3C416147" w14:textId="77777777"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333DA3C8" w14:textId="77777777"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Zatwierdzając wniosek o dofinansowanie projektu, Województwo Łódzkie będące stroną umowy uzgodni z wnioskodawcą warunki kwalifikowalności kosztów, w szczególności ustala dokumenty, na podstawie których zostanie dokonane rozliczenie projektu, a następnie wskazuje je w umowie o dofinansowanie.</w:t>
      </w:r>
    </w:p>
    <w:p w14:paraId="5EC0F1F7" w14:textId="77777777"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W przypadku rozliczania projektu za pomocą kwot ryczałtowych, koszty pośrednie są kalkulowane zgodnie z podrozdziałem 8.5 Wytycznych w zakresie kwalifikowalności.</w:t>
      </w:r>
    </w:p>
    <w:p w14:paraId="2B0F876B" w14:textId="77777777"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 xml:space="preserve">Obligatoryjne jest uzasadnienie wszystkich kosztów składających się na kwotę ryczałtową (pod szczegółowym budżetem projektu). Uzasadnienie to powinno potwierdzać racjonalność wydatku i konieczność jego poniesienia. </w:t>
      </w:r>
    </w:p>
    <w:p w14:paraId="79234C20" w14:textId="294B0C34" w:rsidR="003A44B8" w:rsidRPr="00537F10" w:rsidRDefault="00565507" w:rsidP="00537F10">
      <w:pPr>
        <w:spacing w:line="360" w:lineRule="auto"/>
        <w:jc w:val="both"/>
        <w:rPr>
          <w:rFonts w:ascii="Arial" w:hAnsi="Arial" w:cs="Arial"/>
          <w:sz w:val="20"/>
          <w:szCs w:val="20"/>
        </w:rPr>
      </w:pPr>
      <w:r w:rsidRPr="00FE236A">
        <w:rPr>
          <w:rFonts w:ascii="Arial" w:hAnsi="Arial" w:cs="Arial"/>
          <w:sz w:val="20"/>
          <w:szCs w:val="20"/>
        </w:rPr>
        <w:t xml:space="preserve">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w:t>
      </w:r>
      <w:r w:rsidR="00CA61AE" w:rsidRPr="00FE236A">
        <w:rPr>
          <w:rFonts w:ascii="Arial" w:hAnsi="Arial" w:cs="Arial"/>
          <w:sz w:val="20"/>
          <w:szCs w:val="20"/>
        </w:rPr>
        <w:t>objętych daną kwotą ryczałtową.</w:t>
      </w:r>
    </w:p>
    <w:p w14:paraId="31AA08EE" w14:textId="51E27EB2" w:rsidR="00565507" w:rsidRPr="00FE236A" w:rsidRDefault="00565507" w:rsidP="00565507">
      <w:pPr>
        <w:spacing w:after="0" w:line="360" w:lineRule="auto"/>
        <w:jc w:val="both"/>
        <w:rPr>
          <w:rFonts w:ascii="Arial" w:hAnsi="Arial" w:cs="Arial"/>
          <w:b/>
          <w:sz w:val="20"/>
          <w:szCs w:val="20"/>
        </w:rPr>
      </w:pPr>
      <w:r w:rsidRPr="00FE236A">
        <w:rPr>
          <w:rFonts w:ascii="Arial" w:hAnsi="Arial" w:cs="Arial"/>
          <w:b/>
          <w:sz w:val="20"/>
          <w:szCs w:val="20"/>
        </w:rPr>
        <w:t>Przykładowe dokumenty, będące podstawą oceny realizacji zadań to m.in.:</w:t>
      </w:r>
    </w:p>
    <w:tbl>
      <w:tblPr>
        <w:tblStyle w:val="Tabela-Siatka"/>
        <w:tblW w:w="0" w:type="auto"/>
        <w:tblLook w:val="04A0" w:firstRow="1" w:lastRow="0" w:firstColumn="1" w:lastColumn="0" w:noHBand="0" w:noVBand="1"/>
      </w:tblPr>
      <w:tblGrid>
        <w:gridCol w:w="2809"/>
        <w:gridCol w:w="3139"/>
        <w:gridCol w:w="3112"/>
      </w:tblGrid>
      <w:tr w:rsidR="0088214C" w:rsidRPr="00FE236A" w14:paraId="381FAEF7" w14:textId="77777777" w:rsidTr="0003213F">
        <w:trPr>
          <w:trHeight w:val="285"/>
        </w:trPr>
        <w:tc>
          <w:tcPr>
            <w:tcW w:w="2809" w:type="dxa"/>
            <w:vMerge w:val="restart"/>
            <w:hideMark/>
          </w:tcPr>
          <w:p w14:paraId="2D63456F" w14:textId="77777777" w:rsidR="0088214C" w:rsidRPr="00FE236A" w:rsidRDefault="0088214C" w:rsidP="00D413EF">
            <w:pPr>
              <w:spacing w:line="360" w:lineRule="auto"/>
              <w:jc w:val="center"/>
              <w:rPr>
                <w:rFonts w:ascii="Arial" w:hAnsi="Arial" w:cs="Arial"/>
                <w:b/>
                <w:sz w:val="20"/>
                <w:szCs w:val="20"/>
              </w:rPr>
            </w:pPr>
            <w:r w:rsidRPr="00FE236A">
              <w:rPr>
                <w:rFonts w:ascii="Arial" w:hAnsi="Arial" w:cs="Arial"/>
                <w:b/>
                <w:sz w:val="20"/>
                <w:szCs w:val="20"/>
              </w:rPr>
              <w:t>Wskaźnik</w:t>
            </w:r>
          </w:p>
        </w:tc>
        <w:tc>
          <w:tcPr>
            <w:tcW w:w="6251" w:type="dxa"/>
            <w:gridSpan w:val="2"/>
            <w:hideMark/>
          </w:tcPr>
          <w:p w14:paraId="546B6C1E" w14:textId="77777777" w:rsidR="0088214C" w:rsidRPr="00FE236A" w:rsidRDefault="0088214C" w:rsidP="00D413EF">
            <w:pPr>
              <w:spacing w:line="360" w:lineRule="auto"/>
              <w:jc w:val="both"/>
              <w:rPr>
                <w:rFonts w:ascii="Arial" w:hAnsi="Arial" w:cs="Arial"/>
                <w:b/>
                <w:sz w:val="20"/>
                <w:szCs w:val="20"/>
              </w:rPr>
            </w:pPr>
            <w:r w:rsidRPr="00FE236A">
              <w:rPr>
                <w:rFonts w:ascii="Arial" w:hAnsi="Arial" w:cs="Arial"/>
                <w:b/>
                <w:sz w:val="20"/>
                <w:szCs w:val="20"/>
              </w:rPr>
              <w:t>Dokumenty potwierdzające realizację wskaźników na etapie:</w:t>
            </w:r>
          </w:p>
        </w:tc>
      </w:tr>
      <w:tr w:rsidR="0088214C" w:rsidRPr="00FE236A" w14:paraId="64FB3B25" w14:textId="77777777" w:rsidTr="0003213F">
        <w:trPr>
          <w:trHeight w:val="285"/>
        </w:trPr>
        <w:tc>
          <w:tcPr>
            <w:tcW w:w="2809" w:type="dxa"/>
            <w:vMerge/>
          </w:tcPr>
          <w:p w14:paraId="3287FB12" w14:textId="77777777" w:rsidR="0088214C" w:rsidRPr="00FE236A" w:rsidRDefault="0088214C" w:rsidP="00D413EF">
            <w:pPr>
              <w:spacing w:line="360" w:lineRule="auto"/>
              <w:jc w:val="both"/>
              <w:rPr>
                <w:rFonts w:ascii="Arial" w:hAnsi="Arial" w:cs="Arial"/>
                <w:b/>
                <w:sz w:val="20"/>
                <w:szCs w:val="20"/>
              </w:rPr>
            </w:pPr>
          </w:p>
        </w:tc>
        <w:tc>
          <w:tcPr>
            <w:tcW w:w="3139" w:type="dxa"/>
          </w:tcPr>
          <w:p w14:paraId="25B7A401" w14:textId="77777777" w:rsidR="0088214C" w:rsidRPr="00FE236A" w:rsidRDefault="0088214C" w:rsidP="00D413EF">
            <w:pPr>
              <w:spacing w:line="360" w:lineRule="auto"/>
              <w:jc w:val="center"/>
              <w:rPr>
                <w:rFonts w:ascii="Arial" w:hAnsi="Arial" w:cs="Arial"/>
                <w:b/>
                <w:sz w:val="20"/>
                <w:szCs w:val="20"/>
              </w:rPr>
            </w:pPr>
            <w:r w:rsidRPr="00FE236A">
              <w:rPr>
                <w:rFonts w:ascii="Arial" w:hAnsi="Arial" w:cs="Arial"/>
                <w:b/>
                <w:sz w:val="20"/>
                <w:szCs w:val="20"/>
              </w:rPr>
              <w:t>wniosku o płatność</w:t>
            </w:r>
          </w:p>
        </w:tc>
        <w:tc>
          <w:tcPr>
            <w:tcW w:w="3112" w:type="dxa"/>
          </w:tcPr>
          <w:p w14:paraId="111B7243" w14:textId="77777777" w:rsidR="0088214C" w:rsidRPr="00FE236A" w:rsidRDefault="0088214C" w:rsidP="00D413EF">
            <w:pPr>
              <w:spacing w:line="360" w:lineRule="auto"/>
              <w:jc w:val="center"/>
              <w:rPr>
                <w:rFonts w:ascii="Arial" w:hAnsi="Arial" w:cs="Arial"/>
                <w:b/>
                <w:sz w:val="20"/>
                <w:szCs w:val="20"/>
              </w:rPr>
            </w:pPr>
            <w:r w:rsidRPr="00FE236A">
              <w:rPr>
                <w:rFonts w:ascii="Arial" w:hAnsi="Arial" w:cs="Arial"/>
                <w:b/>
                <w:sz w:val="20"/>
                <w:szCs w:val="20"/>
              </w:rPr>
              <w:t>kontroli projektu</w:t>
            </w:r>
          </w:p>
        </w:tc>
      </w:tr>
      <w:tr w:rsidR="0088214C" w:rsidRPr="00FE236A" w14:paraId="471DF4AD" w14:textId="77777777" w:rsidTr="0003213F">
        <w:trPr>
          <w:trHeight w:val="850"/>
        </w:trPr>
        <w:tc>
          <w:tcPr>
            <w:tcW w:w="2809" w:type="dxa"/>
          </w:tcPr>
          <w:p w14:paraId="1518ED3C" w14:textId="77777777" w:rsidR="0088214C" w:rsidRPr="00FE236A" w:rsidRDefault="0088214C" w:rsidP="00D413EF">
            <w:pPr>
              <w:spacing w:line="360" w:lineRule="auto"/>
              <w:rPr>
                <w:rFonts w:ascii="Arial" w:hAnsi="Arial" w:cs="Arial"/>
                <w:sz w:val="20"/>
                <w:szCs w:val="20"/>
              </w:rPr>
            </w:pPr>
            <w:r w:rsidRPr="00FE236A">
              <w:rPr>
                <w:rFonts w:ascii="Arial" w:hAnsi="Arial" w:cs="Arial"/>
                <w:sz w:val="20"/>
                <w:szCs w:val="20"/>
              </w:rPr>
              <w:lastRenderedPageBreak/>
              <w:t>Liczba dzieci objętych w ramach programu dodatkowymi zajęciami zwiększającymi ich szanse edukacyjne w edukacji przedszkolnej</w:t>
            </w:r>
          </w:p>
        </w:tc>
        <w:tc>
          <w:tcPr>
            <w:tcW w:w="3139" w:type="dxa"/>
            <w:hideMark/>
          </w:tcPr>
          <w:p w14:paraId="7851D4C2" w14:textId="77777777" w:rsidR="0088214C" w:rsidRPr="00FE236A" w:rsidRDefault="0088214C" w:rsidP="00D413EF">
            <w:pPr>
              <w:spacing w:line="360" w:lineRule="auto"/>
              <w:jc w:val="both"/>
              <w:rPr>
                <w:rFonts w:ascii="Arial" w:hAnsi="Arial" w:cs="Arial"/>
                <w:sz w:val="20"/>
                <w:szCs w:val="20"/>
              </w:rPr>
            </w:pPr>
            <w:r w:rsidRPr="00FE236A">
              <w:rPr>
                <w:rFonts w:ascii="Arial" w:hAnsi="Arial" w:cs="Arial"/>
                <w:sz w:val="20"/>
                <w:szCs w:val="20"/>
              </w:rPr>
              <w:t>zestawienie dzieci zakwalifikowanych do udziału  projekcie, których rodzice podpisali umowę dot. uczestnictwa dziecka w projekcie</w:t>
            </w:r>
          </w:p>
        </w:tc>
        <w:tc>
          <w:tcPr>
            <w:tcW w:w="3112" w:type="dxa"/>
          </w:tcPr>
          <w:p w14:paraId="765C1EFE" w14:textId="77777777" w:rsidR="0088214C" w:rsidRPr="00FE236A" w:rsidRDefault="0088214C" w:rsidP="00D413EF">
            <w:pPr>
              <w:spacing w:line="360" w:lineRule="auto"/>
              <w:jc w:val="both"/>
              <w:rPr>
                <w:rFonts w:ascii="Arial" w:hAnsi="Arial" w:cs="Arial"/>
                <w:sz w:val="20"/>
                <w:szCs w:val="20"/>
              </w:rPr>
            </w:pPr>
            <w:r w:rsidRPr="00FE236A">
              <w:rPr>
                <w:rFonts w:ascii="Arial" w:eastAsia="Times New Roman" w:hAnsi="Arial" w:cs="Arial"/>
                <w:color w:val="000000"/>
                <w:sz w:val="20"/>
                <w:szCs w:val="20"/>
                <w:lang w:eastAsia="pl-PL"/>
              </w:rPr>
              <w:t>listy obecności, dzienniki zajęć, deklaracje uczestnictwa, umowy</w:t>
            </w:r>
            <w:r w:rsidRPr="00FE236A">
              <w:rPr>
                <w:rFonts w:ascii="Arial" w:hAnsi="Arial" w:cs="Arial"/>
                <w:sz w:val="20"/>
                <w:szCs w:val="20"/>
              </w:rPr>
              <w:t xml:space="preserve"> dot. uczestnictwa dziecka w projekcie</w:t>
            </w:r>
            <w:r w:rsidRPr="00FE236A">
              <w:rPr>
                <w:rFonts w:ascii="Arial" w:eastAsia="Times New Roman" w:hAnsi="Arial" w:cs="Arial"/>
                <w:color w:val="000000"/>
                <w:sz w:val="20"/>
                <w:szCs w:val="20"/>
                <w:lang w:eastAsia="pl-PL"/>
              </w:rPr>
              <w:t xml:space="preserve"> </w:t>
            </w:r>
          </w:p>
        </w:tc>
      </w:tr>
      <w:tr w:rsidR="0088214C" w:rsidRPr="00FE236A" w14:paraId="1E6DBDA6" w14:textId="77777777" w:rsidTr="0003213F">
        <w:trPr>
          <w:trHeight w:val="1110"/>
        </w:trPr>
        <w:tc>
          <w:tcPr>
            <w:tcW w:w="2809" w:type="dxa"/>
          </w:tcPr>
          <w:p w14:paraId="63407B2B" w14:textId="77777777" w:rsidR="0088214C" w:rsidRPr="00FE236A" w:rsidRDefault="0088214C" w:rsidP="00D413EF">
            <w:pPr>
              <w:spacing w:line="360" w:lineRule="auto"/>
              <w:rPr>
                <w:rFonts w:ascii="Arial" w:hAnsi="Arial" w:cs="Arial"/>
                <w:sz w:val="20"/>
                <w:szCs w:val="20"/>
              </w:rPr>
            </w:pPr>
            <w:r w:rsidRPr="00FE236A">
              <w:rPr>
                <w:rFonts w:ascii="Arial" w:hAnsi="Arial" w:cs="Arial"/>
                <w:sz w:val="20"/>
                <w:szCs w:val="20"/>
              </w:rPr>
              <w:t>Liczba</w:t>
            </w:r>
            <w:r w:rsidRPr="00FE236A">
              <w:rPr>
                <w:rFonts w:ascii="Arial" w:hAnsi="Arial" w:cs="Arial"/>
                <w:sz w:val="20"/>
                <w:szCs w:val="20"/>
              </w:rPr>
              <w:tab/>
              <w:t>miejsc</w:t>
            </w:r>
            <w:r w:rsidRPr="00FE236A">
              <w:rPr>
                <w:rFonts w:ascii="Arial" w:hAnsi="Arial" w:cs="Arial"/>
                <w:sz w:val="20"/>
                <w:szCs w:val="20"/>
              </w:rPr>
              <w:tab/>
              <w:t>wychowania przedszkolnego dofinansowanych w programie</w:t>
            </w:r>
          </w:p>
        </w:tc>
        <w:tc>
          <w:tcPr>
            <w:tcW w:w="3139" w:type="dxa"/>
            <w:hideMark/>
          </w:tcPr>
          <w:p w14:paraId="3BC21729" w14:textId="7C3D7E40" w:rsidR="0088214C" w:rsidRPr="00FE236A" w:rsidRDefault="0088214C" w:rsidP="00D413EF">
            <w:pPr>
              <w:spacing w:line="360" w:lineRule="auto"/>
              <w:jc w:val="both"/>
              <w:rPr>
                <w:rFonts w:ascii="Arial" w:hAnsi="Arial" w:cs="Arial"/>
                <w:sz w:val="20"/>
                <w:szCs w:val="20"/>
              </w:rPr>
            </w:pPr>
            <w:r w:rsidRPr="00FE236A">
              <w:rPr>
                <w:rFonts w:ascii="Arial" w:hAnsi="Arial" w:cs="Arial"/>
                <w:sz w:val="20"/>
                <w:szCs w:val="20"/>
              </w:rPr>
              <w:t>kopia arkusza organizacyjnego przedszkola pokazującego liczbę wygenerowanych miejsc</w:t>
            </w:r>
            <w:r w:rsidR="003A44B8">
              <w:rPr>
                <w:rFonts w:ascii="Arial" w:hAnsi="Arial" w:cs="Arial"/>
                <w:sz w:val="20"/>
                <w:szCs w:val="20"/>
              </w:rPr>
              <w:t xml:space="preserve">/ </w:t>
            </w:r>
            <w:r w:rsidR="003A44B8" w:rsidRPr="00FE236A">
              <w:rPr>
                <w:rFonts w:ascii="Arial" w:hAnsi="Arial" w:cs="Arial"/>
                <w:color w:val="000000"/>
                <w:sz w:val="20"/>
                <w:szCs w:val="20"/>
              </w:rPr>
              <w:t>kopie protokołów odbioru</w:t>
            </w:r>
            <w:r w:rsidR="003A44B8">
              <w:rPr>
                <w:rFonts w:ascii="Arial" w:hAnsi="Arial" w:cs="Arial"/>
                <w:color w:val="000000"/>
                <w:sz w:val="20"/>
                <w:szCs w:val="20"/>
              </w:rPr>
              <w:t xml:space="preserve"> doposażenia</w:t>
            </w:r>
          </w:p>
        </w:tc>
        <w:tc>
          <w:tcPr>
            <w:tcW w:w="3112" w:type="dxa"/>
          </w:tcPr>
          <w:p w14:paraId="1FFF4102" w14:textId="5041030D" w:rsidR="0088214C" w:rsidRPr="00FE236A" w:rsidRDefault="0088214C" w:rsidP="00D413EF">
            <w:pPr>
              <w:spacing w:line="360" w:lineRule="auto"/>
              <w:jc w:val="both"/>
              <w:rPr>
                <w:rFonts w:ascii="Arial" w:hAnsi="Arial" w:cs="Arial"/>
                <w:sz w:val="20"/>
                <w:szCs w:val="20"/>
              </w:rPr>
            </w:pPr>
            <w:r w:rsidRPr="00FE236A">
              <w:rPr>
                <w:rFonts w:ascii="Arial" w:hAnsi="Arial" w:cs="Arial"/>
                <w:sz w:val="20"/>
                <w:szCs w:val="20"/>
              </w:rPr>
              <w:t>arkusz organizacyjny przedszkola pokazujący liczbę wygenerowanych miejsc</w:t>
            </w:r>
            <w:r w:rsidR="003A44B8">
              <w:rPr>
                <w:rFonts w:ascii="Arial" w:hAnsi="Arial" w:cs="Arial"/>
                <w:sz w:val="20"/>
                <w:szCs w:val="20"/>
              </w:rPr>
              <w:t xml:space="preserve">/ </w:t>
            </w:r>
            <w:r w:rsidR="003A44B8" w:rsidRPr="00FE236A">
              <w:rPr>
                <w:rFonts w:ascii="Arial" w:hAnsi="Arial" w:cs="Arial"/>
                <w:color w:val="000000"/>
                <w:sz w:val="20"/>
                <w:szCs w:val="20"/>
              </w:rPr>
              <w:t>protokół odbioru</w:t>
            </w:r>
            <w:r w:rsidR="003A44B8">
              <w:rPr>
                <w:rFonts w:ascii="Arial" w:hAnsi="Arial" w:cs="Arial"/>
                <w:color w:val="000000"/>
                <w:sz w:val="20"/>
                <w:szCs w:val="20"/>
              </w:rPr>
              <w:t xml:space="preserve"> doposażenia</w:t>
            </w:r>
          </w:p>
        </w:tc>
      </w:tr>
      <w:tr w:rsidR="0088214C" w:rsidRPr="00FE236A" w14:paraId="68A398BD" w14:textId="77777777" w:rsidTr="0003213F">
        <w:trPr>
          <w:trHeight w:val="645"/>
        </w:trPr>
        <w:tc>
          <w:tcPr>
            <w:tcW w:w="2809" w:type="dxa"/>
          </w:tcPr>
          <w:p w14:paraId="73114D90" w14:textId="77777777" w:rsidR="0088214C" w:rsidRPr="00FE236A" w:rsidRDefault="0088214C" w:rsidP="00D413EF">
            <w:pPr>
              <w:spacing w:line="360" w:lineRule="auto"/>
              <w:rPr>
                <w:rFonts w:ascii="Arial" w:hAnsi="Arial" w:cs="Arial"/>
                <w:sz w:val="20"/>
                <w:szCs w:val="20"/>
              </w:rPr>
            </w:pPr>
            <w:r w:rsidRPr="00FE236A">
              <w:rPr>
                <w:rFonts w:ascii="Arial" w:hAnsi="Arial" w:cs="Arial"/>
                <w:sz w:val="20"/>
                <w:szCs w:val="20"/>
              </w:rPr>
              <w:t>Liczba nauczycieli objętych wsparciem w programie</w:t>
            </w:r>
          </w:p>
        </w:tc>
        <w:tc>
          <w:tcPr>
            <w:tcW w:w="3139" w:type="dxa"/>
            <w:hideMark/>
          </w:tcPr>
          <w:p w14:paraId="79D9795B" w14:textId="77777777" w:rsidR="0088214C" w:rsidRPr="00FE236A" w:rsidRDefault="0088214C" w:rsidP="00D413EF">
            <w:pPr>
              <w:spacing w:line="360" w:lineRule="auto"/>
              <w:jc w:val="both"/>
              <w:rPr>
                <w:rFonts w:ascii="Arial" w:hAnsi="Arial" w:cs="Arial"/>
                <w:sz w:val="20"/>
                <w:szCs w:val="20"/>
              </w:rPr>
            </w:pPr>
            <w:r w:rsidRPr="00FE236A">
              <w:rPr>
                <w:rFonts w:ascii="Arial" w:hAnsi="Arial" w:cs="Arial"/>
                <w:sz w:val="20"/>
                <w:szCs w:val="20"/>
              </w:rPr>
              <w:t>zestawienie nauczycieli zakwalifikowanych do udziału w projekcie, którzy podpisali umowę dot. uczestnictwa w projekcie</w:t>
            </w:r>
          </w:p>
        </w:tc>
        <w:tc>
          <w:tcPr>
            <w:tcW w:w="3112" w:type="dxa"/>
          </w:tcPr>
          <w:p w14:paraId="27119591" w14:textId="77777777" w:rsidR="0088214C" w:rsidRPr="00FE236A" w:rsidRDefault="0088214C" w:rsidP="00D413EF">
            <w:pPr>
              <w:spacing w:line="360" w:lineRule="auto"/>
              <w:jc w:val="both"/>
              <w:rPr>
                <w:rFonts w:ascii="Arial" w:hAnsi="Arial" w:cs="Arial"/>
                <w:sz w:val="20"/>
                <w:szCs w:val="20"/>
              </w:rPr>
            </w:pPr>
            <w:r w:rsidRPr="00FE236A">
              <w:rPr>
                <w:rFonts w:ascii="Arial" w:hAnsi="Arial" w:cs="Arial"/>
                <w:sz w:val="20"/>
                <w:szCs w:val="20"/>
              </w:rPr>
              <w:t xml:space="preserve">listy obecności, dzienniki zajęć, deklaracje uczestnictwa, </w:t>
            </w:r>
            <w:r w:rsidRPr="00FE236A">
              <w:rPr>
                <w:rFonts w:ascii="Arial" w:eastAsia="Times New Roman" w:hAnsi="Arial" w:cs="Arial"/>
                <w:color w:val="000000"/>
                <w:sz w:val="20"/>
                <w:szCs w:val="20"/>
                <w:lang w:eastAsia="pl-PL"/>
              </w:rPr>
              <w:t>umowy</w:t>
            </w:r>
            <w:r w:rsidRPr="00FE236A">
              <w:rPr>
                <w:rFonts w:ascii="Arial" w:hAnsi="Arial" w:cs="Arial"/>
                <w:sz w:val="20"/>
                <w:szCs w:val="20"/>
              </w:rPr>
              <w:t xml:space="preserve"> dot. uczestnictwa w projekcie</w:t>
            </w:r>
          </w:p>
        </w:tc>
      </w:tr>
      <w:tr w:rsidR="0088214C" w:rsidRPr="00FE236A" w14:paraId="4D408DC5" w14:textId="77777777" w:rsidTr="0003213F">
        <w:trPr>
          <w:trHeight w:val="504"/>
        </w:trPr>
        <w:tc>
          <w:tcPr>
            <w:tcW w:w="2809" w:type="dxa"/>
            <w:hideMark/>
          </w:tcPr>
          <w:p w14:paraId="67278C49" w14:textId="77777777" w:rsidR="0088214C" w:rsidRPr="00FE236A" w:rsidRDefault="0088214C" w:rsidP="00D413EF">
            <w:pPr>
              <w:spacing w:line="360" w:lineRule="auto"/>
              <w:rPr>
                <w:rFonts w:ascii="Arial" w:hAnsi="Arial" w:cs="Arial"/>
                <w:sz w:val="20"/>
                <w:szCs w:val="20"/>
              </w:rPr>
            </w:pPr>
            <w:r w:rsidRPr="00FE236A">
              <w:rPr>
                <w:rFonts w:ascii="Arial" w:hAnsi="Arial" w:cs="Arial"/>
                <w:sz w:val="20"/>
                <w:szCs w:val="20"/>
              </w:rPr>
              <w:t>Liczba godzin zrealizowanych poszczególnych zajęć</w:t>
            </w:r>
          </w:p>
        </w:tc>
        <w:tc>
          <w:tcPr>
            <w:tcW w:w="3139" w:type="dxa"/>
            <w:hideMark/>
          </w:tcPr>
          <w:p w14:paraId="733DAF7F" w14:textId="77777777" w:rsidR="0088214C" w:rsidRPr="00FE236A" w:rsidRDefault="0088214C" w:rsidP="00D413EF">
            <w:pPr>
              <w:spacing w:line="360" w:lineRule="auto"/>
              <w:jc w:val="both"/>
              <w:rPr>
                <w:rFonts w:ascii="Arial" w:hAnsi="Arial" w:cs="Arial"/>
                <w:sz w:val="20"/>
                <w:szCs w:val="20"/>
              </w:rPr>
            </w:pPr>
            <w:r w:rsidRPr="00FE236A">
              <w:rPr>
                <w:rFonts w:ascii="Arial" w:hAnsi="Arial" w:cs="Arial"/>
                <w:sz w:val="20"/>
                <w:szCs w:val="20"/>
              </w:rPr>
              <w:t>zbiorcze zestawienie list obecności i liczby zrealizowanych zajęć</w:t>
            </w:r>
          </w:p>
        </w:tc>
        <w:tc>
          <w:tcPr>
            <w:tcW w:w="3112" w:type="dxa"/>
          </w:tcPr>
          <w:p w14:paraId="20829951" w14:textId="77777777" w:rsidR="0088214C" w:rsidRPr="00FE236A" w:rsidRDefault="0088214C" w:rsidP="00D413EF">
            <w:pPr>
              <w:spacing w:line="360" w:lineRule="auto"/>
              <w:jc w:val="both"/>
              <w:rPr>
                <w:rFonts w:ascii="Arial" w:hAnsi="Arial" w:cs="Arial"/>
                <w:sz w:val="20"/>
                <w:szCs w:val="20"/>
              </w:rPr>
            </w:pPr>
            <w:r w:rsidRPr="00FE236A">
              <w:rPr>
                <w:rFonts w:ascii="Arial" w:hAnsi="Arial" w:cs="Arial"/>
                <w:sz w:val="20"/>
                <w:szCs w:val="20"/>
              </w:rPr>
              <w:t>listy obecności, dzienniki zajęć</w:t>
            </w:r>
          </w:p>
        </w:tc>
      </w:tr>
      <w:tr w:rsidR="0088214C" w:rsidRPr="00FE236A" w14:paraId="69B29A12" w14:textId="77777777" w:rsidTr="0003213F">
        <w:trPr>
          <w:trHeight w:val="540"/>
        </w:trPr>
        <w:tc>
          <w:tcPr>
            <w:tcW w:w="2809" w:type="dxa"/>
          </w:tcPr>
          <w:p w14:paraId="408B9423" w14:textId="77777777" w:rsidR="0088214C" w:rsidRPr="00FE236A" w:rsidRDefault="0088214C" w:rsidP="00D413EF">
            <w:pPr>
              <w:spacing w:line="360" w:lineRule="auto"/>
              <w:rPr>
                <w:rFonts w:ascii="Arial" w:hAnsi="Arial" w:cs="Arial"/>
                <w:sz w:val="20"/>
                <w:szCs w:val="20"/>
              </w:rPr>
            </w:pPr>
            <w:r w:rsidRPr="00FE236A">
              <w:rPr>
                <w:rFonts w:ascii="Arial" w:hAnsi="Arial" w:cs="Arial"/>
                <w:sz w:val="20"/>
                <w:szCs w:val="20"/>
              </w:rPr>
              <w:t>Liczba placówek doposażonych w ramach projektu</w:t>
            </w:r>
          </w:p>
        </w:tc>
        <w:tc>
          <w:tcPr>
            <w:tcW w:w="3139" w:type="dxa"/>
            <w:hideMark/>
          </w:tcPr>
          <w:p w14:paraId="45BEC6D3" w14:textId="74A1C28B" w:rsidR="0088214C" w:rsidRPr="00FE236A" w:rsidRDefault="0088214C" w:rsidP="00D413EF">
            <w:pPr>
              <w:jc w:val="both"/>
              <w:rPr>
                <w:rFonts w:ascii="Arial" w:hAnsi="Arial" w:cs="Arial"/>
                <w:color w:val="000000"/>
                <w:sz w:val="20"/>
                <w:szCs w:val="20"/>
              </w:rPr>
            </w:pPr>
            <w:r w:rsidRPr="00FE236A">
              <w:rPr>
                <w:rFonts w:ascii="Arial" w:hAnsi="Arial" w:cs="Arial"/>
                <w:color w:val="000000"/>
                <w:sz w:val="20"/>
                <w:szCs w:val="20"/>
              </w:rPr>
              <w:t>kopie protokołów odbioru</w:t>
            </w:r>
            <w:r w:rsidR="003A44B8">
              <w:rPr>
                <w:rFonts w:ascii="Arial" w:hAnsi="Arial" w:cs="Arial"/>
                <w:color w:val="000000"/>
                <w:sz w:val="20"/>
                <w:szCs w:val="20"/>
              </w:rPr>
              <w:t xml:space="preserve"> doposażenia</w:t>
            </w:r>
          </w:p>
        </w:tc>
        <w:tc>
          <w:tcPr>
            <w:tcW w:w="3112" w:type="dxa"/>
          </w:tcPr>
          <w:p w14:paraId="42DE6AC3" w14:textId="03926F3F" w:rsidR="0088214C" w:rsidRPr="00FE236A" w:rsidRDefault="0088214C" w:rsidP="00D413EF">
            <w:pPr>
              <w:jc w:val="both"/>
              <w:rPr>
                <w:rFonts w:ascii="Arial" w:hAnsi="Arial" w:cs="Arial"/>
                <w:color w:val="000000"/>
                <w:sz w:val="20"/>
                <w:szCs w:val="20"/>
              </w:rPr>
            </w:pPr>
            <w:r w:rsidRPr="00FE236A">
              <w:rPr>
                <w:rFonts w:ascii="Arial" w:hAnsi="Arial" w:cs="Arial"/>
                <w:color w:val="000000"/>
                <w:sz w:val="20"/>
                <w:szCs w:val="20"/>
              </w:rPr>
              <w:t>protokół odbioru</w:t>
            </w:r>
            <w:r w:rsidR="003A44B8">
              <w:rPr>
                <w:rFonts w:ascii="Arial" w:hAnsi="Arial" w:cs="Arial"/>
                <w:color w:val="000000"/>
                <w:sz w:val="20"/>
                <w:szCs w:val="20"/>
              </w:rPr>
              <w:t xml:space="preserve"> doposażenia</w:t>
            </w:r>
            <w:r w:rsidRPr="00FE236A">
              <w:rPr>
                <w:rFonts w:ascii="Arial" w:hAnsi="Arial" w:cs="Arial"/>
                <w:color w:val="000000"/>
                <w:sz w:val="20"/>
                <w:szCs w:val="20"/>
              </w:rPr>
              <w:t>, ewidencja środków trwałych</w:t>
            </w:r>
          </w:p>
        </w:tc>
      </w:tr>
    </w:tbl>
    <w:p w14:paraId="61773966" w14:textId="355B3C72" w:rsidR="0088214C" w:rsidRPr="00FE236A" w:rsidRDefault="0088214C" w:rsidP="00565507">
      <w:pPr>
        <w:spacing w:after="0" w:line="360" w:lineRule="auto"/>
        <w:jc w:val="both"/>
        <w:rPr>
          <w:rFonts w:ascii="Arial" w:hAnsi="Arial" w:cs="Arial"/>
          <w:b/>
          <w:sz w:val="20"/>
          <w:szCs w:val="20"/>
        </w:rPr>
      </w:pPr>
    </w:p>
    <w:p w14:paraId="1E9082DC" w14:textId="7BEDF146" w:rsidR="00E6216A" w:rsidRPr="00FE23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5"/>
      <w:bookmarkStart w:id="39" w:name="_Toc515365593"/>
      <w:r w:rsidRPr="00FE236A">
        <w:rPr>
          <w:rFonts w:ascii="Arial" w:hAnsi="Arial" w:cs="Arial"/>
          <w:b/>
          <w:sz w:val="20"/>
          <w:szCs w:val="20"/>
        </w:rPr>
        <w:t>Środki trwałe</w:t>
      </w:r>
      <w:r w:rsidR="002D2F38" w:rsidRPr="00FE236A">
        <w:rPr>
          <w:rFonts w:ascii="Arial" w:hAnsi="Arial" w:cs="Arial"/>
          <w:b/>
          <w:sz w:val="20"/>
          <w:szCs w:val="20"/>
        </w:rPr>
        <w:t>, wartości niematerialne i prawne oraz</w:t>
      </w:r>
      <w:r w:rsidR="00752103" w:rsidRPr="00FE236A">
        <w:rPr>
          <w:rFonts w:ascii="Arial" w:hAnsi="Arial" w:cs="Arial"/>
          <w:b/>
          <w:sz w:val="20"/>
          <w:szCs w:val="20"/>
        </w:rPr>
        <w:t xml:space="preserve"> cross-financing</w:t>
      </w:r>
      <w:bookmarkEnd w:id="38"/>
      <w:bookmarkEnd w:id="39"/>
    </w:p>
    <w:p w14:paraId="70CEDB2A" w14:textId="15A6B181" w:rsidR="004C4602" w:rsidRPr="00FE236A" w:rsidRDefault="004C4602" w:rsidP="004C4602">
      <w:pPr>
        <w:pBdr>
          <w:left w:val="single" w:sz="48" w:space="4" w:color="E36C0A" w:themeColor="accent6" w:themeShade="BF"/>
        </w:pBdr>
        <w:spacing w:before="240" w:after="0" w:line="360" w:lineRule="auto"/>
        <w:jc w:val="both"/>
        <w:rPr>
          <w:rFonts w:ascii="Arial" w:hAnsi="Arial" w:cs="Arial"/>
          <w:b/>
          <w:sz w:val="20"/>
          <w:szCs w:val="20"/>
        </w:rPr>
      </w:pPr>
      <w:r w:rsidRPr="00FE236A">
        <w:rPr>
          <w:rFonts w:ascii="Arial" w:hAnsi="Arial" w:cs="Arial"/>
          <w:b/>
          <w:sz w:val="20"/>
          <w:szCs w:val="20"/>
        </w:rPr>
        <w:t xml:space="preserve">Wydatki w ramach projektu na zakup środków trwałych o wartości jednostkowej równej i wyższej niż 3 500 PLN netto w ramach kosztów bezpośrednich oraz wydatki w ramach cross-financingu, nie mogą łącznie przekroczyć 10% wydatków kwalifikowalnych projektu, w tym cross-financing stanowi nie więcej niż 10% finansowania unijnego w ramach projektu. </w:t>
      </w:r>
    </w:p>
    <w:p w14:paraId="349A6731" w14:textId="77777777" w:rsidR="004C4602" w:rsidRPr="00FE236A" w:rsidRDefault="004C4602" w:rsidP="00425319">
      <w:pPr>
        <w:spacing w:after="0" w:line="360" w:lineRule="auto"/>
        <w:jc w:val="both"/>
        <w:rPr>
          <w:rFonts w:ascii="Arial" w:hAnsi="Arial" w:cs="Arial"/>
          <w:sz w:val="20"/>
          <w:szCs w:val="20"/>
        </w:rPr>
      </w:pPr>
    </w:p>
    <w:p w14:paraId="6FD2E83B" w14:textId="5FB7AD1E" w:rsidR="00E6216A" w:rsidRPr="00FE236A" w:rsidRDefault="00E6216A" w:rsidP="00425319">
      <w:pPr>
        <w:spacing w:after="0" w:line="360" w:lineRule="auto"/>
        <w:jc w:val="both"/>
        <w:rPr>
          <w:rFonts w:ascii="Arial" w:hAnsi="Arial" w:cs="Arial"/>
          <w:sz w:val="20"/>
          <w:szCs w:val="20"/>
        </w:rPr>
      </w:pPr>
      <w:r w:rsidRPr="00FE236A">
        <w:rPr>
          <w:rFonts w:ascii="Arial" w:hAnsi="Arial" w:cs="Arial"/>
          <w:sz w:val="20"/>
          <w:szCs w:val="20"/>
        </w:rPr>
        <w:t>Środki trwałe</w:t>
      </w:r>
      <w:r w:rsidR="001E4BB1" w:rsidRPr="00FE236A">
        <w:rPr>
          <w:rFonts w:ascii="Arial" w:hAnsi="Arial" w:cs="Arial"/>
          <w:sz w:val="20"/>
          <w:szCs w:val="20"/>
        </w:rPr>
        <w:t xml:space="preserve"> oraz wartości niematerialne i prawne</w:t>
      </w:r>
      <w:r w:rsidRPr="00FE236A">
        <w:rPr>
          <w:rFonts w:ascii="Arial" w:hAnsi="Arial" w:cs="Arial"/>
          <w:sz w:val="20"/>
          <w:szCs w:val="20"/>
        </w:rPr>
        <w:t>, ze względu na sposób ich wykorzystania w ramach i na rzecz projektu, dzielą się na:</w:t>
      </w:r>
    </w:p>
    <w:p w14:paraId="09242303" w14:textId="77777777" w:rsidR="00E6216A" w:rsidRPr="00FE236A" w:rsidRDefault="00E6216A" w:rsidP="00D83692">
      <w:pPr>
        <w:pStyle w:val="Akapitzlist"/>
        <w:numPr>
          <w:ilvl w:val="0"/>
          <w:numId w:val="31"/>
        </w:numPr>
        <w:spacing w:line="360" w:lineRule="auto"/>
        <w:ind w:left="284" w:hanging="284"/>
        <w:jc w:val="both"/>
        <w:rPr>
          <w:rFonts w:ascii="Arial" w:hAnsi="Arial" w:cs="Arial"/>
          <w:sz w:val="20"/>
          <w:szCs w:val="20"/>
        </w:rPr>
      </w:pPr>
      <w:r w:rsidRPr="00FE236A">
        <w:rPr>
          <w:rFonts w:ascii="Arial" w:hAnsi="Arial" w:cs="Arial"/>
          <w:sz w:val="20"/>
          <w:szCs w:val="20"/>
        </w:rPr>
        <w:t>środki trwałe bezpośrednio powiązane z przedmiotem projektu (np. wyposażenie pracowni komputerowych</w:t>
      </w:r>
      <w:r w:rsidR="00CD28DE" w:rsidRPr="00FE236A">
        <w:rPr>
          <w:rFonts w:ascii="Arial" w:hAnsi="Arial" w:cs="Arial"/>
          <w:sz w:val="20"/>
          <w:szCs w:val="20"/>
        </w:rPr>
        <w:t xml:space="preserve"> w szkole</w:t>
      </w:r>
      <w:r w:rsidRPr="00FE236A">
        <w:rPr>
          <w:rFonts w:ascii="Arial" w:hAnsi="Arial" w:cs="Arial"/>
          <w:sz w:val="20"/>
          <w:szCs w:val="20"/>
        </w:rPr>
        <w:t>),</w:t>
      </w:r>
    </w:p>
    <w:p w14:paraId="4A5FDC11" w14:textId="77777777" w:rsidR="00030528" w:rsidRPr="00FE236A" w:rsidRDefault="00E6216A" w:rsidP="00D83692">
      <w:pPr>
        <w:pStyle w:val="Akapitzlist"/>
        <w:numPr>
          <w:ilvl w:val="0"/>
          <w:numId w:val="31"/>
        </w:numPr>
        <w:spacing w:line="360" w:lineRule="auto"/>
        <w:ind w:left="284" w:hanging="284"/>
        <w:jc w:val="both"/>
        <w:rPr>
          <w:rFonts w:ascii="Arial" w:hAnsi="Arial" w:cs="Arial"/>
          <w:sz w:val="20"/>
          <w:szCs w:val="20"/>
        </w:rPr>
      </w:pPr>
      <w:r w:rsidRPr="00FE236A">
        <w:rPr>
          <w:rFonts w:ascii="Arial" w:hAnsi="Arial" w:cs="Arial"/>
          <w:sz w:val="20"/>
          <w:szCs w:val="20"/>
        </w:rPr>
        <w:t>środki trwałe wykorzystywane w celu wspomagania procesu wdrażania projektu (np. rzutnik na</w:t>
      </w:r>
      <w:r w:rsidR="00E83D89" w:rsidRPr="00FE236A">
        <w:rPr>
          <w:rFonts w:ascii="Arial" w:hAnsi="Arial" w:cs="Arial"/>
          <w:sz w:val="20"/>
          <w:szCs w:val="20"/>
        </w:rPr>
        <w:t> </w:t>
      </w:r>
      <w:r w:rsidRPr="00FE236A">
        <w:rPr>
          <w:rFonts w:ascii="Arial" w:hAnsi="Arial" w:cs="Arial"/>
          <w:sz w:val="20"/>
          <w:szCs w:val="20"/>
        </w:rPr>
        <w:t>szkolenia).</w:t>
      </w:r>
    </w:p>
    <w:p w14:paraId="5A8A57EF" w14:textId="77777777" w:rsidR="00030528" w:rsidRPr="00FE236A" w:rsidRDefault="00030528" w:rsidP="000A24A3">
      <w:pPr>
        <w:pStyle w:val="Akapitzlist"/>
        <w:spacing w:line="360" w:lineRule="auto"/>
        <w:ind w:left="0"/>
        <w:jc w:val="both"/>
        <w:rPr>
          <w:rFonts w:ascii="Arial" w:hAnsi="Arial" w:cs="Arial"/>
          <w:sz w:val="20"/>
          <w:szCs w:val="20"/>
        </w:rPr>
      </w:pPr>
      <w:r w:rsidRPr="00FE236A">
        <w:rPr>
          <w:rFonts w:ascii="Arial" w:hAnsi="Arial" w:cs="Arial"/>
          <w:sz w:val="20"/>
          <w:szCs w:val="20"/>
        </w:rPr>
        <w:t>Wydatki poniesione na zakup środków trwałych</w:t>
      </w:r>
      <w:r w:rsidR="001E4BB1" w:rsidRPr="00FE236A">
        <w:rPr>
          <w:rFonts w:ascii="Arial" w:hAnsi="Arial" w:cs="Arial"/>
          <w:sz w:val="20"/>
          <w:szCs w:val="20"/>
        </w:rPr>
        <w:t xml:space="preserve"> oraz wartości niematerialnych i prawnych</w:t>
      </w:r>
      <w:r w:rsidRPr="00FE236A">
        <w:rPr>
          <w:rFonts w:ascii="Arial" w:hAnsi="Arial" w:cs="Arial"/>
          <w:sz w:val="20"/>
          <w:szCs w:val="20"/>
        </w:rPr>
        <w:t xml:space="preserve">, o których mowa w lit. a, a także koszty ich dostawy, montażu i uruchomienia, mogą być kwalifikowalne w całości </w:t>
      </w:r>
      <w:r w:rsidRPr="00FE236A">
        <w:rPr>
          <w:rFonts w:ascii="Arial" w:hAnsi="Arial" w:cs="Arial"/>
          <w:sz w:val="20"/>
          <w:szCs w:val="20"/>
        </w:rPr>
        <w:lastRenderedPageBreak/>
        <w:t>lub części swojej wartości zgodnie ze wskazaniem beneficjenta opartym o faktyczne wykorzystanie środka trwałego na potrzeby projektu.</w:t>
      </w:r>
    </w:p>
    <w:p w14:paraId="085C4AE9" w14:textId="70259169" w:rsidR="00030528" w:rsidRPr="00FE236A" w:rsidRDefault="00A319A3" w:rsidP="006D0DAD">
      <w:pPr>
        <w:spacing w:line="360" w:lineRule="auto"/>
        <w:jc w:val="both"/>
        <w:rPr>
          <w:rFonts w:ascii="Arial" w:hAnsi="Arial" w:cs="Arial"/>
          <w:sz w:val="20"/>
          <w:szCs w:val="20"/>
        </w:rPr>
      </w:pPr>
      <w:r w:rsidRPr="00FE236A">
        <w:rPr>
          <w:rFonts w:ascii="Arial" w:hAnsi="Arial" w:cs="Arial"/>
          <w:sz w:val="20"/>
          <w:szCs w:val="20"/>
        </w:rPr>
        <w:t>Wydatki poniesione na zakup środków trwałych</w:t>
      </w:r>
      <w:r w:rsidR="001E4BB1" w:rsidRPr="00FE236A">
        <w:rPr>
          <w:rFonts w:ascii="Arial" w:hAnsi="Arial" w:cs="Arial"/>
          <w:sz w:val="20"/>
          <w:szCs w:val="20"/>
        </w:rPr>
        <w:t xml:space="preserve"> oraz wartości niematerialnych i prawnych</w:t>
      </w:r>
      <w:r w:rsidRPr="00FE236A">
        <w:rPr>
          <w:rFonts w:ascii="Arial" w:hAnsi="Arial" w:cs="Arial"/>
          <w:sz w:val="20"/>
          <w:szCs w:val="20"/>
        </w:rPr>
        <w:t>, o których mowa w lit. b,</w:t>
      </w:r>
      <w:r w:rsidR="001E4BB1" w:rsidRPr="00FE236A">
        <w:rPr>
          <w:rFonts w:ascii="Arial" w:hAnsi="Arial" w:cs="Arial"/>
          <w:sz w:val="20"/>
          <w:szCs w:val="20"/>
        </w:rPr>
        <w:t xml:space="preserve"> o wartości początkowej równej lub wyższej niż 3500 zł</w:t>
      </w:r>
      <w:r w:rsidRPr="00FE236A">
        <w:rPr>
          <w:rFonts w:ascii="Arial" w:hAnsi="Arial" w:cs="Arial"/>
          <w:sz w:val="20"/>
          <w:szCs w:val="20"/>
        </w:rPr>
        <w:t xml:space="preserve">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Wytycznych</w:t>
      </w:r>
      <w:r w:rsidR="001E4BB1" w:rsidRPr="00FE236A">
        <w:rPr>
          <w:rFonts w:ascii="Arial" w:hAnsi="Arial" w:cs="Arial"/>
          <w:sz w:val="20"/>
          <w:szCs w:val="20"/>
        </w:rPr>
        <w:t xml:space="preserve"> w zakresie</w:t>
      </w:r>
      <w:r w:rsidRPr="00FE236A">
        <w:rPr>
          <w:rFonts w:ascii="Arial" w:hAnsi="Arial" w:cs="Arial"/>
          <w:sz w:val="20"/>
          <w:szCs w:val="20"/>
        </w:rPr>
        <w:t xml:space="preserve"> kwalifikowalności. W takim przypadku wartość środków trwałych nie wchodzi do limitu środków trwałych i cross</w:t>
      </w:r>
      <w:r w:rsidRPr="00FE236A">
        <w:rPr>
          <w:rFonts w:ascii="Arial" w:hAnsi="Arial" w:cs="Arial"/>
          <w:i/>
          <w:sz w:val="20"/>
          <w:szCs w:val="20"/>
        </w:rPr>
        <w:t>-</w:t>
      </w:r>
      <w:r w:rsidRPr="00FE236A">
        <w:rPr>
          <w:rFonts w:ascii="Arial" w:hAnsi="Arial" w:cs="Arial"/>
          <w:sz w:val="20"/>
          <w:szCs w:val="20"/>
        </w:rPr>
        <w:t>financingu.</w:t>
      </w:r>
    </w:p>
    <w:p w14:paraId="57B29360" w14:textId="1D36744E" w:rsidR="00A319A3" w:rsidRPr="00FE236A" w:rsidRDefault="00A319A3" w:rsidP="006D0DAD">
      <w:pPr>
        <w:spacing w:line="360" w:lineRule="auto"/>
        <w:jc w:val="both"/>
        <w:rPr>
          <w:rFonts w:ascii="Arial" w:hAnsi="Arial" w:cs="Arial"/>
          <w:sz w:val="20"/>
          <w:szCs w:val="20"/>
        </w:rPr>
      </w:pPr>
      <w:r w:rsidRPr="00FE236A">
        <w:rPr>
          <w:rFonts w:ascii="Arial" w:hAnsi="Arial" w:cs="Arial"/>
          <w:sz w:val="20"/>
          <w:szCs w:val="20"/>
        </w:rPr>
        <w:t>Jeżeli środki trwałe</w:t>
      </w:r>
      <w:r w:rsidR="001E4BB1" w:rsidRPr="00FE236A">
        <w:rPr>
          <w:rFonts w:ascii="Arial" w:hAnsi="Arial" w:cs="Arial"/>
          <w:sz w:val="20"/>
          <w:szCs w:val="20"/>
        </w:rPr>
        <w:t xml:space="preserve"> oraz wartości niematerialne i prawne</w:t>
      </w:r>
      <w:r w:rsidRPr="00FE236A">
        <w:rPr>
          <w:rFonts w:ascii="Arial" w:hAnsi="Arial" w:cs="Arial"/>
          <w:sz w:val="20"/>
          <w:szCs w:val="20"/>
        </w:rPr>
        <w:t xml:space="preserv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Wytycznych </w:t>
      </w:r>
      <w:r w:rsidR="001E4BB1" w:rsidRPr="00FE236A">
        <w:rPr>
          <w:rFonts w:ascii="Arial" w:hAnsi="Arial" w:cs="Arial"/>
          <w:sz w:val="20"/>
          <w:szCs w:val="20"/>
        </w:rPr>
        <w:t xml:space="preserve">w zakresie </w:t>
      </w:r>
      <w:r w:rsidRPr="00FE236A">
        <w:rPr>
          <w:rFonts w:ascii="Arial" w:hAnsi="Arial" w:cs="Arial"/>
          <w:sz w:val="20"/>
          <w:szCs w:val="20"/>
        </w:rPr>
        <w:t>kwalifikowalności</w:t>
      </w:r>
    </w:p>
    <w:p w14:paraId="78CCB5B2" w14:textId="09E196D7" w:rsidR="009F508A" w:rsidRPr="00FE236A" w:rsidRDefault="009F508A" w:rsidP="00E6216A">
      <w:pPr>
        <w:spacing w:line="360" w:lineRule="auto"/>
        <w:jc w:val="both"/>
        <w:rPr>
          <w:rFonts w:ascii="Arial" w:hAnsi="Arial" w:cs="Arial"/>
          <w:sz w:val="20"/>
          <w:szCs w:val="20"/>
        </w:rPr>
      </w:pPr>
      <w:r w:rsidRPr="00FE236A">
        <w:rPr>
          <w:rFonts w:ascii="Arial" w:hAnsi="Arial" w:cs="Arial"/>
          <w:sz w:val="20"/>
          <w:szCs w:val="20"/>
        </w:rPr>
        <w:t>Koszty pozyskania środków trwałych lub wartości niematerialnych i prawnych niezbędnych do</w:t>
      </w:r>
      <w:r w:rsidR="00A22D47" w:rsidRPr="00FE236A">
        <w:rPr>
          <w:rFonts w:ascii="Arial" w:hAnsi="Arial" w:cs="Arial"/>
          <w:sz w:val="20"/>
          <w:szCs w:val="20"/>
        </w:rPr>
        <w:t> </w:t>
      </w:r>
      <w:r w:rsidRPr="00FE236A">
        <w:rPr>
          <w:rFonts w:ascii="Arial" w:hAnsi="Arial" w:cs="Arial"/>
          <w:sz w:val="20"/>
          <w:szCs w:val="20"/>
        </w:rPr>
        <w:t>realizacji projektu mogą zostać uznane za kwalifikowalne, o ile we wniosku o dofinansowanie zostanie uzasadniona konieczność pozyskania środków trwałych lub wartości niematerialnych i</w:t>
      </w:r>
      <w:r w:rsidR="00A22D47" w:rsidRPr="00FE236A">
        <w:rPr>
          <w:rFonts w:ascii="Arial" w:hAnsi="Arial" w:cs="Arial"/>
          <w:sz w:val="20"/>
          <w:szCs w:val="20"/>
        </w:rPr>
        <w:t> </w:t>
      </w:r>
      <w:r w:rsidRPr="00FE236A">
        <w:rPr>
          <w:rFonts w:ascii="Arial" w:hAnsi="Arial" w:cs="Arial"/>
          <w:sz w:val="20"/>
          <w:szCs w:val="20"/>
        </w:rPr>
        <w:t>prawnych niezbędnych do realizacji projektu z zastosowaniem najbardziej efektywnej dla danego przypadku metody (zakup, amortyzacja, leasing itp.), uwzględniając przedmiot i cel danego projektu; wymóg</w:t>
      </w:r>
      <w:r w:rsidR="001E4BB1" w:rsidRPr="00FE236A">
        <w:rPr>
          <w:rFonts w:ascii="Arial" w:hAnsi="Arial" w:cs="Arial"/>
          <w:sz w:val="20"/>
          <w:szCs w:val="20"/>
        </w:rPr>
        <w:t xml:space="preserve"> uzasadnienia pozyskania</w:t>
      </w:r>
      <w:r w:rsidRPr="00FE236A">
        <w:rPr>
          <w:rFonts w:ascii="Arial" w:hAnsi="Arial" w:cs="Arial"/>
          <w:sz w:val="20"/>
          <w:szCs w:val="20"/>
        </w:rPr>
        <w:t xml:space="preserve"> dotyczy wyłącznie środków trwałych</w:t>
      </w:r>
      <w:r w:rsidR="00A319A3" w:rsidRPr="00FE236A">
        <w:rPr>
          <w:rFonts w:ascii="Arial" w:hAnsi="Arial" w:cs="Arial"/>
          <w:sz w:val="20"/>
          <w:szCs w:val="20"/>
        </w:rPr>
        <w:t xml:space="preserve"> i wartości niematerialnych i prawnych</w:t>
      </w:r>
      <w:r w:rsidRPr="00FE236A">
        <w:rPr>
          <w:rFonts w:ascii="Arial" w:hAnsi="Arial" w:cs="Arial"/>
          <w:sz w:val="20"/>
          <w:szCs w:val="20"/>
        </w:rPr>
        <w:t xml:space="preserve"> o</w:t>
      </w:r>
      <w:r w:rsidR="00490018" w:rsidRPr="00FE236A">
        <w:rPr>
          <w:rFonts w:ascii="Arial" w:hAnsi="Arial" w:cs="Arial"/>
          <w:sz w:val="20"/>
          <w:szCs w:val="20"/>
        </w:rPr>
        <w:t> </w:t>
      </w:r>
      <w:r w:rsidRPr="00FE236A">
        <w:rPr>
          <w:rFonts w:ascii="Arial" w:hAnsi="Arial" w:cs="Arial"/>
          <w:sz w:val="20"/>
          <w:szCs w:val="20"/>
        </w:rPr>
        <w:t>wartości początkowej równej lub wyższej niż 3 500 PLN</w:t>
      </w:r>
      <w:r w:rsidR="00030528" w:rsidRPr="00FE236A">
        <w:rPr>
          <w:rFonts w:ascii="Arial" w:hAnsi="Arial" w:cs="Arial"/>
          <w:sz w:val="20"/>
          <w:szCs w:val="20"/>
          <w:vertAlign w:val="superscript"/>
        </w:rPr>
        <w:footnoteReference w:id="14"/>
      </w:r>
      <w:r w:rsidRPr="00FE236A">
        <w:rPr>
          <w:rFonts w:ascii="Arial" w:hAnsi="Arial" w:cs="Arial"/>
          <w:sz w:val="20"/>
          <w:szCs w:val="20"/>
        </w:rPr>
        <w:t xml:space="preserve"> netto.</w:t>
      </w:r>
    </w:p>
    <w:p w14:paraId="5DEB7877" w14:textId="1F383C86"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 xml:space="preserve">W przypadku wydatków ponoszonych w ramach cross-financingu </w:t>
      </w:r>
      <w:r w:rsidR="009F508A" w:rsidRPr="00FE236A">
        <w:rPr>
          <w:rFonts w:ascii="Arial" w:hAnsi="Arial" w:cs="Arial"/>
          <w:sz w:val="20"/>
          <w:szCs w:val="20"/>
        </w:rPr>
        <w:t xml:space="preserve">oraz zakupu środków trwałych </w:t>
      </w:r>
      <w:r w:rsidR="002D2F38" w:rsidRPr="00FE236A">
        <w:rPr>
          <w:rFonts w:ascii="Arial" w:hAnsi="Arial" w:cs="Arial"/>
          <w:sz w:val="20"/>
          <w:szCs w:val="20"/>
        </w:rPr>
        <w:t xml:space="preserve">lub wartości niematerialnych i prawnych </w:t>
      </w:r>
      <w:r w:rsidRPr="00FE236A">
        <w:rPr>
          <w:rFonts w:ascii="Arial" w:hAnsi="Arial" w:cs="Arial"/>
          <w:sz w:val="20"/>
          <w:szCs w:val="20"/>
        </w:rPr>
        <w:t>stosuje się zasady kwalifikowalności określone w Wytycznych w</w:t>
      </w:r>
      <w:r w:rsidR="00490018" w:rsidRPr="00FE236A">
        <w:rPr>
          <w:rFonts w:ascii="Arial" w:hAnsi="Arial" w:cs="Arial"/>
          <w:sz w:val="20"/>
          <w:szCs w:val="20"/>
        </w:rPr>
        <w:t> </w:t>
      </w:r>
      <w:r w:rsidRPr="00FE236A">
        <w:rPr>
          <w:rFonts w:ascii="Arial" w:hAnsi="Arial" w:cs="Arial"/>
          <w:sz w:val="20"/>
          <w:szCs w:val="20"/>
        </w:rPr>
        <w:t>zakresie kwalifikowalności.</w:t>
      </w:r>
    </w:p>
    <w:p w14:paraId="1CF4DE35" w14:textId="041AD642" w:rsidR="00E720E5" w:rsidRPr="00FE236A" w:rsidRDefault="00E6216A" w:rsidP="0091381A">
      <w:pPr>
        <w:spacing w:line="360" w:lineRule="auto"/>
        <w:jc w:val="both"/>
        <w:rPr>
          <w:rFonts w:ascii="Arial" w:hAnsi="Arial" w:cs="Arial"/>
          <w:sz w:val="20"/>
          <w:szCs w:val="20"/>
        </w:rPr>
      </w:pPr>
      <w:r w:rsidRPr="00FE236A">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w:t>
      </w:r>
      <w:r w:rsidR="00E83D89" w:rsidRPr="00FE236A">
        <w:rPr>
          <w:rFonts w:ascii="Arial" w:hAnsi="Arial" w:cs="Arial"/>
          <w:sz w:val="20"/>
          <w:szCs w:val="20"/>
        </w:rPr>
        <w:t> </w:t>
      </w:r>
      <w:r w:rsidRPr="00FE236A">
        <w:rPr>
          <w:rFonts w:ascii="Arial" w:hAnsi="Arial" w:cs="Arial"/>
          <w:sz w:val="20"/>
          <w:szCs w:val="20"/>
        </w:rPr>
        <w:t>zwłaszcza potrze</w:t>
      </w:r>
      <w:r w:rsidR="0091381A" w:rsidRPr="00FE236A">
        <w:rPr>
          <w:rFonts w:ascii="Arial" w:hAnsi="Arial" w:cs="Arial"/>
          <w:sz w:val="20"/>
          <w:szCs w:val="20"/>
        </w:rPr>
        <w:t>b osób z niepełnosprawnościami.</w:t>
      </w:r>
    </w:p>
    <w:p w14:paraId="1EE34360" w14:textId="08ED9189" w:rsidR="00E6216A" w:rsidRPr="00FE236A" w:rsidRDefault="00596FB9" w:rsidP="00425319">
      <w:pPr>
        <w:spacing w:after="0" w:line="360" w:lineRule="auto"/>
        <w:jc w:val="both"/>
        <w:rPr>
          <w:rFonts w:ascii="Arial" w:hAnsi="Arial" w:cs="Arial"/>
          <w:sz w:val="20"/>
          <w:szCs w:val="20"/>
        </w:rPr>
      </w:pPr>
      <w:r w:rsidRPr="00FE236A">
        <w:rPr>
          <w:rFonts w:ascii="Arial" w:hAnsi="Arial" w:cs="Arial"/>
          <w:sz w:val="20"/>
          <w:szCs w:val="20"/>
        </w:rPr>
        <w:t>C</w:t>
      </w:r>
      <w:r w:rsidR="00E6216A" w:rsidRPr="00FE236A">
        <w:rPr>
          <w:rFonts w:ascii="Arial" w:hAnsi="Arial" w:cs="Arial"/>
          <w:sz w:val="20"/>
          <w:szCs w:val="20"/>
        </w:rPr>
        <w:t>ross-financing może dotyczyć wyłącznie:</w:t>
      </w:r>
    </w:p>
    <w:p w14:paraId="0F9C88ED" w14:textId="77777777" w:rsidR="00E6216A" w:rsidRPr="00FE236A" w:rsidRDefault="00946A2A" w:rsidP="00D83692">
      <w:pPr>
        <w:pStyle w:val="Akapitzlist"/>
        <w:numPr>
          <w:ilvl w:val="0"/>
          <w:numId w:val="32"/>
        </w:numPr>
        <w:spacing w:line="360" w:lineRule="auto"/>
        <w:ind w:left="284" w:hanging="284"/>
        <w:jc w:val="both"/>
        <w:rPr>
          <w:rFonts w:ascii="Arial" w:hAnsi="Arial" w:cs="Arial"/>
          <w:sz w:val="20"/>
          <w:szCs w:val="20"/>
        </w:rPr>
      </w:pPr>
      <w:r w:rsidRPr="00FE236A">
        <w:rPr>
          <w:rFonts w:ascii="Arial" w:hAnsi="Arial" w:cs="Arial"/>
          <w:sz w:val="20"/>
          <w:szCs w:val="20"/>
        </w:rPr>
        <w:t>z</w:t>
      </w:r>
      <w:r w:rsidR="00E6216A" w:rsidRPr="00FE236A">
        <w:rPr>
          <w:rFonts w:ascii="Arial" w:hAnsi="Arial" w:cs="Arial"/>
          <w:sz w:val="20"/>
          <w:szCs w:val="20"/>
        </w:rPr>
        <w:t>akupu nieruchomości,</w:t>
      </w:r>
    </w:p>
    <w:p w14:paraId="033DB7C7" w14:textId="388CD4BD" w:rsidR="00E6216A" w:rsidRPr="00FE236A" w:rsidRDefault="00E6216A" w:rsidP="00D83692">
      <w:pPr>
        <w:pStyle w:val="Akapitzlist"/>
        <w:numPr>
          <w:ilvl w:val="0"/>
          <w:numId w:val="32"/>
        </w:numPr>
        <w:spacing w:line="360" w:lineRule="auto"/>
        <w:ind w:left="284" w:hanging="284"/>
        <w:jc w:val="both"/>
        <w:rPr>
          <w:rFonts w:ascii="Arial" w:hAnsi="Arial" w:cs="Arial"/>
          <w:sz w:val="20"/>
          <w:szCs w:val="20"/>
        </w:rPr>
      </w:pPr>
      <w:r w:rsidRPr="00FE236A">
        <w:rPr>
          <w:rFonts w:ascii="Arial" w:hAnsi="Arial" w:cs="Arial"/>
          <w:sz w:val="20"/>
          <w:szCs w:val="20"/>
        </w:rPr>
        <w:lastRenderedPageBreak/>
        <w:t>zakupu infrastruktury, przy czym poprzez infrastrukturę rozumie się elementy nieprzenośne, na</w:t>
      </w:r>
      <w:r w:rsidR="00E83D89" w:rsidRPr="00FE236A">
        <w:rPr>
          <w:rFonts w:ascii="Arial" w:hAnsi="Arial" w:cs="Arial"/>
          <w:sz w:val="20"/>
          <w:szCs w:val="20"/>
        </w:rPr>
        <w:t> </w:t>
      </w:r>
      <w:r w:rsidRPr="00FE236A">
        <w:rPr>
          <w:rFonts w:ascii="Arial" w:hAnsi="Arial" w:cs="Arial"/>
          <w:sz w:val="20"/>
          <w:szCs w:val="20"/>
        </w:rPr>
        <w:t>stałe przytwierdzone do nieruchomości, np. wykonanie podjazdu do budynku, zainstalowanie windy w</w:t>
      </w:r>
      <w:r w:rsidR="00490018" w:rsidRPr="00FE236A">
        <w:rPr>
          <w:rFonts w:ascii="Arial" w:hAnsi="Arial" w:cs="Arial"/>
          <w:sz w:val="20"/>
          <w:szCs w:val="20"/>
        </w:rPr>
        <w:t> </w:t>
      </w:r>
      <w:r w:rsidRPr="00FE236A">
        <w:rPr>
          <w:rFonts w:ascii="Arial" w:hAnsi="Arial" w:cs="Arial"/>
          <w:sz w:val="20"/>
          <w:szCs w:val="20"/>
        </w:rPr>
        <w:t>budynku,</w:t>
      </w:r>
    </w:p>
    <w:p w14:paraId="71C0124D" w14:textId="77777777" w:rsidR="00E6216A" w:rsidRPr="00FE236A" w:rsidRDefault="00E6216A" w:rsidP="00D83692">
      <w:pPr>
        <w:pStyle w:val="Akapitzlist"/>
        <w:numPr>
          <w:ilvl w:val="0"/>
          <w:numId w:val="32"/>
        </w:numPr>
        <w:spacing w:line="360" w:lineRule="auto"/>
        <w:ind w:left="284" w:hanging="284"/>
        <w:jc w:val="both"/>
        <w:rPr>
          <w:rFonts w:ascii="Arial" w:hAnsi="Arial" w:cs="Arial"/>
          <w:sz w:val="20"/>
          <w:szCs w:val="20"/>
        </w:rPr>
      </w:pPr>
      <w:r w:rsidRPr="00FE236A">
        <w:rPr>
          <w:rFonts w:ascii="Arial" w:hAnsi="Arial" w:cs="Arial"/>
          <w:sz w:val="20"/>
          <w:szCs w:val="20"/>
        </w:rPr>
        <w:t>dostosowania lub adaptacji (prace remontowo-wykończeniowe) budynków, pomieszczeń.</w:t>
      </w:r>
    </w:p>
    <w:p w14:paraId="708AF8FA" w14:textId="77777777"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Zakup środków trwałych, za wyjątkiem zakupu nieruchomości, infrastruktury i środków trwałych przeznaczonych na dostosowanie lub adaptację budynków i pomieszczeń, nie stanowi wydatku w</w:t>
      </w:r>
      <w:r w:rsidR="00E83D89" w:rsidRPr="00FE236A">
        <w:rPr>
          <w:rFonts w:ascii="Arial" w:hAnsi="Arial" w:cs="Arial"/>
          <w:sz w:val="20"/>
          <w:szCs w:val="20"/>
        </w:rPr>
        <w:t> </w:t>
      </w:r>
      <w:r w:rsidRPr="00FE236A">
        <w:rPr>
          <w:rFonts w:ascii="Arial" w:hAnsi="Arial" w:cs="Arial"/>
          <w:sz w:val="20"/>
          <w:szCs w:val="20"/>
        </w:rPr>
        <w:t xml:space="preserve">ramach cross-financingu. </w:t>
      </w:r>
    </w:p>
    <w:p w14:paraId="1E7E7A0C" w14:textId="77777777"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Wydatki ponoszone w ramach cross-financingu powyżej dopuszczalnej kwoty określonej w</w:t>
      </w:r>
      <w:r w:rsidR="00E83D89" w:rsidRPr="00FE236A">
        <w:rPr>
          <w:rFonts w:ascii="Arial" w:hAnsi="Arial" w:cs="Arial"/>
          <w:sz w:val="20"/>
          <w:szCs w:val="20"/>
        </w:rPr>
        <w:t> </w:t>
      </w:r>
      <w:r w:rsidRPr="00FE236A">
        <w:rPr>
          <w:rFonts w:ascii="Arial" w:hAnsi="Arial" w:cs="Arial"/>
          <w:sz w:val="20"/>
          <w:szCs w:val="20"/>
        </w:rPr>
        <w:t>zatwierdzonym wniosku o dofinansowanie projektu są niekwalifikowalne.</w:t>
      </w:r>
    </w:p>
    <w:p w14:paraId="6D435511" w14:textId="2D656FA7" w:rsidR="00E6216A" w:rsidRPr="00FE236A" w:rsidRDefault="00E6216A" w:rsidP="004D15A8">
      <w:pPr>
        <w:spacing w:before="240" w:line="360" w:lineRule="auto"/>
        <w:jc w:val="both"/>
        <w:rPr>
          <w:rFonts w:ascii="Arial" w:hAnsi="Arial" w:cs="Arial"/>
          <w:sz w:val="20"/>
          <w:szCs w:val="20"/>
        </w:rPr>
      </w:pPr>
      <w:r w:rsidRPr="00FE236A">
        <w:rPr>
          <w:rFonts w:ascii="Arial" w:hAnsi="Arial" w:cs="Arial"/>
          <w:sz w:val="20"/>
          <w:szCs w:val="20"/>
        </w:rPr>
        <w:t>Wszystkie wydatki poniesione jako wydatki w ramach cross</w:t>
      </w:r>
      <w:r w:rsidRPr="00FE236A">
        <w:rPr>
          <w:rFonts w:ascii="Cambria Math" w:hAnsi="Cambria Math" w:cs="Cambria Math"/>
          <w:sz w:val="20"/>
          <w:szCs w:val="20"/>
        </w:rPr>
        <w:t>‐</w:t>
      </w:r>
      <w:r w:rsidRPr="00FE236A">
        <w:rPr>
          <w:rFonts w:ascii="Arial" w:hAnsi="Arial" w:cs="Arial"/>
          <w:sz w:val="20"/>
          <w:szCs w:val="20"/>
        </w:rPr>
        <w:t xml:space="preserve">financingu </w:t>
      </w:r>
      <w:r w:rsidR="009F508A" w:rsidRPr="00FE236A">
        <w:rPr>
          <w:rFonts w:ascii="Arial" w:hAnsi="Arial" w:cs="Arial"/>
          <w:sz w:val="20"/>
          <w:szCs w:val="20"/>
        </w:rPr>
        <w:t xml:space="preserve">oraz zakup środków trwałych </w:t>
      </w:r>
      <w:r w:rsidRPr="00FE236A">
        <w:rPr>
          <w:rFonts w:ascii="Arial" w:hAnsi="Arial" w:cs="Arial"/>
          <w:sz w:val="20"/>
          <w:szCs w:val="20"/>
        </w:rPr>
        <w:t>opisywane są i uzasadniane w</w:t>
      </w:r>
      <w:r w:rsidR="00E83D89" w:rsidRPr="00FE236A">
        <w:rPr>
          <w:rFonts w:ascii="Arial" w:hAnsi="Arial" w:cs="Arial"/>
          <w:sz w:val="20"/>
          <w:szCs w:val="20"/>
        </w:rPr>
        <w:t> </w:t>
      </w:r>
      <w:r w:rsidRPr="00FE236A">
        <w:rPr>
          <w:rFonts w:ascii="Arial" w:hAnsi="Arial" w:cs="Arial"/>
          <w:sz w:val="20"/>
          <w:szCs w:val="20"/>
        </w:rPr>
        <w:t>uzasadnieniu znajdującym się pod szczegółowym budżetem projektu.</w:t>
      </w:r>
    </w:p>
    <w:p w14:paraId="0EA39DEB" w14:textId="77777777" w:rsidR="00AD66A3" w:rsidRPr="00FE236A" w:rsidRDefault="00AD66A3" w:rsidP="00490018">
      <w:pPr>
        <w:spacing w:after="0" w:line="360" w:lineRule="auto"/>
        <w:jc w:val="both"/>
        <w:rPr>
          <w:rFonts w:ascii="Arial" w:hAnsi="Arial" w:cs="Arial"/>
          <w:sz w:val="20"/>
          <w:szCs w:val="20"/>
        </w:rPr>
      </w:pPr>
      <w:r w:rsidRPr="00FE236A">
        <w:rPr>
          <w:rFonts w:ascii="Arial" w:hAnsi="Arial" w:cs="Arial"/>
          <w:sz w:val="20"/>
          <w:szCs w:val="20"/>
        </w:rPr>
        <w:t>W przypadku planowanych w projekcie w ramach cross-financingu inwestycji w infrastrukturę, Wnioskodawca uzasadnia, że zostały spełnione łącznie wszystkie poniższe warunki:</w:t>
      </w:r>
    </w:p>
    <w:p w14:paraId="35EDEF0D" w14:textId="59842258" w:rsidR="00AD66A3" w:rsidRPr="00FE236A" w:rsidRDefault="00AD66A3" w:rsidP="006179C1">
      <w:pPr>
        <w:pStyle w:val="Akapitzlist"/>
        <w:numPr>
          <w:ilvl w:val="0"/>
          <w:numId w:val="60"/>
        </w:numPr>
        <w:spacing w:after="0" w:line="360" w:lineRule="auto"/>
        <w:ind w:left="426"/>
        <w:jc w:val="both"/>
        <w:rPr>
          <w:rFonts w:ascii="Arial" w:hAnsi="Arial" w:cs="Arial"/>
          <w:sz w:val="20"/>
          <w:szCs w:val="20"/>
        </w:rPr>
      </w:pPr>
      <w:r w:rsidRPr="00FE236A">
        <w:rPr>
          <w:rFonts w:ascii="Arial" w:hAnsi="Arial" w:cs="Arial"/>
          <w:sz w:val="20"/>
          <w:szCs w:val="20"/>
        </w:rPr>
        <w:t>nie jest możliwe lub nie jest racjonalne kosztowo wykorzystanie istniejącej infrastruktury;</w:t>
      </w:r>
    </w:p>
    <w:p w14:paraId="03F8A5C9" w14:textId="200D9A8E" w:rsidR="00AD66A3" w:rsidRPr="00FE236A" w:rsidRDefault="00AD66A3" w:rsidP="006179C1">
      <w:pPr>
        <w:pStyle w:val="Akapitzlist"/>
        <w:numPr>
          <w:ilvl w:val="0"/>
          <w:numId w:val="60"/>
        </w:numPr>
        <w:spacing w:before="240" w:line="360" w:lineRule="auto"/>
        <w:ind w:left="426"/>
        <w:jc w:val="both"/>
        <w:rPr>
          <w:rFonts w:ascii="Arial" w:hAnsi="Arial" w:cs="Arial"/>
          <w:sz w:val="20"/>
          <w:szCs w:val="20"/>
        </w:rPr>
      </w:pPr>
      <w:r w:rsidRPr="00FE236A">
        <w:rPr>
          <w:rFonts w:ascii="Arial" w:hAnsi="Arial" w:cs="Arial"/>
          <w:sz w:val="20"/>
          <w:szCs w:val="20"/>
        </w:rPr>
        <w:t>potrzeba wydatkowania środków została potwierdzona analizą potrzeb;</w:t>
      </w:r>
    </w:p>
    <w:p w14:paraId="27792B91" w14:textId="3004C43D" w:rsidR="00AD66A3" w:rsidRPr="00FE236A" w:rsidRDefault="00AD66A3" w:rsidP="006179C1">
      <w:pPr>
        <w:pStyle w:val="Akapitzlist"/>
        <w:numPr>
          <w:ilvl w:val="0"/>
          <w:numId w:val="60"/>
        </w:numPr>
        <w:spacing w:before="240" w:line="360" w:lineRule="auto"/>
        <w:ind w:left="426"/>
        <w:jc w:val="both"/>
        <w:rPr>
          <w:rFonts w:ascii="Arial" w:hAnsi="Arial" w:cs="Arial"/>
          <w:sz w:val="20"/>
          <w:szCs w:val="20"/>
        </w:rPr>
      </w:pPr>
      <w:r w:rsidRPr="00FE236A">
        <w:rPr>
          <w:rFonts w:ascii="Arial" w:hAnsi="Arial" w:cs="Arial"/>
          <w:sz w:val="20"/>
          <w:szCs w:val="20"/>
        </w:rPr>
        <w:t>infrastruktura została zaprojektowana zgodnie z koncepcją uniwersalnego projektowania lub w przypadku braku możliwości jej zastosowania wykorzystano mechanizm racjonalnych usprawnień, zgodnie z warunkami określonymi w Wytycznych w zakresie realizacji zasady równości szans i niedyskryminacji.</w:t>
      </w:r>
    </w:p>
    <w:p w14:paraId="1ACDE4AC" w14:textId="77777777" w:rsidR="00AD66A3" w:rsidRPr="00FE236A" w:rsidRDefault="00AD66A3" w:rsidP="00AD66A3">
      <w:pPr>
        <w:pStyle w:val="Akapitzlist"/>
        <w:spacing w:before="240" w:line="360" w:lineRule="auto"/>
        <w:jc w:val="both"/>
        <w:rPr>
          <w:rFonts w:ascii="Arial" w:hAnsi="Arial" w:cs="Arial"/>
          <w:sz w:val="20"/>
          <w:szCs w:val="20"/>
        </w:rPr>
      </w:pPr>
    </w:p>
    <w:p w14:paraId="4B2367FC" w14:textId="77777777" w:rsidR="00E6216A" w:rsidRPr="00FE23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6"/>
      <w:bookmarkStart w:id="41" w:name="_Toc515365594"/>
      <w:r w:rsidRPr="00FE236A">
        <w:rPr>
          <w:rFonts w:ascii="Arial" w:hAnsi="Arial" w:cs="Arial"/>
          <w:b/>
          <w:sz w:val="20"/>
          <w:szCs w:val="20"/>
        </w:rPr>
        <w:t>Podatek od towarów i usług (VAT)</w:t>
      </w:r>
      <w:bookmarkEnd w:id="40"/>
      <w:bookmarkEnd w:id="41"/>
    </w:p>
    <w:p w14:paraId="2858FD4C" w14:textId="5350866C" w:rsidR="00E6216A" w:rsidRPr="00FE236A" w:rsidRDefault="00E6216A" w:rsidP="00B21CDE">
      <w:pPr>
        <w:keepNext/>
        <w:spacing w:line="360" w:lineRule="auto"/>
        <w:jc w:val="both"/>
        <w:rPr>
          <w:rFonts w:ascii="Arial" w:hAnsi="Arial" w:cs="Arial"/>
          <w:sz w:val="20"/>
          <w:szCs w:val="20"/>
        </w:rPr>
      </w:pPr>
      <w:r w:rsidRPr="00FE236A">
        <w:rPr>
          <w:rFonts w:ascii="Arial" w:hAnsi="Arial" w:cs="Arial"/>
          <w:sz w:val="20"/>
          <w:szCs w:val="20"/>
        </w:rPr>
        <w:t>Wydatki w ramach projektu mogą obejmować koszt podatku od towarów i usług (VAT). Wydatki te</w:t>
      </w:r>
      <w:r w:rsidR="006560A5" w:rsidRPr="00FE236A">
        <w:rPr>
          <w:rFonts w:ascii="Arial" w:hAnsi="Arial" w:cs="Arial"/>
          <w:sz w:val="20"/>
          <w:szCs w:val="20"/>
        </w:rPr>
        <w:t> </w:t>
      </w:r>
      <w:r w:rsidRPr="00FE236A">
        <w:rPr>
          <w:rFonts w:ascii="Arial" w:hAnsi="Arial" w:cs="Arial"/>
          <w:sz w:val="20"/>
          <w:szCs w:val="20"/>
        </w:rPr>
        <w:t xml:space="preserve">zostaną uznane za kwalifikowalne tylko wtedy, gdy </w:t>
      </w:r>
      <w:r w:rsidR="00745421" w:rsidRPr="00FE236A">
        <w:rPr>
          <w:rFonts w:ascii="Arial" w:hAnsi="Arial" w:cs="Arial"/>
          <w:sz w:val="20"/>
          <w:szCs w:val="20"/>
        </w:rPr>
        <w:t xml:space="preserve">wnioskodawca </w:t>
      </w:r>
      <w:r w:rsidRPr="00FE236A">
        <w:rPr>
          <w:rFonts w:ascii="Arial" w:hAnsi="Arial" w:cs="Arial"/>
          <w:sz w:val="20"/>
          <w:szCs w:val="20"/>
        </w:rPr>
        <w:t>nie ma prawnej możliwości ich odzyskania</w:t>
      </w:r>
      <w:r w:rsidR="001E4BB1" w:rsidRPr="00FE236A">
        <w:rPr>
          <w:rFonts w:ascii="Arial" w:hAnsi="Arial" w:cs="Arial"/>
          <w:sz w:val="20"/>
          <w:szCs w:val="20"/>
        </w:rPr>
        <w:t xml:space="preserve"> na mocy prawodawstwa krajowego.</w:t>
      </w:r>
    </w:p>
    <w:p w14:paraId="78FA22C6" w14:textId="438B39A8"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 xml:space="preserve">Oznacza to, iż zapłacony VAT może być uznany za wydatek kwalifikowalny wyłącznie wówczas, gdy </w:t>
      </w:r>
      <w:r w:rsidR="00745421" w:rsidRPr="00FE236A">
        <w:rPr>
          <w:rFonts w:ascii="Arial" w:hAnsi="Arial" w:cs="Arial"/>
          <w:sz w:val="20"/>
          <w:szCs w:val="20"/>
        </w:rPr>
        <w:t>wnioskodawcy</w:t>
      </w:r>
      <w:r w:rsidR="001E4BB1" w:rsidRPr="00FE236A">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FE236A">
        <w:rPr>
          <w:rFonts w:ascii="Arial" w:hAnsi="Arial" w:cs="Arial"/>
          <w:sz w:val="20"/>
          <w:szCs w:val="20"/>
        </w:rPr>
        <w:t xml:space="preserve">, zgodnie z obowiązującym </w:t>
      </w:r>
      <w:r w:rsidR="00644D51" w:rsidRPr="00FE236A">
        <w:rPr>
          <w:rFonts w:ascii="Arial" w:hAnsi="Arial" w:cs="Arial"/>
          <w:sz w:val="20"/>
          <w:szCs w:val="20"/>
        </w:rPr>
        <w:t xml:space="preserve">prawodawstwem </w:t>
      </w:r>
      <w:r w:rsidRPr="00FE236A">
        <w:rPr>
          <w:rFonts w:ascii="Arial" w:hAnsi="Arial" w:cs="Arial"/>
          <w:sz w:val="20"/>
          <w:szCs w:val="20"/>
        </w:rPr>
        <w:t>krajowym, nie przysługuje prawo (</w:t>
      </w:r>
      <w:r w:rsidR="00644D51" w:rsidRPr="00FE236A">
        <w:rPr>
          <w:rFonts w:ascii="Arial" w:hAnsi="Arial" w:cs="Arial"/>
          <w:sz w:val="20"/>
          <w:szCs w:val="20"/>
        </w:rPr>
        <w:t>tzn. brak jest</w:t>
      </w:r>
      <w:r w:rsidRPr="00FE236A">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FE236A">
        <w:rPr>
          <w:rFonts w:ascii="Arial" w:hAnsi="Arial" w:cs="Arial"/>
          <w:sz w:val="20"/>
          <w:szCs w:val="20"/>
        </w:rPr>
        <w:t xml:space="preserve">podmiot </w:t>
      </w:r>
      <w:r w:rsidRPr="00FE236A">
        <w:rPr>
          <w:rFonts w:ascii="Arial" w:hAnsi="Arial" w:cs="Arial"/>
          <w:sz w:val="20"/>
          <w:szCs w:val="20"/>
        </w:rPr>
        <w:t>czynności zmierzających do realizacji tego prawa.</w:t>
      </w:r>
    </w:p>
    <w:p w14:paraId="2F1501CA" w14:textId="56C2D73C" w:rsidR="00673881" w:rsidRPr="00FE236A" w:rsidRDefault="00673881" w:rsidP="00E6216A">
      <w:pPr>
        <w:spacing w:line="360" w:lineRule="auto"/>
        <w:jc w:val="both"/>
        <w:rPr>
          <w:rFonts w:ascii="Arial" w:hAnsi="Arial" w:cs="Arial"/>
          <w:sz w:val="20"/>
          <w:szCs w:val="20"/>
        </w:rPr>
      </w:pPr>
      <w:r w:rsidRPr="00FE236A">
        <w:rPr>
          <w:rFonts w:ascii="Arial" w:hAnsi="Arial" w:cs="Arial"/>
          <w:sz w:val="20"/>
          <w:szCs w:val="20"/>
        </w:rPr>
        <w:lastRenderedPageBreak/>
        <w:t xml:space="preserve">Za posiadanie prawa do obniżenia kwoty podatku należnego o kwotę podatku naliczonego, o którym mowa </w:t>
      </w:r>
      <w:r w:rsidR="00D73ECB" w:rsidRPr="00FE236A">
        <w:rPr>
          <w:rFonts w:ascii="Arial" w:hAnsi="Arial" w:cs="Arial"/>
          <w:sz w:val="20"/>
          <w:szCs w:val="20"/>
        </w:rPr>
        <w:t xml:space="preserve"> powyżej</w:t>
      </w:r>
      <w:r w:rsidRPr="00FE236A">
        <w:rPr>
          <w:rFonts w:ascii="Arial" w:hAnsi="Arial" w:cs="Arial"/>
          <w:sz w:val="20"/>
          <w:szCs w:val="20"/>
        </w:rPr>
        <w:t>, nie uznaje się możliwości określonej w art. 113 ustawy o VAT.</w:t>
      </w:r>
    </w:p>
    <w:p w14:paraId="144A59C9" w14:textId="77777777" w:rsidR="00E6216A" w:rsidRPr="00FE236A" w:rsidRDefault="007D55B7" w:rsidP="00E6216A">
      <w:pPr>
        <w:spacing w:line="360" w:lineRule="auto"/>
        <w:jc w:val="both"/>
        <w:rPr>
          <w:rFonts w:ascii="Arial" w:hAnsi="Arial" w:cs="Arial"/>
          <w:sz w:val="20"/>
          <w:szCs w:val="20"/>
        </w:rPr>
      </w:pPr>
      <w:r w:rsidRPr="00FE236A">
        <w:rPr>
          <w:rFonts w:ascii="Arial" w:hAnsi="Arial" w:cs="Arial"/>
          <w:sz w:val="20"/>
          <w:szCs w:val="20"/>
        </w:rPr>
        <w:t xml:space="preserve">Dopuszcza się także sytuację, w której VAT będzie kwalifikowalny jedynie dla części projektu. </w:t>
      </w:r>
      <w:r w:rsidR="00745421" w:rsidRPr="00FE236A">
        <w:rPr>
          <w:rFonts w:ascii="Arial" w:hAnsi="Arial" w:cs="Arial"/>
          <w:sz w:val="20"/>
          <w:szCs w:val="20"/>
        </w:rPr>
        <w:t xml:space="preserve">wnioskodawca </w:t>
      </w:r>
      <w:r w:rsidRPr="00FE236A">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14:paraId="03632866" w14:textId="624014E7" w:rsidR="00592A84"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 xml:space="preserve">Na etapie podpisywania umowy o dofinansowanie projektu </w:t>
      </w:r>
      <w:r w:rsidR="00745421" w:rsidRPr="00FE236A">
        <w:rPr>
          <w:rFonts w:ascii="Arial" w:hAnsi="Arial" w:cs="Arial"/>
          <w:sz w:val="20"/>
          <w:szCs w:val="20"/>
        </w:rPr>
        <w:t xml:space="preserve">wnioskodawca </w:t>
      </w:r>
      <w:r w:rsidRPr="00FE236A">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FE236A">
        <w:rPr>
          <w:rFonts w:ascii="Arial" w:hAnsi="Arial" w:cs="Arial"/>
          <w:sz w:val="20"/>
          <w:szCs w:val="20"/>
        </w:rPr>
        <w:t>.</w:t>
      </w:r>
    </w:p>
    <w:p w14:paraId="0E118343" w14:textId="77777777" w:rsidR="00E6216A" w:rsidRPr="00FE23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7"/>
      <w:bookmarkStart w:id="43" w:name="_Toc515365595"/>
      <w:r w:rsidRPr="00FE236A">
        <w:rPr>
          <w:rFonts w:ascii="Arial" w:hAnsi="Arial" w:cs="Arial"/>
          <w:b/>
          <w:sz w:val="20"/>
          <w:szCs w:val="20"/>
        </w:rPr>
        <w:t>Zlecanie usług merytorycznych</w:t>
      </w:r>
      <w:bookmarkEnd w:id="42"/>
      <w:bookmarkEnd w:id="43"/>
    </w:p>
    <w:p w14:paraId="0738FB85" w14:textId="3A1E7381" w:rsidR="00050D5E" w:rsidRPr="00FE236A" w:rsidRDefault="00E6216A" w:rsidP="006D0DAD">
      <w:pPr>
        <w:keepNext/>
        <w:spacing w:after="0" w:line="360" w:lineRule="auto"/>
        <w:jc w:val="both"/>
        <w:rPr>
          <w:rFonts w:ascii="Arial" w:hAnsi="Arial" w:cs="Arial"/>
          <w:sz w:val="20"/>
          <w:szCs w:val="20"/>
        </w:rPr>
      </w:pPr>
      <w:r w:rsidRPr="00FE236A">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FE236A" w:rsidDel="003C076C">
        <w:rPr>
          <w:rFonts w:ascii="Arial" w:hAnsi="Arial" w:cs="Arial"/>
          <w:sz w:val="20"/>
          <w:szCs w:val="20"/>
        </w:rPr>
        <w:t xml:space="preserve"> </w:t>
      </w:r>
    </w:p>
    <w:p w14:paraId="4D45EC75" w14:textId="03C43143" w:rsidR="00A24107" w:rsidRPr="00FE236A" w:rsidRDefault="00050D5E" w:rsidP="00050D5E">
      <w:pPr>
        <w:keepNext/>
        <w:spacing w:after="0" w:line="360" w:lineRule="auto"/>
        <w:jc w:val="both"/>
        <w:rPr>
          <w:rFonts w:ascii="Arial" w:hAnsi="Arial" w:cs="Arial"/>
          <w:sz w:val="20"/>
          <w:szCs w:val="20"/>
        </w:rPr>
      </w:pPr>
      <w:r w:rsidRPr="00FE236A">
        <w:rPr>
          <w:rFonts w:ascii="Arial" w:hAnsi="Arial" w:cs="Arial"/>
          <w:sz w:val="20"/>
          <w:szCs w:val="20"/>
        </w:rPr>
        <w:t>Osoby angażowane do realizacji zadań w projekcie na podstawie stosunku cywilnoprawnego są traktowane jako wykonawcy usłu</w:t>
      </w:r>
      <w:r w:rsidR="006037B3" w:rsidRPr="00FE236A">
        <w:rPr>
          <w:rFonts w:ascii="Arial" w:hAnsi="Arial" w:cs="Arial"/>
          <w:sz w:val="20"/>
          <w:szCs w:val="20"/>
        </w:rPr>
        <w:t>gi zlecanej przez beneficjenta.</w:t>
      </w:r>
    </w:p>
    <w:p w14:paraId="0E8D1581" w14:textId="77777777" w:rsidR="00E034ED" w:rsidRPr="00FE236A" w:rsidRDefault="00E034ED" w:rsidP="00E034ED">
      <w:pPr>
        <w:keepNext/>
        <w:spacing w:after="0" w:line="360" w:lineRule="auto"/>
        <w:jc w:val="both"/>
        <w:rPr>
          <w:rFonts w:ascii="Arial" w:hAnsi="Arial" w:cs="Arial"/>
          <w:sz w:val="20"/>
          <w:szCs w:val="20"/>
        </w:rPr>
      </w:pPr>
      <w:r w:rsidRPr="00FE236A">
        <w:rPr>
          <w:rFonts w:ascii="Arial" w:hAnsi="Arial" w:cs="Arial"/>
          <w:sz w:val="20"/>
          <w:szCs w:val="20"/>
        </w:rPr>
        <w:t>W przypadku usług zleconych (wykonawców) wnioskodawca zobowiązany jest do wskazania we wniosku o dofinansowanie danych dotyczących:</w:t>
      </w:r>
    </w:p>
    <w:p w14:paraId="557EB6E6" w14:textId="2766A66B" w:rsidR="00E034ED" w:rsidRPr="00FE236A" w:rsidRDefault="006E0C3B" w:rsidP="006179C1">
      <w:pPr>
        <w:keepNext/>
        <w:numPr>
          <w:ilvl w:val="0"/>
          <w:numId w:val="47"/>
        </w:numPr>
        <w:tabs>
          <w:tab w:val="clear" w:pos="720"/>
          <w:tab w:val="num" w:pos="284"/>
        </w:tabs>
        <w:spacing w:after="0" w:line="360" w:lineRule="auto"/>
        <w:ind w:left="284" w:hanging="284"/>
        <w:jc w:val="both"/>
        <w:rPr>
          <w:rFonts w:ascii="Arial" w:hAnsi="Arial" w:cs="Arial"/>
          <w:sz w:val="20"/>
          <w:szCs w:val="20"/>
        </w:rPr>
      </w:pPr>
      <w:r w:rsidRPr="00FE236A">
        <w:rPr>
          <w:rFonts w:ascii="Arial" w:hAnsi="Arial" w:cs="Arial"/>
          <w:sz w:val="20"/>
          <w:szCs w:val="20"/>
        </w:rPr>
        <w:t>formy zaangażowania (um</w:t>
      </w:r>
      <w:r w:rsidR="00E034ED" w:rsidRPr="00FE236A">
        <w:rPr>
          <w:rFonts w:ascii="Arial" w:hAnsi="Arial" w:cs="Arial"/>
          <w:sz w:val="20"/>
          <w:szCs w:val="20"/>
        </w:rPr>
        <w:t>owa zlecenie, umowa o dzieło)</w:t>
      </w:r>
      <w:r w:rsidR="000B54D8" w:rsidRPr="00FE236A">
        <w:rPr>
          <w:rFonts w:ascii="Arial" w:hAnsi="Arial" w:cs="Arial"/>
          <w:sz w:val="20"/>
          <w:szCs w:val="20"/>
        </w:rPr>
        <w:t>,</w:t>
      </w:r>
    </w:p>
    <w:p w14:paraId="793B88DE" w14:textId="77777777" w:rsidR="008924AE" w:rsidRPr="00FE236A" w:rsidRDefault="006E0C3B" w:rsidP="006179C1">
      <w:pPr>
        <w:keepNext/>
        <w:numPr>
          <w:ilvl w:val="0"/>
          <w:numId w:val="47"/>
        </w:numPr>
        <w:tabs>
          <w:tab w:val="clear" w:pos="720"/>
          <w:tab w:val="num" w:pos="284"/>
        </w:tabs>
        <w:spacing w:after="0" w:line="360" w:lineRule="auto"/>
        <w:ind w:left="284" w:hanging="284"/>
        <w:jc w:val="both"/>
        <w:rPr>
          <w:rFonts w:ascii="Arial" w:hAnsi="Arial" w:cs="Arial"/>
          <w:sz w:val="20"/>
          <w:szCs w:val="20"/>
        </w:rPr>
      </w:pPr>
      <w:r w:rsidRPr="00FE236A">
        <w:rPr>
          <w:rFonts w:ascii="Arial" w:hAnsi="Arial" w:cs="Arial"/>
          <w:sz w:val="20"/>
          <w:szCs w:val="20"/>
        </w:rPr>
        <w:t>szacunkowego wymiaru czasu pracy,</w:t>
      </w:r>
    </w:p>
    <w:p w14:paraId="719C3726" w14:textId="0D40AC80" w:rsidR="00A1625A" w:rsidRPr="00FE236A" w:rsidRDefault="006E0C3B" w:rsidP="006179C1">
      <w:pPr>
        <w:keepNext/>
        <w:numPr>
          <w:ilvl w:val="0"/>
          <w:numId w:val="47"/>
        </w:numPr>
        <w:tabs>
          <w:tab w:val="clear" w:pos="720"/>
          <w:tab w:val="num" w:pos="284"/>
        </w:tabs>
        <w:spacing w:line="360" w:lineRule="auto"/>
        <w:ind w:left="284" w:hanging="284"/>
        <w:jc w:val="both"/>
        <w:rPr>
          <w:rFonts w:ascii="Arial" w:hAnsi="Arial" w:cs="Arial"/>
          <w:sz w:val="20"/>
          <w:szCs w:val="20"/>
        </w:rPr>
      </w:pPr>
      <w:r w:rsidRPr="00FE236A">
        <w:rPr>
          <w:rFonts w:ascii="Arial" w:hAnsi="Arial" w:cs="Arial"/>
          <w:sz w:val="20"/>
          <w:szCs w:val="20"/>
        </w:rPr>
        <w:t>planowanego czasu realizacji zadań merytorycznych.</w:t>
      </w:r>
    </w:p>
    <w:p w14:paraId="10FC9555" w14:textId="7DD8E687"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 xml:space="preserve">Wydatki związane ze zleceniem usługi merytorycznej w ramach projektu mogą stanowić wydatki kwalifikowalne pod warunkiem, że </w:t>
      </w:r>
      <w:r w:rsidR="00C5572B" w:rsidRPr="00FE236A">
        <w:rPr>
          <w:rFonts w:ascii="Arial" w:hAnsi="Arial" w:cs="Arial"/>
          <w:sz w:val="20"/>
          <w:szCs w:val="20"/>
        </w:rPr>
        <w:t xml:space="preserve">konieczność jej zlecenia zostanie w należyty sposób uzasadniona </w:t>
      </w:r>
      <w:r w:rsidRPr="00FE236A">
        <w:rPr>
          <w:rFonts w:ascii="Arial" w:hAnsi="Arial" w:cs="Arial"/>
          <w:sz w:val="20"/>
          <w:szCs w:val="20"/>
        </w:rPr>
        <w:t>w</w:t>
      </w:r>
      <w:r w:rsidR="000749A8" w:rsidRPr="00FE236A">
        <w:rPr>
          <w:rFonts w:ascii="Arial" w:hAnsi="Arial" w:cs="Arial"/>
          <w:sz w:val="20"/>
          <w:szCs w:val="20"/>
        </w:rPr>
        <w:t> </w:t>
      </w:r>
      <w:r w:rsidR="00C5572B" w:rsidRPr="00FE236A">
        <w:rPr>
          <w:rFonts w:ascii="Arial" w:hAnsi="Arial" w:cs="Arial"/>
          <w:sz w:val="20"/>
          <w:szCs w:val="20"/>
        </w:rPr>
        <w:t xml:space="preserve">treści </w:t>
      </w:r>
      <w:r w:rsidRPr="00FE236A">
        <w:rPr>
          <w:rFonts w:ascii="Arial" w:hAnsi="Arial" w:cs="Arial"/>
          <w:sz w:val="20"/>
          <w:szCs w:val="20"/>
        </w:rPr>
        <w:t>wniosku o dofinansowanie.</w:t>
      </w:r>
      <w:r w:rsidR="003C076C" w:rsidRPr="00FE236A">
        <w:rPr>
          <w:rFonts w:ascii="Arial" w:hAnsi="Arial" w:cs="Arial"/>
          <w:sz w:val="20"/>
          <w:szCs w:val="20"/>
        </w:rPr>
        <w:t xml:space="preserve"> Wnioskodawca </w:t>
      </w:r>
      <w:r w:rsidR="00C5572B" w:rsidRPr="00FE236A">
        <w:rPr>
          <w:rFonts w:ascii="Arial" w:hAnsi="Arial" w:cs="Arial"/>
          <w:sz w:val="20"/>
          <w:szCs w:val="20"/>
        </w:rPr>
        <w:t xml:space="preserve">zobowiązany jest </w:t>
      </w:r>
      <w:r w:rsidR="003C076C" w:rsidRPr="00FE236A">
        <w:rPr>
          <w:rFonts w:ascii="Arial" w:hAnsi="Arial" w:cs="Arial"/>
          <w:sz w:val="20"/>
          <w:szCs w:val="20"/>
        </w:rPr>
        <w:t>we wniosku o dofinansowanie wskazać jakie zadania</w:t>
      </w:r>
      <w:r w:rsidR="00C5572B" w:rsidRPr="00FE236A">
        <w:rPr>
          <w:rFonts w:ascii="Arial" w:hAnsi="Arial" w:cs="Arial"/>
          <w:sz w:val="20"/>
          <w:szCs w:val="20"/>
        </w:rPr>
        <w:t>/usługi</w:t>
      </w:r>
      <w:r w:rsidR="003C076C" w:rsidRPr="00FE236A">
        <w:rPr>
          <w:rFonts w:ascii="Arial" w:hAnsi="Arial" w:cs="Arial"/>
          <w:sz w:val="20"/>
          <w:szCs w:val="20"/>
        </w:rPr>
        <w:t xml:space="preserve"> merytoryczne zostaną zlecone, </w:t>
      </w:r>
      <w:r w:rsidR="00C5572B" w:rsidRPr="00FE236A">
        <w:rPr>
          <w:rFonts w:ascii="Arial" w:hAnsi="Arial" w:cs="Arial"/>
          <w:sz w:val="20"/>
          <w:szCs w:val="20"/>
        </w:rPr>
        <w:t xml:space="preserve">co </w:t>
      </w:r>
      <w:r w:rsidR="003C076C" w:rsidRPr="00FE236A">
        <w:rPr>
          <w:rFonts w:ascii="Arial" w:hAnsi="Arial" w:cs="Arial"/>
          <w:sz w:val="20"/>
          <w:szCs w:val="20"/>
        </w:rPr>
        <w:t xml:space="preserve">będzie podlegało ocenie w kontekście wykazanego </w:t>
      </w:r>
      <w:r w:rsidR="00745421" w:rsidRPr="00FE236A">
        <w:rPr>
          <w:rFonts w:ascii="Arial" w:hAnsi="Arial" w:cs="Arial"/>
          <w:sz w:val="20"/>
          <w:szCs w:val="20"/>
        </w:rPr>
        <w:t>potencjału wnioskodawcy</w:t>
      </w:r>
      <w:r w:rsidR="003C076C" w:rsidRPr="00FE236A">
        <w:rPr>
          <w:rFonts w:ascii="Arial" w:hAnsi="Arial" w:cs="Arial"/>
          <w:sz w:val="20"/>
          <w:szCs w:val="20"/>
        </w:rPr>
        <w:t>.</w:t>
      </w:r>
    </w:p>
    <w:p w14:paraId="44F9A057" w14:textId="77777777" w:rsidR="00030FF1"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Nie jest kwalifikowalne zlecenie usługi merytorycznej przez beneficjenta partnerom projektu i</w:t>
      </w:r>
      <w:r w:rsidR="006560A5" w:rsidRPr="00FE236A">
        <w:rPr>
          <w:rFonts w:ascii="Arial" w:hAnsi="Arial" w:cs="Arial"/>
          <w:sz w:val="20"/>
          <w:szCs w:val="20"/>
        </w:rPr>
        <w:t> </w:t>
      </w:r>
      <w:r w:rsidRPr="00FE236A">
        <w:rPr>
          <w:rFonts w:ascii="Arial" w:hAnsi="Arial" w:cs="Arial"/>
          <w:sz w:val="20"/>
          <w:szCs w:val="20"/>
        </w:rPr>
        <w:t>odwrotnie</w:t>
      </w:r>
      <w:r w:rsidR="00030FF1" w:rsidRPr="00FE236A">
        <w:rPr>
          <w:rFonts w:ascii="Arial" w:hAnsi="Arial" w:cs="Arial"/>
          <w:sz w:val="20"/>
          <w:szCs w:val="20"/>
        </w:rPr>
        <w:t>.</w:t>
      </w:r>
    </w:p>
    <w:p w14:paraId="378907DE" w14:textId="2AE149D7" w:rsidR="003C076C" w:rsidRDefault="003C076C" w:rsidP="00E6216A">
      <w:pPr>
        <w:spacing w:line="360" w:lineRule="auto"/>
        <w:jc w:val="both"/>
        <w:rPr>
          <w:rFonts w:ascii="Arial" w:hAnsi="Arial" w:cs="Arial"/>
          <w:sz w:val="20"/>
          <w:szCs w:val="20"/>
        </w:rPr>
      </w:pPr>
      <w:r w:rsidRPr="00FE236A">
        <w:rPr>
          <w:rFonts w:ascii="Arial" w:hAnsi="Arial" w:cs="Arial"/>
          <w:sz w:val="20"/>
          <w:szCs w:val="20"/>
        </w:rPr>
        <w:t>Udzielanie zamówień w projekcie uregulowane jest w Wytycznych w zakresie kwalifikowalności.</w:t>
      </w:r>
    </w:p>
    <w:p w14:paraId="1FDA9539" w14:textId="1AAC9BAD" w:rsidR="00BF49AC" w:rsidRPr="00FE236A" w:rsidRDefault="00BF49AC" w:rsidP="00E6216A">
      <w:pPr>
        <w:spacing w:line="360" w:lineRule="auto"/>
        <w:jc w:val="both"/>
        <w:rPr>
          <w:rFonts w:ascii="Arial" w:hAnsi="Arial" w:cs="Arial"/>
          <w:sz w:val="20"/>
          <w:szCs w:val="20"/>
        </w:rPr>
      </w:pPr>
      <w:r>
        <w:rPr>
          <w:rFonts w:ascii="Arial" w:hAnsi="Arial" w:cs="Arial"/>
          <w:sz w:val="20"/>
          <w:szCs w:val="20"/>
        </w:rPr>
        <w:t xml:space="preserve">W związku z nowelizacją Wytycznych w zakresie kwalifikowalności wydatków w ramach Europejskiego Funduszu Rozwoju Regionalnego, Europejskiego Funduszu Społecznego oraz Funduszu Spójności na lata 2014-2020, w wyniku której modyfikacji uległy opisane w punkcie </w:t>
      </w:r>
      <w:r>
        <w:rPr>
          <w:rFonts w:ascii="Arial" w:hAnsi="Arial" w:cs="Arial"/>
          <w:sz w:val="20"/>
          <w:szCs w:val="20"/>
        </w:rPr>
        <w:br/>
        <w:t xml:space="preserve">14 sekcji 6.5.2 wymogi dotyczące publikacji zapytań ofertowych przez podmioty nieposiadające statusu </w:t>
      </w:r>
      <w:r>
        <w:rPr>
          <w:rFonts w:ascii="Arial" w:hAnsi="Arial" w:cs="Arial"/>
          <w:sz w:val="20"/>
          <w:szCs w:val="20"/>
        </w:rPr>
        <w:lastRenderedPageBreak/>
        <w:t>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umowy o dofinansowanie powinien opublikować zapytanie ofertowe w Bazie konkurencyjności. Brak publikacji zapytania ofertowego stanowić będzie podstawę do uznania wydatku za niekwalifikowany.</w:t>
      </w:r>
    </w:p>
    <w:p w14:paraId="1EFF9675" w14:textId="77777777" w:rsidR="00B70781" w:rsidRPr="00FE236A"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515365596"/>
      <w:r w:rsidRPr="00FE236A">
        <w:rPr>
          <w:rFonts w:ascii="Arial" w:hAnsi="Arial" w:cs="Arial"/>
          <w:b/>
          <w:sz w:val="20"/>
          <w:szCs w:val="20"/>
        </w:rPr>
        <w:t>Aspekty</w:t>
      </w:r>
      <w:r w:rsidR="00B70781" w:rsidRPr="00FE236A">
        <w:rPr>
          <w:rFonts w:ascii="Arial" w:hAnsi="Arial" w:cs="Arial"/>
          <w:b/>
          <w:sz w:val="20"/>
          <w:szCs w:val="20"/>
        </w:rPr>
        <w:t xml:space="preserve"> społeczne</w:t>
      </w:r>
      <w:bookmarkEnd w:id="44"/>
    </w:p>
    <w:p w14:paraId="4E3BD2EE" w14:textId="229F79BB" w:rsidR="00B70781" w:rsidRPr="00FE236A" w:rsidRDefault="00797C93" w:rsidP="009A2679">
      <w:pPr>
        <w:spacing w:line="360" w:lineRule="auto"/>
        <w:jc w:val="both"/>
        <w:rPr>
          <w:rFonts w:ascii="Arial" w:hAnsi="Arial" w:cs="Arial"/>
          <w:sz w:val="20"/>
          <w:szCs w:val="20"/>
        </w:rPr>
      </w:pPr>
      <w:r w:rsidRPr="00FE236A">
        <w:rPr>
          <w:rFonts w:ascii="Arial" w:hAnsi="Arial" w:cs="Arial"/>
          <w:sz w:val="20"/>
          <w:szCs w:val="20"/>
        </w:rPr>
        <w:t xml:space="preserve">Zgodnie z zapisami Wytycznych w zakresie kwalifikowalności Beneficjent </w:t>
      </w:r>
      <w:r w:rsidR="009A2679" w:rsidRPr="00FE236A">
        <w:rPr>
          <w:rFonts w:ascii="Arial" w:hAnsi="Arial" w:cs="Arial"/>
          <w:sz w:val="20"/>
          <w:szCs w:val="20"/>
        </w:rPr>
        <w:t xml:space="preserve">w ramach zamówień realizowanych zgodnie z Pzp albo zasadą konkurencyjności </w:t>
      </w:r>
      <w:r w:rsidRPr="00FE236A">
        <w:rPr>
          <w:rFonts w:ascii="Arial" w:hAnsi="Arial" w:cs="Arial"/>
          <w:sz w:val="20"/>
          <w:szCs w:val="20"/>
        </w:rPr>
        <w:t xml:space="preserve">zobowiązany jest do stosowania </w:t>
      </w:r>
      <w:r w:rsidR="007F0FE7" w:rsidRPr="00FE236A">
        <w:rPr>
          <w:rFonts w:ascii="Arial" w:hAnsi="Arial" w:cs="Arial"/>
          <w:sz w:val="20"/>
          <w:szCs w:val="20"/>
        </w:rPr>
        <w:t>aspektów</w:t>
      </w:r>
      <w:r w:rsidRPr="00FE236A">
        <w:rPr>
          <w:rFonts w:ascii="Arial" w:hAnsi="Arial" w:cs="Arial"/>
          <w:sz w:val="20"/>
          <w:szCs w:val="20"/>
        </w:rPr>
        <w:t xml:space="preserve"> społecznych</w:t>
      </w:r>
      <w:r w:rsidR="009A2679" w:rsidRPr="00FE236A">
        <w:rPr>
          <w:rFonts w:ascii="Arial" w:hAnsi="Arial" w:cs="Arial"/>
          <w:sz w:val="20"/>
          <w:szCs w:val="20"/>
        </w:rPr>
        <w:t>, np.</w:t>
      </w:r>
      <w:r w:rsidRPr="00FE236A">
        <w:rPr>
          <w:rFonts w:ascii="Arial" w:hAnsi="Arial" w:cs="Arial"/>
          <w:sz w:val="20"/>
          <w:szCs w:val="20"/>
        </w:rPr>
        <w:t xml:space="preserve"> </w:t>
      </w:r>
      <w:r w:rsidR="009A2679" w:rsidRPr="00FE236A">
        <w:rPr>
          <w:rFonts w:ascii="Arial" w:hAnsi="Arial" w:cs="Arial"/>
          <w:sz w:val="20"/>
          <w:szCs w:val="20"/>
        </w:rPr>
        <w:t>stosowani</w:t>
      </w:r>
      <w:r w:rsidR="00FF35D5" w:rsidRPr="00FE236A">
        <w:rPr>
          <w:rFonts w:ascii="Arial" w:hAnsi="Arial" w:cs="Arial"/>
          <w:sz w:val="20"/>
          <w:szCs w:val="20"/>
        </w:rPr>
        <w:t>a kryteriów premiujących oferty</w:t>
      </w:r>
      <w:r w:rsidRPr="00FE236A">
        <w:rPr>
          <w:rFonts w:ascii="Arial" w:hAnsi="Arial" w:cs="Arial"/>
          <w:sz w:val="20"/>
          <w:szCs w:val="20"/>
        </w:rPr>
        <w:t xml:space="preserve"> podmiotów ekonomii społecznej</w:t>
      </w:r>
      <w:r w:rsidR="000E49D6" w:rsidRPr="00FE236A">
        <w:rPr>
          <w:rStyle w:val="Odwoanieprzypisudolnego"/>
          <w:rFonts w:cs="Arial"/>
          <w:sz w:val="20"/>
          <w:szCs w:val="20"/>
        </w:rPr>
        <w:footnoteReference w:id="15"/>
      </w:r>
      <w:r w:rsidR="00E720E5" w:rsidRPr="00FE236A">
        <w:rPr>
          <w:rFonts w:ascii="Arial" w:hAnsi="Arial" w:cs="Arial"/>
          <w:sz w:val="20"/>
          <w:szCs w:val="20"/>
        </w:rPr>
        <w:t xml:space="preserve"> </w:t>
      </w:r>
      <w:r w:rsidRPr="00FE236A">
        <w:rPr>
          <w:rFonts w:ascii="Arial" w:hAnsi="Arial" w:cs="Arial"/>
          <w:sz w:val="20"/>
          <w:szCs w:val="20"/>
        </w:rPr>
        <w:t>oraz stosowania kryteriów dotyczących zatrudnienia osób z niepełnosprawnościami, bezrobotnych lub osób, o których mowa w przepisach o zatrudnieniu socjalnym.</w:t>
      </w:r>
    </w:p>
    <w:p w14:paraId="64EAB457" w14:textId="77777777" w:rsidR="006037B3" w:rsidRPr="00FE236A" w:rsidRDefault="00CC3102" w:rsidP="006037B3">
      <w:pPr>
        <w:spacing w:after="0" w:line="360" w:lineRule="auto"/>
        <w:jc w:val="both"/>
        <w:rPr>
          <w:rFonts w:ascii="Arial" w:hAnsi="Arial" w:cs="Arial"/>
          <w:sz w:val="20"/>
          <w:szCs w:val="20"/>
        </w:rPr>
      </w:pPr>
      <w:r w:rsidRPr="00FE236A">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FE236A">
        <w:rPr>
          <w:rFonts w:ascii="Arial" w:hAnsi="Arial" w:cs="Arial"/>
          <w:sz w:val="20"/>
          <w:szCs w:val="20"/>
        </w:rPr>
        <w:t xml:space="preserve">h, dostępnym </w:t>
      </w:r>
      <w:r w:rsidRPr="00FE236A">
        <w:rPr>
          <w:rFonts w:ascii="Arial" w:hAnsi="Arial" w:cs="Arial"/>
          <w:sz w:val="20"/>
          <w:szCs w:val="20"/>
        </w:rPr>
        <w:t>pod</w:t>
      </w:r>
      <w:r w:rsidR="00D05D27" w:rsidRPr="00FE236A">
        <w:rPr>
          <w:rFonts w:ascii="Arial" w:hAnsi="Arial" w:cs="Arial"/>
          <w:sz w:val="20"/>
          <w:szCs w:val="20"/>
        </w:rPr>
        <w:t xml:space="preserve"> </w:t>
      </w:r>
      <w:r w:rsidRPr="00FE236A">
        <w:rPr>
          <w:rFonts w:ascii="Arial" w:hAnsi="Arial" w:cs="Arial"/>
          <w:sz w:val="20"/>
          <w:szCs w:val="20"/>
        </w:rPr>
        <w:t>adresem:</w:t>
      </w:r>
      <w:r w:rsidR="00D05D27" w:rsidRPr="00FE236A">
        <w:rPr>
          <w:rFonts w:ascii="Arial" w:hAnsi="Arial" w:cs="Arial"/>
          <w:sz w:val="20"/>
          <w:szCs w:val="20"/>
        </w:rPr>
        <w:t xml:space="preserve"> </w:t>
      </w:r>
    </w:p>
    <w:p w14:paraId="75E49F89" w14:textId="424B785C" w:rsidR="00A84C4C" w:rsidRPr="00FE236A" w:rsidRDefault="00CC3102" w:rsidP="006037B3">
      <w:pPr>
        <w:spacing w:line="360" w:lineRule="auto"/>
        <w:jc w:val="both"/>
        <w:rPr>
          <w:rFonts w:ascii="Arial" w:hAnsi="Arial" w:cs="Arial"/>
          <w:sz w:val="20"/>
          <w:szCs w:val="20"/>
        </w:rPr>
      </w:pPr>
      <w:r w:rsidRPr="00FE236A">
        <w:rPr>
          <w:rFonts w:ascii="Arial" w:hAnsi="Arial" w:cs="Arial"/>
          <w:sz w:val="20"/>
          <w:szCs w:val="20"/>
        </w:rPr>
        <w:t>https://www.uzp.gov.pl/__data/assets/pdf_file/0021/30279/Aspekty_spoleczne_w_zamowieniach_publicznyh_Pod</w:t>
      </w:r>
      <w:r w:rsidR="006037B3" w:rsidRPr="00FE236A">
        <w:rPr>
          <w:rFonts w:ascii="Arial" w:hAnsi="Arial" w:cs="Arial"/>
          <w:sz w:val="20"/>
          <w:szCs w:val="20"/>
        </w:rPr>
        <w:t>recznik_Wydanie_II.pdf</w:t>
      </w:r>
      <w:r w:rsidR="00CC2FEE" w:rsidRPr="00FE236A">
        <w:rPr>
          <w:rFonts w:ascii="Arial" w:hAnsi="Arial" w:cs="Arial"/>
          <w:sz w:val="20"/>
          <w:szCs w:val="20"/>
        </w:rPr>
        <w:t>.</w:t>
      </w:r>
    </w:p>
    <w:p w14:paraId="5EC94906" w14:textId="77777777" w:rsidR="009D1D05" w:rsidRPr="00FE236A" w:rsidRDefault="009D1D05" w:rsidP="006037B3">
      <w:pPr>
        <w:spacing w:after="0" w:line="360" w:lineRule="auto"/>
        <w:jc w:val="both"/>
        <w:rPr>
          <w:rFonts w:ascii="Arial" w:hAnsi="Arial" w:cs="Arial"/>
          <w:sz w:val="20"/>
          <w:szCs w:val="20"/>
        </w:rPr>
      </w:pPr>
      <w:r w:rsidRPr="00FE236A">
        <w:rPr>
          <w:rFonts w:ascii="Arial" w:hAnsi="Arial" w:cs="Arial"/>
          <w:sz w:val="20"/>
          <w:szCs w:val="20"/>
        </w:rPr>
        <w:t xml:space="preserve">W ramach przedmiotowego konkursu IOK zobowiązuje </w:t>
      </w:r>
      <w:r w:rsidR="00745421" w:rsidRPr="00FE236A">
        <w:rPr>
          <w:rFonts w:ascii="Arial" w:hAnsi="Arial" w:cs="Arial"/>
          <w:sz w:val="20"/>
          <w:szCs w:val="20"/>
        </w:rPr>
        <w:t xml:space="preserve">wnioskodawców </w:t>
      </w:r>
      <w:r w:rsidR="00AB5F88" w:rsidRPr="00FE236A">
        <w:rPr>
          <w:rFonts w:ascii="Arial" w:hAnsi="Arial" w:cs="Arial"/>
          <w:sz w:val="20"/>
          <w:szCs w:val="20"/>
        </w:rPr>
        <w:t xml:space="preserve">do stosowania </w:t>
      </w:r>
      <w:r w:rsidR="007F0FE7" w:rsidRPr="00FE236A">
        <w:rPr>
          <w:rFonts w:ascii="Arial" w:hAnsi="Arial" w:cs="Arial"/>
          <w:sz w:val="20"/>
          <w:szCs w:val="20"/>
        </w:rPr>
        <w:t>aspektów</w:t>
      </w:r>
      <w:r w:rsidR="00AB5F88" w:rsidRPr="00FE236A">
        <w:rPr>
          <w:rFonts w:ascii="Arial" w:hAnsi="Arial" w:cs="Arial"/>
          <w:sz w:val="20"/>
          <w:szCs w:val="20"/>
        </w:rPr>
        <w:t xml:space="preserve"> społecznych przy udzielaniu następujących rodzajów zamówień:</w:t>
      </w:r>
    </w:p>
    <w:p w14:paraId="3AEDAB57" w14:textId="5CF29018" w:rsidR="00FC5807" w:rsidRPr="00FE236A" w:rsidRDefault="000B1DFC" w:rsidP="006179C1">
      <w:pPr>
        <w:pStyle w:val="Akapitzlist"/>
        <w:numPr>
          <w:ilvl w:val="0"/>
          <w:numId w:val="46"/>
        </w:numPr>
        <w:spacing w:after="0" w:line="360" w:lineRule="auto"/>
        <w:ind w:left="284" w:hanging="284"/>
        <w:contextualSpacing w:val="0"/>
        <w:jc w:val="both"/>
        <w:rPr>
          <w:rFonts w:ascii="Arial" w:hAnsi="Arial" w:cs="Arial"/>
          <w:sz w:val="20"/>
          <w:szCs w:val="20"/>
        </w:rPr>
      </w:pPr>
      <w:r w:rsidRPr="00FE236A">
        <w:rPr>
          <w:rFonts w:ascii="Arial" w:hAnsi="Arial" w:cs="Arial"/>
          <w:sz w:val="20"/>
          <w:szCs w:val="20"/>
        </w:rPr>
        <w:t>Usługi adaptacyjno-remontowe.</w:t>
      </w:r>
    </w:p>
    <w:p w14:paraId="0A6B23AC" w14:textId="508C28F3" w:rsidR="00B70781" w:rsidRPr="00FE236A" w:rsidRDefault="00FC5807" w:rsidP="006179C1">
      <w:pPr>
        <w:numPr>
          <w:ilvl w:val="0"/>
          <w:numId w:val="46"/>
        </w:numPr>
        <w:spacing w:line="360" w:lineRule="auto"/>
        <w:ind w:left="284" w:hanging="284"/>
        <w:jc w:val="both"/>
        <w:rPr>
          <w:rFonts w:ascii="Arial" w:hAnsi="Arial" w:cs="Arial"/>
          <w:sz w:val="20"/>
          <w:szCs w:val="20"/>
        </w:rPr>
      </w:pPr>
      <w:r w:rsidRPr="00FE236A">
        <w:rPr>
          <w:rFonts w:ascii="Arial" w:hAnsi="Arial" w:cs="Arial"/>
          <w:sz w:val="20"/>
          <w:szCs w:val="20"/>
        </w:rPr>
        <w:t>Usługi cateringowe.</w:t>
      </w:r>
      <w:r w:rsidR="00884333" w:rsidRPr="00FE236A">
        <w:rPr>
          <w:rFonts w:ascii="Arial" w:hAnsi="Arial" w:cs="Arial"/>
          <w:sz w:val="20"/>
          <w:szCs w:val="20"/>
        </w:rPr>
        <w:t xml:space="preserve"> </w:t>
      </w:r>
      <w:r w:rsidR="00AB5F88" w:rsidRPr="00FE236A">
        <w:rPr>
          <w:rFonts w:ascii="Arial" w:hAnsi="Arial" w:cs="Arial"/>
          <w:sz w:val="20"/>
          <w:szCs w:val="20"/>
        </w:rPr>
        <w:t xml:space="preserve">Informacja dotycząca stosowania przez </w:t>
      </w:r>
      <w:r w:rsidR="00745421" w:rsidRPr="00FE236A">
        <w:rPr>
          <w:rFonts w:ascii="Arial" w:hAnsi="Arial" w:cs="Arial"/>
          <w:sz w:val="20"/>
          <w:szCs w:val="20"/>
        </w:rPr>
        <w:t xml:space="preserve">wnioskodawcę </w:t>
      </w:r>
      <w:r w:rsidR="007F0FE7" w:rsidRPr="00FE236A">
        <w:rPr>
          <w:rFonts w:ascii="Arial" w:hAnsi="Arial" w:cs="Arial"/>
          <w:sz w:val="20"/>
          <w:szCs w:val="20"/>
        </w:rPr>
        <w:t>aspektów</w:t>
      </w:r>
      <w:r w:rsidR="00AB5F88" w:rsidRPr="00FE236A">
        <w:rPr>
          <w:rFonts w:ascii="Arial" w:hAnsi="Arial" w:cs="Arial"/>
          <w:sz w:val="20"/>
          <w:szCs w:val="20"/>
        </w:rPr>
        <w:t xml:space="preserve"> społecznych przy ww. rodzajach zamówień wpisana zostanie</w:t>
      </w:r>
      <w:r w:rsidR="009A2679" w:rsidRPr="00FE236A">
        <w:rPr>
          <w:rFonts w:ascii="Arial" w:hAnsi="Arial" w:cs="Arial"/>
          <w:sz w:val="20"/>
          <w:szCs w:val="20"/>
        </w:rPr>
        <w:t xml:space="preserve"> do </w:t>
      </w:r>
      <w:r w:rsidR="00AB5F88" w:rsidRPr="00FE236A">
        <w:rPr>
          <w:rFonts w:ascii="Arial" w:hAnsi="Arial" w:cs="Arial"/>
          <w:sz w:val="20"/>
          <w:szCs w:val="20"/>
        </w:rPr>
        <w:t>um</w:t>
      </w:r>
      <w:r w:rsidR="00EE6B3E" w:rsidRPr="00FE236A">
        <w:rPr>
          <w:rFonts w:ascii="Arial" w:hAnsi="Arial" w:cs="Arial"/>
          <w:sz w:val="20"/>
          <w:szCs w:val="20"/>
        </w:rPr>
        <w:t xml:space="preserve">owy o dofinansowanie projektu. </w:t>
      </w:r>
    </w:p>
    <w:p w14:paraId="4B442533" w14:textId="77777777" w:rsidR="00030FF1" w:rsidRPr="00FE236A"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 w:name="_Toc431974588"/>
      <w:bookmarkStart w:id="46" w:name="_Toc515365597"/>
      <w:r w:rsidRPr="00FE236A">
        <w:rPr>
          <w:rFonts w:ascii="Arial" w:hAnsi="Arial" w:cs="Arial"/>
          <w:b/>
          <w:sz w:val="20"/>
          <w:szCs w:val="20"/>
        </w:rPr>
        <w:t>Angażowanie personelu projektu</w:t>
      </w:r>
      <w:bookmarkEnd w:id="45"/>
      <w:bookmarkEnd w:id="46"/>
    </w:p>
    <w:p w14:paraId="7E51C778" w14:textId="27653ED0" w:rsidR="003B3BCE" w:rsidRPr="00FE236A" w:rsidRDefault="003B3BCE" w:rsidP="006037B3">
      <w:pPr>
        <w:autoSpaceDE w:val="0"/>
        <w:autoSpaceDN w:val="0"/>
        <w:adjustRightInd w:val="0"/>
        <w:spacing w:line="360" w:lineRule="auto"/>
        <w:jc w:val="both"/>
        <w:rPr>
          <w:rFonts w:ascii="Arial" w:hAnsi="Arial" w:cs="Arial"/>
          <w:sz w:val="20"/>
          <w:szCs w:val="20"/>
        </w:rPr>
      </w:pPr>
      <w:r w:rsidRPr="00FE236A">
        <w:rPr>
          <w:rFonts w:ascii="Arial" w:hAnsi="Arial" w:cs="Arial"/>
          <w:sz w:val="20"/>
          <w:szCs w:val="20"/>
        </w:rPr>
        <w:t xml:space="preserve">Personel projektu </w:t>
      </w:r>
      <w:r w:rsidR="00BC079D" w:rsidRPr="00FE236A">
        <w:rPr>
          <w:rFonts w:ascii="Arial" w:hAnsi="Arial" w:cs="Arial"/>
          <w:sz w:val="20"/>
          <w:szCs w:val="20"/>
        </w:rPr>
        <w:t xml:space="preserve">to osoby zaangażowane do realizacji zadań lub czynności w ramach projektu na podstawie stosunku pracy, osoby samozatrudnione </w:t>
      </w:r>
      <w:r w:rsidR="002D2F38" w:rsidRPr="00FE236A">
        <w:rPr>
          <w:rFonts w:ascii="Arial" w:hAnsi="Arial" w:cs="Arial"/>
          <w:sz w:val="20"/>
          <w:szCs w:val="20"/>
        </w:rPr>
        <w:t xml:space="preserve">w sytuacji, gdy są beneficjentami projektów, </w:t>
      </w:r>
      <w:r w:rsidR="00BC079D" w:rsidRPr="00FE236A">
        <w:rPr>
          <w:rFonts w:ascii="Arial" w:hAnsi="Arial" w:cs="Arial"/>
          <w:sz w:val="20"/>
          <w:szCs w:val="20"/>
        </w:rPr>
        <w:t>osoby współpracujące w rozumieniu art. 13 pkt 5 ustawy z dnia13 października 1998 r. o systemie ubezpieczeń społecznych oraz wolontariusze wykonujący świadczenia na zasadach określonych w</w:t>
      </w:r>
      <w:r w:rsidR="00EE6B3E" w:rsidRPr="00FE236A">
        <w:rPr>
          <w:rFonts w:ascii="Arial" w:hAnsi="Arial" w:cs="Arial"/>
          <w:sz w:val="20"/>
          <w:szCs w:val="20"/>
        </w:rPr>
        <w:t> </w:t>
      </w:r>
      <w:r w:rsidR="00BC079D" w:rsidRPr="00FE236A">
        <w:rPr>
          <w:rFonts w:ascii="Arial" w:hAnsi="Arial" w:cs="Arial"/>
          <w:sz w:val="20"/>
          <w:szCs w:val="20"/>
        </w:rPr>
        <w:t>ustawie z dnia 24 kwietnia 2003 r. o działalności pożytku</w:t>
      </w:r>
      <w:r w:rsidR="006037B3" w:rsidRPr="00FE236A">
        <w:rPr>
          <w:rFonts w:ascii="Arial" w:hAnsi="Arial" w:cs="Arial"/>
          <w:sz w:val="20"/>
          <w:szCs w:val="20"/>
        </w:rPr>
        <w:t xml:space="preserve"> publicznego i o wolontariacie.</w:t>
      </w:r>
    </w:p>
    <w:p w14:paraId="225E4BD2" w14:textId="08A0E9D1" w:rsidR="00057F49" w:rsidRPr="00FE236A" w:rsidRDefault="003B3BCE" w:rsidP="00C53104">
      <w:pPr>
        <w:spacing w:line="360" w:lineRule="auto"/>
        <w:jc w:val="both"/>
        <w:rPr>
          <w:rFonts w:ascii="Arial" w:hAnsi="Arial" w:cs="Arial"/>
          <w:sz w:val="20"/>
          <w:szCs w:val="20"/>
        </w:rPr>
      </w:pPr>
      <w:r w:rsidRPr="00FE236A">
        <w:rPr>
          <w:rFonts w:ascii="Arial" w:hAnsi="Arial" w:cs="Arial"/>
          <w:sz w:val="20"/>
          <w:szCs w:val="20"/>
        </w:rPr>
        <w:lastRenderedPageBreak/>
        <w:t>Wydatki związane z wynagrodzeniem personelu są ponoszone zgodnie z przepisami krajowymi, w</w:t>
      </w:r>
      <w:r w:rsidR="006560A5" w:rsidRPr="00FE236A">
        <w:rPr>
          <w:rFonts w:ascii="Arial" w:hAnsi="Arial" w:cs="Arial"/>
          <w:sz w:val="20"/>
          <w:szCs w:val="20"/>
        </w:rPr>
        <w:t> </w:t>
      </w:r>
      <w:r w:rsidRPr="00FE236A">
        <w:rPr>
          <w:rFonts w:ascii="Arial" w:hAnsi="Arial" w:cs="Arial"/>
          <w:sz w:val="20"/>
          <w:szCs w:val="20"/>
        </w:rPr>
        <w:t>szczególności zgodnie z ustawą z dnia 26 czerwca 1974 r. - Kodeks pracy</w:t>
      </w:r>
      <w:r w:rsidR="00761E62" w:rsidRPr="00FE236A">
        <w:rPr>
          <w:rFonts w:ascii="Arial" w:hAnsi="Arial" w:cs="Arial"/>
          <w:sz w:val="20"/>
          <w:szCs w:val="20"/>
        </w:rPr>
        <w:t>.</w:t>
      </w:r>
      <w:r w:rsidRPr="00FE236A">
        <w:rPr>
          <w:rFonts w:ascii="Arial" w:hAnsi="Arial" w:cs="Arial"/>
          <w:sz w:val="20"/>
          <w:szCs w:val="20"/>
        </w:rPr>
        <w:t xml:space="preserve"> </w:t>
      </w:r>
    </w:p>
    <w:p w14:paraId="16C63577" w14:textId="11257973" w:rsidR="003B3BCE" w:rsidRPr="00FE236A" w:rsidRDefault="003B3BCE" w:rsidP="00E720E5">
      <w:pPr>
        <w:spacing w:line="360" w:lineRule="auto"/>
        <w:jc w:val="both"/>
        <w:rPr>
          <w:rFonts w:ascii="Arial" w:hAnsi="Arial" w:cs="Arial"/>
          <w:sz w:val="20"/>
          <w:szCs w:val="20"/>
        </w:rPr>
      </w:pPr>
      <w:r w:rsidRPr="00FE236A">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FE236A">
        <w:rPr>
          <w:rFonts w:ascii="Arial" w:hAnsi="Arial" w:cs="Arial"/>
          <w:sz w:val="20"/>
          <w:szCs w:val="20"/>
        </w:rPr>
        <w:t>,</w:t>
      </w:r>
      <w:r w:rsidRPr="00FE236A">
        <w:rPr>
          <w:rFonts w:ascii="Arial" w:hAnsi="Arial" w:cs="Arial"/>
          <w:sz w:val="20"/>
          <w:szCs w:val="20"/>
        </w:rPr>
        <w:t xml:space="preserve"> </w:t>
      </w:r>
      <w:r w:rsidR="0032616D" w:rsidRPr="00FE236A">
        <w:rPr>
          <w:rFonts w:ascii="Arial" w:hAnsi="Arial" w:cs="Arial"/>
          <w:sz w:val="20"/>
          <w:szCs w:val="20"/>
        </w:rPr>
        <w:t xml:space="preserve">odpisy na ZFŚS </w:t>
      </w:r>
      <w:r w:rsidRPr="00FE236A">
        <w:rPr>
          <w:rFonts w:ascii="Arial" w:hAnsi="Arial" w:cs="Arial"/>
          <w:sz w:val="20"/>
          <w:szCs w:val="20"/>
        </w:rPr>
        <w:t>oraz wydatki ponoszone na Pracowniczy Program Emerytalny zgodnie z ustawą z dnia 20 kwietnia 2004 r. o pracowniczych programach emerytalnych</w:t>
      </w:r>
      <w:r w:rsidR="00342921" w:rsidRPr="00FE236A">
        <w:rPr>
          <w:rFonts w:ascii="Arial" w:hAnsi="Arial" w:cs="Arial"/>
          <w:sz w:val="20"/>
          <w:szCs w:val="20"/>
        </w:rPr>
        <w:t>.</w:t>
      </w:r>
      <w:r w:rsidRPr="00FE236A">
        <w:rPr>
          <w:rFonts w:ascii="Arial" w:hAnsi="Arial" w:cs="Arial"/>
          <w:sz w:val="20"/>
          <w:szCs w:val="20"/>
        </w:rPr>
        <w:t xml:space="preserve"> Dodatkowe wynagrodzenie roczne personelu projektu jest kwalifikowalne wyłącznie, jeżeli wynika</w:t>
      </w:r>
      <w:r w:rsidR="00342921" w:rsidRPr="00FE236A">
        <w:rPr>
          <w:rFonts w:ascii="Arial" w:hAnsi="Arial" w:cs="Arial"/>
          <w:sz w:val="20"/>
          <w:szCs w:val="20"/>
        </w:rPr>
        <w:t xml:space="preserve"> </w:t>
      </w:r>
      <w:r w:rsidRPr="00FE236A">
        <w:rPr>
          <w:rFonts w:ascii="Arial" w:hAnsi="Arial" w:cs="Arial"/>
          <w:sz w:val="20"/>
          <w:szCs w:val="20"/>
        </w:rPr>
        <w:t>z</w:t>
      </w:r>
      <w:r w:rsidR="00E720E5" w:rsidRPr="00FE236A">
        <w:rPr>
          <w:rFonts w:ascii="Arial" w:hAnsi="Arial" w:cs="Arial"/>
          <w:sz w:val="20"/>
          <w:szCs w:val="20"/>
        </w:rPr>
        <w:t> </w:t>
      </w:r>
      <w:r w:rsidRPr="00FE236A">
        <w:rPr>
          <w:rFonts w:ascii="Arial" w:hAnsi="Arial" w:cs="Arial"/>
          <w:sz w:val="20"/>
          <w:szCs w:val="20"/>
        </w:rPr>
        <w:t xml:space="preserve">przepisów prawa </w:t>
      </w:r>
      <w:r w:rsidR="00E73A96" w:rsidRPr="00FE236A">
        <w:rPr>
          <w:rFonts w:ascii="Arial" w:hAnsi="Arial" w:cs="Arial"/>
          <w:sz w:val="20"/>
          <w:szCs w:val="20"/>
        </w:rPr>
        <w:t>pracy</w:t>
      </w:r>
      <w:r w:rsidR="00AB328D" w:rsidRPr="00FE236A">
        <w:rPr>
          <w:rFonts w:ascii="Arial" w:hAnsi="Arial" w:cs="Arial"/>
          <w:sz w:val="20"/>
          <w:szCs w:val="20"/>
          <w:vertAlign w:val="superscript"/>
        </w:rPr>
        <w:footnoteReference w:id="16"/>
      </w:r>
      <w:r w:rsidR="00E73A96" w:rsidRPr="00FE236A">
        <w:rPr>
          <w:rFonts w:ascii="Arial" w:hAnsi="Arial" w:cs="Arial"/>
          <w:sz w:val="20"/>
          <w:szCs w:val="20"/>
        </w:rPr>
        <w:t xml:space="preserve"> i</w:t>
      </w:r>
      <w:r w:rsidRPr="00FE236A">
        <w:rPr>
          <w:rFonts w:ascii="Arial" w:hAnsi="Arial" w:cs="Arial"/>
          <w:sz w:val="20"/>
          <w:szCs w:val="20"/>
        </w:rPr>
        <w:t xml:space="preserve"> odpowiada proporcji, w której wynagrodzenie zasadnicze będące podstawą jego naliczenia jest rozliczane w ramach projektu.</w:t>
      </w:r>
    </w:p>
    <w:p w14:paraId="4CFDCEF3" w14:textId="77777777" w:rsidR="00AB328D" w:rsidRPr="00FE236A" w:rsidRDefault="00AB328D" w:rsidP="00AB328D">
      <w:pPr>
        <w:spacing w:line="360" w:lineRule="auto"/>
        <w:jc w:val="both"/>
        <w:rPr>
          <w:rFonts w:ascii="Arial" w:hAnsi="Arial" w:cs="Arial"/>
          <w:sz w:val="20"/>
          <w:szCs w:val="20"/>
        </w:rPr>
      </w:pPr>
      <w:r w:rsidRPr="00FE236A">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FE236A">
        <w:rPr>
          <w:rFonts w:ascii="Arial" w:hAnsi="Arial" w:cs="Arial"/>
          <w:sz w:val="20"/>
          <w:szCs w:val="20"/>
          <w:vertAlign w:val="superscript"/>
        </w:rPr>
        <w:footnoteReference w:id="17"/>
      </w:r>
      <w:r w:rsidRPr="00FE236A">
        <w:rPr>
          <w:rFonts w:ascii="Arial" w:hAnsi="Arial" w:cs="Arial"/>
          <w:sz w:val="20"/>
          <w:szCs w:val="20"/>
        </w:rPr>
        <w:t>.</w:t>
      </w:r>
      <w:r w:rsidR="0032616D" w:rsidRPr="00FE236A">
        <w:rPr>
          <w:rFonts w:ascii="Arial" w:hAnsi="Arial" w:cs="Arial"/>
          <w:sz w:val="20"/>
          <w:szCs w:val="20"/>
        </w:rPr>
        <w:t xml:space="preserve"> Wymóg dotyczy również personelu projektu rozliczanego stawką ryczałtową w ramach kosztów pośrednich.</w:t>
      </w:r>
    </w:p>
    <w:p w14:paraId="3FF92D60" w14:textId="77777777" w:rsidR="006B7644" w:rsidRPr="00FE236A" w:rsidRDefault="006B7644" w:rsidP="00327746">
      <w:pPr>
        <w:spacing w:after="0" w:line="360" w:lineRule="auto"/>
        <w:jc w:val="both"/>
        <w:rPr>
          <w:rFonts w:ascii="Arial" w:hAnsi="Arial" w:cs="Arial"/>
          <w:sz w:val="20"/>
          <w:szCs w:val="20"/>
        </w:rPr>
      </w:pPr>
      <w:r w:rsidRPr="00FE236A">
        <w:rPr>
          <w:rFonts w:ascii="Arial" w:hAnsi="Arial" w:cs="Arial"/>
          <w:sz w:val="20"/>
          <w:szCs w:val="20"/>
        </w:rPr>
        <w:t>Wydatki związane z zaangażowaniem osoby wykonującej zadania w projekcie lub projektach są</w:t>
      </w:r>
      <w:r w:rsidR="006560A5" w:rsidRPr="00FE236A">
        <w:rPr>
          <w:rFonts w:ascii="Arial" w:hAnsi="Arial" w:cs="Arial"/>
          <w:sz w:val="20"/>
          <w:szCs w:val="20"/>
        </w:rPr>
        <w:t> </w:t>
      </w:r>
      <w:r w:rsidRPr="00FE236A">
        <w:rPr>
          <w:rFonts w:ascii="Arial" w:hAnsi="Arial" w:cs="Arial"/>
          <w:sz w:val="20"/>
          <w:szCs w:val="20"/>
        </w:rPr>
        <w:t>kwalifikowalne, o ile:</w:t>
      </w:r>
    </w:p>
    <w:p w14:paraId="554E8155" w14:textId="77777777" w:rsidR="006B7644" w:rsidRPr="00FE236A" w:rsidRDefault="006B7644" w:rsidP="00D83692">
      <w:pPr>
        <w:pStyle w:val="Akapitzlist"/>
        <w:numPr>
          <w:ilvl w:val="0"/>
          <w:numId w:val="28"/>
        </w:numPr>
        <w:spacing w:line="360" w:lineRule="auto"/>
        <w:ind w:left="284" w:hanging="284"/>
        <w:jc w:val="both"/>
        <w:rPr>
          <w:rFonts w:ascii="Arial" w:hAnsi="Arial" w:cs="Arial"/>
          <w:sz w:val="20"/>
          <w:szCs w:val="20"/>
        </w:rPr>
      </w:pPr>
      <w:r w:rsidRPr="00FE236A">
        <w:rPr>
          <w:rFonts w:ascii="Arial" w:hAnsi="Arial" w:cs="Arial"/>
          <w:sz w:val="20"/>
          <w:szCs w:val="20"/>
        </w:rPr>
        <w:t>obciążenie z tego wynikające nie wyklucza możliwości prawidłowej i efektywnej realizacji wszystkich zadań powierzonych danej osobie,</w:t>
      </w:r>
    </w:p>
    <w:p w14:paraId="70C8B24B" w14:textId="4512E1AD" w:rsidR="003B3BCE" w:rsidRPr="00FE236A" w:rsidRDefault="006B7644" w:rsidP="006037B3">
      <w:pPr>
        <w:pStyle w:val="Akapitzlist"/>
        <w:numPr>
          <w:ilvl w:val="0"/>
          <w:numId w:val="28"/>
        </w:numPr>
        <w:spacing w:line="360" w:lineRule="auto"/>
        <w:ind w:left="284" w:hanging="284"/>
        <w:jc w:val="both"/>
        <w:rPr>
          <w:rFonts w:ascii="Arial" w:hAnsi="Arial" w:cs="Arial"/>
          <w:sz w:val="20"/>
          <w:szCs w:val="20"/>
        </w:rPr>
      </w:pPr>
      <w:r w:rsidRPr="00FE236A">
        <w:rPr>
          <w:rFonts w:ascii="Arial" w:hAnsi="Arial" w:cs="Arial"/>
          <w:sz w:val="20"/>
          <w:szCs w:val="20"/>
        </w:rPr>
        <w:t xml:space="preserve">łączne zaangażowanie zawodowe </w:t>
      </w:r>
      <w:r w:rsidR="00761E62" w:rsidRPr="00FE236A">
        <w:rPr>
          <w:rFonts w:ascii="Arial" w:hAnsi="Arial" w:cs="Arial"/>
          <w:sz w:val="20"/>
          <w:szCs w:val="20"/>
        </w:rPr>
        <w:t>personelu projektu, niezależnie od formy zaangażowania,</w:t>
      </w:r>
      <w:r w:rsidRPr="00FE236A">
        <w:rPr>
          <w:rFonts w:ascii="Arial" w:hAnsi="Arial" w:cs="Arial"/>
          <w:sz w:val="20"/>
          <w:szCs w:val="20"/>
        </w:rPr>
        <w:t xml:space="preserve"> w</w:t>
      </w:r>
      <w:r w:rsidR="000749A8" w:rsidRPr="00FE236A">
        <w:rPr>
          <w:rFonts w:ascii="Arial" w:hAnsi="Arial" w:cs="Arial"/>
          <w:sz w:val="20"/>
          <w:szCs w:val="20"/>
        </w:rPr>
        <w:t> </w:t>
      </w:r>
      <w:r w:rsidRPr="00FE236A">
        <w:rPr>
          <w:rFonts w:ascii="Arial" w:hAnsi="Arial" w:cs="Arial"/>
          <w:sz w:val="20"/>
          <w:szCs w:val="20"/>
        </w:rPr>
        <w:t>realizację wszystkich projektów finansowanych z</w:t>
      </w:r>
      <w:r w:rsidR="006560A5" w:rsidRPr="00FE236A">
        <w:rPr>
          <w:rFonts w:ascii="Arial" w:hAnsi="Arial" w:cs="Arial"/>
          <w:sz w:val="20"/>
          <w:szCs w:val="20"/>
        </w:rPr>
        <w:t> </w:t>
      </w:r>
      <w:r w:rsidRPr="00FE236A">
        <w:rPr>
          <w:rFonts w:ascii="Arial" w:hAnsi="Arial" w:cs="Arial"/>
          <w:sz w:val="20"/>
          <w:szCs w:val="20"/>
        </w:rPr>
        <w:t xml:space="preserve">funduszy strukturalnych i Funduszu Spójności oraz działań finansowanych z innych źródeł, w tym środków własnych beneficjenta i innych podmiotów, </w:t>
      </w:r>
      <w:r w:rsidRPr="00FE236A">
        <w:rPr>
          <w:rFonts w:ascii="Arial" w:hAnsi="Arial" w:cs="Arial"/>
          <w:b/>
          <w:sz w:val="20"/>
          <w:szCs w:val="20"/>
        </w:rPr>
        <w:t>nie przekracza 276 godzin miesięcznie</w:t>
      </w:r>
      <w:r w:rsidR="00B7362B" w:rsidRPr="00FE236A">
        <w:rPr>
          <w:rStyle w:val="Odwoanieprzypisudolnego"/>
          <w:rFonts w:cs="Arial"/>
          <w:sz w:val="20"/>
          <w:szCs w:val="20"/>
        </w:rPr>
        <w:footnoteReference w:id="18"/>
      </w:r>
      <w:r w:rsidR="006037B3" w:rsidRPr="00FE236A">
        <w:rPr>
          <w:rFonts w:ascii="Arial" w:hAnsi="Arial" w:cs="Arial"/>
          <w:sz w:val="20"/>
          <w:szCs w:val="20"/>
        </w:rPr>
        <w:t>.</w:t>
      </w:r>
    </w:p>
    <w:p w14:paraId="5E6CE905" w14:textId="77777777" w:rsidR="006B7644" w:rsidRPr="00FE236A" w:rsidRDefault="008F0B2D" w:rsidP="00C53104">
      <w:pPr>
        <w:spacing w:line="360" w:lineRule="auto"/>
        <w:jc w:val="both"/>
        <w:rPr>
          <w:rFonts w:ascii="Arial" w:hAnsi="Arial" w:cs="Arial"/>
          <w:sz w:val="20"/>
          <w:szCs w:val="20"/>
        </w:rPr>
      </w:pPr>
      <w:r w:rsidRPr="00FE236A">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133455BD" w14:textId="77777777" w:rsidR="008F0B2D" w:rsidRPr="00FE236A" w:rsidRDefault="008F0B2D" w:rsidP="00461570">
      <w:pPr>
        <w:spacing w:line="360" w:lineRule="auto"/>
        <w:jc w:val="both"/>
        <w:rPr>
          <w:rFonts w:ascii="Arial" w:hAnsi="Arial" w:cs="Arial"/>
          <w:b/>
          <w:sz w:val="20"/>
          <w:szCs w:val="20"/>
        </w:rPr>
      </w:pPr>
      <w:r w:rsidRPr="00FE236A">
        <w:rPr>
          <w:rFonts w:ascii="Arial" w:hAnsi="Arial" w:cs="Arial"/>
          <w:b/>
          <w:sz w:val="20"/>
          <w:szCs w:val="20"/>
        </w:rPr>
        <w:lastRenderedPageBreak/>
        <w:t>Koszty związane z wyposażeniem stanowiska pracy personelu projektu są kwalifikowalne w</w:t>
      </w:r>
      <w:r w:rsidR="00461570" w:rsidRPr="00FE236A">
        <w:rPr>
          <w:rFonts w:ascii="Arial" w:hAnsi="Arial" w:cs="Arial"/>
          <w:b/>
          <w:sz w:val="20"/>
          <w:szCs w:val="20"/>
        </w:rPr>
        <w:t> </w:t>
      </w:r>
      <w:r w:rsidRPr="00FE236A">
        <w:rPr>
          <w:rFonts w:ascii="Arial" w:hAnsi="Arial" w:cs="Arial"/>
          <w:b/>
          <w:sz w:val="20"/>
          <w:szCs w:val="20"/>
        </w:rPr>
        <w:t>pełnej wysokości wyłącznie w przypadku personelu projektu zatrudnionego na podstawie stosunku pracy w</w:t>
      </w:r>
      <w:r w:rsidR="00BE39C5" w:rsidRPr="00FE236A">
        <w:rPr>
          <w:rFonts w:ascii="Arial" w:hAnsi="Arial" w:cs="Arial"/>
          <w:b/>
          <w:sz w:val="20"/>
          <w:szCs w:val="20"/>
        </w:rPr>
        <w:t> </w:t>
      </w:r>
      <w:r w:rsidRPr="00FE236A">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59C9DCDF" w14:textId="34B79D61" w:rsidR="008F0B2D" w:rsidRPr="00FE236A" w:rsidRDefault="008F0B2D" w:rsidP="00D0655D">
      <w:pPr>
        <w:spacing w:before="240" w:line="360" w:lineRule="auto"/>
        <w:jc w:val="both"/>
        <w:rPr>
          <w:rFonts w:ascii="Arial" w:hAnsi="Arial" w:cs="Arial"/>
          <w:sz w:val="20"/>
          <w:szCs w:val="20"/>
        </w:rPr>
      </w:pPr>
      <w:r w:rsidRPr="00FE236A">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FE236A">
        <w:rPr>
          <w:rFonts w:ascii="Arial" w:hAnsi="Arial" w:cs="Arial"/>
          <w:sz w:val="20"/>
          <w:szCs w:val="20"/>
        </w:rPr>
        <w:t xml:space="preserve">pracownika </w:t>
      </w:r>
      <w:r w:rsidRPr="00FE236A">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14:paraId="302B2D1B" w14:textId="77777777" w:rsidR="00DC2D4C" w:rsidRPr="00FE236A" w:rsidRDefault="00DC2D4C" w:rsidP="00327746">
      <w:pPr>
        <w:spacing w:after="0" w:line="360" w:lineRule="auto"/>
        <w:jc w:val="both"/>
        <w:rPr>
          <w:rFonts w:ascii="Arial" w:hAnsi="Arial" w:cs="Arial"/>
          <w:sz w:val="20"/>
          <w:szCs w:val="20"/>
        </w:rPr>
      </w:pPr>
      <w:r w:rsidRPr="00FE236A">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036E3356" w14:textId="77777777" w:rsidR="00DC2D4C" w:rsidRPr="00FE236A" w:rsidRDefault="00DC2D4C" w:rsidP="00D83692">
      <w:pPr>
        <w:pStyle w:val="Akapitzlist"/>
        <w:numPr>
          <w:ilvl w:val="0"/>
          <w:numId w:val="29"/>
        </w:numPr>
        <w:spacing w:line="360" w:lineRule="auto"/>
        <w:ind w:left="284" w:hanging="284"/>
        <w:jc w:val="both"/>
        <w:rPr>
          <w:rFonts w:ascii="Arial" w:hAnsi="Arial" w:cs="Arial"/>
          <w:sz w:val="20"/>
          <w:szCs w:val="20"/>
        </w:rPr>
      </w:pPr>
      <w:r w:rsidRPr="00FE236A">
        <w:rPr>
          <w:rFonts w:ascii="Arial" w:hAnsi="Arial" w:cs="Arial"/>
          <w:sz w:val="20"/>
          <w:szCs w:val="20"/>
        </w:rPr>
        <w:t xml:space="preserve">pracownik jest zatrudniony lub </w:t>
      </w:r>
      <w:r w:rsidR="00E73A96" w:rsidRPr="00FE236A">
        <w:rPr>
          <w:rFonts w:ascii="Arial" w:hAnsi="Arial" w:cs="Arial"/>
          <w:sz w:val="20"/>
          <w:szCs w:val="20"/>
        </w:rPr>
        <w:t>oddelegowany w</w:t>
      </w:r>
      <w:r w:rsidRPr="00FE236A">
        <w:rPr>
          <w:rFonts w:ascii="Arial" w:hAnsi="Arial" w:cs="Arial"/>
          <w:sz w:val="20"/>
          <w:szCs w:val="20"/>
        </w:rPr>
        <w:t xml:space="preserve"> celu realizacji zadań związanych bezpośrednio z</w:t>
      </w:r>
      <w:r w:rsidR="006560A5" w:rsidRPr="00FE236A">
        <w:rPr>
          <w:rFonts w:ascii="Arial" w:hAnsi="Arial" w:cs="Arial"/>
          <w:sz w:val="20"/>
          <w:szCs w:val="20"/>
        </w:rPr>
        <w:t> </w:t>
      </w:r>
      <w:r w:rsidRPr="00FE236A">
        <w:rPr>
          <w:rFonts w:ascii="Arial" w:hAnsi="Arial" w:cs="Arial"/>
          <w:sz w:val="20"/>
          <w:szCs w:val="20"/>
        </w:rPr>
        <w:t>realizacją projektu,</w:t>
      </w:r>
    </w:p>
    <w:p w14:paraId="35B42B81" w14:textId="77777777" w:rsidR="00DC2D4C" w:rsidRPr="00FE236A" w:rsidRDefault="00DC2D4C" w:rsidP="00D83692">
      <w:pPr>
        <w:pStyle w:val="Akapitzlist"/>
        <w:numPr>
          <w:ilvl w:val="0"/>
          <w:numId w:val="29"/>
        </w:numPr>
        <w:spacing w:line="360" w:lineRule="auto"/>
        <w:ind w:left="284" w:hanging="284"/>
        <w:jc w:val="both"/>
        <w:rPr>
          <w:rFonts w:ascii="Arial" w:hAnsi="Arial" w:cs="Arial"/>
          <w:sz w:val="20"/>
          <w:szCs w:val="20"/>
        </w:rPr>
      </w:pPr>
      <w:r w:rsidRPr="00FE236A">
        <w:rPr>
          <w:rFonts w:ascii="Arial" w:hAnsi="Arial" w:cs="Arial"/>
          <w:sz w:val="20"/>
          <w:szCs w:val="20"/>
        </w:rPr>
        <w:t>okres zatrudnienia lub oddelegowania pracownika jest kwalifikowalny wyłącznie do końcowej daty kwalifikowalności wydatków wyznacz</w:t>
      </w:r>
      <w:r w:rsidR="00D0655D" w:rsidRPr="00FE236A">
        <w:rPr>
          <w:rFonts w:ascii="Arial" w:hAnsi="Arial" w:cs="Arial"/>
          <w:sz w:val="20"/>
          <w:szCs w:val="20"/>
        </w:rPr>
        <w:t>onej w umowie o dofinansowanie, co</w:t>
      </w:r>
      <w:r w:rsidRPr="00FE236A">
        <w:rPr>
          <w:rFonts w:ascii="Arial" w:hAnsi="Arial" w:cs="Arial"/>
          <w:sz w:val="20"/>
          <w:szCs w:val="20"/>
        </w:rPr>
        <w:t xml:space="preserve"> nie oznacza, że</w:t>
      </w:r>
      <w:r w:rsidR="00BE39C5" w:rsidRPr="00FE236A">
        <w:rPr>
          <w:rFonts w:ascii="Arial" w:hAnsi="Arial" w:cs="Arial"/>
          <w:sz w:val="20"/>
          <w:szCs w:val="20"/>
        </w:rPr>
        <w:t> </w:t>
      </w:r>
      <w:r w:rsidRPr="00FE236A">
        <w:rPr>
          <w:rFonts w:ascii="Arial" w:hAnsi="Arial" w:cs="Arial"/>
          <w:sz w:val="20"/>
          <w:szCs w:val="20"/>
        </w:rPr>
        <w:t>stosunek pracy nie może trwać dłużej niż okres realizacji projektu,</w:t>
      </w:r>
    </w:p>
    <w:p w14:paraId="5BF5D5B8" w14:textId="0BA199DD" w:rsidR="008F0B2D" w:rsidRPr="00FE236A" w:rsidRDefault="00DC2D4C" w:rsidP="00D83692">
      <w:pPr>
        <w:pStyle w:val="Akapitzlist"/>
        <w:numPr>
          <w:ilvl w:val="0"/>
          <w:numId w:val="29"/>
        </w:numPr>
        <w:spacing w:line="360" w:lineRule="auto"/>
        <w:ind w:left="284" w:hanging="284"/>
        <w:jc w:val="both"/>
        <w:rPr>
          <w:rFonts w:ascii="Arial" w:hAnsi="Arial" w:cs="Arial"/>
          <w:sz w:val="20"/>
          <w:szCs w:val="20"/>
        </w:rPr>
      </w:pPr>
      <w:r w:rsidRPr="00FE236A">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w:t>
      </w:r>
      <w:r w:rsidR="00490018" w:rsidRPr="00FE236A">
        <w:rPr>
          <w:rFonts w:ascii="Arial" w:hAnsi="Arial" w:cs="Arial"/>
          <w:sz w:val="20"/>
          <w:szCs w:val="20"/>
        </w:rPr>
        <w:t> </w:t>
      </w:r>
      <w:r w:rsidRPr="00FE236A">
        <w:rPr>
          <w:rFonts w:ascii="Arial" w:hAnsi="Arial" w:cs="Arial"/>
          <w:sz w:val="20"/>
          <w:szCs w:val="20"/>
        </w:rPr>
        <w:t>ramach projektu.</w:t>
      </w:r>
    </w:p>
    <w:p w14:paraId="0114D63B" w14:textId="77777777" w:rsidR="00DC2D4C" w:rsidRPr="00FE236A" w:rsidRDefault="00DC2D4C" w:rsidP="00C53104">
      <w:pPr>
        <w:spacing w:line="360" w:lineRule="auto"/>
        <w:jc w:val="both"/>
        <w:rPr>
          <w:rFonts w:ascii="Arial" w:hAnsi="Arial" w:cs="Arial"/>
          <w:sz w:val="20"/>
          <w:szCs w:val="20"/>
        </w:rPr>
      </w:pPr>
      <w:r w:rsidRPr="00FE236A">
        <w:rPr>
          <w:rFonts w:ascii="Arial" w:hAnsi="Arial" w:cs="Arial"/>
          <w:sz w:val="20"/>
          <w:szCs w:val="20"/>
        </w:rPr>
        <w:t>Oddelegowanie należy rozumieć jako zmianę obowiązków służbowych pracownika na okres zaangażowania w realizację projektu.</w:t>
      </w:r>
    </w:p>
    <w:p w14:paraId="176B3581" w14:textId="77777777" w:rsidR="00DC2D4C" w:rsidRPr="00FE236A" w:rsidRDefault="00DC2D4C" w:rsidP="00C53104">
      <w:pPr>
        <w:spacing w:line="360" w:lineRule="auto"/>
        <w:jc w:val="both"/>
        <w:rPr>
          <w:rFonts w:ascii="Arial" w:hAnsi="Arial" w:cs="Arial"/>
          <w:sz w:val="20"/>
          <w:szCs w:val="20"/>
        </w:rPr>
      </w:pPr>
      <w:r w:rsidRPr="00FE236A">
        <w:rPr>
          <w:rFonts w:ascii="Arial" w:hAnsi="Arial" w:cs="Arial"/>
          <w:sz w:val="20"/>
          <w:szCs w:val="20"/>
        </w:rPr>
        <w:t>Wydatkami kwalifikowalnymi w przypadku wynagrodzenia personelu zatrudnionego na podstawie stosunku pracy mogą być nagrody (z wyłącze</w:t>
      </w:r>
      <w:r w:rsidR="00F80C5D" w:rsidRPr="00FE236A">
        <w:rPr>
          <w:rFonts w:ascii="Arial" w:hAnsi="Arial" w:cs="Arial"/>
          <w:sz w:val="20"/>
          <w:szCs w:val="20"/>
        </w:rPr>
        <w:t xml:space="preserve">niem nagrody jubileuszowej), </w:t>
      </w:r>
      <w:r w:rsidRPr="00FE236A">
        <w:rPr>
          <w:rFonts w:ascii="Arial" w:hAnsi="Arial" w:cs="Arial"/>
          <w:sz w:val="20"/>
          <w:szCs w:val="20"/>
        </w:rPr>
        <w:t>premie</w:t>
      </w:r>
      <w:r w:rsidR="00F80C5D" w:rsidRPr="00FE236A">
        <w:rPr>
          <w:rFonts w:ascii="Arial" w:hAnsi="Arial" w:cs="Arial"/>
          <w:sz w:val="20"/>
          <w:szCs w:val="20"/>
        </w:rPr>
        <w:t xml:space="preserve"> lub dodatki zgodnie z warunkami określonymi w Wytycznych w zakresie kwalifikowalności.</w:t>
      </w:r>
    </w:p>
    <w:p w14:paraId="06F065D1" w14:textId="77777777" w:rsidR="00F90F80" w:rsidRPr="00FE236A" w:rsidRDefault="00F80C5D" w:rsidP="001C4216">
      <w:pPr>
        <w:spacing w:line="360" w:lineRule="auto"/>
        <w:jc w:val="both"/>
        <w:rPr>
          <w:rFonts w:ascii="Arial" w:hAnsi="Arial" w:cs="Arial"/>
          <w:b/>
          <w:sz w:val="20"/>
          <w:szCs w:val="20"/>
        </w:rPr>
      </w:pPr>
      <w:r w:rsidRPr="00FE236A">
        <w:rPr>
          <w:rFonts w:ascii="Arial" w:hAnsi="Arial" w:cs="Arial"/>
          <w:b/>
          <w:sz w:val="20"/>
          <w:szCs w:val="20"/>
        </w:rPr>
        <w:t>Dodatki są kwalifikowalne do wysokości 40% wynagrodzenia podstawowego wraz ze</w:t>
      </w:r>
      <w:r w:rsidR="00685CB3" w:rsidRPr="00FE236A">
        <w:rPr>
          <w:rFonts w:ascii="Arial" w:hAnsi="Arial" w:cs="Arial"/>
          <w:b/>
          <w:sz w:val="20"/>
          <w:szCs w:val="20"/>
        </w:rPr>
        <w:t> </w:t>
      </w:r>
      <w:r w:rsidR="001C4216" w:rsidRPr="00FE236A">
        <w:rPr>
          <w:rFonts w:ascii="Arial" w:hAnsi="Arial" w:cs="Arial"/>
          <w:b/>
          <w:sz w:val="20"/>
          <w:szCs w:val="20"/>
        </w:rPr>
        <w:t>składnikami.</w:t>
      </w:r>
    </w:p>
    <w:p w14:paraId="684E5CB7" w14:textId="3F422CAF" w:rsidR="00EC36BF" w:rsidRPr="00FE236A" w:rsidRDefault="00EC36BF" w:rsidP="00C53104">
      <w:pPr>
        <w:spacing w:line="360" w:lineRule="auto"/>
        <w:jc w:val="both"/>
        <w:rPr>
          <w:rFonts w:ascii="Arial" w:hAnsi="Arial" w:cs="Arial"/>
          <w:sz w:val="20"/>
          <w:szCs w:val="20"/>
        </w:rPr>
      </w:pPr>
      <w:r w:rsidRPr="00FE236A">
        <w:rPr>
          <w:rFonts w:ascii="Arial" w:hAnsi="Arial" w:cs="Arial"/>
          <w:sz w:val="20"/>
          <w:szCs w:val="20"/>
        </w:rPr>
        <w:t>Kwalifikowalne jest wynagrodzenie osoby samozatrudnionej, pod warunkiem wyraźnego wskazania tej formy zaangażowania oraz określenia zakresu obowiązków tej osoby w zatwierdzonym wniosku o</w:t>
      </w:r>
      <w:r w:rsidR="00EE6B3E" w:rsidRPr="00FE236A">
        <w:rPr>
          <w:rFonts w:ascii="Arial" w:hAnsi="Arial" w:cs="Arial"/>
          <w:sz w:val="20"/>
          <w:szCs w:val="20"/>
        </w:rPr>
        <w:t> </w:t>
      </w:r>
      <w:r w:rsidRPr="00FE236A">
        <w:rPr>
          <w:rFonts w:ascii="Arial" w:hAnsi="Arial" w:cs="Arial"/>
          <w:sz w:val="20"/>
          <w:szCs w:val="20"/>
        </w:rPr>
        <w:t>dofinansowanie.</w:t>
      </w:r>
    </w:p>
    <w:p w14:paraId="5F9D8878" w14:textId="385489A2" w:rsidR="00353C24" w:rsidRPr="00FE236A" w:rsidRDefault="00353C24" w:rsidP="00EC03A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515365598"/>
      <w:r w:rsidRPr="00FE236A">
        <w:rPr>
          <w:rFonts w:ascii="Arial" w:hAnsi="Arial" w:cs="Arial"/>
          <w:b/>
          <w:sz w:val="20"/>
          <w:szCs w:val="20"/>
        </w:rPr>
        <w:lastRenderedPageBreak/>
        <w:t>Koncepcja uniwersalnego projektowania</w:t>
      </w:r>
      <w:bookmarkEnd w:id="47"/>
    </w:p>
    <w:p w14:paraId="056CC8A8" w14:textId="051DA4A0" w:rsidR="00353C24" w:rsidRPr="00FE236A" w:rsidRDefault="00353C24" w:rsidP="00FE236A">
      <w:pPr>
        <w:spacing w:after="0" w:line="360" w:lineRule="auto"/>
        <w:jc w:val="both"/>
        <w:rPr>
          <w:rFonts w:ascii="Arial" w:hAnsi="Arial" w:cs="Arial"/>
          <w:sz w:val="20"/>
          <w:szCs w:val="20"/>
        </w:rPr>
      </w:pPr>
      <w:r w:rsidRPr="00FE236A">
        <w:rPr>
          <w:rFonts w:ascii="Arial" w:hAnsi="Arial" w:cs="Arial"/>
          <w:sz w:val="20"/>
          <w:szCs w:val="20"/>
        </w:rPr>
        <w:t>Zgodnie z Wytycznymi w zakresie realizacji zasady równ</w:t>
      </w:r>
      <w:r w:rsidR="00C8721C" w:rsidRPr="00FE236A">
        <w:rPr>
          <w:rFonts w:ascii="Arial" w:hAnsi="Arial" w:cs="Arial"/>
          <w:sz w:val="20"/>
          <w:szCs w:val="20"/>
        </w:rPr>
        <w:t xml:space="preserve">ości szans i niedyskryminacji, </w:t>
      </w:r>
      <w:r w:rsidRPr="00FE236A">
        <w:rPr>
          <w:rFonts w:ascii="Arial" w:hAnsi="Arial" w:cs="Arial"/>
          <w:sz w:val="20"/>
          <w:szCs w:val="20"/>
        </w:rPr>
        <w:t>w tym dostępności dla osób z niepełnosprawnościami oraz zasady równości szan</w:t>
      </w:r>
      <w:r w:rsidR="00C8721C" w:rsidRPr="00FE236A">
        <w:rPr>
          <w:rFonts w:ascii="Arial" w:hAnsi="Arial" w:cs="Arial"/>
          <w:sz w:val="20"/>
          <w:szCs w:val="20"/>
        </w:rPr>
        <w:t xml:space="preserve">s kobiet </w:t>
      </w:r>
      <w:r w:rsidRPr="00FE236A">
        <w:rPr>
          <w:rFonts w:ascii="Arial" w:hAnsi="Arial" w:cs="Arial"/>
          <w:sz w:val="20"/>
          <w:szCs w:val="20"/>
        </w:rPr>
        <w:t>i mężczyzn w</w:t>
      </w:r>
      <w:r w:rsidR="00C01859">
        <w:rPr>
          <w:rFonts w:ascii="Arial" w:hAnsi="Arial" w:cs="Arial"/>
          <w:sz w:val="20"/>
          <w:szCs w:val="20"/>
        </w:rPr>
        <w:t> </w:t>
      </w:r>
      <w:r w:rsidRPr="00FE236A">
        <w:rPr>
          <w:rFonts w:ascii="Arial" w:hAnsi="Arial" w:cs="Arial"/>
          <w:sz w:val="20"/>
          <w:szCs w:val="20"/>
        </w:rPr>
        <w:t>ramach funduszy unijnych na lata 2014-2020 co do zasady, wszystkie produkty projektów realizowanych ze środków EFS  (produkty, towary, usługi, infrastruktura) są dostępne dla wszystkich osób, w tym również dostosowane do zidentyfikowanych potrzeb osób z niepełnosprawnościami. Oznacza to, że muszą być zgodne z koncepcją uniwersalnego projektowania, co oznacza co najmniej zastosowanie standardów dostępności dla polityki spójności na lata 2014-2020, które stanowią załącznik nr 2 do ww. Wytycznych, Koncepcja uniwersalnego projektowani</w:t>
      </w:r>
      <w:r w:rsidR="00FE236A">
        <w:rPr>
          <w:rFonts w:ascii="Arial" w:hAnsi="Arial" w:cs="Arial"/>
          <w:sz w:val="20"/>
          <w:szCs w:val="20"/>
        </w:rPr>
        <w:t>a oparta jest na ośmiu regułach</w:t>
      </w:r>
      <w:r w:rsidRPr="00FE236A">
        <w:rPr>
          <w:rFonts w:ascii="Arial" w:hAnsi="Arial" w:cs="Arial"/>
          <w:sz w:val="20"/>
          <w:szCs w:val="20"/>
        </w:rPr>
        <w:t>:</w:t>
      </w:r>
    </w:p>
    <w:p w14:paraId="395A7E51" w14:textId="77777777" w:rsidR="00353C24" w:rsidRPr="00FE236A" w:rsidRDefault="00353C24" w:rsidP="00FE236A">
      <w:pPr>
        <w:spacing w:after="0" w:line="360" w:lineRule="auto"/>
        <w:jc w:val="both"/>
        <w:rPr>
          <w:rFonts w:ascii="Arial" w:hAnsi="Arial" w:cs="Arial"/>
          <w:sz w:val="20"/>
          <w:szCs w:val="20"/>
        </w:rPr>
      </w:pPr>
      <w:r w:rsidRPr="00FE236A">
        <w:rPr>
          <w:rFonts w:ascii="Arial" w:hAnsi="Arial" w:cs="Arial"/>
          <w:sz w:val="20"/>
          <w:szCs w:val="20"/>
        </w:rPr>
        <w:t xml:space="preserve">a) równe szanse dla wszystkich – równy dostęp do wszystkich elementów środowiska na przykład przestrzeni, przedmiotów, budynków itd., </w:t>
      </w:r>
    </w:p>
    <w:p w14:paraId="5FACC67C" w14:textId="1325F954" w:rsidR="00353C24" w:rsidRPr="00FE236A" w:rsidRDefault="00353C24" w:rsidP="00FE236A">
      <w:pPr>
        <w:spacing w:after="0" w:line="360" w:lineRule="auto"/>
        <w:jc w:val="both"/>
        <w:rPr>
          <w:rFonts w:ascii="Arial" w:hAnsi="Arial" w:cs="Arial"/>
          <w:sz w:val="20"/>
          <w:szCs w:val="20"/>
        </w:rPr>
      </w:pPr>
      <w:r w:rsidRPr="00FE236A">
        <w:rPr>
          <w:rFonts w:ascii="Arial" w:hAnsi="Arial" w:cs="Arial"/>
          <w:sz w:val="20"/>
          <w:szCs w:val="20"/>
        </w:rPr>
        <w:t>b)  elastyczność w użytkowaniu – różnorodny sposób użycia przedmiotów ze względu na możliwości i</w:t>
      </w:r>
      <w:r w:rsidR="00C01859">
        <w:rPr>
          <w:rFonts w:ascii="Arial" w:hAnsi="Arial" w:cs="Arial"/>
          <w:sz w:val="20"/>
          <w:szCs w:val="20"/>
        </w:rPr>
        <w:t> </w:t>
      </w:r>
      <w:r w:rsidRPr="00FE236A">
        <w:rPr>
          <w:rFonts w:ascii="Arial" w:hAnsi="Arial" w:cs="Arial"/>
          <w:sz w:val="20"/>
          <w:szCs w:val="20"/>
        </w:rPr>
        <w:t xml:space="preserve">potrzeby użytkowników, </w:t>
      </w:r>
    </w:p>
    <w:p w14:paraId="024773D1" w14:textId="77777777" w:rsidR="00353C24" w:rsidRPr="00FE236A" w:rsidRDefault="00353C24" w:rsidP="00FE236A">
      <w:pPr>
        <w:spacing w:after="0" w:line="360" w:lineRule="auto"/>
        <w:jc w:val="both"/>
        <w:rPr>
          <w:rFonts w:ascii="Arial" w:hAnsi="Arial" w:cs="Arial"/>
          <w:sz w:val="20"/>
          <w:szCs w:val="20"/>
        </w:rPr>
      </w:pPr>
      <w:r w:rsidRPr="00FE236A">
        <w:rPr>
          <w:rFonts w:ascii="Arial" w:hAnsi="Arial" w:cs="Arial"/>
          <w:sz w:val="20"/>
          <w:szCs w:val="20"/>
        </w:rPr>
        <w:t xml:space="preserve">c) prostota i intuicyjność w użyciu – projektowanie przestrzeni i przedmiotów, aby ich funkcje były zrozumiałe dla każdego użytkowania, bez względu na jego doświadczenie, wiedzę, umiejętności językowe czy poziom koncentracji, </w:t>
      </w:r>
    </w:p>
    <w:p w14:paraId="0A32DA91" w14:textId="77777777" w:rsidR="00353C24" w:rsidRPr="00FE236A" w:rsidRDefault="00353C24" w:rsidP="00FE236A">
      <w:pPr>
        <w:spacing w:after="0" w:line="360" w:lineRule="auto"/>
        <w:jc w:val="both"/>
        <w:rPr>
          <w:rFonts w:ascii="Arial" w:hAnsi="Arial" w:cs="Arial"/>
          <w:sz w:val="20"/>
          <w:szCs w:val="20"/>
        </w:rPr>
      </w:pPr>
      <w:r w:rsidRPr="00FE236A">
        <w:rPr>
          <w:rFonts w:ascii="Arial" w:hAnsi="Arial" w:cs="Arial"/>
          <w:sz w:val="20"/>
          <w:szCs w:val="20"/>
        </w:rPr>
        <w:t xml:space="preserve">d) postrzegalność informacji – przekazywana za pośrednictwem przedmiotów i struktur przestrzeni informacja ma być dostępna zarówno w trybie dostępności wzrokowej, słuchowej, jak i dotykowej, </w:t>
      </w:r>
    </w:p>
    <w:p w14:paraId="5BF7A4A6" w14:textId="77777777" w:rsidR="00353C24" w:rsidRPr="00FE236A" w:rsidRDefault="00353C24" w:rsidP="00FE236A">
      <w:pPr>
        <w:spacing w:after="0" w:line="360" w:lineRule="auto"/>
        <w:jc w:val="both"/>
        <w:rPr>
          <w:rFonts w:ascii="Arial" w:hAnsi="Arial" w:cs="Arial"/>
          <w:sz w:val="20"/>
          <w:szCs w:val="20"/>
        </w:rPr>
      </w:pPr>
      <w:r w:rsidRPr="00FE236A">
        <w:rPr>
          <w:rFonts w:ascii="Arial" w:hAnsi="Arial" w:cs="Arial"/>
          <w:sz w:val="20"/>
          <w:szCs w:val="20"/>
        </w:rPr>
        <w:t xml:space="preserve">e) tolerancja na błędy – minimalizacja ryzyka błędnego użycia przedmiotów oraz ograniczania niekorzystnych konsekwencji przypadkowego i niezamierzonego użycia danego przedmiotu, </w:t>
      </w:r>
    </w:p>
    <w:p w14:paraId="46745913" w14:textId="77777777" w:rsidR="00353C24" w:rsidRPr="00FE236A" w:rsidRDefault="00353C24" w:rsidP="00FE236A">
      <w:pPr>
        <w:spacing w:after="0" w:line="360" w:lineRule="auto"/>
        <w:jc w:val="both"/>
        <w:rPr>
          <w:rFonts w:ascii="Arial" w:hAnsi="Arial" w:cs="Arial"/>
          <w:sz w:val="20"/>
          <w:szCs w:val="20"/>
        </w:rPr>
      </w:pPr>
      <w:r w:rsidRPr="00FE236A">
        <w:rPr>
          <w:rFonts w:ascii="Arial" w:hAnsi="Arial" w:cs="Arial"/>
          <w:sz w:val="20"/>
          <w:szCs w:val="20"/>
        </w:rPr>
        <w:t xml:space="preserve">f) niewielki wysiłek fizyczny podczas użytkowania – takie projektowanie przestrzeni i przedmiotów, aby korzystanie z nich było wygodne, łatwe i nie wiązało się z wysiłkiem fizycznym, </w:t>
      </w:r>
    </w:p>
    <w:p w14:paraId="788A0437" w14:textId="77777777" w:rsidR="00353C24" w:rsidRPr="00FE236A" w:rsidRDefault="00353C24" w:rsidP="00FE236A">
      <w:pPr>
        <w:spacing w:after="0" w:line="360" w:lineRule="auto"/>
        <w:jc w:val="both"/>
        <w:rPr>
          <w:rFonts w:ascii="Arial" w:hAnsi="Arial" w:cs="Arial"/>
          <w:sz w:val="20"/>
          <w:szCs w:val="20"/>
        </w:rPr>
      </w:pPr>
      <w:r w:rsidRPr="00FE236A">
        <w:rPr>
          <w:rFonts w:ascii="Arial" w:hAnsi="Arial" w:cs="Arial"/>
          <w:sz w:val="20"/>
          <w:szCs w:val="20"/>
        </w:rPr>
        <w:t xml:space="preserve">g) rozmiar i przestrzeń wystarczające do użytkowania – odpowiednie dopasowanie przestrzeni do potrzeb jej użytkowników, </w:t>
      </w:r>
    </w:p>
    <w:p w14:paraId="61D0BBC6" w14:textId="77777777" w:rsidR="00353C24" w:rsidRPr="00FE236A" w:rsidRDefault="00353C24" w:rsidP="00FE236A">
      <w:pPr>
        <w:spacing w:line="360" w:lineRule="auto"/>
        <w:jc w:val="both"/>
        <w:rPr>
          <w:rFonts w:ascii="Arial" w:hAnsi="Arial" w:cs="Arial"/>
          <w:sz w:val="20"/>
          <w:szCs w:val="20"/>
        </w:rPr>
      </w:pPr>
      <w:r w:rsidRPr="00FE236A">
        <w:rPr>
          <w:rFonts w:ascii="Arial" w:hAnsi="Arial" w:cs="Arial"/>
          <w:sz w:val="20"/>
          <w:szCs w:val="20"/>
        </w:rPr>
        <w:t xml:space="preserve">h) percepcja równości – równoprawny dostęp do środowiska, korzystania ze środków transportu i usług powszechnych lub powszechnie zapewnionych jest zapewniony w taki sposób, aby korzystający nie czuł się w jakikolwiek sposób dyskryminowany czy stygmatyzowany. </w:t>
      </w:r>
    </w:p>
    <w:p w14:paraId="3585F8A7" w14:textId="0ABD9857" w:rsidR="00353C24" w:rsidRPr="00FE236A" w:rsidRDefault="00353C24" w:rsidP="00353C24">
      <w:pPr>
        <w:spacing w:line="360" w:lineRule="auto"/>
        <w:jc w:val="both"/>
        <w:rPr>
          <w:rFonts w:ascii="Arial" w:hAnsi="Arial" w:cs="Arial"/>
          <w:sz w:val="20"/>
          <w:szCs w:val="20"/>
        </w:rPr>
      </w:pPr>
      <w:r w:rsidRPr="00FE236A">
        <w:rPr>
          <w:rFonts w:ascii="Arial" w:hAnsi="Arial" w:cs="Arial"/>
          <w:sz w:val="20"/>
          <w:szCs w:val="20"/>
        </w:rPr>
        <w:t xml:space="preserve">Uniwersalne projektowanie nie wyklucza możliwości zapewniania dodatkowych udogodnień dla poszczególnych potrzeb osób z niepełnosprawnościami, jeżeli jest to potrzebne. </w:t>
      </w:r>
    </w:p>
    <w:p w14:paraId="6FA0F25C" w14:textId="3EE28D89" w:rsidR="00353C24" w:rsidRPr="00FE236A" w:rsidRDefault="00353C24" w:rsidP="00353C24">
      <w:pPr>
        <w:spacing w:line="360" w:lineRule="auto"/>
        <w:jc w:val="both"/>
        <w:rPr>
          <w:rFonts w:ascii="Arial" w:hAnsi="Arial" w:cs="Arial"/>
          <w:sz w:val="20"/>
          <w:szCs w:val="20"/>
        </w:rPr>
      </w:pPr>
      <w:r w:rsidRPr="00FE236A">
        <w:rPr>
          <w:rFonts w:ascii="Arial" w:hAnsi="Arial" w:cs="Arial"/>
          <w:sz w:val="20"/>
          <w:szCs w:val="20"/>
        </w:rPr>
        <w:t>Koncepcja uniwersalnego projektowania powinna być realizowana przez zastosowanie co najmniej standardów dostępności dla polityki spójności 2014-2020 (Załącznik nr 2 do Wytycznych w zakresie realizacji zasady równości szans i niedyskryminacji, w tym dostępności dla osób z</w:t>
      </w:r>
      <w:r w:rsidR="00C01859">
        <w:rPr>
          <w:rFonts w:ascii="Arial" w:hAnsi="Arial" w:cs="Arial"/>
          <w:sz w:val="20"/>
          <w:szCs w:val="20"/>
        </w:rPr>
        <w:t> </w:t>
      </w:r>
      <w:r w:rsidRPr="00FE236A">
        <w:rPr>
          <w:rFonts w:ascii="Arial" w:hAnsi="Arial" w:cs="Arial"/>
          <w:sz w:val="20"/>
          <w:szCs w:val="20"/>
        </w:rPr>
        <w:t>niepełnosprawnościami oraz zasady równości szans kobiet i mężczyzn w ramach funduszy unijnych na lata 2014-2020).</w:t>
      </w:r>
    </w:p>
    <w:p w14:paraId="68B8FAE1" w14:textId="0C7EAF82" w:rsidR="00353C24" w:rsidRPr="00FE236A" w:rsidRDefault="00353C24" w:rsidP="00353C24">
      <w:pPr>
        <w:spacing w:line="360" w:lineRule="auto"/>
        <w:jc w:val="both"/>
        <w:rPr>
          <w:rFonts w:ascii="Arial" w:hAnsi="Arial" w:cs="Arial"/>
          <w:sz w:val="20"/>
          <w:szCs w:val="20"/>
        </w:rPr>
      </w:pPr>
      <w:r w:rsidRPr="00FE236A">
        <w:rPr>
          <w:rFonts w:ascii="Arial" w:hAnsi="Arial" w:cs="Arial"/>
          <w:sz w:val="20"/>
          <w:szCs w:val="20"/>
        </w:rPr>
        <w:lastRenderedPageBreak/>
        <w:t>Realizowanie koncepcji uniwersalnego projektowania zgodnie ze standardami dostępności dla polityki spójności 2014-2020 będzie podlegało weryfikacji podczas kontroli.</w:t>
      </w:r>
    </w:p>
    <w:p w14:paraId="577C7ADB" w14:textId="2D0A2E2B" w:rsidR="00532AA4" w:rsidRPr="00FE236A" w:rsidRDefault="00532AA4" w:rsidP="006037B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8" w:name="_Toc515365599"/>
      <w:r w:rsidRPr="00FE236A">
        <w:rPr>
          <w:rFonts w:ascii="Arial" w:hAnsi="Arial" w:cs="Arial"/>
          <w:b/>
          <w:sz w:val="20"/>
          <w:szCs w:val="20"/>
        </w:rPr>
        <w:t>Pomoc publiczna i pomoc de minimis</w:t>
      </w:r>
      <w:bookmarkEnd w:id="48"/>
    </w:p>
    <w:p w14:paraId="4994CA57" w14:textId="57F6A3D2" w:rsidR="00EE6B3E" w:rsidRPr="00FE236A" w:rsidRDefault="00EE6B3E" w:rsidP="00EE6B3E">
      <w:pPr>
        <w:spacing w:line="360" w:lineRule="auto"/>
        <w:jc w:val="both"/>
        <w:rPr>
          <w:rFonts w:ascii="Arial" w:hAnsi="Arial" w:cs="Arial"/>
          <w:i/>
          <w:sz w:val="20"/>
          <w:szCs w:val="20"/>
        </w:rPr>
      </w:pPr>
      <w:r w:rsidRPr="00FE236A">
        <w:rPr>
          <w:rFonts w:ascii="Arial" w:eastAsia="Times New Roman" w:hAnsi="Arial" w:cs="Arial"/>
          <w:bCs/>
          <w:sz w:val="20"/>
          <w:szCs w:val="20"/>
        </w:rPr>
        <w:t>Wsparcie udzielane w ramach Poddziałania XI.1.</w:t>
      </w:r>
      <w:r w:rsidR="00E40885">
        <w:rPr>
          <w:rFonts w:ascii="Arial" w:eastAsia="Times New Roman" w:hAnsi="Arial" w:cs="Arial"/>
          <w:bCs/>
          <w:sz w:val="20"/>
          <w:szCs w:val="20"/>
        </w:rPr>
        <w:t>1</w:t>
      </w:r>
      <w:r w:rsidRPr="00FE236A">
        <w:rPr>
          <w:rFonts w:ascii="Arial" w:eastAsia="Times New Roman" w:hAnsi="Arial" w:cs="Arial"/>
          <w:bCs/>
          <w:sz w:val="20"/>
          <w:szCs w:val="20"/>
        </w:rPr>
        <w:t xml:space="preserve"> nie posiada co do zasady charakteru pomocy publicznej, jednakże mając na uwadze złożoność przypadków występujących w projektach, każdy wniosek będzie rozpatrywany indywidualnie pod kątem spełnienia przesłanek występowania pomocy publicznej.</w:t>
      </w:r>
    </w:p>
    <w:p w14:paraId="6C234ECF" w14:textId="77777777" w:rsidR="00EE6B3E" w:rsidRPr="00FE236A" w:rsidRDefault="00EE6B3E" w:rsidP="00EE6B3E">
      <w:pPr>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Zgodnie z art. 107 ust. 1 Traktatu o funkcjonowaniu Unii Europejskiej, wsparcie na rzecz danego podmiotu podlega przepisom dotyczącym pomocy publicznej, o ile są jednocześnie spełnione cztery następujące przesłanki, tj.: </w:t>
      </w:r>
    </w:p>
    <w:p w14:paraId="219347EC" w14:textId="77777777" w:rsidR="00EE6B3E" w:rsidRPr="00FE236A" w:rsidRDefault="00EE6B3E" w:rsidP="006179C1">
      <w:pPr>
        <w:numPr>
          <w:ilvl w:val="0"/>
          <w:numId w:val="45"/>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 xml:space="preserve">udzielane jest ono przez państwo członkowskie lub ze środków państwowych; </w:t>
      </w:r>
    </w:p>
    <w:p w14:paraId="2A3AF1CB" w14:textId="77777777" w:rsidR="00EE6B3E" w:rsidRPr="00FE236A" w:rsidRDefault="00EE6B3E" w:rsidP="006179C1">
      <w:pPr>
        <w:numPr>
          <w:ilvl w:val="0"/>
          <w:numId w:val="45"/>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 xml:space="preserve">stanowi przysporzenie na warunkach korzystniejszych od oferowanych na rynku; </w:t>
      </w:r>
    </w:p>
    <w:p w14:paraId="325AB00B" w14:textId="77777777" w:rsidR="00EE6B3E" w:rsidRPr="00FE236A" w:rsidRDefault="00EE6B3E" w:rsidP="006179C1">
      <w:pPr>
        <w:numPr>
          <w:ilvl w:val="0"/>
          <w:numId w:val="45"/>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 xml:space="preserve">ma charakter selektywny (uprzywilejowuje określonego lub określonych przedsiębiorców albo produkcję określonych towarów); </w:t>
      </w:r>
    </w:p>
    <w:p w14:paraId="5C2071C8" w14:textId="77777777" w:rsidR="00EE6B3E" w:rsidRPr="00FE236A" w:rsidRDefault="00EE6B3E" w:rsidP="006179C1">
      <w:pPr>
        <w:numPr>
          <w:ilvl w:val="0"/>
          <w:numId w:val="45"/>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grozi zakłóceniem lub zakłóca konkurencję oraz wpływa na wymianę handlową między państwami członkowskimi UE.</w:t>
      </w:r>
    </w:p>
    <w:p w14:paraId="63B9F30D" w14:textId="77777777" w:rsidR="00EE6B3E" w:rsidRPr="00FE236A" w:rsidRDefault="00EE6B3E" w:rsidP="006037B3">
      <w:pPr>
        <w:tabs>
          <w:tab w:val="left" w:pos="142"/>
        </w:tabs>
        <w:spacing w:before="240"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W przypadku gdy projekt jest objęty regułami pomocy de minimis/pomocy publicznej beneficjent jest zobowiązany do stosowania zapisów poniższych aktów prawnych:</w:t>
      </w:r>
    </w:p>
    <w:p w14:paraId="6FAE1B0D" w14:textId="77777777" w:rsidR="00EE6B3E" w:rsidRPr="00FE236A" w:rsidRDefault="00EE6B3E" w:rsidP="006179C1">
      <w:pPr>
        <w:numPr>
          <w:ilvl w:val="0"/>
          <w:numId w:val="44"/>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ustawa z dnia 30 kwietnia 2004 r. o postępowaniu w sprawach dotyczących pomocy publicznej;</w:t>
      </w:r>
    </w:p>
    <w:p w14:paraId="0550C00E" w14:textId="77777777" w:rsidR="00EE6B3E" w:rsidRPr="00FE236A" w:rsidRDefault="00EE6B3E" w:rsidP="006179C1">
      <w:pPr>
        <w:numPr>
          <w:ilvl w:val="0"/>
          <w:numId w:val="44"/>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Rozporządzenie Ministra Infrastruktury i Rozwoju z dnia 2 lipca 2015 r. w sprawie udzielania pomocy de minimis oraz pomocy publicznej w ramach programów operacyjnych finansowanych z Europejskiego Funduszu Społecznego na lata 2014-2020;</w:t>
      </w:r>
    </w:p>
    <w:p w14:paraId="05E49628" w14:textId="77777777" w:rsidR="00EE6B3E" w:rsidRPr="00FE236A" w:rsidRDefault="00EE6B3E" w:rsidP="006179C1">
      <w:pPr>
        <w:numPr>
          <w:ilvl w:val="0"/>
          <w:numId w:val="44"/>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Rozporządzenie Komisji (UE) nr 1407/2013 z dnia 18 grudnia 2013 r. w sprawie stosowania art. 107 i 108 Traktatu o funkcjonowaniu Unii Europejskiej do pomocy de minimis;</w:t>
      </w:r>
    </w:p>
    <w:p w14:paraId="5FEB77D4" w14:textId="280C3039" w:rsidR="00D05D27" w:rsidRPr="00FE236A" w:rsidRDefault="00EE6B3E" w:rsidP="006037B3">
      <w:pPr>
        <w:spacing w:line="360" w:lineRule="auto"/>
        <w:ind w:left="357"/>
        <w:jc w:val="both"/>
        <w:rPr>
          <w:rFonts w:ascii="Arial" w:hAnsi="Arial" w:cs="Arial"/>
          <w:sz w:val="20"/>
          <w:szCs w:val="20"/>
        </w:rPr>
      </w:pPr>
      <w:r w:rsidRPr="00FE236A">
        <w:rPr>
          <w:rFonts w:ascii="Arial" w:eastAsia="Times New Roman" w:hAnsi="Arial" w:cs="Arial"/>
          <w:bCs/>
          <w:sz w:val="20"/>
          <w:szCs w:val="20"/>
        </w:rPr>
        <w:t>Rozporządzenie Komisji (UE) nr 651/2014 z dnia 17 czerwca 2014 r. uznające niektóre rodzaje pomocy za zgodne ze wspólnym rynkiem w zastosowaniu art. 107 i 108 Traktatu (ogólne rozporządzenie w sprawie wyłączeń blokowych).</w:t>
      </w:r>
    </w:p>
    <w:p w14:paraId="6760DDE6" w14:textId="77777777" w:rsidR="005B73D0" w:rsidRPr="00FE236A"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89"/>
      <w:bookmarkStart w:id="50" w:name="_Toc515365600"/>
      <w:r w:rsidRPr="00FE236A">
        <w:rPr>
          <w:rFonts w:ascii="Arial" w:hAnsi="Arial" w:cs="Arial"/>
          <w:b/>
          <w:sz w:val="20"/>
          <w:szCs w:val="20"/>
        </w:rPr>
        <w:t>Projekty partnerskie</w:t>
      </w:r>
      <w:bookmarkEnd w:id="49"/>
      <w:bookmarkEnd w:id="50"/>
      <w:r w:rsidR="005B73D0" w:rsidRPr="00FE236A">
        <w:rPr>
          <w:rFonts w:ascii="Arial" w:hAnsi="Arial" w:cs="Arial"/>
          <w:b/>
          <w:sz w:val="20"/>
          <w:szCs w:val="20"/>
        </w:rPr>
        <w:t xml:space="preserve"> </w:t>
      </w:r>
    </w:p>
    <w:p w14:paraId="0A2DB140" w14:textId="77777777" w:rsidR="00D421E6" w:rsidRPr="00FE236A" w:rsidRDefault="00D421E6" w:rsidP="00B21CDE">
      <w:pPr>
        <w:keepNext/>
        <w:spacing w:line="360" w:lineRule="auto"/>
        <w:jc w:val="both"/>
        <w:rPr>
          <w:rFonts w:ascii="Arial" w:hAnsi="Arial" w:cs="Arial"/>
          <w:sz w:val="20"/>
          <w:szCs w:val="20"/>
        </w:rPr>
      </w:pPr>
      <w:r w:rsidRPr="00FE236A">
        <w:rPr>
          <w:rFonts w:ascii="Arial" w:hAnsi="Arial" w:cs="Arial"/>
          <w:sz w:val="20"/>
          <w:szCs w:val="20"/>
        </w:rPr>
        <w:t xml:space="preserve">W zakresie wymagań dotyczących partnerstwa </w:t>
      </w:r>
      <w:r w:rsidR="00745421" w:rsidRPr="00FE236A">
        <w:rPr>
          <w:rFonts w:ascii="Arial" w:hAnsi="Arial" w:cs="Arial"/>
          <w:sz w:val="20"/>
          <w:szCs w:val="20"/>
        </w:rPr>
        <w:t xml:space="preserve">wnioskodawca </w:t>
      </w:r>
      <w:r w:rsidRPr="00FE236A">
        <w:rPr>
          <w:rFonts w:ascii="Arial" w:hAnsi="Arial" w:cs="Arial"/>
          <w:sz w:val="20"/>
          <w:szCs w:val="20"/>
        </w:rPr>
        <w:t xml:space="preserve">zobowiązany jest stosować </w:t>
      </w:r>
      <w:r w:rsidR="00F12715" w:rsidRPr="00FE236A">
        <w:rPr>
          <w:rFonts w:ascii="Arial" w:hAnsi="Arial" w:cs="Arial"/>
          <w:sz w:val="20"/>
          <w:szCs w:val="20"/>
        </w:rPr>
        <w:t>zapisy art.</w:t>
      </w:r>
      <w:r w:rsidR="00BE39C5" w:rsidRPr="00FE236A">
        <w:rPr>
          <w:rFonts w:ascii="Arial" w:hAnsi="Arial" w:cs="Arial"/>
          <w:sz w:val="20"/>
          <w:szCs w:val="20"/>
        </w:rPr>
        <w:t> </w:t>
      </w:r>
      <w:r w:rsidR="00F12715" w:rsidRPr="00FE236A">
        <w:rPr>
          <w:rFonts w:ascii="Arial" w:hAnsi="Arial" w:cs="Arial"/>
          <w:sz w:val="20"/>
          <w:szCs w:val="20"/>
        </w:rPr>
        <w:t>33 ustawy</w:t>
      </w:r>
      <w:r w:rsidR="007A6D64" w:rsidRPr="00FE236A">
        <w:rPr>
          <w:rFonts w:ascii="Arial" w:hAnsi="Arial" w:cs="Arial"/>
          <w:sz w:val="20"/>
          <w:szCs w:val="20"/>
        </w:rPr>
        <w:t xml:space="preserve"> wdrożeniowej</w:t>
      </w:r>
      <w:r w:rsidR="00F12715" w:rsidRPr="00FE236A">
        <w:rPr>
          <w:rFonts w:ascii="Arial" w:hAnsi="Arial" w:cs="Arial"/>
          <w:sz w:val="20"/>
          <w:szCs w:val="20"/>
        </w:rPr>
        <w:t>.</w:t>
      </w:r>
    </w:p>
    <w:p w14:paraId="15F59EEC" w14:textId="02F1C2BB" w:rsidR="00D421E6" w:rsidRPr="00FE236A" w:rsidRDefault="00D421E6" w:rsidP="00BF1960">
      <w:pPr>
        <w:spacing w:after="0" w:line="360" w:lineRule="auto"/>
        <w:jc w:val="both"/>
        <w:rPr>
          <w:rFonts w:ascii="Arial" w:hAnsi="Arial" w:cs="Arial"/>
          <w:sz w:val="20"/>
          <w:szCs w:val="20"/>
        </w:rPr>
      </w:pPr>
      <w:r w:rsidRPr="00FE236A">
        <w:rPr>
          <w:rFonts w:ascii="Arial" w:hAnsi="Arial" w:cs="Arial"/>
          <w:sz w:val="20"/>
          <w:szCs w:val="20"/>
        </w:rPr>
        <w:t>Utworzenie lub zainicjowanie partnerstwa musi nastąpić przed złożeniem wniosku o dofinansowanie</w:t>
      </w:r>
      <w:r w:rsidR="00187D95" w:rsidRPr="00FE236A">
        <w:rPr>
          <w:rFonts w:ascii="Arial" w:hAnsi="Arial" w:cs="Arial"/>
          <w:sz w:val="20"/>
          <w:szCs w:val="20"/>
        </w:rPr>
        <w:t xml:space="preserve"> albo przed rozpoczęciem realizacji projektu o ile data ta jest wcześniejsza od daty złożenia wniosku o</w:t>
      </w:r>
      <w:r w:rsidR="00C10EA8" w:rsidRPr="00FE236A">
        <w:rPr>
          <w:rFonts w:ascii="Arial" w:hAnsi="Arial" w:cs="Arial"/>
          <w:sz w:val="20"/>
          <w:szCs w:val="20"/>
        </w:rPr>
        <w:t> </w:t>
      </w:r>
      <w:r w:rsidR="00187D95" w:rsidRPr="00FE236A">
        <w:rPr>
          <w:rFonts w:ascii="Arial" w:hAnsi="Arial" w:cs="Arial"/>
          <w:sz w:val="20"/>
          <w:szCs w:val="20"/>
        </w:rPr>
        <w:t>dofinansowanie</w:t>
      </w:r>
      <w:r w:rsidR="00C10EA8" w:rsidRPr="00FE236A">
        <w:rPr>
          <w:rFonts w:ascii="Arial" w:hAnsi="Arial" w:cs="Arial"/>
          <w:sz w:val="20"/>
          <w:szCs w:val="20"/>
        </w:rPr>
        <w:t>.</w:t>
      </w:r>
      <w:r w:rsidRPr="00FE236A">
        <w:rPr>
          <w:rFonts w:ascii="Arial" w:hAnsi="Arial" w:cs="Arial"/>
          <w:sz w:val="20"/>
          <w:szCs w:val="20"/>
        </w:rPr>
        <w:t xml:space="preserve"> Oznacza to, że partnerstwo</w:t>
      </w:r>
      <w:r w:rsidR="00F12715" w:rsidRPr="00FE236A">
        <w:rPr>
          <w:rFonts w:ascii="Arial" w:hAnsi="Arial" w:cs="Arial"/>
          <w:sz w:val="20"/>
          <w:szCs w:val="20"/>
        </w:rPr>
        <w:t xml:space="preserve"> </w:t>
      </w:r>
      <w:r w:rsidRPr="00FE236A">
        <w:rPr>
          <w:rFonts w:ascii="Arial" w:hAnsi="Arial" w:cs="Arial"/>
          <w:sz w:val="20"/>
          <w:szCs w:val="20"/>
        </w:rPr>
        <w:t xml:space="preserve">musi zostać utworzone albo zainicjowane przed </w:t>
      </w:r>
      <w:r w:rsidRPr="00FE236A">
        <w:rPr>
          <w:rFonts w:ascii="Arial" w:hAnsi="Arial" w:cs="Arial"/>
          <w:sz w:val="20"/>
          <w:szCs w:val="20"/>
        </w:rPr>
        <w:lastRenderedPageBreak/>
        <w:t xml:space="preserve">rozpoczęciem realizacji projektu i </w:t>
      </w:r>
      <w:r w:rsidR="00745421" w:rsidRPr="00FE236A">
        <w:rPr>
          <w:rFonts w:ascii="Arial" w:hAnsi="Arial" w:cs="Arial"/>
          <w:sz w:val="20"/>
          <w:szCs w:val="20"/>
        </w:rPr>
        <w:t xml:space="preserve">wnioskodawca </w:t>
      </w:r>
      <w:r w:rsidRPr="00FE236A">
        <w:rPr>
          <w:rFonts w:ascii="Arial" w:hAnsi="Arial" w:cs="Arial"/>
          <w:sz w:val="20"/>
          <w:szCs w:val="20"/>
        </w:rPr>
        <w:t>składa wniosek o dofinansowanie projektu partnerskiego. Nie jest to jednak równoznaczne z wymogiem zawarcia porozumienia albo umowy o</w:t>
      </w:r>
      <w:r w:rsidR="00C10EA8" w:rsidRPr="00FE236A">
        <w:rPr>
          <w:rFonts w:ascii="Arial" w:hAnsi="Arial" w:cs="Arial"/>
          <w:sz w:val="20"/>
          <w:szCs w:val="20"/>
        </w:rPr>
        <w:t> </w:t>
      </w:r>
      <w:r w:rsidRPr="00FE236A">
        <w:rPr>
          <w:rFonts w:ascii="Arial" w:hAnsi="Arial" w:cs="Arial"/>
          <w:sz w:val="20"/>
          <w:szCs w:val="20"/>
        </w:rPr>
        <w:t xml:space="preserve">partnerstwie między wnioskodawcą a partnerami przed złożeniem wniosku o dofinansowanie. Wszyscy partnerzy muszą być jednak </w:t>
      </w:r>
      <w:r w:rsidR="00BF1960" w:rsidRPr="00FE236A">
        <w:rPr>
          <w:rFonts w:ascii="Arial" w:hAnsi="Arial" w:cs="Arial"/>
          <w:sz w:val="20"/>
          <w:szCs w:val="20"/>
        </w:rPr>
        <w:t>z</w:t>
      </w:r>
      <w:r w:rsidR="000A41F5" w:rsidRPr="00FE236A">
        <w:rPr>
          <w:rFonts w:ascii="Arial" w:hAnsi="Arial" w:cs="Arial"/>
          <w:sz w:val="20"/>
          <w:szCs w:val="20"/>
        </w:rPr>
        <w:t> </w:t>
      </w:r>
      <w:r w:rsidR="00BF1960" w:rsidRPr="00FE236A">
        <w:rPr>
          <w:rFonts w:ascii="Arial" w:hAnsi="Arial" w:cs="Arial"/>
          <w:sz w:val="20"/>
          <w:szCs w:val="20"/>
        </w:rPr>
        <w:t xml:space="preserve">osobna </w:t>
      </w:r>
      <w:r w:rsidRPr="00FE236A">
        <w:rPr>
          <w:rFonts w:ascii="Arial" w:hAnsi="Arial" w:cs="Arial"/>
          <w:sz w:val="20"/>
          <w:szCs w:val="20"/>
        </w:rPr>
        <w:t xml:space="preserve">wskazani we wniosku. </w:t>
      </w:r>
    </w:p>
    <w:p w14:paraId="0ADE7FD5" w14:textId="77777777" w:rsidR="00D421E6" w:rsidRPr="00FE236A" w:rsidRDefault="00D421E6" w:rsidP="002879C5">
      <w:pPr>
        <w:spacing w:line="360" w:lineRule="auto"/>
        <w:jc w:val="both"/>
        <w:rPr>
          <w:rFonts w:ascii="Arial" w:hAnsi="Arial" w:cs="Arial"/>
          <w:sz w:val="20"/>
          <w:szCs w:val="20"/>
        </w:rPr>
      </w:pPr>
      <w:r w:rsidRPr="00FE236A">
        <w:rPr>
          <w:rFonts w:ascii="Arial" w:hAnsi="Arial" w:cs="Arial"/>
          <w:sz w:val="20"/>
          <w:szCs w:val="20"/>
        </w:rPr>
        <w:t xml:space="preserve">Beneficjent projektu, będący stroną umowy o dofinansowanie, pełni rolę </w:t>
      </w:r>
      <w:r w:rsidR="000A53BF" w:rsidRPr="00FE236A">
        <w:rPr>
          <w:rFonts w:ascii="Arial" w:hAnsi="Arial" w:cs="Arial"/>
          <w:sz w:val="20"/>
          <w:szCs w:val="20"/>
        </w:rPr>
        <w:t>partnera wiodącego</w:t>
      </w:r>
      <w:r w:rsidRPr="00FE236A">
        <w:rPr>
          <w:rFonts w:ascii="Arial" w:hAnsi="Arial" w:cs="Arial"/>
          <w:sz w:val="20"/>
          <w:szCs w:val="20"/>
        </w:rPr>
        <w:t>.</w:t>
      </w:r>
      <w:r w:rsidR="002879C5" w:rsidRPr="00FE236A">
        <w:rPr>
          <w:rFonts w:ascii="Arial" w:hAnsi="Arial" w:cs="Arial"/>
          <w:sz w:val="20"/>
          <w:szCs w:val="20"/>
        </w:rPr>
        <w:t xml:space="preserve"> Niezależnie od podziału zadań i obowiązków w ramach partnerstwa odpowiedzialność za prawidłową realizację projektu ponosi beneficjent (</w:t>
      </w:r>
      <w:r w:rsidR="000A53BF" w:rsidRPr="00FE236A">
        <w:rPr>
          <w:rFonts w:ascii="Arial" w:hAnsi="Arial" w:cs="Arial"/>
          <w:sz w:val="20"/>
          <w:szCs w:val="20"/>
        </w:rPr>
        <w:t>partner wiodący</w:t>
      </w:r>
      <w:r w:rsidR="002879C5" w:rsidRPr="00FE236A">
        <w:rPr>
          <w:rFonts w:ascii="Arial" w:hAnsi="Arial" w:cs="Arial"/>
          <w:sz w:val="20"/>
          <w:szCs w:val="20"/>
        </w:rPr>
        <w:t>), jako strona umowy o dofinansowanie.</w:t>
      </w:r>
    </w:p>
    <w:p w14:paraId="14DAB56B" w14:textId="77777777" w:rsidR="00D421E6" w:rsidRPr="00FE236A" w:rsidRDefault="00D421E6" w:rsidP="00BF1960">
      <w:pPr>
        <w:spacing w:after="0" w:line="360" w:lineRule="auto"/>
        <w:jc w:val="both"/>
        <w:rPr>
          <w:rFonts w:ascii="Arial" w:hAnsi="Arial" w:cs="Arial"/>
          <w:sz w:val="20"/>
          <w:szCs w:val="20"/>
        </w:rPr>
      </w:pPr>
      <w:r w:rsidRPr="00FE236A">
        <w:rPr>
          <w:rFonts w:ascii="Arial" w:hAnsi="Arial" w:cs="Arial"/>
          <w:sz w:val="20"/>
          <w:szCs w:val="20"/>
        </w:rPr>
        <w:t>Partner jest zaangażowany w realizację całego projektu, co oznacza, że uczestniczy również w</w:t>
      </w:r>
      <w:r w:rsidR="005E5178" w:rsidRPr="00FE236A">
        <w:rPr>
          <w:rFonts w:ascii="Arial" w:hAnsi="Arial" w:cs="Arial"/>
          <w:sz w:val="20"/>
          <w:szCs w:val="20"/>
        </w:rPr>
        <w:t> </w:t>
      </w:r>
      <w:r w:rsidRPr="00FE236A">
        <w:rPr>
          <w:rFonts w:ascii="Arial" w:hAnsi="Arial" w:cs="Arial"/>
          <w:sz w:val="20"/>
          <w:szCs w:val="20"/>
        </w:rPr>
        <w:t>przygotowaniu wniosku o dofinansowanie i zarządzaniu projektem. Przy czym partner może uczestniczyć w realizacji tylko części zadań w projekcie.</w:t>
      </w:r>
    </w:p>
    <w:p w14:paraId="256E95B3" w14:textId="77777777" w:rsidR="00D421E6" w:rsidRPr="00FE236A" w:rsidRDefault="00BF1960" w:rsidP="00327746">
      <w:pPr>
        <w:spacing w:line="360" w:lineRule="auto"/>
        <w:jc w:val="both"/>
        <w:rPr>
          <w:rFonts w:ascii="Arial" w:hAnsi="Arial" w:cs="Arial"/>
          <w:sz w:val="20"/>
          <w:szCs w:val="20"/>
        </w:rPr>
      </w:pPr>
      <w:r w:rsidRPr="00FE236A">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FE236A">
        <w:rPr>
          <w:rFonts w:ascii="Arial" w:hAnsi="Arial" w:cs="Arial"/>
          <w:sz w:val="20"/>
          <w:szCs w:val="20"/>
        </w:rPr>
        <w:t>partnera wiodącego</w:t>
      </w:r>
      <w:r w:rsidRPr="00FE236A">
        <w:rPr>
          <w:rFonts w:ascii="Arial" w:hAnsi="Arial" w:cs="Arial"/>
          <w:sz w:val="20"/>
          <w:szCs w:val="20"/>
        </w:rPr>
        <w:t xml:space="preserve">. </w:t>
      </w:r>
      <w:r w:rsidR="00D421E6" w:rsidRPr="00FE236A">
        <w:rPr>
          <w:rFonts w:ascii="Arial" w:hAnsi="Arial" w:cs="Arial"/>
          <w:sz w:val="20"/>
          <w:szCs w:val="20"/>
        </w:rPr>
        <w:t>Udział partnerów (wniesienie zasobów ludzkich, organizacyjnych, technicznych lub finansowych) musi być adekwatny do celów projektu.</w:t>
      </w:r>
    </w:p>
    <w:p w14:paraId="1E71C6FA" w14:textId="77777777" w:rsidR="00D421E6" w:rsidRPr="00FE236A" w:rsidRDefault="00D421E6" w:rsidP="00327746">
      <w:pPr>
        <w:spacing w:after="0" w:line="360" w:lineRule="auto"/>
        <w:jc w:val="both"/>
        <w:rPr>
          <w:rFonts w:ascii="Arial" w:hAnsi="Arial" w:cs="Arial"/>
          <w:sz w:val="20"/>
          <w:szCs w:val="20"/>
        </w:rPr>
      </w:pPr>
      <w:r w:rsidRPr="00FE236A">
        <w:rPr>
          <w:rFonts w:ascii="Arial" w:hAnsi="Arial" w:cs="Arial"/>
          <w:sz w:val="20"/>
          <w:szCs w:val="20"/>
        </w:rPr>
        <w:t xml:space="preserve">Zgodnie z art. 33 ustawy </w:t>
      </w:r>
      <w:r w:rsidR="007A6D64" w:rsidRPr="00FE236A">
        <w:rPr>
          <w:rFonts w:ascii="Arial" w:hAnsi="Arial" w:cs="Arial"/>
          <w:sz w:val="20"/>
          <w:szCs w:val="20"/>
        </w:rPr>
        <w:t xml:space="preserve">wdrożeniowej </w:t>
      </w:r>
      <w:r w:rsidRPr="00FE236A">
        <w:rPr>
          <w:rFonts w:ascii="Arial" w:hAnsi="Arial" w:cs="Arial"/>
          <w:sz w:val="20"/>
          <w:szCs w:val="20"/>
        </w:rPr>
        <w:t>pomiędzy wnioskodawcą a partnerem</w:t>
      </w:r>
      <w:r w:rsidR="000A53BF" w:rsidRPr="00FE236A">
        <w:rPr>
          <w:rFonts w:ascii="Arial" w:hAnsi="Arial" w:cs="Arial"/>
          <w:sz w:val="20"/>
          <w:szCs w:val="20"/>
        </w:rPr>
        <w:t>/partnerami</w:t>
      </w:r>
      <w:r w:rsidRPr="00FE236A">
        <w:rPr>
          <w:rFonts w:ascii="Arial" w:hAnsi="Arial" w:cs="Arial"/>
          <w:sz w:val="20"/>
          <w:szCs w:val="20"/>
        </w:rPr>
        <w:t xml:space="preserve"> zawarta zostaje pisemna umowa o</w:t>
      </w:r>
      <w:r w:rsidR="00BC0465" w:rsidRPr="00FE236A">
        <w:rPr>
          <w:rFonts w:ascii="Arial" w:hAnsi="Arial" w:cs="Arial"/>
          <w:sz w:val="20"/>
          <w:szCs w:val="20"/>
        </w:rPr>
        <w:t> </w:t>
      </w:r>
      <w:r w:rsidRPr="00FE236A">
        <w:rPr>
          <w:rFonts w:ascii="Arial" w:hAnsi="Arial" w:cs="Arial"/>
          <w:sz w:val="20"/>
          <w:szCs w:val="20"/>
        </w:rPr>
        <w:t>partnerstwie lub porozumienie, określająca w szczególności:</w:t>
      </w:r>
    </w:p>
    <w:p w14:paraId="0DEB1B39" w14:textId="77777777" w:rsidR="00427721" w:rsidRPr="00FE236A" w:rsidRDefault="00D421E6" w:rsidP="00D83692">
      <w:pPr>
        <w:pStyle w:val="Akapitzlist"/>
        <w:numPr>
          <w:ilvl w:val="0"/>
          <w:numId w:val="3"/>
        </w:numPr>
        <w:spacing w:line="360" w:lineRule="auto"/>
        <w:ind w:left="284" w:hanging="284"/>
        <w:jc w:val="both"/>
        <w:rPr>
          <w:rFonts w:ascii="Arial" w:hAnsi="Arial" w:cs="Arial"/>
          <w:sz w:val="20"/>
          <w:szCs w:val="20"/>
        </w:rPr>
      </w:pPr>
      <w:r w:rsidRPr="00FE236A">
        <w:rPr>
          <w:rFonts w:ascii="Arial" w:hAnsi="Arial" w:cs="Arial"/>
          <w:sz w:val="20"/>
          <w:szCs w:val="20"/>
        </w:rPr>
        <w:t>przedmiot porozumienia albo umowy,</w:t>
      </w:r>
    </w:p>
    <w:p w14:paraId="0F80083E" w14:textId="77777777" w:rsidR="00D421E6" w:rsidRPr="00FE236A" w:rsidRDefault="00D421E6" w:rsidP="00D83692">
      <w:pPr>
        <w:pStyle w:val="Akapitzlist"/>
        <w:numPr>
          <w:ilvl w:val="0"/>
          <w:numId w:val="3"/>
        </w:numPr>
        <w:spacing w:line="360" w:lineRule="auto"/>
        <w:ind w:left="284" w:hanging="284"/>
        <w:jc w:val="both"/>
        <w:rPr>
          <w:rFonts w:ascii="Arial" w:hAnsi="Arial" w:cs="Arial"/>
          <w:sz w:val="20"/>
          <w:szCs w:val="20"/>
        </w:rPr>
      </w:pPr>
      <w:r w:rsidRPr="00FE236A">
        <w:rPr>
          <w:rFonts w:ascii="Arial" w:hAnsi="Arial" w:cs="Arial"/>
          <w:sz w:val="20"/>
          <w:szCs w:val="20"/>
        </w:rPr>
        <w:t>prawa i obowiązki stron,</w:t>
      </w:r>
    </w:p>
    <w:p w14:paraId="3DC8DE48" w14:textId="77777777" w:rsidR="00D421E6" w:rsidRPr="00FE236A" w:rsidRDefault="00D421E6" w:rsidP="00D83692">
      <w:pPr>
        <w:pStyle w:val="Akapitzlist"/>
        <w:numPr>
          <w:ilvl w:val="0"/>
          <w:numId w:val="3"/>
        </w:numPr>
        <w:spacing w:line="360" w:lineRule="auto"/>
        <w:ind w:left="284" w:hanging="284"/>
        <w:jc w:val="both"/>
        <w:rPr>
          <w:rFonts w:ascii="Arial" w:hAnsi="Arial" w:cs="Arial"/>
          <w:sz w:val="20"/>
          <w:szCs w:val="20"/>
        </w:rPr>
      </w:pPr>
      <w:r w:rsidRPr="00FE236A">
        <w:rPr>
          <w:rFonts w:ascii="Arial" w:hAnsi="Arial" w:cs="Arial"/>
          <w:sz w:val="20"/>
          <w:szCs w:val="20"/>
        </w:rPr>
        <w:t>zakres i formę udziału poszczególnych partnerów w projekcie,</w:t>
      </w:r>
    </w:p>
    <w:p w14:paraId="5E044CFE" w14:textId="77777777" w:rsidR="00D421E6" w:rsidRPr="00FE236A" w:rsidRDefault="00D421E6" w:rsidP="00D83692">
      <w:pPr>
        <w:pStyle w:val="Akapitzlist"/>
        <w:numPr>
          <w:ilvl w:val="0"/>
          <w:numId w:val="3"/>
        </w:numPr>
        <w:spacing w:line="360" w:lineRule="auto"/>
        <w:ind w:left="284" w:hanging="284"/>
        <w:jc w:val="both"/>
        <w:rPr>
          <w:rFonts w:ascii="Arial" w:hAnsi="Arial" w:cs="Arial"/>
          <w:sz w:val="20"/>
          <w:szCs w:val="20"/>
        </w:rPr>
      </w:pPr>
      <w:r w:rsidRPr="00FE236A">
        <w:rPr>
          <w:rFonts w:ascii="Arial" w:hAnsi="Arial" w:cs="Arial"/>
          <w:sz w:val="20"/>
          <w:szCs w:val="20"/>
        </w:rPr>
        <w:t>partnera wiodącego uprawnionego do reprezentowania pozostałych partnerów projektu,</w:t>
      </w:r>
    </w:p>
    <w:p w14:paraId="660A8822" w14:textId="77777777" w:rsidR="00D421E6" w:rsidRPr="00FE236A" w:rsidRDefault="00D421E6" w:rsidP="00D83692">
      <w:pPr>
        <w:pStyle w:val="Akapitzlist"/>
        <w:numPr>
          <w:ilvl w:val="0"/>
          <w:numId w:val="3"/>
        </w:numPr>
        <w:spacing w:line="360" w:lineRule="auto"/>
        <w:ind w:left="284" w:hanging="284"/>
        <w:jc w:val="both"/>
        <w:rPr>
          <w:rFonts w:ascii="Arial" w:hAnsi="Arial" w:cs="Arial"/>
          <w:sz w:val="20"/>
          <w:szCs w:val="20"/>
        </w:rPr>
      </w:pPr>
      <w:r w:rsidRPr="00FE236A">
        <w:rPr>
          <w:rFonts w:ascii="Arial" w:hAnsi="Arial" w:cs="Arial"/>
          <w:sz w:val="20"/>
          <w:szCs w:val="20"/>
        </w:rPr>
        <w:t>sposób przekazywania dofinansowania na pokrycie kosztów ponoszonych przez</w:t>
      </w:r>
      <w:r w:rsidR="00427721" w:rsidRPr="00FE236A">
        <w:rPr>
          <w:rFonts w:ascii="Arial" w:hAnsi="Arial" w:cs="Arial"/>
          <w:sz w:val="20"/>
          <w:szCs w:val="20"/>
        </w:rPr>
        <w:t xml:space="preserve"> </w:t>
      </w:r>
      <w:r w:rsidRPr="00FE236A">
        <w:rPr>
          <w:rFonts w:ascii="Arial" w:hAnsi="Arial" w:cs="Arial"/>
          <w:sz w:val="20"/>
          <w:szCs w:val="20"/>
        </w:rPr>
        <w:t>poszczególnych partnerów projektu, umożliwiający określenie kwoty dofinansowania</w:t>
      </w:r>
      <w:r w:rsidR="00427721" w:rsidRPr="00FE236A">
        <w:rPr>
          <w:rFonts w:ascii="Arial" w:hAnsi="Arial" w:cs="Arial"/>
          <w:sz w:val="20"/>
          <w:szCs w:val="20"/>
        </w:rPr>
        <w:t xml:space="preserve"> </w:t>
      </w:r>
      <w:r w:rsidRPr="00FE236A">
        <w:rPr>
          <w:rFonts w:ascii="Arial" w:hAnsi="Arial" w:cs="Arial"/>
          <w:sz w:val="20"/>
          <w:szCs w:val="20"/>
        </w:rPr>
        <w:t>udzielonego każdemu z</w:t>
      </w:r>
      <w:r w:rsidR="00BC0465" w:rsidRPr="00FE236A">
        <w:rPr>
          <w:rFonts w:ascii="Arial" w:hAnsi="Arial" w:cs="Arial"/>
          <w:sz w:val="20"/>
          <w:szCs w:val="20"/>
        </w:rPr>
        <w:t> </w:t>
      </w:r>
      <w:r w:rsidRPr="00FE236A">
        <w:rPr>
          <w:rFonts w:ascii="Arial" w:hAnsi="Arial" w:cs="Arial"/>
          <w:sz w:val="20"/>
          <w:szCs w:val="20"/>
        </w:rPr>
        <w:t>partnerów,</w:t>
      </w:r>
    </w:p>
    <w:p w14:paraId="7B2B6DB0" w14:textId="19B46151" w:rsidR="00D421E6" w:rsidRPr="00FE236A" w:rsidRDefault="00D421E6" w:rsidP="00D83692">
      <w:pPr>
        <w:pStyle w:val="Akapitzlist"/>
        <w:numPr>
          <w:ilvl w:val="0"/>
          <w:numId w:val="3"/>
        </w:numPr>
        <w:spacing w:line="360" w:lineRule="auto"/>
        <w:ind w:left="284" w:hanging="284"/>
        <w:jc w:val="both"/>
        <w:rPr>
          <w:rFonts w:ascii="Arial" w:hAnsi="Arial" w:cs="Arial"/>
          <w:sz w:val="20"/>
          <w:szCs w:val="20"/>
        </w:rPr>
      </w:pPr>
      <w:r w:rsidRPr="00FE236A">
        <w:rPr>
          <w:rFonts w:ascii="Arial" w:hAnsi="Arial" w:cs="Arial"/>
          <w:sz w:val="20"/>
          <w:szCs w:val="20"/>
        </w:rPr>
        <w:t>sposób postępowania w przypadku naruszenia lub niewywiązywania się stron z porozumienia</w:t>
      </w:r>
      <w:r w:rsidR="00427721" w:rsidRPr="00FE236A">
        <w:rPr>
          <w:rFonts w:ascii="Arial" w:hAnsi="Arial" w:cs="Arial"/>
          <w:sz w:val="20"/>
          <w:szCs w:val="20"/>
        </w:rPr>
        <w:t xml:space="preserve"> </w:t>
      </w:r>
      <w:r w:rsidRPr="00FE236A">
        <w:rPr>
          <w:rFonts w:ascii="Arial" w:hAnsi="Arial" w:cs="Arial"/>
          <w:sz w:val="20"/>
          <w:szCs w:val="20"/>
        </w:rPr>
        <w:t>lub</w:t>
      </w:r>
      <w:r w:rsidR="00FE5AFD" w:rsidRPr="00FE236A">
        <w:rPr>
          <w:rFonts w:ascii="Arial" w:hAnsi="Arial" w:cs="Arial"/>
          <w:sz w:val="20"/>
          <w:szCs w:val="20"/>
        </w:rPr>
        <w:t> </w:t>
      </w:r>
      <w:r w:rsidRPr="00FE236A">
        <w:rPr>
          <w:rFonts w:ascii="Arial" w:hAnsi="Arial" w:cs="Arial"/>
          <w:sz w:val="20"/>
          <w:szCs w:val="20"/>
        </w:rPr>
        <w:t>umowy</w:t>
      </w:r>
      <w:r w:rsidR="00C10EA8" w:rsidRPr="00FE236A">
        <w:rPr>
          <w:rFonts w:ascii="Arial" w:hAnsi="Arial" w:cs="Arial"/>
          <w:sz w:val="20"/>
          <w:szCs w:val="20"/>
        </w:rPr>
        <w:t>.</w:t>
      </w:r>
    </w:p>
    <w:p w14:paraId="4C1BF7A4" w14:textId="724A5383" w:rsidR="00FE617F" w:rsidRPr="00FE236A" w:rsidRDefault="00FE617F" w:rsidP="00D421E6">
      <w:pPr>
        <w:spacing w:line="360" w:lineRule="auto"/>
        <w:jc w:val="both"/>
        <w:rPr>
          <w:rFonts w:ascii="Arial" w:hAnsi="Arial" w:cs="Arial"/>
          <w:sz w:val="20"/>
          <w:szCs w:val="20"/>
        </w:rPr>
      </w:pPr>
      <w:r w:rsidRPr="00FE236A">
        <w:rPr>
          <w:rFonts w:ascii="Arial" w:hAnsi="Arial" w:cs="Arial"/>
          <w:sz w:val="20"/>
          <w:szCs w:val="20"/>
        </w:rPr>
        <w:t xml:space="preserve">Minimalny zakres umowy o partnerstwie na rzecz realizacji Projektu stanowi Załącznik nr </w:t>
      </w:r>
      <w:r w:rsidR="00B47DB2">
        <w:rPr>
          <w:rFonts w:ascii="Arial" w:hAnsi="Arial" w:cs="Arial"/>
          <w:sz w:val="20"/>
          <w:szCs w:val="20"/>
        </w:rPr>
        <w:t>9</w:t>
      </w:r>
      <w:r w:rsidRPr="00FE236A">
        <w:rPr>
          <w:rFonts w:ascii="Arial" w:hAnsi="Arial" w:cs="Arial"/>
          <w:sz w:val="20"/>
          <w:szCs w:val="20"/>
        </w:rPr>
        <w:t xml:space="preserve"> do</w:t>
      </w:r>
      <w:r w:rsidR="00823E30" w:rsidRPr="00FE236A">
        <w:rPr>
          <w:rFonts w:ascii="Arial" w:hAnsi="Arial" w:cs="Arial"/>
          <w:sz w:val="20"/>
          <w:szCs w:val="20"/>
        </w:rPr>
        <w:t> </w:t>
      </w:r>
      <w:r w:rsidRPr="00FE236A">
        <w:rPr>
          <w:rFonts w:ascii="Arial" w:hAnsi="Arial" w:cs="Arial"/>
          <w:sz w:val="20"/>
          <w:szCs w:val="20"/>
        </w:rPr>
        <w:t>Regulaminu.</w:t>
      </w:r>
    </w:p>
    <w:p w14:paraId="67F82E69" w14:textId="77777777" w:rsidR="00D421E6" w:rsidRPr="00FE236A" w:rsidRDefault="001D7AD2" w:rsidP="00D421E6">
      <w:pPr>
        <w:spacing w:line="360" w:lineRule="auto"/>
        <w:jc w:val="both"/>
        <w:rPr>
          <w:rFonts w:ascii="Arial" w:hAnsi="Arial" w:cs="Arial"/>
          <w:sz w:val="20"/>
          <w:szCs w:val="20"/>
        </w:rPr>
      </w:pPr>
      <w:r w:rsidRPr="00FE236A">
        <w:rPr>
          <w:rFonts w:ascii="Arial" w:hAnsi="Arial" w:cs="Arial"/>
          <w:sz w:val="20"/>
          <w:szCs w:val="20"/>
        </w:rPr>
        <w:t>Wnioskodawca</w:t>
      </w:r>
      <w:r w:rsidR="00D421E6" w:rsidRPr="00FE236A">
        <w:rPr>
          <w:rFonts w:ascii="Arial" w:hAnsi="Arial" w:cs="Arial"/>
          <w:sz w:val="20"/>
          <w:szCs w:val="20"/>
        </w:rPr>
        <w:t xml:space="preserve"> jest zobowiązany do dostarczenia IOK umowy o partnerstwie lub porozumienia przed</w:t>
      </w:r>
      <w:r w:rsidR="00427721" w:rsidRPr="00FE236A">
        <w:rPr>
          <w:rFonts w:ascii="Arial" w:hAnsi="Arial" w:cs="Arial"/>
          <w:sz w:val="20"/>
          <w:szCs w:val="20"/>
        </w:rPr>
        <w:t xml:space="preserve"> </w:t>
      </w:r>
      <w:r w:rsidR="00D421E6" w:rsidRPr="00FE236A">
        <w:rPr>
          <w:rFonts w:ascii="Arial" w:hAnsi="Arial" w:cs="Arial"/>
          <w:sz w:val="20"/>
          <w:szCs w:val="20"/>
        </w:rPr>
        <w:t xml:space="preserve">podpisaniem umowy o dofinansowanie projektu. </w:t>
      </w:r>
      <w:r w:rsidR="000A53BF" w:rsidRPr="00FE236A">
        <w:rPr>
          <w:rFonts w:ascii="Arial" w:hAnsi="Arial" w:cs="Arial"/>
          <w:sz w:val="20"/>
          <w:szCs w:val="20"/>
        </w:rPr>
        <w:t>Umowa lub porozumienie nie jest załącznikiem do</w:t>
      </w:r>
      <w:r w:rsidR="00A22D47" w:rsidRPr="00FE236A">
        <w:rPr>
          <w:rFonts w:ascii="Arial" w:hAnsi="Arial" w:cs="Arial"/>
          <w:sz w:val="20"/>
          <w:szCs w:val="20"/>
        </w:rPr>
        <w:t> </w:t>
      </w:r>
      <w:r w:rsidR="000A53BF" w:rsidRPr="00FE236A">
        <w:rPr>
          <w:rFonts w:ascii="Arial" w:hAnsi="Arial" w:cs="Arial"/>
          <w:sz w:val="20"/>
          <w:szCs w:val="20"/>
        </w:rPr>
        <w:t xml:space="preserve">wniosku składanego w ramach konkursu. </w:t>
      </w:r>
      <w:r w:rsidR="00D421E6" w:rsidRPr="00FE236A">
        <w:rPr>
          <w:rFonts w:ascii="Arial" w:hAnsi="Arial" w:cs="Arial"/>
          <w:sz w:val="20"/>
          <w:szCs w:val="20"/>
        </w:rPr>
        <w:t>Umowa o partnerstwie lub porozumienie będzie</w:t>
      </w:r>
      <w:r w:rsidR="00427721" w:rsidRPr="00FE236A">
        <w:rPr>
          <w:rFonts w:ascii="Arial" w:hAnsi="Arial" w:cs="Arial"/>
          <w:sz w:val="20"/>
          <w:szCs w:val="20"/>
        </w:rPr>
        <w:t xml:space="preserve"> </w:t>
      </w:r>
      <w:r w:rsidR="00D421E6" w:rsidRPr="00FE236A">
        <w:rPr>
          <w:rFonts w:ascii="Arial" w:hAnsi="Arial" w:cs="Arial"/>
          <w:sz w:val="20"/>
          <w:szCs w:val="20"/>
        </w:rPr>
        <w:t xml:space="preserve">weryfikowane w zakresie spełniania wymogów określonych w </w:t>
      </w:r>
      <w:r w:rsidR="00800A83" w:rsidRPr="00FE236A">
        <w:rPr>
          <w:rFonts w:ascii="Arial" w:hAnsi="Arial" w:cs="Arial"/>
          <w:sz w:val="20"/>
          <w:szCs w:val="20"/>
        </w:rPr>
        <w:t>art. 33 ustawy</w:t>
      </w:r>
      <w:r w:rsidR="007A6D64" w:rsidRPr="00FE236A">
        <w:rPr>
          <w:rFonts w:ascii="Arial" w:hAnsi="Arial" w:cs="Arial"/>
          <w:sz w:val="20"/>
          <w:szCs w:val="20"/>
        </w:rPr>
        <w:t xml:space="preserve"> wdrożeniowej</w:t>
      </w:r>
      <w:r w:rsidR="00D421E6" w:rsidRPr="00FE236A">
        <w:rPr>
          <w:rFonts w:ascii="Arial" w:hAnsi="Arial" w:cs="Arial"/>
          <w:sz w:val="20"/>
          <w:szCs w:val="20"/>
        </w:rPr>
        <w:t>.</w:t>
      </w:r>
    </w:p>
    <w:p w14:paraId="62595F23" w14:textId="64838C0A" w:rsidR="00C10EA8" w:rsidRPr="00FE236A" w:rsidRDefault="00854CF6" w:rsidP="008333F0">
      <w:pPr>
        <w:spacing w:line="360" w:lineRule="auto"/>
        <w:jc w:val="both"/>
        <w:rPr>
          <w:rFonts w:ascii="Arial" w:hAnsi="Arial" w:cs="Arial"/>
          <w:sz w:val="20"/>
          <w:szCs w:val="20"/>
        </w:rPr>
      </w:pPr>
      <w:r w:rsidRPr="00FE236A">
        <w:rPr>
          <w:rFonts w:ascii="Arial" w:hAnsi="Arial" w:cs="Arial"/>
          <w:sz w:val="20"/>
          <w:szCs w:val="20"/>
        </w:rPr>
        <w:t xml:space="preserve">Zgodnie z art. 33 ustawy wdrożeniowej podmiot, o którym mowa w art. 3 ust. 1 ustawy z dnia 29 stycznia 2004 r. – Prawo zamówień publicznych inicjujący projekt partnerski, dokonuje wyboru partnerów </w:t>
      </w:r>
      <w:r w:rsidRPr="00FE236A">
        <w:rPr>
          <w:rFonts w:ascii="Arial" w:hAnsi="Arial" w:cs="Arial"/>
          <w:sz w:val="20"/>
          <w:szCs w:val="20"/>
        </w:rPr>
        <w:lastRenderedPageBreak/>
        <w:t>spośród podmiotów innych niż wymienione w art. 3 ust. 1 pkt 1–3a tej ustawy, z zachowaniem zasady przejrzystości</w:t>
      </w:r>
      <w:r w:rsidR="00CD16FA" w:rsidRPr="00FE236A">
        <w:rPr>
          <w:rFonts w:ascii="Arial" w:hAnsi="Arial" w:cs="Arial"/>
          <w:sz w:val="20"/>
          <w:szCs w:val="20"/>
        </w:rPr>
        <w:t xml:space="preserve"> </w:t>
      </w:r>
      <w:r w:rsidRPr="00FE236A">
        <w:rPr>
          <w:rFonts w:ascii="Arial" w:hAnsi="Arial" w:cs="Arial"/>
          <w:sz w:val="20"/>
          <w:szCs w:val="20"/>
        </w:rPr>
        <w:t>i równego traktowania.</w:t>
      </w:r>
    </w:p>
    <w:p w14:paraId="19A3ADEA" w14:textId="77777777" w:rsidR="00D421E6" w:rsidRPr="00FE236A" w:rsidRDefault="00D421E6" w:rsidP="00327746">
      <w:pPr>
        <w:spacing w:after="0" w:line="360" w:lineRule="auto"/>
        <w:jc w:val="both"/>
        <w:rPr>
          <w:rFonts w:ascii="Arial" w:hAnsi="Arial" w:cs="Arial"/>
          <w:sz w:val="20"/>
          <w:szCs w:val="20"/>
        </w:rPr>
      </w:pPr>
      <w:r w:rsidRPr="00FE236A">
        <w:rPr>
          <w:rFonts w:ascii="Arial" w:hAnsi="Arial" w:cs="Arial"/>
          <w:sz w:val="20"/>
          <w:szCs w:val="20"/>
        </w:rPr>
        <w:t>W szczególności jest zobowiązany do:</w:t>
      </w:r>
    </w:p>
    <w:p w14:paraId="3753A893" w14:textId="77777777" w:rsidR="00D421E6" w:rsidRPr="00FE236A" w:rsidRDefault="00D421E6" w:rsidP="00D83692">
      <w:pPr>
        <w:pStyle w:val="Akapitzlist"/>
        <w:numPr>
          <w:ilvl w:val="0"/>
          <w:numId w:val="4"/>
        </w:numPr>
        <w:spacing w:line="360" w:lineRule="auto"/>
        <w:ind w:left="284" w:hanging="284"/>
        <w:jc w:val="both"/>
        <w:rPr>
          <w:rFonts w:ascii="Arial" w:hAnsi="Arial" w:cs="Arial"/>
          <w:sz w:val="20"/>
          <w:szCs w:val="20"/>
        </w:rPr>
      </w:pPr>
      <w:r w:rsidRPr="00FE236A">
        <w:rPr>
          <w:rFonts w:ascii="Arial" w:hAnsi="Arial" w:cs="Arial"/>
          <w:sz w:val="20"/>
          <w:szCs w:val="20"/>
        </w:rPr>
        <w:t>ogłoszenia otwartego naboru partnerów na swojej stronie internetowej wraz ze wskazaniem</w:t>
      </w:r>
      <w:r w:rsidR="00427721" w:rsidRPr="00FE236A">
        <w:rPr>
          <w:rFonts w:ascii="Arial" w:hAnsi="Arial" w:cs="Arial"/>
          <w:sz w:val="20"/>
          <w:szCs w:val="20"/>
        </w:rPr>
        <w:t xml:space="preserve"> </w:t>
      </w:r>
      <w:r w:rsidRPr="00FE236A">
        <w:rPr>
          <w:rFonts w:ascii="Arial" w:hAnsi="Arial" w:cs="Arial"/>
          <w:sz w:val="20"/>
          <w:szCs w:val="20"/>
        </w:rPr>
        <w:t>co</w:t>
      </w:r>
      <w:r w:rsidR="005E5178" w:rsidRPr="00FE236A">
        <w:rPr>
          <w:rFonts w:ascii="Arial" w:hAnsi="Arial" w:cs="Arial"/>
          <w:sz w:val="20"/>
          <w:szCs w:val="20"/>
        </w:rPr>
        <w:t> </w:t>
      </w:r>
      <w:r w:rsidRPr="00FE236A">
        <w:rPr>
          <w:rFonts w:ascii="Arial" w:hAnsi="Arial" w:cs="Arial"/>
          <w:sz w:val="20"/>
          <w:szCs w:val="20"/>
        </w:rPr>
        <w:t>najmniej 21</w:t>
      </w:r>
      <w:r w:rsidRPr="00FE236A">
        <w:rPr>
          <w:rFonts w:ascii="Cambria Math" w:hAnsi="Cambria Math" w:cs="Cambria Math"/>
          <w:sz w:val="20"/>
          <w:szCs w:val="20"/>
        </w:rPr>
        <w:t>‐</w:t>
      </w:r>
      <w:r w:rsidRPr="00FE236A">
        <w:rPr>
          <w:rFonts w:ascii="Arial" w:hAnsi="Arial" w:cs="Arial"/>
          <w:sz w:val="20"/>
          <w:szCs w:val="20"/>
        </w:rPr>
        <w:t>dniowego terminu na zgłaszanie się partnerów,</w:t>
      </w:r>
    </w:p>
    <w:p w14:paraId="1F76DC95" w14:textId="77777777" w:rsidR="00D421E6" w:rsidRPr="00FE236A" w:rsidRDefault="00D421E6" w:rsidP="00D83692">
      <w:pPr>
        <w:pStyle w:val="Akapitzlist"/>
        <w:numPr>
          <w:ilvl w:val="0"/>
          <w:numId w:val="4"/>
        </w:numPr>
        <w:spacing w:line="360" w:lineRule="auto"/>
        <w:ind w:left="284" w:hanging="284"/>
        <w:jc w:val="both"/>
        <w:rPr>
          <w:rFonts w:ascii="Arial" w:hAnsi="Arial" w:cs="Arial"/>
          <w:sz w:val="20"/>
          <w:szCs w:val="20"/>
        </w:rPr>
      </w:pPr>
      <w:r w:rsidRPr="00FE236A">
        <w:rPr>
          <w:rFonts w:ascii="Arial" w:hAnsi="Arial" w:cs="Arial"/>
          <w:sz w:val="20"/>
          <w:szCs w:val="20"/>
        </w:rPr>
        <w:t>uwzględnienia przy wyborze partnerów: zgodności działania potencjalnego partnera z celami</w:t>
      </w:r>
      <w:r w:rsidR="00427721" w:rsidRPr="00FE236A">
        <w:rPr>
          <w:rFonts w:ascii="Arial" w:hAnsi="Arial" w:cs="Arial"/>
          <w:sz w:val="20"/>
          <w:szCs w:val="20"/>
        </w:rPr>
        <w:t xml:space="preserve"> </w:t>
      </w:r>
      <w:r w:rsidRPr="00FE236A">
        <w:rPr>
          <w:rFonts w:ascii="Arial" w:hAnsi="Arial" w:cs="Arial"/>
          <w:sz w:val="20"/>
          <w:szCs w:val="20"/>
        </w:rPr>
        <w:t>partnerstwa, deklarowanego wkładu potencjalnego partnera w realizację celu partnerstwa,</w:t>
      </w:r>
      <w:r w:rsidR="00427721" w:rsidRPr="00FE236A">
        <w:rPr>
          <w:rFonts w:ascii="Arial" w:hAnsi="Arial" w:cs="Arial"/>
          <w:sz w:val="20"/>
          <w:szCs w:val="20"/>
        </w:rPr>
        <w:t xml:space="preserve"> </w:t>
      </w:r>
      <w:r w:rsidRPr="00FE236A">
        <w:rPr>
          <w:rFonts w:ascii="Arial" w:hAnsi="Arial" w:cs="Arial"/>
          <w:sz w:val="20"/>
          <w:szCs w:val="20"/>
        </w:rPr>
        <w:t>doświadczenia w realizacji projektów o podobnym charakterze,</w:t>
      </w:r>
    </w:p>
    <w:p w14:paraId="2DF8F70E" w14:textId="77777777" w:rsidR="00D421E6" w:rsidRPr="00FE236A" w:rsidRDefault="00D421E6" w:rsidP="00D83692">
      <w:pPr>
        <w:pStyle w:val="Akapitzlist"/>
        <w:numPr>
          <w:ilvl w:val="0"/>
          <w:numId w:val="4"/>
        </w:numPr>
        <w:spacing w:line="360" w:lineRule="auto"/>
        <w:ind w:left="284" w:hanging="284"/>
        <w:jc w:val="both"/>
        <w:rPr>
          <w:rFonts w:ascii="Arial" w:hAnsi="Arial" w:cs="Arial"/>
          <w:sz w:val="20"/>
          <w:szCs w:val="20"/>
        </w:rPr>
      </w:pPr>
      <w:r w:rsidRPr="00FE236A">
        <w:rPr>
          <w:rFonts w:ascii="Arial" w:hAnsi="Arial" w:cs="Arial"/>
          <w:sz w:val="20"/>
          <w:szCs w:val="20"/>
        </w:rPr>
        <w:t>podania do publicznej wiadomości na swojej stronie internetowej informacji o podmiotach</w:t>
      </w:r>
      <w:r w:rsidR="00427721" w:rsidRPr="00FE236A">
        <w:rPr>
          <w:rFonts w:ascii="Arial" w:hAnsi="Arial" w:cs="Arial"/>
          <w:sz w:val="20"/>
          <w:szCs w:val="20"/>
        </w:rPr>
        <w:t xml:space="preserve"> </w:t>
      </w:r>
      <w:r w:rsidRPr="00FE236A">
        <w:rPr>
          <w:rFonts w:ascii="Arial" w:hAnsi="Arial" w:cs="Arial"/>
          <w:sz w:val="20"/>
          <w:szCs w:val="20"/>
        </w:rPr>
        <w:t>wybranych do pełnienia funkcji partnera.</w:t>
      </w:r>
    </w:p>
    <w:p w14:paraId="2052497D" w14:textId="0274B669" w:rsidR="00D421E6" w:rsidRPr="00FE236A" w:rsidRDefault="00C10EA8" w:rsidP="00D421E6">
      <w:pPr>
        <w:spacing w:line="360" w:lineRule="auto"/>
        <w:jc w:val="both"/>
        <w:rPr>
          <w:rFonts w:ascii="Arial" w:hAnsi="Arial" w:cs="Arial"/>
          <w:sz w:val="20"/>
          <w:szCs w:val="20"/>
        </w:rPr>
      </w:pPr>
      <w:r w:rsidRPr="00FE236A">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FE236A">
        <w:rPr>
          <w:rFonts w:ascii="Arial" w:hAnsi="Arial" w:cs="Arial"/>
          <w:b/>
          <w:bCs/>
          <w:sz w:val="20"/>
          <w:szCs w:val="20"/>
        </w:rPr>
        <w:t xml:space="preserve"> </w:t>
      </w:r>
    </w:p>
    <w:p w14:paraId="000C5543" w14:textId="77777777" w:rsidR="008333F0" w:rsidRPr="00FE236A" w:rsidRDefault="00BF1960" w:rsidP="008333F0">
      <w:pPr>
        <w:spacing w:line="360" w:lineRule="auto"/>
        <w:jc w:val="both"/>
        <w:rPr>
          <w:rFonts w:ascii="Arial" w:hAnsi="Arial" w:cs="Arial"/>
          <w:b/>
          <w:sz w:val="20"/>
          <w:szCs w:val="20"/>
        </w:rPr>
      </w:pPr>
      <w:r w:rsidRPr="00FE236A">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FE236A">
        <w:rPr>
          <w:rFonts w:ascii="Arial" w:hAnsi="Arial" w:cs="Arial"/>
          <w:b/>
          <w:sz w:val="20"/>
          <w:szCs w:val="20"/>
        </w:rPr>
        <w:t>onel projektu pracowników partnera wiodącego</w:t>
      </w:r>
      <w:r w:rsidRPr="00FE236A">
        <w:rPr>
          <w:rFonts w:ascii="Arial" w:hAnsi="Arial" w:cs="Arial"/>
          <w:b/>
          <w:sz w:val="20"/>
          <w:szCs w:val="20"/>
        </w:rPr>
        <w:t xml:space="preserve"> lub partnera.</w:t>
      </w:r>
    </w:p>
    <w:p w14:paraId="3BBB0B9B" w14:textId="0FBA7AF9" w:rsidR="00D421E6" w:rsidRPr="00FE236A" w:rsidRDefault="00D421E6" w:rsidP="008333F0">
      <w:pPr>
        <w:spacing w:line="360" w:lineRule="auto"/>
        <w:jc w:val="both"/>
        <w:rPr>
          <w:rFonts w:ascii="Arial" w:hAnsi="Arial" w:cs="Arial"/>
          <w:b/>
          <w:sz w:val="20"/>
          <w:szCs w:val="20"/>
        </w:rPr>
      </w:pPr>
      <w:r w:rsidRPr="00FE236A">
        <w:rPr>
          <w:rFonts w:ascii="Arial" w:hAnsi="Arial" w:cs="Arial"/>
          <w:sz w:val="20"/>
          <w:szCs w:val="20"/>
        </w:rPr>
        <w:t>Beneficjent (</w:t>
      </w:r>
      <w:r w:rsidR="000A53BF" w:rsidRPr="00FE236A">
        <w:rPr>
          <w:rFonts w:ascii="Arial" w:hAnsi="Arial" w:cs="Arial"/>
          <w:sz w:val="20"/>
          <w:szCs w:val="20"/>
        </w:rPr>
        <w:t>partner wiodący</w:t>
      </w:r>
      <w:r w:rsidRPr="00FE236A">
        <w:rPr>
          <w:rFonts w:ascii="Arial" w:hAnsi="Arial" w:cs="Arial"/>
          <w:sz w:val="20"/>
          <w:szCs w:val="20"/>
        </w:rPr>
        <w:t>) może przekazywać środki partnerom na finansowanie ponoszonych przez nich</w:t>
      </w:r>
      <w:r w:rsidR="00B357B6" w:rsidRPr="00FE236A">
        <w:rPr>
          <w:rFonts w:ascii="Arial" w:hAnsi="Arial" w:cs="Arial"/>
          <w:sz w:val="20"/>
          <w:szCs w:val="20"/>
        </w:rPr>
        <w:t xml:space="preserve"> </w:t>
      </w:r>
      <w:r w:rsidRPr="00FE236A">
        <w:rPr>
          <w:rFonts w:ascii="Arial" w:hAnsi="Arial" w:cs="Arial"/>
          <w:sz w:val="20"/>
          <w:szCs w:val="20"/>
        </w:rPr>
        <w:t>kosztów. Koszty te wynikają z wykonania zadań określonych we wniosku. Realizacja ww. zadań nie</w:t>
      </w:r>
      <w:r w:rsidR="00B357B6" w:rsidRPr="00FE236A">
        <w:rPr>
          <w:rFonts w:ascii="Arial" w:hAnsi="Arial" w:cs="Arial"/>
          <w:sz w:val="20"/>
          <w:szCs w:val="20"/>
        </w:rPr>
        <w:t xml:space="preserve"> </w:t>
      </w:r>
      <w:r w:rsidRPr="00FE236A">
        <w:rPr>
          <w:rFonts w:ascii="Arial" w:hAnsi="Arial" w:cs="Arial"/>
          <w:sz w:val="20"/>
          <w:szCs w:val="20"/>
        </w:rPr>
        <w:t>oznacza świadczenia usług na rzecz beneficjenta (</w:t>
      </w:r>
      <w:r w:rsidR="000A53BF" w:rsidRPr="00FE236A">
        <w:rPr>
          <w:rFonts w:ascii="Arial" w:hAnsi="Arial" w:cs="Arial"/>
          <w:sz w:val="20"/>
          <w:szCs w:val="20"/>
        </w:rPr>
        <w:t>partnera wiodącego</w:t>
      </w:r>
      <w:r w:rsidRPr="00FE236A">
        <w:rPr>
          <w:rFonts w:ascii="Arial" w:hAnsi="Arial" w:cs="Arial"/>
          <w:sz w:val="20"/>
          <w:szCs w:val="20"/>
        </w:rPr>
        <w:t>).</w:t>
      </w:r>
    </w:p>
    <w:p w14:paraId="11B90D3B" w14:textId="77777777" w:rsidR="00D421E6" w:rsidRPr="00FE236A" w:rsidRDefault="00D421E6" w:rsidP="00D421E6">
      <w:pPr>
        <w:spacing w:line="360" w:lineRule="auto"/>
        <w:jc w:val="both"/>
        <w:rPr>
          <w:rFonts w:ascii="Arial" w:hAnsi="Arial" w:cs="Arial"/>
          <w:sz w:val="20"/>
          <w:szCs w:val="20"/>
        </w:rPr>
      </w:pPr>
      <w:r w:rsidRPr="00FE236A">
        <w:rPr>
          <w:rFonts w:ascii="Arial" w:hAnsi="Arial" w:cs="Arial"/>
          <w:sz w:val="20"/>
          <w:szCs w:val="20"/>
        </w:rPr>
        <w:t>Wszystkie płatności dokonywane w związku z realizacją projektu pomiędzy beneficjentem (</w:t>
      </w:r>
      <w:r w:rsidR="000A53BF" w:rsidRPr="00FE236A">
        <w:rPr>
          <w:rFonts w:ascii="Arial" w:hAnsi="Arial" w:cs="Arial"/>
          <w:sz w:val="20"/>
          <w:szCs w:val="20"/>
        </w:rPr>
        <w:t>partner wiodący</w:t>
      </w:r>
      <w:r w:rsidRPr="00FE236A">
        <w:rPr>
          <w:rFonts w:ascii="Arial" w:hAnsi="Arial" w:cs="Arial"/>
          <w:sz w:val="20"/>
          <w:szCs w:val="20"/>
        </w:rPr>
        <w:t>)</w:t>
      </w:r>
      <w:r w:rsidR="00B357B6" w:rsidRPr="00FE236A">
        <w:rPr>
          <w:rFonts w:ascii="Arial" w:hAnsi="Arial" w:cs="Arial"/>
          <w:sz w:val="20"/>
          <w:szCs w:val="20"/>
        </w:rPr>
        <w:t xml:space="preserve"> </w:t>
      </w:r>
      <w:r w:rsidRPr="00FE236A">
        <w:rPr>
          <w:rFonts w:ascii="Arial" w:hAnsi="Arial" w:cs="Arial"/>
          <w:sz w:val="20"/>
          <w:szCs w:val="20"/>
        </w:rPr>
        <w:t>a</w:t>
      </w:r>
      <w:r w:rsidR="002879C5" w:rsidRPr="00FE236A">
        <w:rPr>
          <w:rFonts w:ascii="Arial" w:hAnsi="Arial" w:cs="Arial"/>
          <w:sz w:val="20"/>
          <w:szCs w:val="20"/>
        </w:rPr>
        <w:t> </w:t>
      </w:r>
      <w:r w:rsidRPr="00FE236A">
        <w:rPr>
          <w:rFonts w:ascii="Arial" w:hAnsi="Arial" w:cs="Arial"/>
          <w:sz w:val="20"/>
          <w:szCs w:val="20"/>
        </w:rPr>
        <w:t xml:space="preserve">partnerami dokonywane są za pośrednictwem </w:t>
      </w:r>
      <w:r w:rsidR="00425A3D" w:rsidRPr="00FE236A">
        <w:rPr>
          <w:rFonts w:ascii="Arial" w:hAnsi="Arial" w:cs="Arial"/>
          <w:sz w:val="20"/>
          <w:szCs w:val="20"/>
        </w:rPr>
        <w:t xml:space="preserve">wskazanego w umowie o dofinansowanie rachunku </w:t>
      </w:r>
      <w:r w:rsidRPr="00FE236A">
        <w:rPr>
          <w:rFonts w:ascii="Arial" w:hAnsi="Arial" w:cs="Arial"/>
          <w:sz w:val="20"/>
          <w:szCs w:val="20"/>
        </w:rPr>
        <w:t>bankowego</w:t>
      </w:r>
      <w:r w:rsidR="00B357B6" w:rsidRPr="00FE236A">
        <w:rPr>
          <w:rFonts w:ascii="Arial" w:hAnsi="Arial" w:cs="Arial"/>
          <w:sz w:val="20"/>
          <w:szCs w:val="20"/>
        </w:rPr>
        <w:t xml:space="preserve"> </w:t>
      </w:r>
      <w:r w:rsidRPr="00FE236A">
        <w:rPr>
          <w:rFonts w:ascii="Arial" w:hAnsi="Arial" w:cs="Arial"/>
          <w:sz w:val="20"/>
          <w:szCs w:val="20"/>
        </w:rPr>
        <w:t>beneficjenta (</w:t>
      </w:r>
      <w:r w:rsidR="000A53BF" w:rsidRPr="00FE236A">
        <w:rPr>
          <w:rFonts w:ascii="Arial" w:hAnsi="Arial" w:cs="Arial"/>
          <w:sz w:val="20"/>
          <w:szCs w:val="20"/>
        </w:rPr>
        <w:t>partnera wiodącego</w:t>
      </w:r>
      <w:r w:rsidRPr="00FE236A">
        <w:rPr>
          <w:rFonts w:ascii="Arial" w:hAnsi="Arial" w:cs="Arial"/>
          <w:sz w:val="20"/>
          <w:szCs w:val="20"/>
        </w:rPr>
        <w:t>).</w:t>
      </w:r>
    </w:p>
    <w:p w14:paraId="033D54B3" w14:textId="3FE3B524" w:rsidR="00CB4D80" w:rsidRPr="00FE236A" w:rsidRDefault="004A6CDC" w:rsidP="002879C5">
      <w:pPr>
        <w:spacing w:line="360" w:lineRule="auto"/>
        <w:jc w:val="both"/>
        <w:rPr>
          <w:rFonts w:ascii="Arial" w:hAnsi="Arial" w:cs="Arial"/>
          <w:sz w:val="20"/>
          <w:szCs w:val="20"/>
        </w:rPr>
      </w:pPr>
      <w:r w:rsidRPr="00FE236A">
        <w:rPr>
          <w:rFonts w:ascii="Arial" w:hAnsi="Arial" w:cs="Arial"/>
          <w:sz w:val="20"/>
          <w:szCs w:val="20"/>
        </w:rPr>
        <w:t xml:space="preserve">Sposób rozliczania projektu partnerskiego określany jest na etapie </w:t>
      </w:r>
      <w:r w:rsidR="00E8726A" w:rsidRPr="00FE236A">
        <w:rPr>
          <w:rFonts w:ascii="Arial" w:hAnsi="Arial" w:cs="Arial"/>
          <w:sz w:val="20"/>
          <w:szCs w:val="20"/>
        </w:rPr>
        <w:t>zawierania</w:t>
      </w:r>
      <w:r w:rsidRPr="00FE236A">
        <w:rPr>
          <w:rFonts w:ascii="Arial" w:hAnsi="Arial" w:cs="Arial"/>
          <w:sz w:val="20"/>
          <w:szCs w:val="20"/>
        </w:rPr>
        <w:t xml:space="preserve"> umowy</w:t>
      </w:r>
      <w:r w:rsidR="00E8726A" w:rsidRPr="00FE236A">
        <w:rPr>
          <w:rFonts w:ascii="Arial" w:hAnsi="Arial" w:cs="Arial"/>
          <w:sz w:val="20"/>
          <w:szCs w:val="20"/>
        </w:rPr>
        <w:t xml:space="preserve"> partnerskiej</w:t>
      </w:r>
      <w:r w:rsidR="003966E7" w:rsidRPr="00FE236A">
        <w:rPr>
          <w:rFonts w:ascii="Arial" w:hAnsi="Arial" w:cs="Arial"/>
          <w:sz w:val="20"/>
          <w:szCs w:val="20"/>
        </w:rPr>
        <w:t>.</w:t>
      </w:r>
      <w:r w:rsidR="00E8726A" w:rsidRPr="00FE236A">
        <w:rPr>
          <w:rFonts w:ascii="Arial" w:hAnsi="Arial" w:cs="Arial"/>
          <w:sz w:val="20"/>
          <w:szCs w:val="20"/>
        </w:rPr>
        <w:t xml:space="preserve"> której wzór stanowi Załącznik nr</w:t>
      </w:r>
      <w:r w:rsidR="00B47DB2">
        <w:rPr>
          <w:rFonts w:ascii="Arial" w:hAnsi="Arial" w:cs="Arial"/>
          <w:sz w:val="20"/>
          <w:szCs w:val="20"/>
        </w:rPr>
        <w:t xml:space="preserve"> 9</w:t>
      </w:r>
    </w:p>
    <w:p w14:paraId="62E6F658" w14:textId="77777777" w:rsidR="00FD490D" w:rsidRPr="00FE236A" w:rsidRDefault="00BC0465" w:rsidP="004D15A8">
      <w:pPr>
        <w:spacing w:line="360" w:lineRule="auto"/>
        <w:jc w:val="both"/>
        <w:rPr>
          <w:rFonts w:ascii="Arial" w:hAnsi="Arial" w:cs="Arial"/>
          <w:b/>
          <w:sz w:val="20"/>
          <w:szCs w:val="20"/>
        </w:rPr>
      </w:pPr>
      <w:r w:rsidRPr="00FE236A">
        <w:rPr>
          <w:rFonts w:ascii="Arial" w:hAnsi="Arial" w:cs="Arial"/>
          <w:b/>
          <w:sz w:val="20"/>
          <w:szCs w:val="20"/>
        </w:rPr>
        <w:t xml:space="preserve">Ze względu na </w:t>
      </w:r>
      <w:r w:rsidR="006909C1" w:rsidRPr="00FE236A">
        <w:rPr>
          <w:rFonts w:ascii="Arial" w:hAnsi="Arial" w:cs="Arial"/>
          <w:b/>
          <w:sz w:val="20"/>
          <w:szCs w:val="20"/>
        </w:rPr>
        <w:t xml:space="preserve">bardziej </w:t>
      </w:r>
      <w:r w:rsidR="00FD490D" w:rsidRPr="00FE236A">
        <w:rPr>
          <w:rFonts w:ascii="Arial" w:hAnsi="Arial" w:cs="Arial"/>
          <w:b/>
          <w:sz w:val="20"/>
          <w:szCs w:val="20"/>
        </w:rPr>
        <w:t>skomplikowany charakter procesu realizacji i rozliczania projektów partnerskich</w:t>
      </w:r>
      <w:r w:rsidR="000A53BF" w:rsidRPr="00FE236A">
        <w:rPr>
          <w:rFonts w:ascii="Arial" w:hAnsi="Arial" w:cs="Arial"/>
          <w:b/>
          <w:sz w:val="20"/>
          <w:szCs w:val="20"/>
        </w:rPr>
        <w:t>,</w:t>
      </w:r>
      <w:r w:rsidR="00FD490D" w:rsidRPr="00FE236A">
        <w:rPr>
          <w:rFonts w:ascii="Arial" w:hAnsi="Arial" w:cs="Arial"/>
          <w:b/>
          <w:sz w:val="20"/>
          <w:szCs w:val="20"/>
        </w:rPr>
        <w:t xml:space="preserve"> IOK zaleca udział w projekcie </w:t>
      </w:r>
      <w:r w:rsidR="000A53BF" w:rsidRPr="00FE236A">
        <w:rPr>
          <w:rFonts w:ascii="Arial" w:hAnsi="Arial" w:cs="Arial"/>
          <w:b/>
          <w:sz w:val="20"/>
          <w:szCs w:val="20"/>
        </w:rPr>
        <w:t xml:space="preserve">maksymalnie </w:t>
      </w:r>
      <w:r w:rsidR="00FD490D" w:rsidRPr="00FE236A">
        <w:rPr>
          <w:rFonts w:ascii="Arial" w:hAnsi="Arial" w:cs="Arial"/>
          <w:b/>
          <w:sz w:val="20"/>
          <w:szCs w:val="20"/>
        </w:rPr>
        <w:t>do 3 partnerów.</w:t>
      </w:r>
    </w:p>
    <w:p w14:paraId="51858B53" w14:textId="77777777" w:rsidR="00E37123" w:rsidRPr="00FE236A" w:rsidRDefault="00BF1960" w:rsidP="00327746">
      <w:pPr>
        <w:spacing w:before="240" w:after="0" w:line="360" w:lineRule="auto"/>
        <w:jc w:val="both"/>
        <w:rPr>
          <w:rFonts w:ascii="Arial" w:hAnsi="Arial" w:cs="Arial"/>
          <w:sz w:val="20"/>
          <w:szCs w:val="20"/>
        </w:rPr>
      </w:pPr>
      <w:r w:rsidRPr="00FE236A">
        <w:rPr>
          <w:rFonts w:ascii="Arial" w:hAnsi="Arial" w:cs="Arial"/>
          <w:sz w:val="20"/>
          <w:szCs w:val="20"/>
        </w:rPr>
        <w:t xml:space="preserve">W sytuacji rezygnacji partnera z udziału w projekcie lub wypowiedzenia partnerstwa przed podpisaniem umowy o dofinansowanie </w:t>
      </w:r>
      <w:r w:rsidR="00745421" w:rsidRPr="00FE236A">
        <w:rPr>
          <w:rFonts w:ascii="Arial" w:hAnsi="Arial" w:cs="Arial"/>
          <w:sz w:val="20"/>
          <w:szCs w:val="20"/>
        </w:rPr>
        <w:t xml:space="preserve">wnioskodawca </w:t>
      </w:r>
      <w:r w:rsidRPr="00FE236A">
        <w:rPr>
          <w:rFonts w:ascii="Arial" w:hAnsi="Arial" w:cs="Arial"/>
          <w:sz w:val="20"/>
          <w:szCs w:val="20"/>
        </w:rPr>
        <w:t>(</w:t>
      </w:r>
      <w:r w:rsidR="000A53BF" w:rsidRPr="00FE236A">
        <w:rPr>
          <w:rFonts w:ascii="Arial" w:hAnsi="Arial" w:cs="Arial"/>
          <w:sz w:val="20"/>
          <w:szCs w:val="20"/>
        </w:rPr>
        <w:t>partner wiodący</w:t>
      </w:r>
      <w:r w:rsidRPr="00FE236A">
        <w:rPr>
          <w:rFonts w:ascii="Arial" w:hAnsi="Arial" w:cs="Arial"/>
          <w:sz w:val="20"/>
          <w:szCs w:val="20"/>
        </w:rPr>
        <w:t xml:space="preserve">) przedstawia </w:t>
      </w:r>
      <w:r w:rsidR="00E37123" w:rsidRPr="00FE236A">
        <w:rPr>
          <w:rFonts w:ascii="Arial" w:hAnsi="Arial" w:cs="Arial"/>
          <w:sz w:val="20"/>
          <w:szCs w:val="20"/>
        </w:rPr>
        <w:t>IOK</w:t>
      </w:r>
      <w:r w:rsidRPr="00FE236A">
        <w:rPr>
          <w:rFonts w:ascii="Arial" w:hAnsi="Arial" w:cs="Arial"/>
          <w:sz w:val="20"/>
          <w:szCs w:val="20"/>
        </w:rPr>
        <w:t xml:space="preserve"> propozycję nowego partnera. Po przeprowadzeniu analizy propozycji projektodawcy </w:t>
      </w:r>
      <w:r w:rsidR="00E37123" w:rsidRPr="00FE236A">
        <w:rPr>
          <w:rFonts w:ascii="Arial" w:hAnsi="Arial" w:cs="Arial"/>
          <w:sz w:val="20"/>
          <w:szCs w:val="20"/>
        </w:rPr>
        <w:t>IOK</w:t>
      </w:r>
      <w:r w:rsidRPr="00FE236A">
        <w:rPr>
          <w:rFonts w:ascii="Arial" w:hAnsi="Arial" w:cs="Arial"/>
          <w:sz w:val="20"/>
          <w:szCs w:val="20"/>
        </w:rPr>
        <w:t xml:space="preserve"> może podjąć decyzję o: </w:t>
      </w:r>
    </w:p>
    <w:p w14:paraId="0B3EDB94" w14:textId="77777777" w:rsidR="00BF1960" w:rsidRPr="00FE236A" w:rsidRDefault="00BF1960" w:rsidP="00D83692">
      <w:pPr>
        <w:pStyle w:val="Akapitzlist"/>
        <w:numPr>
          <w:ilvl w:val="0"/>
          <w:numId w:val="5"/>
        </w:numPr>
        <w:spacing w:line="360" w:lineRule="auto"/>
        <w:ind w:left="284" w:hanging="284"/>
        <w:jc w:val="both"/>
        <w:rPr>
          <w:rFonts w:ascii="Arial" w:hAnsi="Arial" w:cs="Arial"/>
          <w:sz w:val="20"/>
          <w:szCs w:val="20"/>
        </w:rPr>
      </w:pPr>
      <w:r w:rsidRPr="00FE236A">
        <w:rPr>
          <w:rFonts w:ascii="Arial" w:hAnsi="Arial" w:cs="Arial"/>
          <w:sz w:val="20"/>
          <w:szCs w:val="20"/>
        </w:rPr>
        <w:lastRenderedPageBreak/>
        <w:t xml:space="preserve">odstąpieniu od podpisania umowy z </w:t>
      </w:r>
      <w:r w:rsidR="000A53BF" w:rsidRPr="00FE236A">
        <w:rPr>
          <w:rFonts w:ascii="Arial" w:hAnsi="Arial" w:cs="Arial"/>
          <w:sz w:val="20"/>
          <w:szCs w:val="20"/>
        </w:rPr>
        <w:t>wnioskodawcą</w:t>
      </w:r>
      <w:r w:rsidR="00E37123" w:rsidRPr="00FE236A">
        <w:rPr>
          <w:rFonts w:ascii="Arial" w:hAnsi="Arial" w:cs="Arial"/>
          <w:sz w:val="20"/>
          <w:szCs w:val="20"/>
        </w:rPr>
        <w:t xml:space="preserve"> (</w:t>
      </w:r>
      <w:r w:rsidR="000A53BF" w:rsidRPr="00FE236A">
        <w:rPr>
          <w:rFonts w:ascii="Arial" w:hAnsi="Arial" w:cs="Arial"/>
          <w:sz w:val="20"/>
          <w:szCs w:val="20"/>
        </w:rPr>
        <w:t>partnerem wiodącym</w:t>
      </w:r>
      <w:r w:rsidR="00E37123" w:rsidRPr="00FE236A">
        <w:rPr>
          <w:rFonts w:ascii="Arial" w:hAnsi="Arial" w:cs="Arial"/>
          <w:sz w:val="20"/>
          <w:szCs w:val="20"/>
        </w:rPr>
        <w:t xml:space="preserve">) </w:t>
      </w:r>
      <w:r w:rsidRPr="00FE236A">
        <w:rPr>
          <w:rFonts w:ascii="Arial" w:hAnsi="Arial" w:cs="Arial"/>
          <w:sz w:val="20"/>
          <w:szCs w:val="20"/>
        </w:rPr>
        <w:t>w przypadku stwierdzenia, że założenia projektu, który podlegał ocenie, ulegną znaczącej zmianie w związku z</w:t>
      </w:r>
      <w:r w:rsidR="00BC0465" w:rsidRPr="00FE236A">
        <w:rPr>
          <w:rFonts w:ascii="Arial" w:hAnsi="Arial" w:cs="Arial"/>
          <w:sz w:val="20"/>
          <w:szCs w:val="20"/>
        </w:rPr>
        <w:t> </w:t>
      </w:r>
      <w:r w:rsidRPr="00FE236A">
        <w:rPr>
          <w:rFonts w:ascii="Arial" w:hAnsi="Arial" w:cs="Arial"/>
          <w:sz w:val="20"/>
          <w:szCs w:val="20"/>
        </w:rPr>
        <w:t>proponowanym zastąpieniem pierwotnie wskazanego partnera in</w:t>
      </w:r>
      <w:r w:rsidR="00E37123" w:rsidRPr="00FE236A">
        <w:rPr>
          <w:rFonts w:ascii="Arial" w:hAnsi="Arial" w:cs="Arial"/>
          <w:sz w:val="20"/>
          <w:szCs w:val="20"/>
        </w:rPr>
        <w:t>nym podmiotem/innymi podmiotami</w:t>
      </w:r>
      <w:r w:rsidRPr="00FE236A">
        <w:rPr>
          <w:rFonts w:ascii="Arial" w:hAnsi="Arial" w:cs="Arial"/>
          <w:sz w:val="20"/>
          <w:szCs w:val="20"/>
        </w:rPr>
        <w:t xml:space="preserve"> albo</w:t>
      </w:r>
    </w:p>
    <w:p w14:paraId="057A69E0" w14:textId="77777777" w:rsidR="00BF1960" w:rsidRPr="00FE236A" w:rsidRDefault="00BF1960" w:rsidP="00D83692">
      <w:pPr>
        <w:pStyle w:val="Akapitzlist"/>
        <w:numPr>
          <w:ilvl w:val="0"/>
          <w:numId w:val="5"/>
        </w:numPr>
        <w:spacing w:line="360" w:lineRule="auto"/>
        <w:ind w:left="284" w:hanging="284"/>
        <w:jc w:val="both"/>
        <w:rPr>
          <w:rFonts w:ascii="Arial" w:hAnsi="Arial" w:cs="Arial"/>
          <w:sz w:val="20"/>
          <w:szCs w:val="20"/>
        </w:rPr>
      </w:pPr>
      <w:r w:rsidRPr="00FE236A">
        <w:rPr>
          <w:rFonts w:ascii="Arial" w:hAnsi="Arial" w:cs="Arial"/>
          <w:sz w:val="20"/>
          <w:szCs w:val="20"/>
        </w:rPr>
        <w:t>wyrażeniu zgody na rezygnację z dotychczasowego partnera przy jednoczesnym wyborze nowego partnera/nowych partnerów do projektu.</w:t>
      </w:r>
    </w:p>
    <w:p w14:paraId="5EB54AD8" w14:textId="47C16363" w:rsidR="00764C53" w:rsidRPr="00FE236A" w:rsidRDefault="00764C53" w:rsidP="00BF1960">
      <w:pPr>
        <w:spacing w:line="360" w:lineRule="auto"/>
        <w:jc w:val="both"/>
        <w:rPr>
          <w:rFonts w:ascii="Arial" w:hAnsi="Arial" w:cs="Arial"/>
          <w:sz w:val="20"/>
          <w:szCs w:val="20"/>
        </w:rPr>
      </w:pPr>
      <w:r w:rsidRPr="00FE236A">
        <w:rPr>
          <w:rFonts w:ascii="Arial" w:hAnsi="Arial" w:cs="Arial"/>
          <w:sz w:val="20"/>
          <w:szCs w:val="20"/>
        </w:rPr>
        <w:t xml:space="preserve">Do zmiany partnera </w:t>
      </w:r>
      <w:r w:rsidR="00B6500C" w:rsidRPr="00FE236A">
        <w:rPr>
          <w:rFonts w:ascii="Arial" w:hAnsi="Arial" w:cs="Arial"/>
          <w:sz w:val="20"/>
          <w:szCs w:val="20"/>
        </w:rPr>
        <w:t xml:space="preserve">stosuje się </w:t>
      </w:r>
      <w:r w:rsidRPr="00FE236A">
        <w:rPr>
          <w:rFonts w:ascii="Arial" w:hAnsi="Arial" w:cs="Arial"/>
          <w:sz w:val="20"/>
          <w:szCs w:val="20"/>
        </w:rPr>
        <w:t>przepis art. 33 ust.</w:t>
      </w:r>
      <w:r w:rsidR="00B6500C" w:rsidRPr="00FE236A">
        <w:rPr>
          <w:rFonts w:ascii="Arial" w:hAnsi="Arial" w:cs="Arial"/>
          <w:sz w:val="20"/>
          <w:szCs w:val="20"/>
        </w:rPr>
        <w:t xml:space="preserve"> </w:t>
      </w:r>
      <w:r w:rsidRPr="00FE236A">
        <w:rPr>
          <w:rFonts w:ascii="Arial" w:hAnsi="Arial" w:cs="Arial"/>
          <w:sz w:val="20"/>
          <w:szCs w:val="20"/>
        </w:rPr>
        <w:t>2 ustawy wdrożeniowej.</w:t>
      </w:r>
    </w:p>
    <w:p w14:paraId="6C053B93" w14:textId="77777777" w:rsidR="0089685E" w:rsidRPr="00FE236A"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1" w:name="_Toc431974590"/>
      <w:bookmarkStart w:id="52" w:name="_Toc515365601"/>
      <w:r w:rsidRPr="00FE236A">
        <w:rPr>
          <w:rFonts w:ascii="Arial" w:hAnsi="Arial" w:cs="Arial"/>
          <w:b/>
          <w:sz w:val="20"/>
          <w:szCs w:val="20"/>
        </w:rPr>
        <w:t>Procedur</w:t>
      </w:r>
      <w:r w:rsidR="00180814" w:rsidRPr="00FE236A">
        <w:rPr>
          <w:rFonts w:ascii="Arial" w:hAnsi="Arial" w:cs="Arial"/>
          <w:b/>
          <w:sz w:val="20"/>
          <w:szCs w:val="20"/>
        </w:rPr>
        <w:t>a</w:t>
      </w:r>
      <w:r w:rsidRPr="00FE236A">
        <w:rPr>
          <w:rFonts w:ascii="Arial" w:hAnsi="Arial" w:cs="Arial"/>
          <w:b/>
          <w:sz w:val="20"/>
          <w:szCs w:val="20"/>
        </w:rPr>
        <w:t xml:space="preserve"> składania wniosku</w:t>
      </w:r>
      <w:bookmarkEnd w:id="51"/>
      <w:bookmarkEnd w:id="52"/>
    </w:p>
    <w:p w14:paraId="1FCB60F4" w14:textId="77777777" w:rsidR="00A27C1E" w:rsidRPr="00FE236A" w:rsidRDefault="00A27C1E" w:rsidP="008F3453">
      <w:pPr>
        <w:pStyle w:val="Akapitzlist"/>
        <w:keepNext/>
        <w:spacing w:line="360" w:lineRule="auto"/>
        <w:ind w:left="360"/>
        <w:jc w:val="both"/>
        <w:outlineLvl w:val="0"/>
        <w:rPr>
          <w:rFonts w:ascii="Arial" w:hAnsi="Arial" w:cs="Arial"/>
          <w:b/>
          <w:sz w:val="20"/>
          <w:szCs w:val="20"/>
        </w:rPr>
      </w:pPr>
    </w:p>
    <w:p w14:paraId="58532F81" w14:textId="77777777" w:rsidR="00307A60" w:rsidRPr="00FE236A"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3" w:name="_Toc431974591"/>
      <w:bookmarkStart w:id="54" w:name="_Toc515365602"/>
      <w:r w:rsidRPr="00FE236A">
        <w:rPr>
          <w:rFonts w:ascii="Arial" w:hAnsi="Arial" w:cs="Arial"/>
          <w:b/>
          <w:sz w:val="20"/>
          <w:szCs w:val="20"/>
        </w:rPr>
        <w:t>Przygotowanie wniosku o dofinansowanie</w:t>
      </w:r>
      <w:bookmarkEnd w:id="53"/>
      <w:bookmarkEnd w:id="54"/>
      <w:r w:rsidRPr="00FE236A">
        <w:rPr>
          <w:rFonts w:ascii="Arial" w:hAnsi="Arial" w:cs="Arial"/>
          <w:b/>
          <w:sz w:val="20"/>
          <w:szCs w:val="20"/>
        </w:rPr>
        <w:t xml:space="preserve"> </w:t>
      </w:r>
    </w:p>
    <w:p w14:paraId="4F3C5209" w14:textId="0C6C0C28" w:rsidR="004C4602" w:rsidRPr="00FE236A" w:rsidRDefault="004C4602" w:rsidP="004C4602">
      <w:pPr>
        <w:spacing w:line="360" w:lineRule="auto"/>
        <w:jc w:val="both"/>
        <w:rPr>
          <w:rFonts w:ascii="Arial" w:hAnsi="Arial" w:cs="Arial"/>
          <w:sz w:val="20"/>
          <w:szCs w:val="20"/>
        </w:rPr>
      </w:pPr>
      <w:r w:rsidRPr="00FE236A">
        <w:rPr>
          <w:rFonts w:ascii="Arial" w:hAnsi="Arial" w:cs="Arial"/>
          <w:sz w:val="20"/>
          <w:szCs w:val="20"/>
        </w:rPr>
        <w:t xml:space="preserve">Wnioskodawca przygotowuje wniosek w wersji elektronicznej, na obowiązującym formularzu, którego wzór stanowi Załącznik nr 1 do Regulaminu konkursu. </w:t>
      </w:r>
    </w:p>
    <w:p w14:paraId="5823F29E" w14:textId="77777777" w:rsidR="004C4602" w:rsidRPr="00FE236A" w:rsidRDefault="004C4602" w:rsidP="004C4602">
      <w:pPr>
        <w:spacing w:line="360" w:lineRule="auto"/>
        <w:ind w:left="-6"/>
        <w:jc w:val="both"/>
        <w:rPr>
          <w:rFonts w:ascii="Arial" w:hAnsi="Arial" w:cs="Arial"/>
          <w:sz w:val="20"/>
          <w:szCs w:val="20"/>
        </w:rPr>
      </w:pPr>
      <w:r w:rsidRPr="00FE236A">
        <w:rPr>
          <w:rFonts w:ascii="Arial" w:hAnsi="Arial" w:cs="Arial"/>
          <w:b/>
          <w:sz w:val="20"/>
          <w:szCs w:val="20"/>
        </w:rPr>
        <w:t>Wniosek należy przygotować za pośrednictwem generatora wniosków</w:t>
      </w:r>
      <w:r w:rsidRPr="00FE236A">
        <w:rPr>
          <w:rFonts w:ascii="Arial" w:hAnsi="Arial" w:cs="Arial"/>
          <w:sz w:val="20"/>
          <w:szCs w:val="20"/>
        </w:rPr>
        <w:t xml:space="preserve">, dostępnego na stronie: </w:t>
      </w:r>
      <w:hyperlink r:id="rId19" w:history="1">
        <w:r w:rsidRPr="00FE236A">
          <w:rPr>
            <w:rStyle w:val="Hipercze"/>
            <w:rFonts w:ascii="Arial" w:hAnsi="Arial" w:cs="Arial"/>
            <w:sz w:val="20"/>
            <w:szCs w:val="20"/>
          </w:rPr>
          <w:t>www.efs-fundusze.lodzkie.pl</w:t>
        </w:r>
      </w:hyperlink>
      <w:r w:rsidRPr="00FE236A">
        <w:rPr>
          <w:rFonts w:ascii="Arial" w:hAnsi="Arial" w:cs="Arial"/>
          <w:sz w:val="20"/>
          <w:szCs w:val="20"/>
        </w:rPr>
        <w:t>.</w:t>
      </w:r>
    </w:p>
    <w:p w14:paraId="761F7EF2" w14:textId="77777777" w:rsidR="004C4602" w:rsidRPr="00FE236A" w:rsidRDefault="004C4602" w:rsidP="004C4602">
      <w:pPr>
        <w:spacing w:after="120" w:line="360" w:lineRule="auto"/>
        <w:jc w:val="both"/>
        <w:rPr>
          <w:rFonts w:ascii="Arial" w:hAnsi="Arial" w:cs="Arial"/>
          <w:sz w:val="20"/>
          <w:szCs w:val="20"/>
        </w:rPr>
      </w:pPr>
      <w:r w:rsidRPr="00FE236A">
        <w:rPr>
          <w:rFonts w:ascii="Arial" w:hAnsi="Arial" w:cs="Arial"/>
          <w:sz w:val="20"/>
          <w:szCs w:val="20"/>
        </w:rPr>
        <w:t>Aby móc korzystać z generatora wniosków należy założyć konto dla wnioskodawcy zgodnie z Instrukcją wypełniania wniosku o dofinansowanie projektu w ramach RPO WŁ na lata 2014-2020, stanowiącą Załącznik nr 2 do niniejszego Regulaminu.</w:t>
      </w:r>
    </w:p>
    <w:p w14:paraId="31560B2B" w14:textId="77777777" w:rsidR="004C4602" w:rsidRPr="00FE236A" w:rsidRDefault="004C4602" w:rsidP="004C4602">
      <w:pPr>
        <w:spacing w:after="120" w:line="360" w:lineRule="auto"/>
        <w:jc w:val="both"/>
        <w:rPr>
          <w:rFonts w:ascii="Arial" w:hAnsi="Arial" w:cs="Arial"/>
          <w:sz w:val="20"/>
          <w:szCs w:val="20"/>
        </w:rPr>
      </w:pPr>
      <w:r w:rsidRPr="00FE236A">
        <w:rPr>
          <w:rFonts w:ascii="Arial" w:hAnsi="Arial" w:cs="Arial"/>
          <w:sz w:val="20"/>
          <w:szCs w:val="20"/>
        </w:rPr>
        <w:t>Przedmiotowe konto wnioskodawcy będzie wykorzystywane podczas całego trybu wyboru projektów oraz w przypadku wybrania projektu do dofinansowania również w trakcie jego realizacji.</w:t>
      </w:r>
    </w:p>
    <w:p w14:paraId="4CF730D6" w14:textId="4BCDFF4F" w:rsidR="004C4602" w:rsidRPr="00FE236A" w:rsidRDefault="004C4602" w:rsidP="004C4602">
      <w:pPr>
        <w:pBdr>
          <w:left w:val="single" w:sz="48" w:space="4" w:color="E36C0A" w:themeColor="accent6" w:themeShade="BF"/>
        </w:pBdr>
        <w:spacing w:before="240" w:after="0" w:line="360" w:lineRule="auto"/>
        <w:jc w:val="both"/>
        <w:rPr>
          <w:rFonts w:ascii="Arial" w:hAnsi="Arial" w:cs="Arial"/>
          <w:b/>
          <w:sz w:val="20"/>
          <w:szCs w:val="20"/>
        </w:rPr>
      </w:pPr>
      <w:r w:rsidRPr="00FE236A">
        <w:rPr>
          <w:rFonts w:ascii="Arial" w:hAnsi="Arial" w:cs="Arial"/>
          <w:b/>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42194EC5" w14:textId="77777777" w:rsidR="004C4602" w:rsidRPr="00FE236A" w:rsidRDefault="004C4602" w:rsidP="004C4602">
      <w:pPr>
        <w:spacing w:before="120" w:after="120" w:line="360" w:lineRule="auto"/>
        <w:jc w:val="both"/>
        <w:rPr>
          <w:rFonts w:ascii="Arial" w:hAnsi="Arial" w:cs="Arial"/>
          <w:sz w:val="20"/>
          <w:szCs w:val="20"/>
        </w:rPr>
      </w:pPr>
      <w:r w:rsidRPr="00FE236A">
        <w:rPr>
          <w:rFonts w:ascii="Arial" w:hAnsi="Arial" w:cs="Arial"/>
          <w:sz w:val="20"/>
          <w:szCs w:val="20"/>
        </w:rPr>
        <w:t xml:space="preserve">Po założeniu konta, wnioskodawca może przystąpić do wypełniania wniosku o dofinansowanie zgodnie z Instrukcją wypełniania wniosku o dofinansowanie projektu w ramach RPO WŁ na lata 2014-2020, stanowiącą Załącznik nr 2 do niniejszego Regulaminu. </w:t>
      </w:r>
    </w:p>
    <w:p w14:paraId="340DDAD7" w14:textId="77777777" w:rsidR="004C4602" w:rsidRPr="00FE236A" w:rsidRDefault="004C4602" w:rsidP="004C4602">
      <w:pPr>
        <w:spacing w:after="120" w:line="360" w:lineRule="auto"/>
        <w:jc w:val="both"/>
        <w:rPr>
          <w:rFonts w:ascii="Arial" w:hAnsi="Arial" w:cs="Arial"/>
          <w:sz w:val="20"/>
          <w:szCs w:val="20"/>
        </w:rPr>
      </w:pPr>
      <w:r w:rsidRPr="00FE236A">
        <w:rPr>
          <w:rFonts w:ascii="Arial" w:hAnsi="Arial" w:cs="Arial"/>
          <w:sz w:val="20"/>
          <w:szCs w:val="20"/>
        </w:rPr>
        <w:t>Wniosek składany jest w formie dokumentu elektronicznego za pośrednictwem generatora wniosków.</w:t>
      </w:r>
    </w:p>
    <w:p w14:paraId="12912A3F" w14:textId="718A59E6" w:rsidR="004C4602" w:rsidRPr="00FE236A" w:rsidRDefault="004C4602" w:rsidP="004C4602">
      <w:pPr>
        <w:tabs>
          <w:tab w:val="left" w:pos="1554"/>
        </w:tabs>
        <w:spacing w:after="120" w:line="360" w:lineRule="auto"/>
        <w:jc w:val="both"/>
        <w:rPr>
          <w:rFonts w:ascii="Arial" w:hAnsi="Arial" w:cs="Arial"/>
          <w:sz w:val="20"/>
          <w:szCs w:val="20"/>
        </w:rPr>
      </w:pPr>
      <w:r w:rsidRPr="00FE236A">
        <w:rPr>
          <w:rFonts w:ascii="Arial" w:hAnsi="Arial" w:cs="Arial"/>
          <w:sz w:val="20"/>
          <w:szCs w:val="20"/>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00C01859">
        <w:rPr>
          <w:rFonts w:ascii="Arial" w:hAnsi="Arial" w:cs="Arial"/>
          <w:sz w:val="20"/>
          <w:szCs w:val="20"/>
        </w:rPr>
        <w:t>„</w:t>
      </w:r>
      <w:r w:rsidRPr="00FE236A">
        <w:rPr>
          <w:rFonts w:ascii="Arial" w:hAnsi="Arial" w:cs="Arial"/>
          <w:b/>
          <w:sz w:val="20"/>
          <w:szCs w:val="20"/>
        </w:rPr>
        <w:t>Sprawdź</w:t>
      </w:r>
      <w:r w:rsidR="00C01859">
        <w:rPr>
          <w:rFonts w:ascii="Arial" w:hAnsi="Arial" w:cs="Arial"/>
          <w:b/>
          <w:sz w:val="20"/>
          <w:szCs w:val="20"/>
        </w:rPr>
        <w:t>”</w:t>
      </w:r>
      <w:r w:rsidRPr="00FE236A">
        <w:rPr>
          <w:rFonts w:ascii="Arial" w:hAnsi="Arial" w:cs="Arial"/>
          <w:sz w:val="20"/>
          <w:szCs w:val="20"/>
        </w:rPr>
        <w:t>. Jeżeli pola objęte walidacją nie zostały uzupełnione lub zostały uzupełnione błędnie, zostanie wyświetlone okno zawierające listę wykrytych błędów we wniosku.</w:t>
      </w:r>
    </w:p>
    <w:p w14:paraId="660E78F1" w14:textId="77777777" w:rsidR="004C4602" w:rsidRPr="00FE236A" w:rsidRDefault="004C4602" w:rsidP="004C4602">
      <w:pPr>
        <w:pBdr>
          <w:left w:val="single" w:sz="48" w:space="4" w:color="E36C0A" w:themeColor="accent6" w:themeShade="BF"/>
        </w:pBdr>
        <w:spacing w:before="240" w:after="0" w:line="360" w:lineRule="auto"/>
        <w:jc w:val="both"/>
        <w:rPr>
          <w:rFonts w:ascii="Arial" w:hAnsi="Arial" w:cs="Arial"/>
          <w:b/>
          <w:sz w:val="20"/>
          <w:szCs w:val="20"/>
        </w:rPr>
      </w:pPr>
      <w:r w:rsidRPr="00FE236A">
        <w:rPr>
          <w:rFonts w:ascii="Arial" w:hAnsi="Arial" w:cs="Arial"/>
          <w:b/>
          <w:sz w:val="20"/>
          <w:szCs w:val="20"/>
        </w:rPr>
        <w:lastRenderedPageBreak/>
        <w:t>Złożenie wniosku za pośrednictwem generatora wniosku oznacza potwierdzenie zgodności z prawdą oświadczeń zawartych w sekcji X Oświadczenia zarówno ze strony wnioskodawcy jak i partnerów (jeśli dotyczy).</w:t>
      </w:r>
    </w:p>
    <w:p w14:paraId="7C027AE3" w14:textId="7E72FBF0" w:rsidR="004C4602" w:rsidRPr="00FE236A" w:rsidRDefault="004C4602" w:rsidP="00E50128">
      <w:pPr>
        <w:tabs>
          <w:tab w:val="left" w:pos="1554"/>
        </w:tabs>
        <w:spacing w:after="0" w:line="360" w:lineRule="auto"/>
        <w:jc w:val="both"/>
        <w:rPr>
          <w:rFonts w:ascii="Arial" w:hAnsi="Arial" w:cs="Arial"/>
          <w:sz w:val="20"/>
          <w:szCs w:val="20"/>
        </w:rPr>
      </w:pPr>
    </w:p>
    <w:p w14:paraId="194F165E" w14:textId="77777777" w:rsidR="00D745DE" w:rsidRPr="00FE236A"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5" w:name="_Toc431974592"/>
      <w:bookmarkStart w:id="56" w:name="_Toc515365603"/>
      <w:r w:rsidRPr="00FE236A">
        <w:rPr>
          <w:rFonts w:ascii="Arial" w:hAnsi="Arial" w:cs="Arial"/>
          <w:b/>
          <w:sz w:val="20"/>
          <w:szCs w:val="20"/>
        </w:rPr>
        <w:t>Miejsce i termin składania wniosków</w:t>
      </w:r>
      <w:bookmarkEnd w:id="55"/>
      <w:bookmarkEnd w:id="56"/>
    </w:p>
    <w:p w14:paraId="7B021C97" w14:textId="02B72053" w:rsidR="00D413EF" w:rsidRPr="00FE236A" w:rsidRDefault="00D413EF" w:rsidP="00D413EF">
      <w:pPr>
        <w:keepNext/>
        <w:spacing w:line="360" w:lineRule="auto"/>
        <w:jc w:val="both"/>
        <w:rPr>
          <w:rFonts w:ascii="Arial" w:hAnsi="Arial" w:cs="Arial"/>
          <w:sz w:val="20"/>
          <w:szCs w:val="20"/>
        </w:rPr>
      </w:pPr>
      <w:r w:rsidRPr="00FE236A">
        <w:rPr>
          <w:rFonts w:ascii="Arial" w:hAnsi="Arial" w:cs="Arial"/>
          <w:sz w:val="20"/>
          <w:szCs w:val="20"/>
        </w:rPr>
        <w:t xml:space="preserve">Nabór wniosków o dofinansowanie realizacji projektów będzie prowadzony </w:t>
      </w:r>
      <w:r w:rsidR="00537F10" w:rsidRPr="004409E2">
        <w:rPr>
          <w:rFonts w:ascii="Arial" w:hAnsi="Arial" w:cs="Arial"/>
          <w:b/>
          <w:sz w:val="20"/>
          <w:szCs w:val="20"/>
        </w:rPr>
        <w:t xml:space="preserve">od </w:t>
      </w:r>
      <w:r w:rsidR="004409E2" w:rsidRPr="004409E2">
        <w:rPr>
          <w:rFonts w:ascii="Arial" w:hAnsi="Arial" w:cs="Arial"/>
          <w:b/>
          <w:sz w:val="20"/>
          <w:szCs w:val="20"/>
        </w:rPr>
        <w:t>29 marca 2019</w:t>
      </w:r>
      <w:r w:rsidRPr="004409E2">
        <w:rPr>
          <w:rFonts w:ascii="Arial" w:hAnsi="Arial" w:cs="Arial"/>
          <w:b/>
          <w:sz w:val="20"/>
          <w:szCs w:val="20"/>
        </w:rPr>
        <w:t xml:space="preserve"> r</w:t>
      </w:r>
      <w:r w:rsidRPr="004409E2">
        <w:rPr>
          <w:rFonts w:ascii="Arial" w:hAnsi="Arial" w:cs="Arial"/>
          <w:b/>
          <w:bCs/>
          <w:spacing w:val="6"/>
          <w:sz w:val="20"/>
          <w:szCs w:val="20"/>
        </w:rPr>
        <w:t xml:space="preserve">. </w:t>
      </w:r>
      <w:r w:rsidRPr="004409E2">
        <w:rPr>
          <w:rFonts w:ascii="Arial" w:hAnsi="Arial" w:cs="Arial"/>
          <w:b/>
          <w:spacing w:val="6"/>
          <w:sz w:val="20"/>
          <w:szCs w:val="20"/>
        </w:rPr>
        <w:t>godz. 00:00</w:t>
      </w:r>
      <w:r w:rsidRPr="004409E2">
        <w:rPr>
          <w:rFonts w:ascii="Arial" w:hAnsi="Arial" w:cs="Arial"/>
          <w:b/>
          <w:sz w:val="20"/>
          <w:szCs w:val="20"/>
        </w:rPr>
        <w:t xml:space="preserve"> </w:t>
      </w:r>
      <w:r w:rsidR="00537F10" w:rsidRPr="004409E2">
        <w:rPr>
          <w:rFonts w:ascii="Arial" w:hAnsi="Arial" w:cs="Arial"/>
          <w:b/>
          <w:sz w:val="20"/>
          <w:szCs w:val="20"/>
        </w:rPr>
        <w:t xml:space="preserve">do </w:t>
      </w:r>
      <w:r w:rsidR="005E0A3F">
        <w:rPr>
          <w:rFonts w:ascii="Arial" w:hAnsi="Arial" w:cs="Arial"/>
          <w:b/>
          <w:sz w:val="20"/>
          <w:szCs w:val="20"/>
        </w:rPr>
        <w:t>10</w:t>
      </w:r>
      <w:r w:rsidR="004F2641" w:rsidRPr="004409E2">
        <w:rPr>
          <w:rFonts w:ascii="Arial" w:hAnsi="Arial" w:cs="Arial"/>
          <w:b/>
          <w:sz w:val="20"/>
          <w:szCs w:val="20"/>
        </w:rPr>
        <w:t xml:space="preserve"> </w:t>
      </w:r>
      <w:r w:rsidR="00AB5AD5">
        <w:rPr>
          <w:rFonts w:ascii="Arial" w:hAnsi="Arial" w:cs="Arial"/>
          <w:b/>
          <w:sz w:val="20"/>
          <w:szCs w:val="20"/>
        </w:rPr>
        <w:t>kwietnia</w:t>
      </w:r>
      <w:r w:rsidR="004409E2" w:rsidRPr="004409E2">
        <w:rPr>
          <w:rFonts w:ascii="Arial" w:hAnsi="Arial" w:cs="Arial"/>
          <w:b/>
          <w:sz w:val="20"/>
          <w:szCs w:val="20"/>
        </w:rPr>
        <w:t xml:space="preserve"> 2019</w:t>
      </w:r>
      <w:r w:rsidRPr="004409E2">
        <w:rPr>
          <w:rFonts w:ascii="Arial" w:hAnsi="Arial" w:cs="Arial"/>
          <w:b/>
          <w:sz w:val="20"/>
          <w:szCs w:val="20"/>
        </w:rPr>
        <w:t xml:space="preserve"> r</w:t>
      </w:r>
      <w:r w:rsidRPr="004409E2">
        <w:rPr>
          <w:rFonts w:ascii="Arial" w:hAnsi="Arial" w:cs="Arial"/>
          <w:sz w:val="20"/>
          <w:szCs w:val="20"/>
        </w:rPr>
        <w:t>.</w:t>
      </w:r>
      <w:r w:rsidRPr="004409E2">
        <w:rPr>
          <w:rFonts w:ascii="Arial" w:hAnsi="Arial" w:cs="Arial"/>
          <w:b/>
          <w:bCs/>
          <w:spacing w:val="6"/>
          <w:sz w:val="20"/>
          <w:szCs w:val="20"/>
        </w:rPr>
        <w:t xml:space="preserve"> godz. 23:59</w:t>
      </w:r>
      <w:r w:rsidRPr="004409E2">
        <w:rPr>
          <w:rFonts w:ascii="Arial" w:hAnsi="Arial" w:cs="Arial"/>
          <w:sz w:val="20"/>
          <w:szCs w:val="20"/>
        </w:rPr>
        <w:t>.</w:t>
      </w:r>
    </w:p>
    <w:p w14:paraId="1B0FD6BA" w14:textId="77777777" w:rsidR="00D413EF" w:rsidRPr="00FE236A" w:rsidRDefault="00D413EF" w:rsidP="00D413EF">
      <w:pPr>
        <w:pBdr>
          <w:left w:val="single" w:sz="48" w:space="4" w:color="E36C0A" w:themeColor="accent6" w:themeShade="BF"/>
        </w:pBdr>
        <w:spacing w:before="240" w:after="0" w:line="360" w:lineRule="auto"/>
        <w:jc w:val="both"/>
        <w:rPr>
          <w:rFonts w:ascii="Arial" w:hAnsi="Arial" w:cs="Arial"/>
          <w:b/>
          <w:sz w:val="20"/>
          <w:szCs w:val="20"/>
        </w:rPr>
      </w:pPr>
      <w:r w:rsidRPr="00FE236A">
        <w:rPr>
          <w:rFonts w:ascii="Arial" w:hAnsi="Arial" w:cs="Arial"/>
          <w:b/>
          <w:sz w:val="20"/>
          <w:szCs w:val="20"/>
        </w:rPr>
        <w:t>Uwaga! Za datę wpływu wniosku o dofinansowanie uznaje się datę wysłania wersji elektronicznej wniosku za pośrednictwem generatora wniosków. Wnioski złożone w innej formie niż za pośrednictwem generatora pozostaną bez rozpatrzenia.</w:t>
      </w:r>
    </w:p>
    <w:p w14:paraId="49AD5970" w14:textId="09B5BB7D" w:rsidR="00D413EF" w:rsidRPr="00FE236A" w:rsidRDefault="00D413EF" w:rsidP="00D413EF">
      <w:pPr>
        <w:tabs>
          <w:tab w:val="left" w:pos="1568"/>
        </w:tabs>
        <w:spacing w:before="120" w:after="120" w:line="360" w:lineRule="auto"/>
        <w:jc w:val="both"/>
        <w:rPr>
          <w:rFonts w:ascii="Arial" w:hAnsi="Arial" w:cs="Arial"/>
          <w:spacing w:val="-4"/>
          <w:sz w:val="20"/>
          <w:szCs w:val="20"/>
        </w:rPr>
      </w:pPr>
      <w:r w:rsidRPr="00FE236A">
        <w:rPr>
          <w:rFonts w:ascii="Arial" w:hAnsi="Arial" w:cs="Arial"/>
          <w:spacing w:val="-4"/>
          <w:sz w:val="20"/>
          <w:szCs w:val="20"/>
        </w:rPr>
        <w:t xml:space="preserve">Po upływie terminu naboru wniosków o dofinansowanie w konkursie nr </w:t>
      </w:r>
      <w:r w:rsidRPr="00FE236A">
        <w:rPr>
          <w:rFonts w:ascii="Arial" w:hAnsi="Arial" w:cs="Arial"/>
          <w:b/>
          <w:sz w:val="20"/>
          <w:szCs w:val="20"/>
          <w:lang w:eastAsia="pl-PL"/>
        </w:rPr>
        <w:t>RPLD.11.01.01-IZ.00-10-001/1</w:t>
      </w:r>
      <w:r w:rsidR="00E40885">
        <w:rPr>
          <w:rFonts w:ascii="Arial" w:hAnsi="Arial" w:cs="Arial"/>
          <w:b/>
          <w:sz w:val="20"/>
          <w:szCs w:val="20"/>
          <w:lang w:eastAsia="pl-PL"/>
        </w:rPr>
        <w:t>9</w:t>
      </w:r>
      <w:r w:rsidRPr="00FE236A">
        <w:rPr>
          <w:rFonts w:ascii="Arial" w:hAnsi="Arial" w:cs="Arial"/>
          <w:spacing w:val="-4"/>
          <w:sz w:val="20"/>
          <w:szCs w:val="20"/>
        </w:rPr>
        <w:t>, nabór w generatorze wniosków zostanie automatycznie zamknięty. Nie będzie zatem możliwości złożenia do IOK wniosku o dofinansowanie, który został przez wnioskodawcę przygotowany w okresie trwania naboru, ale nie został w terminie przesłany do IOK.</w:t>
      </w:r>
    </w:p>
    <w:p w14:paraId="51778507" w14:textId="021E0111" w:rsidR="004C4602" w:rsidRPr="00FE236A" w:rsidRDefault="00D413EF" w:rsidP="002001F3">
      <w:pPr>
        <w:tabs>
          <w:tab w:val="left" w:pos="1568"/>
        </w:tabs>
        <w:spacing w:after="120" w:line="360" w:lineRule="auto"/>
        <w:jc w:val="both"/>
        <w:rPr>
          <w:rFonts w:ascii="Arial" w:hAnsi="Arial" w:cs="Arial"/>
          <w:sz w:val="20"/>
          <w:szCs w:val="20"/>
        </w:rPr>
      </w:pPr>
      <w:r w:rsidRPr="00FE236A">
        <w:rPr>
          <w:rFonts w:ascii="Arial" w:hAnsi="Arial" w:cs="Arial"/>
          <w:spacing w:val="-4"/>
          <w:sz w:val="20"/>
          <w:szCs w:val="20"/>
        </w:rPr>
        <w:t>Wnioskodawcy</w:t>
      </w:r>
      <w:r w:rsidRPr="00FE236A">
        <w:rPr>
          <w:rFonts w:ascii="Arial" w:hAnsi="Arial" w:cs="Arial"/>
          <w:spacing w:val="35"/>
          <w:sz w:val="20"/>
          <w:szCs w:val="20"/>
        </w:rPr>
        <w:t xml:space="preserve"> </w:t>
      </w:r>
      <w:r w:rsidRPr="00FE236A">
        <w:rPr>
          <w:rFonts w:ascii="Arial" w:hAnsi="Arial" w:cs="Arial"/>
          <w:sz w:val="20"/>
          <w:szCs w:val="20"/>
        </w:rPr>
        <w:t>pr</w:t>
      </w:r>
      <w:r w:rsidRPr="00FE236A">
        <w:rPr>
          <w:rFonts w:ascii="Arial" w:hAnsi="Arial" w:cs="Arial"/>
          <w:spacing w:val="-3"/>
          <w:sz w:val="20"/>
          <w:szCs w:val="20"/>
        </w:rPr>
        <w:t>zy</w:t>
      </w:r>
      <w:r w:rsidRPr="00FE236A">
        <w:rPr>
          <w:rFonts w:ascii="Arial" w:hAnsi="Arial" w:cs="Arial"/>
          <w:sz w:val="20"/>
          <w:szCs w:val="20"/>
        </w:rPr>
        <w:t>s</w:t>
      </w:r>
      <w:r w:rsidRPr="00FE236A">
        <w:rPr>
          <w:rFonts w:ascii="Arial" w:hAnsi="Arial" w:cs="Arial"/>
          <w:spacing w:val="-2"/>
          <w:sz w:val="20"/>
          <w:szCs w:val="20"/>
        </w:rPr>
        <w:t>ł</w:t>
      </w:r>
      <w:r w:rsidRPr="00FE236A">
        <w:rPr>
          <w:rFonts w:ascii="Arial" w:hAnsi="Arial" w:cs="Arial"/>
          <w:sz w:val="20"/>
          <w:szCs w:val="20"/>
        </w:rPr>
        <w:t>u</w:t>
      </w:r>
      <w:r w:rsidRPr="00FE236A">
        <w:rPr>
          <w:rFonts w:ascii="Arial" w:hAnsi="Arial" w:cs="Arial"/>
          <w:spacing w:val="2"/>
          <w:sz w:val="20"/>
          <w:szCs w:val="20"/>
        </w:rPr>
        <w:t>g</w:t>
      </w:r>
      <w:r w:rsidRPr="00FE236A">
        <w:rPr>
          <w:rFonts w:ascii="Arial" w:hAnsi="Arial" w:cs="Arial"/>
          <w:sz w:val="20"/>
          <w:szCs w:val="20"/>
        </w:rPr>
        <w:t>u</w:t>
      </w:r>
      <w:r w:rsidRPr="00FE236A">
        <w:rPr>
          <w:rFonts w:ascii="Arial" w:hAnsi="Arial" w:cs="Arial"/>
          <w:spacing w:val="1"/>
          <w:sz w:val="20"/>
          <w:szCs w:val="20"/>
        </w:rPr>
        <w:t>j</w:t>
      </w:r>
      <w:r w:rsidRPr="00FE236A">
        <w:rPr>
          <w:rFonts w:ascii="Arial" w:hAnsi="Arial" w:cs="Arial"/>
          <w:sz w:val="20"/>
          <w:szCs w:val="20"/>
        </w:rPr>
        <w:t>e</w:t>
      </w:r>
      <w:r w:rsidRPr="00FE236A">
        <w:rPr>
          <w:rFonts w:ascii="Arial" w:hAnsi="Arial" w:cs="Arial"/>
          <w:spacing w:val="34"/>
          <w:sz w:val="20"/>
          <w:szCs w:val="20"/>
        </w:rPr>
        <w:t xml:space="preserve"> </w:t>
      </w:r>
      <w:r w:rsidRPr="00FE236A">
        <w:rPr>
          <w:rFonts w:ascii="Arial" w:hAnsi="Arial" w:cs="Arial"/>
          <w:spacing w:val="-3"/>
          <w:sz w:val="20"/>
          <w:szCs w:val="20"/>
        </w:rPr>
        <w:t>p</w:t>
      </w:r>
      <w:r w:rsidRPr="00FE236A">
        <w:rPr>
          <w:rFonts w:ascii="Arial" w:hAnsi="Arial" w:cs="Arial"/>
          <w:sz w:val="20"/>
          <w:szCs w:val="20"/>
        </w:rPr>
        <w:t>ra</w:t>
      </w:r>
      <w:r w:rsidRPr="00FE236A">
        <w:rPr>
          <w:rFonts w:ascii="Arial" w:hAnsi="Arial" w:cs="Arial"/>
          <w:spacing w:val="-4"/>
          <w:sz w:val="20"/>
          <w:szCs w:val="20"/>
        </w:rPr>
        <w:t>w</w:t>
      </w:r>
      <w:r w:rsidRPr="00FE236A">
        <w:rPr>
          <w:rFonts w:ascii="Arial" w:hAnsi="Arial" w:cs="Arial"/>
          <w:sz w:val="20"/>
          <w:szCs w:val="20"/>
        </w:rPr>
        <w:t>o</w:t>
      </w:r>
      <w:r w:rsidRPr="00FE236A">
        <w:rPr>
          <w:rFonts w:ascii="Arial" w:hAnsi="Arial" w:cs="Arial"/>
          <w:spacing w:val="34"/>
          <w:sz w:val="20"/>
          <w:szCs w:val="20"/>
        </w:rPr>
        <w:t xml:space="preserve"> </w:t>
      </w:r>
      <w:r w:rsidRPr="00FE236A">
        <w:rPr>
          <w:rFonts w:ascii="Arial" w:hAnsi="Arial" w:cs="Arial"/>
          <w:sz w:val="20"/>
          <w:szCs w:val="20"/>
        </w:rPr>
        <w:t>w</w:t>
      </w:r>
      <w:r w:rsidRPr="00FE236A">
        <w:rPr>
          <w:rFonts w:ascii="Arial" w:hAnsi="Arial" w:cs="Arial"/>
          <w:spacing w:val="-3"/>
          <w:sz w:val="20"/>
          <w:szCs w:val="20"/>
        </w:rPr>
        <w:t>y</w:t>
      </w:r>
      <w:r w:rsidRPr="00FE236A">
        <w:rPr>
          <w:rFonts w:ascii="Arial" w:hAnsi="Arial" w:cs="Arial"/>
          <w:sz w:val="20"/>
          <w:szCs w:val="20"/>
        </w:rPr>
        <w:t>s</w:t>
      </w:r>
      <w:r w:rsidRPr="00FE236A">
        <w:rPr>
          <w:rFonts w:ascii="Arial" w:hAnsi="Arial" w:cs="Arial"/>
          <w:spacing w:val="1"/>
          <w:sz w:val="20"/>
          <w:szCs w:val="20"/>
        </w:rPr>
        <w:t>t</w:t>
      </w:r>
      <w:r w:rsidRPr="00FE236A">
        <w:rPr>
          <w:rFonts w:ascii="Arial" w:hAnsi="Arial" w:cs="Arial"/>
          <w:sz w:val="20"/>
          <w:szCs w:val="20"/>
        </w:rPr>
        <w:t>ąp</w:t>
      </w:r>
      <w:r w:rsidRPr="00FE236A">
        <w:rPr>
          <w:rFonts w:ascii="Arial" w:hAnsi="Arial" w:cs="Arial"/>
          <w:spacing w:val="-2"/>
          <w:sz w:val="20"/>
          <w:szCs w:val="20"/>
        </w:rPr>
        <w:t>i</w:t>
      </w:r>
      <w:r w:rsidRPr="00FE236A">
        <w:rPr>
          <w:rFonts w:ascii="Arial" w:hAnsi="Arial" w:cs="Arial"/>
          <w:sz w:val="20"/>
          <w:szCs w:val="20"/>
        </w:rPr>
        <w:t>en</w:t>
      </w:r>
      <w:r w:rsidRPr="00FE236A">
        <w:rPr>
          <w:rFonts w:ascii="Arial" w:hAnsi="Arial" w:cs="Arial"/>
          <w:spacing w:val="-2"/>
          <w:sz w:val="20"/>
          <w:szCs w:val="20"/>
        </w:rPr>
        <w:t>i</w:t>
      </w:r>
      <w:r w:rsidRPr="00FE236A">
        <w:rPr>
          <w:rFonts w:ascii="Arial" w:hAnsi="Arial" w:cs="Arial"/>
          <w:sz w:val="20"/>
          <w:szCs w:val="20"/>
        </w:rPr>
        <w:t>a</w:t>
      </w:r>
      <w:r w:rsidRPr="00FE236A">
        <w:rPr>
          <w:rFonts w:ascii="Arial" w:hAnsi="Arial" w:cs="Arial"/>
          <w:spacing w:val="35"/>
          <w:sz w:val="20"/>
          <w:szCs w:val="20"/>
        </w:rPr>
        <w:t xml:space="preserve"> </w:t>
      </w:r>
      <w:r w:rsidRPr="00FE236A">
        <w:rPr>
          <w:rFonts w:ascii="Arial" w:hAnsi="Arial" w:cs="Arial"/>
          <w:sz w:val="20"/>
          <w:szCs w:val="20"/>
        </w:rPr>
        <w:t>do</w:t>
      </w:r>
      <w:r w:rsidRPr="00FE236A">
        <w:rPr>
          <w:rFonts w:ascii="Arial" w:hAnsi="Arial" w:cs="Arial"/>
          <w:spacing w:val="34"/>
          <w:sz w:val="20"/>
          <w:szCs w:val="20"/>
        </w:rPr>
        <w:t xml:space="preserve"> </w:t>
      </w:r>
      <w:r w:rsidRPr="00FE236A">
        <w:rPr>
          <w:rFonts w:ascii="Arial" w:hAnsi="Arial" w:cs="Arial"/>
          <w:spacing w:val="-2"/>
          <w:sz w:val="20"/>
          <w:szCs w:val="20"/>
        </w:rPr>
        <w:t>IOK</w:t>
      </w:r>
      <w:r w:rsidRPr="00FE236A">
        <w:rPr>
          <w:rFonts w:ascii="Arial" w:hAnsi="Arial" w:cs="Arial"/>
          <w:spacing w:val="1"/>
          <w:sz w:val="20"/>
          <w:szCs w:val="20"/>
        </w:rPr>
        <w:t xml:space="preserve"> </w:t>
      </w:r>
      <w:r w:rsidRPr="00FE236A">
        <w:rPr>
          <w:rFonts w:ascii="Arial" w:hAnsi="Arial" w:cs="Arial"/>
          <w:sz w:val="20"/>
          <w:szCs w:val="20"/>
        </w:rPr>
        <w:t>o</w:t>
      </w:r>
      <w:r w:rsidRPr="00FE236A">
        <w:rPr>
          <w:rFonts w:ascii="Arial" w:hAnsi="Arial" w:cs="Arial"/>
          <w:spacing w:val="32"/>
          <w:sz w:val="20"/>
          <w:szCs w:val="20"/>
        </w:rPr>
        <w:t xml:space="preserve"> </w:t>
      </w:r>
      <w:r w:rsidRPr="00FE236A">
        <w:rPr>
          <w:rFonts w:ascii="Arial" w:hAnsi="Arial" w:cs="Arial"/>
          <w:spacing w:val="-4"/>
          <w:sz w:val="20"/>
          <w:szCs w:val="20"/>
        </w:rPr>
        <w:t>w</w:t>
      </w:r>
      <w:r w:rsidRPr="00FE236A">
        <w:rPr>
          <w:rFonts w:ascii="Arial" w:hAnsi="Arial" w:cs="Arial"/>
          <w:spacing w:val="-3"/>
          <w:sz w:val="20"/>
          <w:szCs w:val="20"/>
        </w:rPr>
        <w:t>y</w:t>
      </w:r>
      <w:r w:rsidRPr="00FE236A">
        <w:rPr>
          <w:rFonts w:ascii="Arial" w:hAnsi="Arial" w:cs="Arial"/>
          <w:sz w:val="20"/>
          <w:szCs w:val="20"/>
        </w:rPr>
        <w:t>co</w:t>
      </w:r>
      <w:r w:rsidRPr="00FE236A">
        <w:rPr>
          <w:rFonts w:ascii="Arial" w:hAnsi="Arial" w:cs="Arial"/>
          <w:spacing w:val="3"/>
          <w:sz w:val="20"/>
          <w:szCs w:val="20"/>
        </w:rPr>
        <w:t>f</w:t>
      </w:r>
      <w:r w:rsidRPr="00FE236A">
        <w:rPr>
          <w:rFonts w:ascii="Arial" w:hAnsi="Arial" w:cs="Arial"/>
          <w:sz w:val="20"/>
          <w:szCs w:val="20"/>
        </w:rPr>
        <w:t>an</w:t>
      </w:r>
      <w:r w:rsidRPr="00FE236A">
        <w:rPr>
          <w:rFonts w:ascii="Arial" w:hAnsi="Arial" w:cs="Arial"/>
          <w:spacing w:val="-2"/>
          <w:sz w:val="20"/>
          <w:szCs w:val="20"/>
        </w:rPr>
        <w:t>i</w:t>
      </w:r>
      <w:r w:rsidRPr="00FE236A">
        <w:rPr>
          <w:rFonts w:ascii="Arial" w:hAnsi="Arial" w:cs="Arial"/>
          <w:sz w:val="20"/>
          <w:szCs w:val="20"/>
        </w:rPr>
        <w:t>e</w:t>
      </w:r>
      <w:r w:rsidRPr="00FE236A">
        <w:rPr>
          <w:rFonts w:ascii="Arial" w:hAnsi="Arial" w:cs="Arial"/>
          <w:spacing w:val="34"/>
          <w:sz w:val="20"/>
          <w:szCs w:val="20"/>
        </w:rPr>
        <w:t xml:space="preserve"> </w:t>
      </w:r>
      <w:r w:rsidRPr="00FE236A">
        <w:rPr>
          <w:rFonts w:ascii="Arial" w:hAnsi="Arial" w:cs="Arial"/>
          <w:spacing w:val="-3"/>
          <w:sz w:val="20"/>
          <w:szCs w:val="20"/>
        </w:rPr>
        <w:t>z</w:t>
      </w:r>
      <w:r w:rsidRPr="00FE236A">
        <w:rPr>
          <w:rFonts w:ascii="Arial" w:hAnsi="Arial" w:cs="Arial"/>
          <w:spacing w:val="-2"/>
          <w:sz w:val="20"/>
          <w:szCs w:val="20"/>
        </w:rPr>
        <w:t>ł</w:t>
      </w:r>
      <w:r w:rsidRPr="00FE236A">
        <w:rPr>
          <w:rFonts w:ascii="Arial" w:hAnsi="Arial" w:cs="Arial"/>
          <w:spacing w:val="2"/>
          <w:sz w:val="20"/>
          <w:szCs w:val="20"/>
        </w:rPr>
        <w:t>o</w:t>
      </w:r>
      <w:r w:rsidRPr="00FE236A">
        <w:rPr>
          <w:rFonts w:ascii="Arial" w:hAnsi="Arial" w:cs="Arial"/>
          <w:spacing w:val="-3"/>
          <w:sz w:val="20"/>
          <w:szCs w:val="20"/>
        </w:rPr>
        <w:t>ż</w:t>
      </w:r>
      <w:r w:rsidRPr="00FE236A">
        <w:rPr>
          <w:rFonts w:ascii="Arial" w:hAnsi="Arial" w:cs="Arial"/>
          <w:sz w:val="20"/>
          <w:szCs w:val="20"/>
        </w:rPr>
        <w:t>one</w:t>
      </w:r>
      <w:r w:rsidRPr="00FE236A">
        <w:rPr>
          <w:rFonts w:ascii="Arial" w:hAnsi="Arial" w:cs="Arial"/>
          <w:spacing w:val="2"/>
          <w:sz w:val="20"/>
          <w:szCs w:val="20"/>
        </w:rPr>
        <w:t>g</w:t>
      </w:r>
      <w:r w:rsidRPr="00FE236A">
        <w:rPr>
          <w:rFonts w:ascii="Arial" w:hAnsi="Arial" w:cs="Arial"/>
          <w:sz w:val="20"/>
          <w:szCs w:val="20"/>
        </w:rPr>
        <w:t>o pr</w:t>
      </w:r>
      <w:r w:rsidRPr="00FE236A">
        <w:rPr>
          <w:rFonts w:ascii="Arial" w:hAnsi="Arial" w:cs="Arial"/>
          <w:spacing w:val="-3"/>
          <w:sz w:val="20"/>
          <w:szCs w:val="20"/>
        </w:rPr>
        <w:t>z</w:t>
      </w:r>
      <w:r w:rsidRPr="00FE236A">
        <w:rPr>
          <w:rFonts w:ascii="Arial" w:hAnsi="Arial" w:cs="Arial"/>
          <w:sz w:val="20"/>
          <w:szCs w:val="20"/>
        </w:rPr>
        <w:t>ez</w:t>
      </w:r>
      <w:r w:rsidRPr="00FE236A">
        <w:rPr>
          <w:rFonts w:ascii="Arial" w:hAnsi="Arial" w:cs="Arial"/>
          <w:spacing w:val="14"/>
          <w:sz w:val="20"/>
          <w:szCs w:val="20"/>
        </w:rPr>
        <w:t xml:space="preserve"> </w:t>
      </w:r>
      <w:r w:rsidRPr="00FE236A">
        <w:rPr>
          <w:rFonts w:ascii="Arial" w:hAnsi="Arial" w:cs="Arial"/>
          <w:sz w:val="20"/>
          <w:szCs w:val="20"/>
        </w:rPr>
        <w:t>s</w:t>
      </w:r>
      <w:r w:rsidRPr="00FE236A">
        <w:rPr>
          <w:rFonts w:ascii="Arial" w:hAnsi="Arial" w:cs="Arial"/>
          <w:spacing w:val="-2"/>
          <w:sz w:val="20"/>
          <w:szCs w:val="20"/>
        </w:rPr>
        <w:t>i</w:t>
      </w:r>
      <w:r w:rsidRPr="00FE236A">
        <w:rPr>
          <w:rFonts w:ascii="Arial" w:hAnsi="Arial" w:cs="Arial"/>
          <w:sz w:val="20"/>
          <w:szCs w:val="20"/>
        </w:rPr>
        <w:t>eb</w:t>
      </w:r>
      <w:r w:rsidRPr="00FE236A">
        <w:rPr>
          <w:rFonts w:ascii="Arial" w:hAnsi="Arial" w:cs="Arial"/>
          <w:spacing w:val="-2"/>
          <w:sz w:val="20"/>
          <w:szCs w:val="20"/>
        </w:rPr>
        <w:t>i</w:t>
      </w:r>
      <w:r w:rsidRPr="00FE236A">
        <w:rPr>
          <w:rFonts w:ascii="Arial" w:hAnsi="Arial" w:cs="Arial"/>
          <w:sz w:val="20"/>
          <w:szCs w:val="20"/>
        </w:rPr>
        <w:t>e</w:t>
      </w:r>
      <w:r w:rsidRPr="00FE236A">
        <w:rPr>
          <w:rFonts w:ascii="Arial" w:hAnsi="Arial" w:cs="Arial"/>
          <w:spacing w:val="20"/>
          <w:sz w:val="20"/>
          <w:szCs w:val="20"/>
        </w:rPr>
        <w:t xml:space="preserve"> </w:t>
      </w:r>
      <w:r w:rsidRPr="00FE236A">
        <w:rPr>
          <w:rFonts w:ascii="Arial" w:hAnsi="Arial" w:cs="Arial"/>
          <w:spacing w:val="-4"/>
          <w:sz w:val="20"/>
          <w:szCs w:val="20"/>
        </w:rPr>
        <w:t>w</w:t>
      </w:r>
      <w:r w:rsidRPr="00FE236A">
        <w:rPr>
          <w:rFonts w:ascii="Arial" w:hAnsi="Arial" w:cs="Arial"/>
          <w:spacing w:val="2"/>
          <w:sz w:val="20"/>
          <w:szCs w:val="20"/>
        </w:rPr>
        <w:t>n</w:t>
      </w:r>
      <w:r w:rsidRPr="00FE236A">
        <w:rPr>
          <w:rFonts w:ascii="Arial" w:hAnsi="Arial" w:cs="Arial"/>
          <w:spacing w:val="-2"/>
          <w:sz w:val="20"/>
          <w:szCs w:val="20"/>
        </w:rPr>
        <w:t>i</w:t>
      </w:r>
      <w:r w:rsidRPr="00FE236A">
        <w:rPr>
          <w:rFonts w:ascii="Arial" w:hAnsi="Arial" w:cs="Arial"/>
          <w:sz w:val="20"/>
          <w:szCs w:val="20"/>
        </w:rPr>
        <w:t>os</w:t>
      </w:r>
      <w:r w:rsidRPr="00FE236A">
        <w:rPr>
          <w:rFonts w:ascii="Arial" w:hAnsi="Arial" w:cs="Arial"/>
          <w:spacing w:val="2"/>
          <w:sz w:val="20"/>
          <w:szCs w:val="20"/>
        </w:rPr>
        <w:t>k</w:t>
      </w:r>
      <w:r w:rsidRPr="00FE236A">
        <w:rPr>
          <w:rFonts w:ascii="Arial" w:hAnsi="Arial" w:cs="Arial"/>
          <w:sz w:val="20"/>
          <w:szCs w:val="20"/>
        </w:rPr>
        <w:t>u</w:t>
      </w:r>
      <w:r w:rsidRPr="00FE236A">
        <w:rPr>
          <w:rFonts w:ascii="Arial" w:hAnsi="Arial" w:cs="Arial"/>
          <w:spacing w:val="17"/>
          <w:sz w:val="20"/>
          <w:szCs w:val="20"/>
        </w:rPr>
        <w:t xml:space="preserve"> </w:t>
      </w:r>
      <w:r w:rsidRPr="00FE236A">
        <w:rPr>
          <w:rFonts w:ascii="Arial" w:hAnsi="Arial" w:cs="Arial"/>
          <w:sz w:val="20"/>
          <w:szCs w:val="20"/>
        </w:rPr>
        <w:t>o</w:t>
      </w:r>
      <w:r w:rsidRPr="00FE236A">
        <w:rPr>
          <w:rFonts w:ascii="Arial" w:hAnsi="Arial" w:cs="Arial"/>
          <w:spacing w:val="15"/>
          <w:sz w:val="20"/>
          <w:szCs w:val="20"/>
        </w:rPr>
        <w:t> </w:t>
      </w:r>
      <w:r w:rsidRPr="00FE236A">
        <w:rPr>
          <w:rFonts w:ascii="Arial" w:hAnsi="Arial" w:cs="Arial"/>
          <w:sz w:val="20"/>
          <w:szCs w:val="20"/>
        </w:rPr>
        <w:t>d</w:t>
      </w:r>
      <w:r w:rsidRPr="00FE236A">
        <w:rPr>
          <w:rFonts w:ascii="Arial" w:hAnsi="Arial" w:cs="Arial"/>
          <w:spacing w:val="-3"/>
          <w:sz w:val="20"/>
          <w:szCs w:val="20"/>
        </w:rPr>
        <w:t>o</w:t>
      </w:r>
      <w:r w:rsidRPr="00FE236A">
        <w:rPr>
          <w:rFonts w:ascii="Arial" w:hAnsi="Arial" w:cs="Arial"/>
          <w:spacing w:val="3"/>
          <w:sz w:val="20"/>
          <w:szCs w:val="20"/>
        </w:rPr>
        <w:t>f</w:t>
      </w:r>
      <w:r w:rsidRPr="00FE236A">
        <w:rPr>
          <w:rFonts w:ascii="Arial" w:hAnsi="Arial" w:cs="Arial"/>
          <w:spacing w:val="-2"/>
          <w:sz w:val="20"/>
          <w:szCs w:val="20"/>
        </w:rPr>
        <w:t>i</w:t>
      </w:r>
      <w:r w:rsidRPr="00FE236A">
        <w:rPr>
          <w:rFonts w:ascii="Arial" w:hAnsi="Arial" w:cs="Arial"/>
          <w:sz w:val="20"/>
          <w:szCs w:val="20"/>
        </w:rPr>
        <w:t>nanso</w:t>
      </w:r>
      <w:r w:rsidRPr="00FE236A">
        <w:rPr>
          <w:rFonts w:ascii="Arial" w:hAnsi="Arial" w:cs="Arial"/>
          <w:spacing w:val="-4"/>
          <w:sz w:val="20"/>
          <w:szCs w:val="20"/>
        </w:rPr>
        <w:t>w</w:t>
      </w:r>
      <w:r w:rsidRPr="00FE236A">
        <w:rPr>
          <w:rFonts w:ascii="Arial" w:hAnsi="Arial" w:cs="Arial"/>
          <w:sz w:val="20"/>
          <w:szCs w:val="20"/>
        </w:rPr>
        <w:t>an</w:t>
      </w:r>
      <w:r w:rsidRPr="00FE236A">
        <w:rPr>
          <w:rFonts w:ascii="Arial" w:hAnsi="Arial" w:cs="Arial"/>
          <w:spacing w:val="-2"/>
          <w:sz w:val="20"/>
          <w:szCs w:val="20"/>
        </w:rPr>
        <w:t>i</w:t>
      </w:r>
      <w:r w:rsidRPr="00FE236A">
        <w:rPr>
          <w:rFonts w:ascii="Arial" w:hAnsi="Arial" w:cs="Arial"/>
          <w:sz w:val="20"/>
          <w:szCs w:val="20"/>
        </w:rPr>
        <w:t>e.</w:t>
      </w:r>
      <w:r w:rsidRPr="00FE236A">
        <w:rPr>
          <w:rFonts w:ascii="Arial" w:hAnsi="Arial" w:cs="Arial"/>
          <w:spacing w:val="54"/>
          <w:sz w:val="20"/>
          <w:szCs w:val="20"/>
        </w:rPr>
        <w:t xml:space="preserve"> </w:t>
      </w:r>
      <w:r w:rsidRPr="00FE236A">
        <w:rPr>
          <w:rFonts w:ascii="Arial" w:hAnsi="Arial" w:cs="Arial"/>
          <w:sz w:val="20"/>
          <w:szCs w:val="20"/>
        </w:rPr>
        <w:t>Aby</w:t>
      </w:r>
      <w:r w:rsidRPr="00FE236A">
        <w:rPr>
          <w:rFonts w:ascii="Arial" w:hAnsi="Arial" w:cs="Arial"/>
          <w:spacing w:val="2"/>
          <w:sz w:val="20"/>
          <w:szCs w:val="20"/>
        </w:rPr>
        <w:t xml:space="preserve"> </w:t>
      </w:r>
      <w:r w:rsidRPr="00FE236A">
        <w:rPr>
          <w:rFonts w:ascii="Arial" w:hAnsi="Arial" w:cs="Arial"/>
          <w:sz w:val="20"/>
          <w:szCs w:val="20"/>
        </w:rPr>
        <w:t>w</w:t>
      </w:r>
      <w:r w:rsidRPr="00FE236A">
        <w:rPr>
          <w:rFonts w:ascii="Arial" w:hAnsi="Arial" w:cs="Arial"/>
          <w:spacing w:val="-3"/>
          <w:sz w:val="20"/>
          <w:szCs w:val="20"/>
        </w:rPr>
        <w:t>y</w:t>
      </w:r>
      <w:r w:rsidRPr="00FE236A">
        <w:rPr>
          <w:rFonts w:ascii="Arial" w:hAnsi="Arial" w:cs="Arial"/>
          <w:sz w:val="20"/>
          <w:szCs w:val="20"/>
        </w:rPr>
        <w:t>co</w:t>
      </w:r>
      <w:r w:rsidRPr="00FE236A">
        <w:rPr>
          <w:rFonts w:ascii="Arial" w:hAnsi="Arial" w:cs="Arial"/>
          <w:spacing w:val="3"/>
          <w:sz w:val="20"/>
          <w:szCs w:val="20"/>
        </w:rPr>
        <w:t>f</w:t>
      </w:r>
      <w:r w:rsidRPr="00FE236A">
        <w:rPr>
          <w:rFonts w:ascii="Arial" w:hAnsi="Arial" w:cs="Arial"/>
          <w:sz w:val="20"/>
          <w:szCs w:val="20"/>
        </w:rPr>
        <w:t>ać</w:t>
      </w:r>
      <w:r w:rsidRPr="00FE236A">
        <w:rPr>
          <w:rFonts w:ascii="Arial" w:hAnsi="Arial" w:cs="Arial"/>
          <w:spacing w:val="2"/>
          <w:sz w:val="20"/>
          <w:szCs w:val="20"/>
        </w:rPr>
        <w:t xml:space="preserve"> </w:t>
      </w:r>
      <w:r w:rsidRPr="00FE236A">
        <w:rPr>
          <w:rFonts w:ascii="Arial" w:hAnsi="Arial" w:cs="Arial"/>
          <w:spacing w:val="-4"/>
          <w:sz w:val="20"/>
          <w:szCs w:val="20"/>
        </w:rPr>
        <w:t>w</w:t>
      </w:r>
      <w:r w:rsidRPr="00FE236A">
        <w:rPr>
          <w:rFonts w:ascii="Arial" w:hAnsi="Arial" w:cs="Arial"/>
          <w:sz w:val="20"/>
          <w:szCs w:val="20"/>
        </w:rPr>
        <w:t>n</w:t>
      </w:r>
      <w:r w:rsidRPr="00FE236A">
        <w:rPr>
          <w:rFonts w:ascii="Arial" w:hAnsi="Arial" w:cs="Arial"/>
          <w:spacing w:val="-2"/>
          <w:sz w:val="20"/>
          <w:szCs w:val="20"/>
        </w:rPr>
        <w:t>i</w:t>
      </w:r>
      <w:r w:rsidRPr="00FE236A">
        <w:rPr>
          <w:rFonts w:ascii="Arial" w:hAnsi="Arial" w:cs="Arial"/>
          <w:sz w:val="20"/>
          <w:szCs w:val="20"/>
        </w:rPr>
        <w:t>ose</w:t>
      </w:r>
      <w:r w:rsidRPr="00FE236A">
        <w:rPr>
          <w:rFonts w:ascii="Arial" w:hAnsi="Arial" w:cs="Arial"/>
          <w:spacing w:val="2"/>
          <w:sz w:val="20"/>
          <w:szCs w:val="20"/>
        </w:rPr>
        <w:t>k</w:t>
      </w:r>
      <w:r w:rsidRPr="00FE236A">
        <w:rPr>
          <w:rFonts w:ascii="Arial" w:hAnsi="Arial" w:cs="Arial"/>
          <w:sz w:val="20"/>
          <w:szCs w:val="20"/>
        </w:rPr>
        <w:t>,</w:t>
      </w:r>
      <w:r w:rsidRPr="00FE236A">
        <w:rPr>
          <w:rFonts w:ascii="Arial" w:hAnsi="Arial" w:cs="Arial"/>
          <w:spacing w:val="2"/>
          <w:sz w:val="20"/>
          <w:szCs w:val="20"/>
        </w:rPr>
        <w:t xml:space="preserve"> </w:t>
      </w:r>
      <w:r w:rsidRPr="00FE236A">
        <w:rPr>
          <w:rFonts w:ascii="Arial" w:hAnsi="Arial" w:cs="Arial"/>
          <w:sz w:val="20"/>
          <w:szCs w:val="20"/>
        </w:rPr>
        <w:t>na</w:t>
      </w:r>
      <w:r w:rsidRPr="00FE236A">
        <w:rPr>
          <w:rFonts w:ascii="Arial" w:hAnsi="Arial" w:cs="Arial"/>
          <w:spacing w:val="-2"/>
          <w:sz w:val="20"/>
          <w:szCs w:val="20"/>
        </w:rPr>
        <w:t>l</w:t>
      </w:r>
      <w:r w:rsidRPr="00FE236A">
        <w:rPr>
          <w:rFonts w:ascii="Arial" w:hAnsi="Arial" w:cs="Arial"/>
          <w:sz w:val="20"/>
          <w:szCs w:val="20"/>
        </w:rPr>
        <w:t>e</w:t>
      </w:r>
      <w:r w:rsidRPr="00FE236A">
        <w:rPr>
          <w:rFonts w:ascii="Arial" w:hAnsi="Arial" w:cs="Arial"/>
          <w:spacing w:val="-3"/>
          <w:sz w:val="20"/>
          <w:szCs w:val="20"/>
        </w:rPr>
        <w:t>ż</w:t>
      </w:r>
      <w:r w:rsidRPr="00FE236A">
        <w:rPr>
          <w:rFonts w:ascii="Arial" w:hAnsi="Arial" w:cs="Arial"/>
          <w:sz w:val="20"/>
          <w:szCs w:val="20"/>
        </w:rPr>
        <w:t>y</w:t>
      </w:r>
      <w:r w:rsidRPr="00FE236A">
        <w:rPr>
          <w:rFonts w:ascii="Arial" w:hAnsi="Arial" w:cs="Arial"/>
          <w:spacing w:val="5"/>
          <w:sz w:val="20"/>
          <w:szCs w:val="20"/>
        </w:rPr>
        <w:t xml:space="preserve"> </w:t>
      </w:r>
      <w:r w:rsidRPr="00FE236A">
        <w:rPr>
          <w:rFonts w:ascii="Arial" w:hAnsi="Arial" w:cs="Arial"/>
          <w:sz w:val="20"/>
          <w:szCs w:val="20"/>
        </w:rPr>
        <w:t>do</w:t>
      </w:r>
      <w:r w:rsidRPr="00FE236A">
        <w:rPr>
          <w:rFonts w:ascii="Arial" w:hAnsi="Arial" w:cs="Arial"/>
          <w:spacing w:val="-3"/>
          <w:sz w:val="20"/>
          <w:szCs w:val="20"/>
        </w:rPr>
        <w:t>s</w:t>
      </w:r>
      <w:r w:rsidRPr="00FE236A">
        <w:rPr>
          <w:rFonts w:ascii="Arial" w:hAnsi="Arial" w:cs="Arial"/>
          <w:spacing w:val="1"/>
          <w:sz w:val="20"/>
          <w:szCs w:val="20"/>
        </w:rPr>
        <w:t>t</w:t>
      </w:r>
      <w:r w:rsidRPr="00FE236A">
        <w:rPr>
          <w:rFonts w:ascii="Arial" w:hAnsi="Arial" w:cs="Arial"/>
          <w:sz w:val="20"/>
          <w:szCs w:val="20"/>
        </w:rPr>
        <w:t>arc</w:t>
      </w:r>
      <w:r w:rsidRPr="00FE236A">
        <w:rPr>
          <w:rFonts w:ascii="Arial" w:hAnsi="Arial" w:cs="Arial"/>
          <w:spacing w:val="-3"/>
          <w:sz w:val="20"/>
          <w:szCs w:val="20"/>
        </w:rPr>
        <w:t>zy</w:t>
      </w:r>
      <w:r w:rsidRPr="00FE236A">
        <w:rPr>
          <w:rFonts w:ascii="Arial" w:hAnsi="Arial" w:cs="Arial"/>
          <w:sz w:val="20"/>
          <w:szCs w:val="20"/>
        </w:rPr>
        <w:t>ć</w:t>
      </w:r>
      <w:r w:rsidRPr="00FE236A">
        <w:rPr>
          <w:rFonts w:ascii="Arial" w:hAnsi="Arial" w:cs="Arial"/>
          <w:spacing w:val="5"/>
          <w:sz w:val="20"/>
          <w:szCs w:val="20"/>
        </w:rPr>
        <w:t xml:space="preserve"> </w:t>
      </w:r>
      <w:r w:rsidRPr="00FE236A">
        <w:rPr>
          <w:rFonts w:ascii="Arial" w:hAnsi="Arial" w:cs="Arial"/>
          <w:sz w:val="20"/>
          <w:szCs w:val="20"/>
        </w:rPr>
        <w:t>p</w:t>
      </w:r>
      <w:r w:rsidRPr="00FE236A">
        <w:rPr>
          <w:rFonts w:ascii="Arial" w:hAnsi="Arial" w:cs="Arial"/>
          <w:spacing w:val="-4"/>
          <w:sz w:val="20"/>
          <w:szCs w:val="20"/>
        </w:rPr>
        <w:t>i</w:t>
      </w:r>
      <w:r w:rsidRPr="00FE236A">
        <w:rPr>
          <w:rFonts w:ascii="Arial" w:hAnsi="Arial" w:cs="Arial"/>
          <w:sz w:val="20"/>
          <w:szCs w:val="20"/>
        </w:rPr>
        <w:t>s</w:t>
      </w:r>
      <w:r w:rsidRPr="00FE236A">
        <w:rPr>
          <w:rFonts w:ascii="Arial" w:hAnsi="Arial" w:cs="Arial"/>
          <w:spacing w:val="1"/>
          <w:sz w:val="20"/>
          <w:szCs w:val="20"/>
        </w:rPr>
        <w:t>m</w:t>
      </w:r>
      <w:r w:rsidRPr="00FE236A">
        <w:rPr>
          <w:rFonts w:ascii="Arial" w:hAnsi="Arial" w:cs="Arial"/>
          <w:sz w:val="20"/>
          <w:szCs w:val="20"/>
        </w:rPr>
        <w:t>o</w:t>
      </w:r>
      <w:r w:rsidRPr="00FE236A">
        <w:rPr>
          <w:rFonts w:ascii="Arial" w:hAnsi="Arial" w:cs="Arial"/>
          <w:spacing w:val="2"/>
          <w:sz w:val="20"/>
          <w:szCs w:val="20"/>
        </w:rPr>
        <w:t xml:space="preserve"> </w:t>
      </w:r>
      <w:r w:rsidRPr="00FE236A">
        <w:rPr>
          <w:rFonts w:ascii="Arial" w:hAnsi="Arial" w:cs="Arial"/>
          <w:sz w:val="20"/>
          <w:szCs w:val="20"/>
        </w:rPr>
        <w:t>z</w:t>
      </w:r>
      <w:r w:rsidRPr="00FE236A">
        <w:rPr>
          <w:rFonts w:ascii="Arial" w:hAnsi="Arial" w:cs="Arial"/>
          <w:spacing w:val="1"/>
          <w:sz w:val="20"/>
          <w:szCs w:val="20"/>
        </w:rPr>
        <w:t xml:space="preserve"> </w:t>
      </w:r>
      <w:r w:rsidRPr="00FE236A">
        <w:rPr>
          <w:rFonts w:ascii="Arial" w:hAnsi="Arial" w:cs="Arial"/>
          <w:sz w:val="20"/>
          <w:szCs w:val="20"/>
        </w:rPr>
        <w:t>prośbą</w:t>
      </w:r>
      <w:r w:rsidRPr="00FE236A">
        <w:rPr>
          <w:rFonts w:ascii="Arial" w:hAnsi="Arial" w:cs="Arial"/>
          <w:spacing w:val="2"/>
          <w:sz w:val="20"/>
          <w:szCs w:val="20"/>
        </w:rPr>
        <w:t xml:space="preserve"> </w:t>
      </w:r>
      <w:r w:rsidRPr="00FE236A">
        <w:rPr>
          <w:rFonts w:ascii="Arial" w:hAnsi="Arial" w:cs="Arial"/>
          <w:sz w:val="20"/>
          <w:szCs w:val="20"/>
        </w:rPr>
        <w:t>o w</w:t>
      </w:r>
      <w:r w:rsidRPr="00FE236A">
        <w:rPr>
          <w:rFonts w:ascii="Arial" w:hAnsi="Arial" w:cs="Arial"/>
          <w:spacing w:val="-3"/>
          <w:sz w:val="20"/>
          <w:szCs w:val="20"/>
        </w:rPr>
        <w:t>y</w:t>
      </w:r>
      <w:r w:rsidRPr="00FE236A">
        <w:rPr>
          <w:rFonts w:ascii="Arial" w:hAnsi="Arial" w:cs="Arial"/>
          <w:sz w:val="20"/>
          <w:szCs w:val="20"/>
        </w:rPr>
        <w:t>co</w:t>
      </w:r>
      <w:r w:rsidRPr="00FE236A">
        <w:rPr>
          <w:rFonts w:ascii="Arial" w:hAnsi="Arial" w:cs="Arial"/>
          <w:spacing w:val="3"/>
          <w:sz w:val="20"/>
          <w:szCs w:val="20"/>
        </w:rPr>
        <w:t>f</w:t>
      </w:r>
      <w:r w:rsidRPr="00FE236A">
        <w:rPr>
          <w:rFonts w:ascii="Arial" w:hAnsi="Arial" w:cs="Arial"/>
          <w:sz w:val="20"/>
          <w:szCs w:val="20"/>
        </w:rPr>
        <w:t>an</w:t>
      </w:r>
      <w:r w:rsidRPr="00FE236A">
        <w:rPr>
          <w:rFonts w:ascii="Arial" w:hAnsi="Arial" w:cs="Arial"/>
          <w:spacing w:val="-2"/>
          <w:sz w:val="20"/>
          <w:szCs w:val="20"/>
        </w:rPr>
        <w:t>i</w:t>
      </w:r>
      <w:r w:rsidRPr="00FE236A">
        <w:rPr>
          <w:rFonts w:ascii="Arial" w:hAnsi="Arial" w:cs="Arial"/>
          <w:sz w:val="20"/>
          <w:szCs w:val="20"/>
        </w:rPr>
        <w:t>e</w:t>
      </w:r>
      <w:r w:rsidRPr="00FE236A">
        <w:rPr>
          <w:rFonts w:ascii="Arial" w:hAnsi="Arial" w:cs="Arial"/>
          <w:spacing w:val="31"/>
          <w:sz w:val="20"/>
          <w:szCs w:val="20"/>
        </w:rPr>
        <w:t xml:space="preserve"> </w:t>
      </w:r>
      <w:r w:rsidRPr="00FE236A">
        <w:rPr>
          <w:rFonts w:ascii="Arial" w:hAnsi="Arial" w:cs="Arial"/>
          <w:spacing w:val="-4"/>
          <w:sz w:val="20"/>
          <w:szCs w:val="20"/>
        </w:rPr>
        <w:t>w</w:t>
      </w:r>
      <w:r w:rsidRPr="00FE236A">
        <w:rPr>
          <w:rFonts w:ascii="Arial" w:hAnsi="Arial" w:cs="Arial"/>
          <w:sz w:val="20"/>
          <w:szCs w:val="20"/>
        </w:rPr>
        <w:t>n</w:t>
      </w:r>
      <w:r w:rsidRPr="00FE236A">
        <w:rPr>
          <w:rFonts w:ascii="Arial" w:hAnsi="Arial" w:cs="Arial"/>
          <w:spacing w:val="-2"/>
          <w:sz w:val="20"/>
          <w:szCs w:val="20"/>
        </w:rPr>
        <w:t>i</w:t>
      </w:r>
      <w:r w:rsidRPr="00FE236A">
        <w:rPr>
          <w:rFonts w:ascii="Arial" w:hAnsi="Arial" w:cs="Arial"/>
          <w:sz w:val="20"/>
          <w:szCs w:val="20"/>
        </w:rPr>
        <w:t>os</w:t>
      </w:r>
      <w:r w:rsidRPr="00FE236A">
        <w:rPr>
          <w:rFonts w:ascii="Arial" w:hAnsi="Arial" w:cs="Arial"/>
          <w:spacing w:val="2"/>
          <w:sz w:val="20"/>
          <w:szCs w:val="20"/>
        </w:rPr>
        <w:t>k</w:t>
      </w:r>
      <w:r w:rsidRPr="00FE236A">
        <w:rPr>
          <w:rFonts w:ascii="Arial" w:hAnsi="Arial" w:cs="Arial"/>
          <w:sz w:val="20"/>
          <w:szCs w:val="20"/>
        </w:rPr>
        <w:t>u</w:t>
      </w:r>
      <w:r w:rsidRPr="00FE236A">
        <w:rPr>
          <w:rFonts w:ascii="Arial" w:hAnsi="Arial" w:cs="Arial"/>
          <w:spacing w:val="30"/>
          <w:sz w:val="20"/>
          <w:szCs w:val="20"/>
        </w:rPr>
        <w:t xml:space="preserve"> </w:t>
      </w:r>
      <w:r w:rsidRPr="00FE236A">
        <w:rPr>
          <w:rFonts w:ascii="Arial" w:hAnsi="Arial" w:cs="Arial"/>
          <w:sz w:val="20"/>
          <w:szCs w:val="20"/>
        </w:rPr>
        <w:t>p</w:t>
      </w:r>
      <w:r w:rsidRPr="00FE236A">
        <w:rPr>
          <w:rFonts w:ascii="Arial" w:hAnsi="Arial" w:cs="Arial"/>
          <w:spacing w:val="-3"/>
          <w:sz w:val="20"/>
          <w:szCs w:val="20"/>
        </w:rPr>
        <w:t>o</w:t>
      </w:r>
      <w:r w:rsidRPr="00FE236A">
        <w:rPr>
          <w:rFonts w:ascii="Arial" w:hAnsi="Arial" w:cs="Arial"/>
          <w:sz w:val="20"/>
          <w:szCs w:val="20"/>
        </w:rPr>
        <w:t>dp</w:t>
      </w:r>
      <w:r w:rsidRPr="00FE236A">
        <w:rPr>
          <w:rFonts w:ascii="Arial" w:hAnsi="Arial" w:cs="Arial"/>
          <w:spacing w:val="-2"/>
          <w:sz w:val="20"/>
          <w:szCs w:val="20"/>
        </w:rPr>
        <w:t>i</w:t>
      </w:r>
      <w:r w:rsidRPr="00FE236A">
        <w:rPr>
          <w:rFonts w:ascii="Arial" w:hAnsi="Arial" w:cs="Arial"/>
          <w:sz w:val="20"/>
          <w:szCs w:val="20"/>
        </w:rPr>
        <w:t>sane</w:t>
      </w:r>
      <w:r w:rsidRPr="00FE236A">
        <w:rPr>
          <w:rFonts w:ascii="Arial" w:hAnsi="Arial" w:cs="Arial"/>
          <w:spacing w:val="31"/>
          <w:sz w:val="20"/>
          <w:szCs w:val="20"/>
        </w:rPr>
        <w:t xml:space="preserve"> </w:t>
      </w:r>
      <w:r w:rsidRPr="00FE236A">
        <w:rPr>
          <w:rFonts w:ascii="Arial" w:hAnsi="Arial" w:cs="Arial"/>
          <w:sz w:val="20"/>
          <w:szCs w:val="20"/>
        </w:rPr>
        <w:t>pr</w:t>
      </w:r>
      <w:r w:rsidRPr="00FE236A">
        <w:rPr>
          <w:rFonts w:ascii="Arial" w:hAnsi="Arial" w:cs="Arial"/>
          <w:spacing w:val="-3"/>
          <w:sz w:val="20"/>
          <w:szCs w:val="20"/>
        </w:rPr>
        <w:t>z</w:t>
      </w:r>
      <w:r w:rsidRPr="00FE236A">
        <w:rPr>
          <w:rFonts w:ascii="Arial" w:hAnsi="Arial" w:cs="Arial"/>
          <w:sz w:val="20"/>
          <w:szCs w:val="20"/>
        </w:rPr>
        <w:t>ez</w:t>
      </w:r>
      <w:r w:rsidRPr="00FE236A">
        <w:rPr>
          <w:rFonts w:ascii="Arial" w:hAnsi="Arial" w:cs="Arial"/>
          <w:spacing w:val="30"/>
          <w:sz w:val="20"/>
          <w:szCs w:val="20"/>
        </w:rPr>
        <w:t xml:space="preserve"> </w:t>
      </w:r>
      <w:r w:rsidRPr="00FE236A">
        <w:rPr>
          <w:rFonts w:ascii="Arial" w:hAnsi="Arial" w:cs="Arial"/>
          <w:sz w:val="20"/>
          <w:szCs w:val="20"/>
        </w:rPr>
        <w:t>osobę</w:t>
      </w:r>
      <w:r w:rsidRPr="00FE236A">
        <w:rPr>
          <w:rFonts w:ascii="Arial" w:hAnsi="Arial" w:cs="Arial"/>
          <w:spacing w:val="-2"/>
          <w:sz w:val="20"/>
          <w:szCs w:val="20"/>
        </w:rPr>
        <w:t>/</w:t>
      </w:r>
      <w:r w:rsidRPr="00FE236A">
        <w:rPr>
          <w:rFonts w:ascii="Arial" w:hAnsi="Arial" w:cs="Arial"/>
          <w:sz w:val="20"/>
          <w:szCs w:val="20"/>
        </w:rPr>
        <w:t>y</w:t>
      </w:r>
      <w:r w:rsidRPr="00FE236A">
        <w:rPr>
          <w:rFonts w:ascii="Arial" w:hAnsi="Arial" w:cs="Arial"/>
          <w:spacing w:val="29"/>
          <w:sz w:val="20"/>
          <w:szCs w:val="20"/>
        </w:rPr>
        <w:t xml:space="preserve"> </w:t>
      </w:r>
      <w:r w:rsidRPr="00FE236A">
        <w:rPr>
          <w:rFonts w:ascii="Arial" w:hAnsi="Arial" w:cs="Arial"/>
          <w:sz w:val="20"/>
          <w:szCs w:val="20"/>
        </w:rPr>
        <w:t>upra</w:t>
      </w:r>
      <w:r w:rsidRPr="00FE236A">
        <w:rPr>
          <w:rFonts w:ascii="Arial" w:hAnsi="Arial" w:cs="Arial"/>
          <w:spacing w:val="-4"/>
          <w:sz w:val="20"/>
          <w:szCs w:val="20"/>
        </w:rPr>
        <w:t>w</w:t>
      </w:r>
      <w:r w:rsidRPr="00FE236A">
        <w:rPr>
          <w:rFonts w:ascii="Arial" w:hAnsi="Arial" w:cs="Arial"/>
          <w:sz w:val="20"/>
          <w:szCs w:val="20"/>
        </w:rPr>
        <w:t>n</w:t>
      </w:r>
      <w:r w:rsidRPr="00FE236A">
        <w:rPr>
          <w:rFonts w:ascii="Arial" w:hAnsi="Arial" w:cs="Arial"/>
          <w:spacing w:val="-2"/>
          <w:sz w:val="20"/>
          <w:szCs w:val="20"/>
        </w:rPr>
        <w:t>i</w:t>
      </w:r>
      <w:r w:rsidRPr="00FE236A">
        <w:rPr>
          <w:rFonts w:ascii="Arial" w:hAnsi="Arial" w:cs="Arial"/>
          <w:sz w:val="20"/>
          <w:szCs w:val="20"/>
        </w:rPr>
        <w:t>oną</w:t>
      </w:r>
      <w:r w:rsidRPr="00FE236A">
        <w:rPr>
          <w:rFonts w:ascii="Arial" w:hAnsi="Arial" w:cs="Arial"/>
          <w:spacing w:val="1"/>
          <w:sz w:val="20"/>
          <w:szCs w:val="20"/>
        </w:rPr>
        <w:t>/</w:t>
      </w:r>
      <w:r w:rsidRPr="00FE236A">
        <w:rPr>
          <w:rFonts w:ascii="Arial" w:hAnsi="Arial" w:cs="Arial"/>
          <w:sz w:val="20"/>
          <w:szCs w:val="20"/>
        </w:rPr>
        <w:t>e</w:t>
      </w:r>
      <w:r w:rsidRPr="00FE236A">
        <w:rPr>
          <w:rFonts w:ascii="Arial" w:hAnsi="Arial" w:cs="Arial"/>
          <w:spacing w:val="32"/>
          <w:sz w:val="20"/>
          <w:szCs w:val="20"/>
        </w:rPr>
        <w:t xml:space="preserve"> </w:t>
      </w:r>
      <w:r w:rsidRPr="00FE236A">
        <w:rPr>
          <w:rFonts w:ascii="Arial" w:hAnsi="Arial" w:cs="Arial"/>
          <w:sz w:val="20"/>
          <w:szCs w:val="20"/>
        </w:rPr>
        <w:t>do</w:t>
      </w:r>
      <w:r w:rsidRPr="00FE236A">
        <w:rPr>
          <w:rFonts w:ascii="Arial" w:hAnsi="Arial" w:cs="Arial"/>
          <w:spacing w:val="29"/>
          <w:sz w:val="20"/>
          <w:szCs w:val="20"/>
        </w:rPr>
        <w:t xml:space="preserve"> </w:t>
      </w:r>
      <w:r w:rsidRPr="00FE236A">
        <w:rPr>
          <w:rFonts w:ascii="Arial" w:hAnsi="Arial" w:cs="Arial"/>
          <w:spacing w:val="-2"/>
          <w:sz w:val="20"/>
          <w:szCs w:val="20"/>
        </w:rPr>
        <w:t>r</w:t>
      </w:r>
      <w:r w:rsidRPr="00FE236A">
        <w:rPr>
          <w:rFonts w:ascii="Arial" w:hAnsi="Arial" w:cs="Arial"/>
          <w:sz w:val="20"/>
          <w:szCs w:val="20"/>
        </w:rPr>
        <w:t>epre</w:t>
      </w:r>
      <w:r w:rsidRPr="00FE236A">
        <w:rPr>
          <w:rFonts w:ascii="Arial" w:hAnsi="Arial" w:cs="Arial"/>
          <w:spacing w:val="-3"/>
          <w:sz w:val="20"/>
          <w:szCs w:val="20"/>
        </w:rPr>
        <w:t>z</w:t>
      </w:r>
      <w:r w:rsidRPr="00FE236A">
        <w:rPr>
          <w:rFonts w:ascii="Arial" w:hAnsi="Arial" w:cs="Arial"/>
          <w:sz w:val="20"/>
          <w:szCs w:val="20"/>
        </w:rPr>
        <w:t>en</w:t>
      </w:r>
      <w:r w:rsidRPr="00FE236A">
        <w:rPr>
          <w:rFonts w:ascii="Arial" w:hAnsi="Arial" w:cs="Arial"/>
          <w:spacing w:val="1"/>
          <w:sz w:val="20"/>
          <w:szCs w:val="20"/>
        </w:rPr>
        <w:t>t</w:t>
      </w:r>
      <w:r w:rsidRPr="00FE236A">
        <w:rPr>
          <w:rFonts w:ascii="Arial" w:hAnsi="Arial" w:cs="Arial"/>
          <w:sz w:val="20"/>
          <w:szCs w:val="20"/>
        </w:rPr>
        <w:t>o</w:t>
      </w:r>
      <w:r w:rsidRPr="00FE236A">
        <w:rPr>
          <w:rFonts w:ascii="Arial" w:hAnsi="Arial" w:cs="Arial"/>
          <w:spacing w:val="-4"/>
          <w:sz w:val="20"/>
          <w:szCs w:val="20"/>
        </w:rPr>
        <w:t>w</w:t>
      </w:r>
      <w:r w:rsidRPr="00FE236A">
        <w:rPr>
          <w:rFonts w:ascii="Arial" w:hAnsi="Arial" w:cs="Arial"/>
          <w:sz w:val="20"/>
          <w:szCs w:val="20"/>
        </w:rPr>
        <w:t>an</w:t>
      </w:r>
      <w:r w:rsidRPr="00FE236A">
        <w:rPr>
          <w:rFonts w:ascii="Arial" w:hAnsi="Arial" w:cs="Arial"/>
          <w:spacing w:val="1"/>
          <w:sz w:val="20"/>
          <w:szCs w:val="20"/>
        </w:rPr>
        <w:t>i</w:t>
      </w:r>
      <w:r w:rsidRPr="00FE236A">
        <w:rPr>
          <w:rFonts w:ascii="Arial" w:hAnsi="Arial" w:cs="Arial"/>
          <w:sz w:val="20"/>
          <w:szCs w:val="20"/>
        </w:rPr>
        <w:t xml:space="preserve">a </w:t>
      </w:r>
      <w:r w:rsidRPr="00FE236A">
        <w:rPr>
          <w:rFonts w:ascii="Arial" w:hAnsi="Arial" w:cs="Arial"/>
          <w:spacing w:val="-4"/>
          <w:sz w:val="20"/>
          <w:szCs w:val="20"/>
        </w:rPr>
        <w:t>wnioskodawcy</w:t>
      </w:r>
      <w:r w:rsidRPr="00FE236A">
        <w:rPr>
          <w:rFonts w:ascii="Arial" w:hAnsi="Arial" w:cs="Arial"/>
          <w:sz w:val="20"/>
          <w:szCs w:val="20"/>
        </w:rPr>
        <w:t>,</w:t>
      </w:r>
      <w:r w:rsidRPr="00FE236A">
        <w:rPr>
          <w:rFonts w:ascii="Arial" w:hAnsi="Arial" w:cs="Arial"/>
          <w:spacing w:val="32"/>
          <w:sz w:val="20"/>
          <w:szCs w:val="20"/>
        </w:rPr>
        <w:t xml:space="preserve"> </w:t>
      </w:r>
      <w:r w:rsidRPr="00FE236A">
        <w:rPr>
          <w:rFonts w:ascii="Arial" w:hAnsi="Arial" w:cs="Arial"/>
          <w:spacing w:val="-4"/>
          <w:sz w:val="20"/>
          <w:szCs w:val="20"/>
        </w:rPr>
        <w:t>w</w:t>
      </w:r>
      <w:r w:rsidRPr="00FE236A">
        <w:rPr>
          <w:rFonts w:ascii="Arial" w:hAnsi="Arial" w:cs="Arial"/>
          <w:sz w:val="20"/>
          <w:szCs w:val="20"/>
        </w:rPr>
        <w:t>s</w:t>
      </w:r>
      <w:r w:rsidRPr="00FE236A">
        <w:rPr>
          <w:rFonts w:ascii="Arial" w:hAnsi="Arial" w:cs="Arial"/>
          <w:spacing w:val="2"/>
          <w:sz w:val="20"/>
          <w:szCs w:val="20"/>
        </w:rPr>
        <w:t>k</w:t>
      </w:r>
      <w:r w:rsidRPr="00FE236A">
        <w:rPr>
          <w:rFonts w:ascii="Arial" w:hAnsi="Arial" w:cs="Arial"/>
          <w:sz w:val="20"/>
          <w:szCs w:val="20"/>
        </w:rPr>
        <w:t>a</w:t>
      </w:r>
      <w:r w:rsidRPr="00FE236A">
        <w:rPr>
          <w:rFonts w:ascii="Arial" w:hAnsi="Arial" w:cs="Arial"/>
          <w:spacing w:val="-3"/>
          <w:sz w:val="20"/>
          <w:szCs w:val="20"/>
        </w:rPr>
        <w:t>z</w:t>
      </w:r>
      <w:r w:rsidRPr="00FE236A">
        <w:rPr>
          <w:rFonts w:ascii="Arial" w:hAnsi="Arial" w:cs="Arial"/>
          <w:sz w:val="20"/>
          <w:szCs w:val="20"/>
        </w:rPr>
        <w:t>a</w:t>
      </w:r>
      <w:r w:rsidRPr="00FE236A">
        <w:rPr>
          <w:rFonts w:ascii="Arial" w:hAnsi="Arial" w:cs="Arial"/>
          <w:spacing w:val="2"/>
          <w:sz w:val="20"/>
          <w:szCs w:val="20"/>
        </w:rPr>
        <w:t>n</w:t>
      </w:r>
      <w:r w:rsidRPr="00FE236A">
        <w:rPr>
          <w:rFonts w:ascii="Arial" w:hAnsi="Arial" w:cs="Arial"/>
          <w:sz w:val="20"/>
          <w:szCs w:val="20"/>
        </w:rPr>
        <w:t>ą</w:t>
      </w:r>
      <w:r w:rsidRPr="00FE236A">
        <w:rPr>
          <w:rFonts w:ascii="Arial" w:hAnsi="Arial" w:cs="Arial"/>
          <w:spacing w:val="1"/>
          <w:sz w:val="20"/>
          <w:szCs w:val="20"/>
        </w:rPr>
        <w:t>/</w:t>
      </w:r>
      <w:r w:rsidRPr="00FE236A">
        <w:rPr>
          <w:rFonts w:ascii="Arial" w:hAnsi="Arial" w:cs="Arial"/>
          <w:sz w:val="20"/>
          <w:szCs w:val="20"/>
        </w:rPr>
        <w:t>e</w:t>
      </w:r>
      <w:r w:rsidRPr="00FE236A">
        <w:rPr>
          <w:rFonts w:ascii="Arial" w:hAnsi="Arial" w:cs="Arial"/>
          <w:spacing w:val="32"/>
          <w:sz w:val="20"/>
          <w:szCs w:val="20"/>
        </w:rPr>
        <w:t xml:space="preserve"> </w:t>
      </w:r>
      <w:r w:rsidRPr="00FE236A">
        <w:rPr>
          <w:rFonts w:ascii="Arial" w:hAnsi="Arial" w:cs="Arial"/>
          <w:sz w:val="20"/>
          <w:szCs w:val="20"/>
        </w:rPr>
        <w:t>w</w:t>
      </w:r>
      <w:r w:rsidRPr="00FE236A">
        <w:rPr>
          <w:rFonts w:ascii="Arial" w:hAnsi="Arial" w:cs="Arial"/>
          <w:spacing w:val="29"/>
          <w:sz w:val="20"/>
          <w:szCs w:val="20"/>
        </w:rPr>
        <w:t xml:space="preserve"> </w:t>
      </w:r>
      <w:r w:rsidRPr="00FE236A">
        <w:rPr>
          <w:rFonts w:ascii="Arial" w:hAnsi="Arial" w:cs="Arial"/>
          <w:spacing w:val="2"/>
          <w:sz w:val="20"/>
          <w:szCs w:val="20"/>
        </w:rPr>
        <w:t xml:space="preserve">sekcji II Wnioskodawca w Zakładce </w:t>
      </w:r>
      <w:r w:rsidRPr="00FE236A">
        <w:rPr>
          <w:rFonts w:ascii="Arial" w:hAnsi="Arial" w:cs="Arial"/>
          <w:i/>
          <w:spacing w:val="2"/>
          <w:sz w:val="20"/>
          <w:szCs w:val="20"/>
        </w:rPr>
        <w:t>Osoba uprawniona do podejmowania decyzji wiążących w imieniu Wnioskodawcy</w:t>
      </w:r>
      <w:r w:rsidRPr="00FE236A">
        <w:rPr>
          <w:rFonts w:ascii="Arial" w:hAnsi="Arial" w:cs="Arial"/>
          <w:spacing w:val="-3"/>
          <w:sz w:val="20"/>
          <w:szCs w:val="20"/>
        </w:rPr>
        <w:t>.</w:t>
      </w:r>
      <w:r w:rsidRPr="00FE236A">
        <w:rPr>
          <w:rFonts w:ascii="Arial" w:hAnsi="Arial" w:cs="Arial"/>
          <w:spacing w:val="28"/>
          <w:sz w:val="20"/>
          <w:szCs w:val="20"/>
        </w:rPr>
        <w:t xml:space="preserve"> </w:t>
      </w:r>
      <w:r w:rsidRPr="00FE236A">
        <w:rPr>
          <w:rFonts w:ascii="Arial" w:hAnsi="Arial" w:cs="Arial"/>
          <w:sz w:val="20"/>
          <w:szCs w:val="20"/>
        </w:rPr>
        <w:t>Powy</w:t>
      </w:r>
      <w:r w:rsidRPr="00FE236A">
        <w:rPr>
          <w:rFonts w:ascii="Arial" w:hAnsi="Arial" w:cs="Arial"/>
          <w:spacing w:val="-3"/>
          <w:sz w:val="20"/>
          <w:szCs w:val="20"/>
        </w:rPr>
        <w:t>ż</w:t>
      </w:r>
      <w:r w:rsidRPr="00FE236A">
        <w:rPr>
          <w:rFonts w:ascii="Arial" w:hAnsi="Arial" w:cs="Arial"/>
          <w:spacing w:val="2"/>
          <w:sz w:val="20"/>
          <w:szCs w:val="20"/>
        </w:rPr>
        <w:t>s</w:t>
      </w:r>
      <w:r w:rsidRPr="00FE236A">
        <w:rPr>
          <w:rFonts w:ascii="Arial" w:hAnsi="Arial" w:cs="Arial"/>
          <w:spacing w:val="-2"/>
          <w:sz w:val="20"/>
          <w:szCs w:val="20"/>
        </w:rPr>
        <w:t>z</w:t>
      </w:r>
      <w:r w:rsidRPr="00FE236A">
        <w:rPr>
          <w:rFonts w:ascii="Arial" w:hAnsi="Arial" w:cs="Arial"/>
          <w:sz w:val="20"/>
          <w:szCs w:val="20"/>
        </w:rPr>
        <w:t>e</w:t>
      </w:r>
      <w:r w:rsidRPr="00FE236A">
        <w:rPr>
          <w:rFonts w:ascii="Arial" w:hAnsi="Arial" w:cs="Arial"/>
          <w:spacing w:val="31"/>
          <w:sz w:val="20"/>
          <w:szCs w:val="20"/>
        </w:rPr>
        <w:t xml:space="preserve"> </w:t>
      </w:r>
      <w:r w:rsidRPr="00FE236A">
        <w:rPr>
          <w:rFonts w:ascii="Arial" w:hAnsi="Arial" w:cs="Arial"/>
          <w:sz w:val="20"/>
          <w:szCs w:val="20"/>
        </w:rPr>
        <w:t>w</w:t>
      </w:r>
      <w:r w:rsidRPr="00FE236A">
        <w:rPr>
          <w:rFonts w:ascii="Arial" w:hAnsi="Arial" w:cs="Arial"/>
          <w:spacing w:val="-3"/>
          <w:sz w:val="20"/>
          <w:szCs w:val="20"/>
        </w:rPr>
        <w:t>y</w:t>
      </w:r>
      <w:r w:rsidRPr="00FE236A">
        <w:rPr>
          <w:rFonts w:ascii="Arial" w:hAnsi="Arial" w:cs="Arial"/>
          <w:sz w:val="20"/>
          <w:szCs w:val="20"/>
        </w:rPr>
        <w:t>s</w:t>
      </w:r>
      <w:r w:rsidRPr="00FE236A">
        <w:rPr>
          <w:rFonts w:ascii="Arial" w:hAnsi="Arial" w:cs="Arial"/>
          <w:spacing w:val="1"/>
          <w:sz w:val="20"/>
          <w:szCs w:val="20"/>
        </w:rPr>
        <w:t>t</w:t>
      </w:r>
      <w:r w:rsidRPr="00FE236A">
        <w:rPr>
          <w:rFonts w:ascii="Arial" w:hAnsi="Arial" w:cs="Arial"/>
          <w:sz w:val="20"/>
          <w:szCs w:val="20"/>
        </w:rPr>
        <w:t>ąp</w:t>
      </w:r>
      <w:r w:rsidRPr="00FE236A">
        <w:rPr>
          <w:rFonts w:ascii="Arial" w:hAnsi="Arial" w:cs="Arial"/>
          <w:spacing w:val="-2"/>
          <w:sz w:val="20"/>
          <w:szCs w:val="20"/>
        </w:rPr>
        <w:t>i</w:t>
      </w:r>
      <w:r w:rsidRPr="00FE236A">
        <w:rPr>
          <w:rFonts w:ascii="Arial" w:hAnsi="Arial" w:cs="Arial"/>
          <w:sz w:val="20"/>
          <w:szCs w:val="20"/>
        </w:rPr>
        <w:t>en</w:t>
      </w:r>
      <w:r w:rsidRPr="00FE236A">
        <w:rPr>
          <w:rFonts w:ascii="Arial" w:hAnsi="Arial" w:cs="Arial"/>
          <w:spacing w:val="-2"/>
          <w:sz w:val="20"/>
          <w:szCs w:val="20"/>
        </w:rPr>
        <w:t>i</w:t>
      </w:r>
      <w:r w:rsidRPr="00FE236A">
        <w:rPr>
          <w:rFonts w:ascii="Arial" w:hAnsi="Arial" w:cs="Arial"/>
          <w:sz w:val="20"/>
          <w:szCs w:val="20"/>
        </w:rPr>
        <w:t>e</w:t>
      </w:r>
      <w:r w:rsidRPr="00FE236A">
        <w:rPr>
          <w:rFonts w:ascii="Arial" w:hAnsi="Arial" w:cs="Arial"/>
          <w:spacing w:val="32"/>
          <w:sz w:val="20"/>
          <w:szCs w:val="20"/>
        </w:rPr>
        <w:t xml:space="preserve"> </w:t>
      </w:r>
      <w:r w:rsidRPr="00FE236A">
        <w:rPr>
          <w:rFonts w:ascii="Arial" w:hAnsi="Arial" w:cs="Arial"/>
          <w:sz w:val="20"/>
          <w:szCs w:val="20"/>
        </w:rPr>
        <w:t>jest</w:t>
      </w:r>
      <w:r w:rsidRPr="00FE236A">
        <w:rPr>
          <w:rFonts w:ascii="Arial" w:hAnsi="Arial" w:cs="Arial"/>
          <w:spacing w:val="31"/>
          <w:sz w:val="20"/>
          <w:szCs w:val="20"/>
        </w:rPr>
        <w:t xml:space="preserve"> </w:t>
      </w:r>
      <w:r w:rsidRPr="00FE236A">
        <w:rPr>
          <w:rFonts w:ascii="Arial" w:hAnsi="Arial" w:cs="Arial"/>
          <w:spacing w:val="-3"/>
          <w:sz w:val="20"/>
          <w:szCs w:val="20"/>
        </w:rPr>
        <w:t>s</w:t>
      </w:r>
      <w:r w:rsidRPr="00FE236A">
        <w:rPr>
          <w:rFonts w:ascii="Arial" w:hAnsi="Arial" w:cs="Arial"/>
          <w:spacing w:val="2"/>
          <w:sz w:val="20"/>
          <w:szCs w:val="20"/>
        </w:rPr>
        <w:t>k</w:t>
      </w:r>
      <w:r w:rsidRPr="00FE236A">
        <w:rPr>
          <w:rFonts w:ascii="Arial" w:hAnsi="Arial" w:cs="Arial"/>
          <w:sz w:val="20"/>
          <w:szCs w:val="20"/>
        </w:rPr>
        <w:t>u</w:t>
      </w:r>
      <w:r w:rsidRPr="00FE236A">
        <w:rPr>
          <w:rFonts w:ascii="Arial" w:hAnsi="Arial" w:cs="Arial"/>
          <w:spacing w:val="1"/>
          <w:sz w:val="20"/>
          <w:szCs w:val="20"/>
        </w:rPr>
        <w:t>t</w:t>
      </w:r>
      <w:r w:rsidRPr="00FE236A">
        <w:rPr>
          <w:rFonts w:ascii="Arial" w:hAnsi="Arial" w:cs="Arial"/>
          <w:spacing w:val="-3"/>
          <w:sz w:val="20"/>
          <w:szCs w:val="20"/>
        </w:rPr>
        <w:t>e</w:t>
      </w:r>
      <w:r w:rsidRPr="00FE236A">
        <w:rPr>
          <w:rFonts w:ascii="Arial" w:hAnsi="Arial" w:cs="Arial"/>
          <w:sz w:val="20"/>
          <w:szCs w:val="20"/>
        </w:rPr>
        <w:t>c</w:t>
      </w:r>
      <w:r w:rsidRPr="00FE236A">
        <w:rPr>
          <w:rFonts w:ascii="Arial" w:hAnsi="Arial" w:cs="Arial"/>
          <w:spacing w:val="-3"/>
          <w:sz w:val="20"/>
          <w:szCs w:val="20"/>
        </w:rPr>
        <w:t>z</w:t>
      </w:r>
      <w:r w:rsidRPr="00FE236A">
        <w:rPr>
          <w:rFonts w:ascii="Arial" w:hAnsi="Arial" w:cs="Arial"/>
          <w:sz w:val="20"/>
          <w:szCs w:val="20"/>
        </w:rPr>
        <w:t>ne</w:t>
      </w:r>
      <w:r w:rsidRPr="00FE236A">
        <w:rPr>
          <w:rFonts w:ascii="Arial" w:hAnsi="Arial" w:cs="Arial"/>
          <w:spacing w:val="32"/>
          <w:sz w:val="20"/>
          <w:szCs w:val="20"/>
        </w:rPr>
        <w:t xml:space="preserve"> </w:t>
      </w:r>
      <w:r w:rsidRPr="00FE236A">
        <w:rPr>
          <w:rFonts w:ascii="Arial" w:hAnsi="Arial" w:cs="Arial"/>
          <w:sz w:val="20"/>
          <w:szCs w:val="20"/>
        </w:rPr>
        <w:t xml:space="preserve">w </w:t>
      </w:r>
      <w:r w:rsidRPr="00FE236A">
        <w:rPr>
          <w:rFonts w:ascii="Arial" w:hAnsi="Arial" w:cs="Arial"/>
          <w:spacing w:val="2"/>
          <w:sz w:val="20"/>
          <w:szCs w:val="20"/>
        </w:rPr>
        <w:t>k</w:t>
      </w:r>
      <w:r w:rsidRPr="00FE236A">
        <w:rPr>
          <w:rFonts w:ascii="Arial" w:hAnsi="Arial" w:cs="Arial"/>
          <w:sz w:val="20"/>
          <w:szCs w:val="20"/>
        </w:rPr>
        <w:t>a</w:t>
      </w:r>
      <w:r w:rsidRPr="00FE236A">
        <w:rPr>
          <w:rFonts w:ascii="Arial" w:hAnsi="Arial" w:cs="Arial"/>
          <w:spacing w:val="-3"/>
          <w:sz w:val="20"/>
          <w:szCs w:val="20"/>
        </w:rPr>
        <w:t>ż</w:t>
      </w:r>
      <w:r w:rsidRPr="00FE236A">
        <w:rPr>
          <w:rFonts w:ascii="Arial" w:hAnsi="Arial" w:cs="Arial"/>
          <w:sz w:val="20"/>
          <w:szCs w:val="20"/>
        </w:rPr>
        <w:t>d</w:t>
      </w:r>
      <w:r w:rsidRPr="00FE236A">
        <w:rPr>
          <w:rFonts w:ascii="Arial" w:hAnsi="Arial" w:cs="Arial"/>
          <w:spacing w:val="-3"/>
          <w:sz w:val="20"/>
          <w:szCs w:val="20"/>
        </w:rPr>
        <w:t>y</w:t>
      </w:r>
      <w:r w:rsidRPr="00FE236A">
        <w:rPr>
          <w:rFonts w:ascii="Arial" w:hAnsi="Arial" w:cs="Arial"/>
          <w:sz w:val="20"/>
          <w:szCs w:val="20"/>
        </w:rPr>
        <w:t>m</w:t>
      </w:r>
      <w:r w:rsidRPr="00FE236A">
        <w:rPr>
          <w:rFonts w:ascii="Arial" w:hAnsi="Arial" w:cs="Arial"/>
          <w:spacing w:val="1"/>
          <w:sz w:val="20"/>
          <w:szCs w:val="20"/>
        </w:rPr>
        <w:t xml:space="preserve"> m</w:t>
      </w:r>
      <w:r w:rsidRPr="00FE236A">
        <w:rPr>
          <w:rFonts w:ascii="Arial" w:hAnsi="Arial" w:cs="Arial"/>
          <w:spacing w:val="-3"/>
          <w:sz w:val="20"/>
          <w:szCs w:val="20"/>
        </w:rPr>
        <w:t>o</w:t>
      </w:r>
      <w:r w:rsidRPr="00FE236A">
        <w:rPr>
          <w:rFonts w:ascii="Arial" w:hAnsi="Arial" w:cs="Arial"/>
          <w:spacing w:val="1"/>
          <w:sz w:val="20"/>
          <w:szCs w:val="20"/>
        </w:rPr>
        <w:t>m</w:t>
      </w:r>
      <w:r w:rsidRPr="00FE236A">
        <w:rPr>
          <w:rFonts w:ascii="Arial" w:hAnsi="Arial" w:cs="Arial"/>
          <w:sz w:val="20"/>
          <w:szCs w:val="20"/>
        </w:rPr>
        <w:t>enc</w:t>
      </w:r>
      <w:r w:rsidRPr="00FE236A">
        <w:rPr>
          <w:rFonts w:ascii="Arial" w:hAnsi="Arial" w:cs="Arial"/>
          <w:spacing w:val="-2"/>
          <w:sz w:val="20"/>
          <w:szCs w:val="20"/>
        </w:rPr>
        <w:t>i</w:t>
      </w:r>
      <w:r w:rsidRPr="00FE236A">
        <w:rPr>
          <w:rFonts w:ascii="Arial" w:hAnsi="Arial" w:cs="Arial"/>
          <w:sz w:val="20"/>
          <w:szCs w:val="20"/>
        </w:rPr>
        <w:t>e</w:t>
      </w:r>
      <w:r w:rsidRPr="00FE236A">
        <w:rPr>
          <w:rFonts w:ascii="Arial" w:hAnsi="Arial" w:cs="Arial"/>
          <w:spacing w:val="1"/>
          <w:sz w:val="20"/>
          <w:szCs w:val="20"/>
        </w:rPr>
        <w:t xml:space="preserve"> </w:t>
      </w:r>
      <w:r w:rsidRPr="00FE236A">
        <w:rPr>
          <w:rFonts w:ascii="Arial" w:hAnsi="Arial" w:cs="Arial"/>
          <w:spacing w:val="-3"/>
          <w:sz w:val="20"/>
          <w:szCs w:val="20"/>
        </w:rPr>
        <w:t>p</w:t>
      </w:r>
      <w:r w:rsidRPr="00FE236A">
        <w:rPr>
          <w:rFonts w:ascii="Arial" w:hAnsi="Arial" w:cs="Arial"/>
          <w:sz w:val="20"/>
          <w:szCs w:val="20"/>
        </w:rPr>
        <w:t>r</w:t>
      </w:r>
      <w:r w:rsidRPr="00FE236A">
        <w:rPr>
          <w:rFonts w:ascii="Arial" w:hAnsi="Arial" w:cs="Arial"/>
          <w:spacing w:val="-3"/>
          <w:sz w:val="20"/>
          <w:szCs w:val="20"/>
        </w:rPr>
        <w:t>z</w:t>
      </w:r>
      <w:r w:rsidRPr="00FE236A">
        <w:rPr>
          <w:rFonts w:ascii="Arial" w:hAnsi="Arial" w:cs="Arial"/>
          <w:sz w:val="20"/>
          <w:szCs w:val="20"/>
        </w:rPr>
        <w:t>epro</w:t>
      </w:r>
      <w:r w:rsidRPr="00FE236A">
        <w:rPr>
          <w:rFonts w:ascii="Arial" w:hAnsi="Arial" w:cs="Arial"/>
          <w:spacing w:val="-4"/>
          <w:sz w:val="20"/>
          <w:szCs w:val="20"/>
        </w:rPr>
        <w:t>w</w:t>
      </w:r>
      <w:r w:rsidRPr="00FE236A">
        <w:rPr>
          <w:rFonts w:ascii="Arial" w:hAnsi="Arial" w:cs="Arial"/>
          <w:sz w:val="20"/>
          <w:szCs w:val="20"/>
        </w:rPr>
        <w:t>a</w:t>
      </w:r>
      <w:r w:rsidRPr="00FE236A">
        <w:rPr>
          <w:rFonts w:ascii="Arial" w:hAnsi="Arial" w:cs="Arial"/>
          <w:spacing w:val="2"/>
          <w:sz w:val="20"/>
          <w:szCs w:val="20"/>
        </w:rPr>
        <w:t>d</w:t>
      </w:r>
      <w:r w:rsidRPr="00FE236A">
        <w:rPr>
          <w:rFonts w:ascii="Arial" w:hAnsi="Arial" w:cs="Arial"/>
          <w:spacing w:val="-3"/>
          <w:sz w:val="20"/>
          <w:szCs w:val="20"/>
        </w:rPr>
        <w:t>z</w:t>
      </w:r>
      <w:r w:rsidRPr="00FE236A">
        <w:rPr>
          <w:rFonts w:ascii="Arial" w:hAnsi="Arial" w:cs="Arial"/>
          <w:sz w:val="20"/>
          <w:szCs w:val="20"/>
        </w:rPr>
        <w:t>an</w:t>
      </w:r>
      <w:r w:rsidRPr="00FE236A">
        <w:rPr>
          <w:rFonts w:ascii="Arial" w:hAnsi="Arial" w:cs="Arial"/>
          <w:spacing w:val="-2"/>
          <w:sz w:val="20"/>
          <w:szCs w:val="20"/>
        </w:rPr>
        <w:t>i</w:t>
      </w:r>
      <w:r w:rsidRPr="00FE236A">
        <w:rPr>
          <w:rFonts w:ascii="Arial" w:hAnsi="Arial" w:cs="Arial"/>
          <w:sz w:val="20"/>
          <w:szCs w:val="20"/>
        </w:rPr>
        <w:t>a</w:t>
      </w:r>
      <w:r w:rsidRPr="00FE236A">
        <w:rPr>
          <w:rFonts w:ascii="Arial" w:hAnsi="Arial" w:cs="Arial"/>
          <w:spacing w:val="1"/>
          <w:sz w:val="20"/>
          <w:szCs w:val="20"/>
        </w:rPr>
        <w:t xml:space="preserve"> </w:t>
      </w:r>
      <w:r w:rsidRPr="00FE236A">
        <w:rPr>
          <w:rFonts w:ascii="Arial" w:hAnsi="Arial" w:cs="Arial"/>
          <w:sz w:val="20"/>
          <w:szCs w:val="20"/>
        </w:rPr>
        <w:t>procedury w</w:t>
      </w:r>
      <w:r w:rsidRPr="00FE236A">
        <w:rPr>
          <w:rFonts w:ascii="Arial" w:hAnsi="Arial" w:cs="Arial"/>
          <w:spacing w:val="-3"/>
          <w:sz w:val="20"/>
          <w:szCs w:val="20"/>
        </w:rPr>
        <w:t>y</w:t>
      </w:r>
      <w:r w:rsidRPr="00FE236A">
        <w:rPr>
          <w:rFonts w:ascii="Arial" w:hAnsi="Arial" w:cs="Arial"/>
          <w:sz w:val="20"/>
          <w:szCs w:val="20"/>
        </w:rPr>
        <w:t>boru</w:t>
      </w:r>
      <w:r w:rsidRPr="00FE236A">
        <w:rPr>
          <w:rFonts w:ascii="Arial" w:hAnsi="Arial" w:cs="Arial"/>
          <w:spacing w:val="1"/>
          <w:sz w:val="20"/>
          <w:szCs w:val="20"/>
        </w:rPr>
        <w:t xml:space="preserve"> </w:t>
      </w:r>
      <w:r w:rsidRPr="00FE236A">
        <w:rPr>
          <w:rFonts w:ascii="Arial" w:hAnsi="Arial" w:cs="Arial"/>
          <w:sz w:val="20"/>
          <w:szCs w:val="20"/>
        </w:rPr>
        <w:t>p</w:t>
      </w:r>
      <w:r w:rsidRPr="00FE236A">
        <w:rPr>
          <w:rFonts w:ascii="Arial" w:hAnsi="Arial" w:cs="Arial"/>
          <w:spacing w:val="1"/>
          <w:sz w:val="20"/>
          <w:szCs w:val="20"/>
        </w:rPr>
        <w:t>r</w:t>
      </w:r>
      <w:r w:rsidRPr="00FE236A">
        <w:rPr>
          <w:rFonts w:ascii="Arial" w:hAnsi="Arial" w:cs="Arial"/>
          <w:sz w:val="20"/>
          <w:szCs w:val="20"/>
        </w:rPr>
        <w:t>o</w:t>
      </w:r>
      <w:r w:rsidRPr="00FE236A">
        <w:rPr>
          <w:rFonts w:ascii="Arial" w:hAnsi="Arial" w:cs="Arial"/>
          <w:spacing w:val="1"/>
          <w:sz w:val="20"/>
          <w:szCs w:val="20"/>
        </w:rPr>
        <w:t>j</w:t>
      </w:r>
      <w:r w:rsidRPr="00FE236A">
        <w:rPr>
          <w:rFonts w:ascii="Arial" w:hAnsi="Arial" w:cs="Arial"/>
          <w:spacing w:val="-3"/>
          <w:sz w:val="20"/>
          <w:szCs w:val="20"/>
        </w:rPr>
        <w:t>e</w:t>
      </w:r>
      <w:r w:rsidRPr="00FE236A">
        <w:rPr>
          <w:rFonts w:ascii="Arial" w:hAnsi="Arial" w:cs="Arial"/>
          <w:sz w:val="20"/>
          <w:szCs w:val="20"/>
        </w:rPr>
        <w:t>k</w:t>
      </w:r>
      <w:r w:rsidRPr="00FE236A">
        <w:rPr>
          <w:rFonts w:ascii="Arial" w:hAnsi="Arial" w:cs="Arial"/>
          <w:spacing w:val="1"/>
          <w:sz w:val="20"/>
          <w:szCs w:val="20"/>
        </w:rPr>
        <w:t>t</w:t>
      </w:r>
      <w:r w:rsidRPr="00FE236A">
        <w:rPr>
          <w:rFonts w:ascii="Arial" w:hAnsi="Arial" w:cs="Arial"/>
          <w:sz w:val="20"/>
          <w:szCs w:val="20"/>
        </w:rPr>
        <w:t>u</w:t>
      </w:r>
      <w:r w:rsidRPr="00FE236A">
        <w:rPr>
          <w:rFonts w:ascii="Arial" w:hAnsi="Arial" w:cs="Arial"/>
          <w:spacing w:val="-2"/>
          <w:sz w:val="20"/>
          <w:szCs w:val="20"/>
        </w:rPr>
        <w:t xml:space="preserve"> </w:t>
      </w:r>
      <w:r w:rsidRPr="00FE236A">
        <w:rPr>
          <w:rFonts w:ascii="Arial" w:hAnsi="Arial" w:cs="Arial"/>
          <w:sz w:val="20"/>
          <w:szCs w:val="20"/>
        </w:rPr>
        <w:t>do d</w:t>
      </w:r>
      <w:r w:rsidRPr="00FE236A">
        <w:rPr>
          <w:rFonts w:ascii="Arial" w:hAnsi="Arial" w:cs="Arial"/>
          <w:spacing w:val="-3"/>
          <w:sz w:val="20"/>
          <w:szCs w:val="20"/>
        </w:rPr>
        <w:t>o</w:t>
      </w:r>
      <w:r w:rsidRPr="00FE236A">
        <w:rPr>
          <w:rFonts w:ascii="Arial" w:hAnsi="Arial" w:cs="Arial"/>
          <w:spacing w:val="3"/>
          <w:sz w:val="20"/>
          <w:szCs w:val="20"/>
        </w:rPr>
        <w:t>f</w:t>
      </w:r>
      <w:r w:rsidRPr="00FE236A">
        <w:rPr>
          <w:rFonts w:ascii="Arial" w:hAnsi="Arial" w:cs="Arial"/>
          <w:spacing w:val="-2"/>
          <w:sz w:val="20"/>
          <w:szCs w:val="20"/>
        </w:rPr>
        <w:t>i</w:t>
      </w:r>
      <w:r w:rsidRPr="00FE236A">
        <w:rPr>
          <w:rFonts w:ascii="Arial" w:hAnsi="Arial" w:cs="Arial"/>
          <w:sz w:val="20"/>
          <w:szCs w:val="20"/>
        </w:rPr>
        <w:t>n</w:t>
      </w:r>
      <w:r w:rsidRPr="00FE236A">
        <w:rPr>
          <w:rFonts w:ascii="Arial" w:hAnsi="Arial" w:cs="Arial"/>
          <w:spacing w:val="-3"/>
          <w:sz w:val="20"/>
          <w:szCs w:val="20"/>
        </w:rPr>
        <w:t>a</w:t>
      </w:r>
      <w:r w:rsidRPr="00FE236A">
        <w:rPr>
          <w:rFonts w:ascii="Arial" w:hAnsi="Arial" w:cs="Arial"/>
          <w:sz w:val="20"/>
          <w:szCs w:val="20"/>
        </w:rPr>
        <w:t>nso</w:t>
      </w:r>
      <w:r w:rsidRPr="00FE236A">
        <w:rPr>
          <w:rFonts w:ascii="Arial" w:hAnsi="Arial" w:cs="Arial"/>
          <w:spacing w:val="-4"/>
          <w:sz w:val="20"/>
          <w:szCs w:val="20"/>
        </w:rPr>
        <w:t>w</w:t>
      </w:r>
      <w:r w:rsidRPr="00FE236A">
        <w:rPr>
          <w:rFonts w:ascii="Arial" w:hAnsi="Arial" w:cs="Arial"/>
          <w:sz w:val="20"/>
          <w:szCs w:val="20"/>
        </w:rPr>
        <w:t>an</w:t>
      </w:r>
      <w:r w:rsidRPr="00FE236A">
        <w:rPr>
          <w:rFonts w:ascii="Arial" w:hAnsi="Arial" w:cs="Arial"/>
          <w:spacing w:val="-2"/>
          <w:sz w:val="20"/>
          <w:szCs w:val="20"/>
        </w:rPr>
        <w:t>i</w:t>
      </w:r>
      <w:r w:rsidRPr="00FE236A">
        <w:rPr>
          <w:rFonts w:ascii="Arial" w:hAnsi="Arial" w:cs="Arial"/>
          <w:sz w:val="20"/>
          <w:szCs w:val="20"/>
        </w:rPr>
        <w:t>a. W takim przypadku wniosek zostanie odesłany do wnios</w:t>
      </w:r>
      <w:r w:rsidR="002001F3">
        <w:rPr>
          <w:rFonts w:ascii="Arial" w:hAnsi="Arial" w:cs="Arial"/>
          <w:sz w:val="20"/>
          <w:szCs w:val="20"/>
        </w:rPr>
        <w:t>kodawcy w generatorze wniosków.</w:t>
      </w:r>
    </w:p>
    <w:p w14:paraId="16BBBB9A" w14:textId="1C2FB6CD" w:rsidR="00950352" w:rsidRPr="00FE236A" w:rsidRDefault="00A27FD5" w:rsidP="00D413E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7" w:name="_Toc431974593"/>
      <w:bookmarkStart w:id="58" w:name="_Toc515365604"/>
      <w:r w:rsidRPr="00FE236A">
        <w:rPr>
          <w:rFonts w:ascii="Arial" w:hAnsi="Arial" w:cs="Arial"/>
          <w:b/>
          <w:sz w:val="20"/>
          <w:szCs w:val="20"/>
        </w:rPr>
        <w:t xml:space="preserve">Tryb wyboru projektów i </w:t>
      </w:r>
      <w:r w:rsidR="005B73D0" w:rsidRPr="00FE236A">
        <w:rPr>
          <w:rFonts w:ascii="Arial" w:hAnsi="Arial" w:cs="Arial"/>
          <w:b/>
          <w:sz w:val="20"/>
          <w:szCs w:val="20"/>
        </w:rPr>
        <w:t xml:space="preserve">etapy </w:t>
      </w:r>
      <w:r w:rsidR="00C37F39" w:rsidRPr="00FE236A">
        <w:rPr>
          <w:rFonts w:ascii="Arial" w:hAnsi="Arial" w:cs="Arial"/>
          <w:b/>
          <w:sz w:val="20"/>
          <w:szCs w:val="20"/>
        </w:rPr>
        <w:t>organizacji konkursu</w:t>
      </w:r>
      <w:bookmarkEnd w:id="57"/>
      <w:bookmarkEnd w:id="58"/>
    </w:p>
    <w:p w14:paraId="0B14ED59" w14:textId="77777777" w:rsidR="00D413EF" w:rsidRPr="00FE236A" w:rsidRDefault="00D413EF" w:rsidP="00D413EF">
      <w:pPr>
        <w:keepNext/>
        <w:spacing w:line="360" w:lineRule="auto"/>
        <w:jc w:val="both"/>
        <w:rPr>
          <w:rFonts w:ascii="Arial" w:hAnsi="Arial" w:cs="Arial"/>
          <w:sz w:val="20"/>
          <w:szCs w:val="20"/>
        </w:rPr>
      </w:pPr>
      <w:r w:rsidRPr="00FE236A">
        <w:rPr>
          <w:rFonts w:ascii="Arial" w:hAnsi="Arial" w:cs="Arial"/>
          <w:sz w:val="20"/>
          <w:szCs w:val="20"/>
        </w:rPr>
        <w:t xml:space="preserve">Wybór projektów odbywa się w trybie konkursowym. Konkurs nie jest podzielony na rundy. Celem konkursu jest wybór do dofinansowania projektów spełniających kryteria, które dodatkowo uzyskały wymaganą liczbę punktów. </w:t>
      </w:r>
    </w:p>
    <w:p w14:paraId="3CE21792" w14:textId="77777777" w:rsidR="00D413EF" w:rsidRPr="00FE236A" w:rsidRDefault="00D413EF" w:rsidP="00D413EF">
      <w:pPr>
        <w:spacing w:line="360" w:lineRule="auto"/>
        <w:jc w:val="both"/>
        <w:rPr>
          <w:rFonts w:ascii="Arial" w:hAnsi="Arial" w:cs="Arial"/>
          <w:sz w:val="20"/>
          <w:szCs w:val="20"/>
        </w:rPr>
      </w:pPr>
      <w:r w:rsidRPr="00FE236A">
        <w:rPr>
          <w:rFonts w:ascii="Arial" w:hAnsi="Arial" w:cs="Arial"/>
          <w:sz w:val="20"/>
          <w:szCs w:val="20"/>
        </w:rPr>
        <w:t xml:space="preserve">Konkurs składa się z prowadzonego w ramach KOP etapu oceny formalno-merytorycznej i etapu negocjacji (w przypadku gdy wniosek o dofinansowanie został skierowany do etapu negocjacji). </w:t>
      </w:r>
    </w:p>
    <w:p w14:paraId="48AF0445" w14:textId="77777777" w:rsidR="00D413EF" w:rsidRPr="00FE236A" w:rsidRDefault="00D413EF" w:rsidP="00D413EF">
      <w:pPr>
        <w:spacing w:line="360" w:lineRule="auto"/>
        <w:jc w:val="both"/>
        <w:rPr>
          <w:rFonts w:ascii="Arial" w:hAnsi="Arial" w:cs="Arial"/>
          <w:sz w:val="20"/>
          <w:szCs w:val="20"/>
        </w:rPr>
      </w:pPr>
      <w:r w:rsidRPr="00FE236A">
        <w:rPr>
          <w:rFonts w:ascii="Arial" w:hAnsi="Arial" w:cs="Arial"/>
          <w:sz w:val="20"/>
          <w:szCs w:val="20"/>
        </w:rPr>
        <w:t xml:space="preserve">Ocena formalno-merytoryczna jest dokonywana w terminie nie późniejszym niż 90 dni od daty zakończenia naboru wniosków. </w:t>
      </w:r>
    </w:p>
    <w:p w14:paraId="7D43A8CC" w14:textId="77777777" w:rsidR="00D413EF" w:rsidRPr="00FE236A" w:rsidRDefault="00D413EF" w:rsidP="00D413EF">
      <w:pPr>
        <w:spacing w:before="240" w:line="360" w:lineRule="auto"/>
        <w:jc w:val="both"/>
        <w:rPr>
          <w:rFonts w:ascii="Arial" w:hAnsi="Arial" w:cs="Arial"/>
          <w:sz w:val="20"/>
          <w:szCs w:val="20"/>
        </w:rPr>
      </w:pPr>
      <w:r w:rsidRPr="00FE236A">
        <w:rPr>
          <w:rFonts w:ascii="Arial" w:hAnsi="Arial" w:cs="Arial"/>
          <w:sz w:val="20"/>
          <w:szCs w:val="20"/>
        </w:rPr>
        <w:t xml:space="preserve">Etap negocjacji trwa nie dłużej niż 60 dni z zastrzeżeniem, że całkowita ocena wniosków nie może trwać dłużej niż 120 dni od daty zakończenia naboru. W uzasadnionych przypadkach terminy te mogą ulec zmianie. </w:t>
      </w:r>
    </w:p>
    <w:p w14:paraId="27AFA33B" w14:textId="77777777" w:rsidR="00D413EF" w:rsidRPr="00FE236A" w:rsidRDefault="00D413EF" w:rsidP="00D413EF">
      <w:pPr>
        <w:spacing w:before="240" w:line="360" w:lineRule="auto"/>
        <w:jc w:val="both"/>
        <w:rPr>
          <w:rFonts w:ascii="Arial" w:hAnsi="Arial" w:cs="Arial"/>
          <w:sz w:val="20"/>
          <w:szCs w:val="20"/>
        </w:rPr>
      </w:pPr>
      <w:r w:rsidRPr="00FE236A">
        <w:rPr>
          <w:rFonts w:ascii="Arial" w:hAnsi="Arial" w:cs="Arial"/>
          <w:sz w:val="20"/>
          <w:szCs w:val="20"/>
        </w:rPr>
        <w:lastRenderedPageBreak/>
        <w:t>Rozstrzygnięcie konkursu następuje jednorazowo, po zakończonym etapie negocjacji, w drodze zatwierdzenia przez Zarząd Województwa Łódzkiego listy ocenionych projektów.</w:t>
      </w:r>
    </w:p>
    <w:p w14:paraId="1815D17F" w14:textId="77777777" w:rsidR="00D413EF" w:rsidRPr="00FE236A" w:rsidRDefault="00D413EF" w:rsidP="00D413EF">
      <w:pPr>
        <w:spacing w:before="240" w:line="360" w:lineRule="auto"/>
        <w:jc w:val="both"/>
        <w:rPr>
          <w:rFonts w:ascii="Arial" w:hAnsi="Arial" w:cs="Arial"/>
          <w:sz w:val="20"/>
          <w:szCs w:val="20"/>
        </w:rPr>
      </w:pPr>
      <w:r w:rsidRPr="00FE236A">
        <w:rPr>
          <w:rFonts w:ascii="Arial" w:hAnsi="Arial" w:cs="Arial"/>
          <w:sz w:val="20"/>
          <w:szCs w:val="20"/>
        </w:rPr>
        <w:t>Komunikacja pomiędzy IOK a wnioskodawcą prowadzona jest na piśmie na adres korespondencyjny wskazany we wniosku o dofinansowanie bądź drogą elektroniczną na adres e-mail wskazany we wniosku o dofinansowanie. Dane teleadresowe wnioskodawcy podawane we wniosku muszą być aktualne.</w:t>
      </w:r>
    </w:p>
    <w:p w14:paraId="1812BE6B" w14:textId="77777777" w:rsidR="00D413EF" w:rsidRPr="00FE236A" w:rsidRDefault="00D413EF" w:rsidP="00D413EF">
      <w:pPr>
        <w:spacing w:after="120" w:line="360" w:lineRule="auto"/>
        <w:jc w:val="both"/>
        <w:rPr>
          <w:rFonts w:ascii="Arial" w:hAnsi="Arial" w:cs="Arial"/>
          <w:sz w:val="20"/>
          <w:szCs w:val="20"/>
        </w:rPr>
      </w:pPr>
      <w:r w:rsidRPr="00FE236A">
        <w:rPr>
          <w:rFonts w:ascii="Arial" w:hAnsi="Arial" w:cs="Arial"/>
          <w:sz w:val="20"/>
          <w:szCs w:val="20"/>
        </w:rPr>
        <w:t>W przypadku niezachowania przez wnioskodawcę wskazanej przez IOK formy komunikacji skutkować to będzie niespełnieniem kryterium podsumowującego negocjacje na etapie negocjacji.</w:t>
      </w:r>
    </w:p>
    <w:p w14:paraId="035E6060" w14:textId="3699FE6D" w:rsidR="00844BF2" w:rsidRPr="00FE236A" w:rsidRDefault="00D413EF" w:rsidP="00D413EF">
      <w:pPr>
        <w:spacing w:after="120" w:line="360" w:lineRule="auto"/>
        <w:jc w:val="both"/>
        <w:rPr>
          <w:rFonts w:ascii="Arial" w:hAnsi="Arial" w:cs="Arial"/>
          <w:sz w:val="20"/>
          <w:szCs w:val="20"/>
        </w:rPr>
      </w:pPr>
      <w:r w:rsidRPr="00FE236A">
        <w:rPr>
          <w:rFonts w:ascii="Arial" w:hAnsi="Arial" w:cs="Arial"/>
          <w:sz w:val="20"/>
          <w:szCs w:val="20"/>
        </w:rPr>
        <w:t xml:space="preserve">Wysyłając wniosek wnioskodawca oświadcza w </w:t>
      </w:r>
      <w:r w:rsidR="00F64B5E" w:rsidRPr="00FE236A">
        <w:rPr>
          <w:rFonts w:ascii="Arial" w:hAnsi="Arial" w:cs="Arial"/>
          <w:sz w:val="20"/>
          <w:szCs w:val="20"/>
        </w:rPr>
        <w:t>części</w:t>
      </w:r>
      <w:r w:rsidRPr="00FE236A">
        <w:rPr>
          <w:rFonts w:ascii="Arial" w:hAnsi="Arial" w:cs="Arial"/>
          <w:sz w:val="20"/>
          <w:szCs w:val="20"/>
        </w:rPr>
        <w:t xml:space="preserve"> </w:t>
      </w:r>
      <w:r w:rsidR="00F64B5E" w:rsidRPr="00FE236A">
        <w:rPr>
          <w:rFonts w:ascii="Arial" w:hAnsi="Arial" w:cs="Arial"/>
          <w:sz w:val="20"/>
          <w:szCs w:val="20"/>
        </w:rPr>
        <w:t>I</w:t>
      </w:r>
      <w:r w:rsidRPr="00FE236A">
        <w:rPr>
          <w:rFonts w:ascii="Arial" w:hAnsi="Arial" w:cs="Arial"/>
          <w:sz w:val="20"/>
          <w:szCs w:val="20"/>
        </w:rPr>
        <w:t>X wniosku, że jest świadomy skutków niezachowania wskazanej formy komunikacji.</w:t>
      </w:r>
    </w:p>
    <w:p w14:paraId="56A40749" w14:textId="77777777" w:rsidR="00844BF2" w:rsidRPr="00FE236A"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r w:rsidRPr="00FE236A">
        <w:rPr>
          <w:rFonts w:ascii="Arial" w:hAnsi="Arial" w:cs="Arial"/>
          <w:b/>
          <w:sz w:val="20"/>
          <w:szCs w:val="20"/>
        </w:rPr>
        <w:t xml:space="preserve"> </w:t>
      </w:r>
      <w:bookmarkStart w:id="59" w:name="_Toc515365605"/>
      <w:r w:rsidRPr="00FE236A">
        <w:rPr>
          <w:rFonts w:ascii="Arial" w:hAnsi="Arial" w:cs="Arial"/>
          <w:b/>
          <w:sz w:val="20"/>
          <w:szCs w:val="20"/>
        </w:rPr>
        <w:t>Kryteria wyboru projektów</w:t>
      </w:r>
      <w:bookmarkEnd w:id="59"/>
    </w:p>
    <w:p w14:paraId="525E2B91" w14:textId="6CB2DE80" w:rsidR="003A6A91" w:rsidRPr="00FE236A" w:rsidRDefault="00844BF2" w:rsidP="002001F3">
      <w:pPr>
        <w:spacing w:line="360" w:lineRule="auto"/>
        <w:jc w:val="both"/>
        <w:rPr>
          <w:rFonts w:ascii="Arial" w:hAnsi="Arial" w:cs="Arial"/>
          <w:sz w:val="20"/>
          <w:szCs w:val="20"/>
        </w:rPr>
      </w:pPr>
      <w:r w:rsidRPr="00FE236A">
        <w:rPr>
          <w:rFonts w:ascii="Arial" w:hAnsi="Arial" w:cs="Arial"/>
          <w:sz w:val="20"/>
          <w:szCs w:val="20"/>
        </w:rPr>
        <w:t xml:space="preserve">Kryteria wyboru projektów zatwierdzone są przez Komitet Monitorujący </w:t>
      </w:r>
      <w:r w:rsidR="005466CE" w:rsidRPr="00FE236A">
        <w:rPr>
          <w:rFonts w:ascii="Arial" w:hAnsi="Arial" w:cs="Arial"/>
          <w:sz w:val="20"/>
          <w:szCs w:val="20"/>
        </w:rPr>
        <w:t>(</w:t>
      </w:r>
      <w:r w:rsidR="005466CE" w:rsidRPr="00BA277C">
        <w:rPr>
          <w:rFonts w:ascii="Arial" w:hAnsi="Arial" w:cs="Arial"/>
          <w:sz w:val="20"/>
          <w:szCs w:val="20"/>
        </w:rPr>
        <w:t>Uchwałą nr</w:t>
      </w:r>
      <w:r w:rsidR="004E4F78" w:rsidRPr="00BA277C">
        <w:rPr>
          <w:rFonts w:ascii="Arial" w:hAnsi="Arial" w:cs="Arial"/>
          <w:sz w:val="20"/>
          <w:szCs w:val="20"/>
        </w:rPr>
        <w:t xml:space="preserve"> </w:t>
      </w:r>
      <w:r w:rsidR="00BC3D40">
        <w:rPr>
          <w:rFonts w:ascii="Arial" w:hAnsi="Arial" w:cs="Arial"/>
          <w:sz w:val="20"/>
          <w:szCs w:val="20"/>
        </w:rPr>
        <w:t>145/19</w:t>
      </w:r>
      <w:r w:rsidR="005F3718" w:rsidRPr="00BA277C">
        <w:rPr>
          <w:rFonts w:ascii="Arial" w:hAnsi="Arial" w:cs="Arial"/>
          <w:sz w:val="20"/>
          <w:szCs w:val="20"/>
        </w:rPr>
        <w:t xml:space="preserve"> </w:t>
      </w:r>
      <w:r w:rsidR="00DD441D" w:rsidRPr="00BA277C">
        <w:rPr>
          <w:rFonts w:ascii="Arial" w:hAnsi="Arial" w:cs="Arial"/>
          <w:sz w:val="20"/>
          <w:szCs w:val="20"/>
        </w:rPr>
        <w:t>z dnia</w:t>
      </w:r>
      <w:r w:rsidR="005F3718" w:rsidRPr="00BA277C">
        <w:rPr>
          <w:rFonts w:ascii="Arial" w:hAnsi="Arial" w:cs="Arial"/>
          <w:sz w:val="20"/>
          <w:szCs w:val="20"/>
        </w:rPr>
        <w:t xml:space="preserve"> </w:t>
      </w:r>
      <w:r w:rsidR="00BC3D40">
        <w:rPr>
          <w:rFonts w:ascii="Arial" w:hAnsi="Arial" w:cs="Arial"/>
          <w:sz w:val="20"/>
          <w:szCs w:val="20"/>
        </w:rPr>
        <w:t>6</w:t>
      </w:r>
      <w:r w:rsidR="004E4F78" w:rsidRPr="00BA277C">
        <w:rPr>
          <w:rFonts w:ascii="Arial" w:hAnsi="Arial" w:cs="Arial"/>
          <w:sz w:val="20"/>
          <w:szCs w:val="20"/>
        </w:rPr>
        <w:t xml:space="preserve"> </w:t>
      </w:r>
      <w:r w:rsidR="00BC3D40">
        <w:rPr>
          <w:rFonts w:ascii="Arial" w:hAnsi="Arial" w:cs="Arial"/>
          <w:sz w:val="20"/>
          <w:szCs w:val="20"/>
        </w:rPr>
        <w:t>lutego 2019</w:t>
      </w:r>
      <w:r w:rsidR="005F3718" w:rsidRPr="00BA277C">
        <w:rPr>
          <w:rFonts w:ascii="Arial" w:hAnsi="Arial" w:cs="Arial"/>
          <w:sz w:val="20"/>
          <w:szCs w:val="20"/>
        </w:rPr>
        <w:t xml:space="preserve"> r.</w:t>
      </w:r>
      <w:r w:rsidR="00DD441D" w:rsidRPr="00BA277C">
        <w:rPr>
          <w:rFonts w:ascii="Arial" w:hAnsi="Arial" w:cs="Arial"/>
          <w:sz w:val="20"/>
          <w:szCs w:val="20"/>
        </w:rPr>
        <w:t xml:space="preserve">) </w:t>
      </w:r>
      <w:r w:rsidRPr="00BA277C">
        <w:rPr>
          <w:rFonts w:ascii="Arial" w:hAnsi="Arial" w:cs="Arial"/>
          <w:sz w:val="20"/>
          <w:szCs w:val="20"/>
        </w:rPr>
        <w:t>Regionalny Program</w:t>
      </w:r>
      <w:r w:rsidR="00CA6C50" w:rsidRPr="00BA277C">
        <w:rPr>
          <w:rFonts w:ascii="Arial" w:hAnsi="Arial" w:cs="Arial"/>
          <w:sz w:val="20"/>
          <w:szCs w:val="20"/>
        </w:rPr>
        <w:t xml:space="preserve"> </w:t>
      </w:r>
      <w:r w:rsidRPr="00BA277C">
        <w:rPr>
          <w:rFonts w:ascii="Arial" w:hAnsi="Arial" w:cs="Arial"/>
          <w:sz w:val="20"/>
          <w:szCs w:val="20"/>
        </w:rPr>
        <w:t>Operacyjny Województwa</w:t>
      </w:r>
      <w:r w:rsidR="002001F3" w:rsidRPr="00BA277C">
        <w:rPr>
          <w:rFonts w:ascii="Arial" w:hAnsi="Arial" w:cs="Arial"/>
          <w:sz w:val="20"/>
          <w:szCs w:val="20"/>
        </w:rPr>
        <w:t xml:space="preserve"> Łódzkiego na lata</w:t>
      </w:r>
      <w:r w:rsidR="002001F3">
        <w:rPr>
          <w:rFonts w:ascii="Arial" w:hAnsi="Arial" w:cs="Arial"/>
          <w:sz w:val="20"/>
          <w:szCs w:val="20"/>
        </w:rPr>
        <w:t xml:space="preserve"> 2014-2020.  </w:t>
      </w:r>
    </w:p>
    <w:p w14:paraId="5F85D02B" w14:textId="51D9DA7E" w:rsidR="00395CBF" w:rsidRPr="00FE236A" w:rsidRDefault="00395CBF" w:rsidP="00844BF2">
      <w:pPr>
        <w:pStyle w:val="Akapitzlist"/>
        <w:keepNex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709" w:hanging="709"/>
        <w:jc w:val="both"/>
        <w:outlineLvl w:val="0"/>
        <w:rPr>
          <w:rFonts w:ascii="Arial" w:hAnsi="Arial" w:cs="Arial"/>
          <w:b/>
          <w:sz w:val="20"/>
          <w:szCs w:val="20"/>
        </w:rPr>
      </w:pPr>
      <w:bookmarkStart w:id="60" w:name="_Toc515365606"/>
      <w:r w:rsidRPr="00FE236A">
        <w:rPr>
          <w:rFonts w:ascii="Arial" w:hAnsi="Arial" w:cs="Arial"/>
          <w:b/>
          <w:sz w:val="20"/>
          <w:szCs w:val="20"/>
        </w:rPr>
        <w:t>Ogólne kryteria dostępu</w:t>
      </w:r>
      <w:bookmarkEnd w:id="60"/>
    </w:p>
    <w:p w14:paraId="4EE79A06" w14:textId="77777777" w:rsidR="00D413EF" w:rsidRPr="00FE236A" w:rsidRDefault="00D413EF" w:rsidP="00D413EF">
      <w:pPr>
        <w:keepNext/>
        <w:spacing w:before="240" w:line="360" w:lineRule="auto"/>
        <w:jc w:val="both"/>
        <w:rPr>
          <w:rFonts w:ascii="Arial" w:hAnsi="Arial" w:cs="Arial"/>
          <w:sz w:val="20"/>
          <w:szCs w:val="20"/>
        </w:rPr>
      </w:pPr>
      <w:r w:rsidRPr="00FE236A">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260CC86D" w14:textId="77777777" w:rsidR="00D413EF" w:rsidRPr="00FE236A" w:rsidRDefault="00D413EF" w:rsidP="00D413EF">
      <w:pPr>
        <w:spacing w:before="240" w:after="0" w:line="360" w:lineRule="auto"/>
        <w:jc w:val="both"/>
        <w:rPr>
          <w:rFonts w:ascii="Arial" w:hAnsi="Arial" w:cs="Arial"/>
          <w:sz w:val="20"/>
          <w:szCs w:val="20"/>
        </w:rPr>
      </w:pPr>
      <w:r w:rsidRPr="00FE236A">
        <w:rPr>
          <w:rFonts w:ascii="Arial" w:hAnsi="Arial" w:cs="Arial"/>
          <w:sz w:val="20"/>
          <w:szCs w:val="20"/>
        </w:rPr>
        <w:t xml:space="preserve">W części dotyczącej spełnienia kryteriów dostępu: </w:t>
      </w:r>
    </w:p>
    <w:p w14:paraId="5371B4D2" w14:textId="6CBF0A17" w:rsidR="00D413EF" w:rsidRPr="00FE236A" w:rsidRDefault="00D413EF" w:rsidP="00D413EF">
      <w:pPr>
        <w:pStyle w:val="Akapitzlist"/>
        <w:numPr>
          <w:ilvl w:val="0"/>
          <w:numId w:val="71"/>
        </w:numPr>
        <w:spacing w:line="360" w:lineRule="auto"/>
        <w:ind w:left="284" w:hanging="284"/>
        <w:jc w:val="both"/>
        <w:rPr>
          <w:rFonts w:ascii="Arial" w:hAnsi="Arial" w:cs="Arial"/>
          <w:sz w:val="20"/>
          <w:szCs w:val="20"/>
        </w:rPr>
      </w:pPr>
      <w:r w:rsidRPr="00FE236A">
        <w:rPr>
          <w:rFonts w:ascii="Arial" w:hAnsi="Arial" w:cs="Arial"/>
          <w:sz w:val="20"/>
          <w:szCs w:val="20"/>
        </w:rPr>
        <w:t>nr 11 – „Zgodność projektu z zasadą równości szans i niedyskryminacji, w tym  dostępności dla osób z niepełnosprawnościami”;</w:t>
      </w:r>
    </w:p>
    <w:p w14:paraId="4C32B11C" w14:textId="565E8AD5" w:rsidR="00D413EF" w:rsidRPr="00FE236A" w:rsidRDefault="00D413EF" w:rsidP="00D413EF">
      <w:pPr>
        <w:pStyle w:val="Akapitzlist"/>
        <w:numPr>
          <w:ilvl w:val="0"/>
          <w:numId w:val="71"/>
        </w:numPr>
        <w:spacing w:before="240" w:line="360" w:lineRule="auto"/>
        <w:ind w:left="284" w:hanging="284"/>
        <w:jc w:val="both"/>
        <w:rPr>
          <w:rFonts w:ascii="Arial" w:hAnsi="Arial" w:cs="Arial"/>
          <w:sz w:val="20"/>
          <w:szCs w:val="20"/>
        </w:rPr>
      </w:pPr>
      <w:r w:rsidRPr="00FE236A">
        <w:rPr>
          <w:rFonts w:ascii="Arial" w:hAnsi="Arial" w:cs="Arial"/>
          <w:sz w:val="20"/>
          <w:szCs w:val="20"/>
        </w:rPr>
        <w:t>nr 12 – „Zgodność projektu z zasadą zrównoważonego rozwoju”;</w:t>
      </w:r>
    </w:p>
    <w:p w14:paraId="4FC14A53" w14:textId="12B041A2" w:rsidR="00D413EF" w:rsidRPr="00FE236A" w:rsidRDefault="00D413EF" w:rsidP="00D413EF">
      <w:pPr>
        <w:pStyle w:val="Akapitzlist"/>
        <w:numPr>
          <w:ilvl w:val="0"/>
          <w:numId w:val="71"/>
        </w:numPr>
        <w:spacing w:before="240" w:line="360" w:lineRule="auto"/>
        <w:ind w:left="284" w:hanging="284"/>
        <w:jc w:val="both"/>
        <w:rPr>
          <w:rFonts w:ascii="Arial" w:hAnsi="Arial" w:cs="Arial"/>
          <w:sz w:val="20"/>
          <w:szCs w:val="20"/>
        </w:rPr>
      </w:pPr>
      <w:r w:rsidRPr="00FE236A">
        <w:rPr>
          <w:rFonts w:ascii="Arial" w:hAnsi="Arial" w:cs="Arial"/>
          <w:sz w:val="20"/>
          <w:szCs w:val="20"/>
        </w:rPr>
        <w:t>nr 13 – „Zgodność projektu z zasadą równości szans kobiet i mężczyzn w oparciu o standard minimum”.</w:t>
      </w:r>
    </w:p>
    <w:p w14:paraId="454D331C" w14:textId="77777777" w:rsidR="00D413EF" w:rsidRPr="00FE236A" w:rsidRDefault="00D413EF" w:rsidP="00D413EF">
      <w:pPr>
        <w:spacing w:before="240" w:line="360" w:lineRule="auto"/>
        <w:jc w:val="both"/>
        <w:rPr>
          <w:rFonts w:ascii="Arial" w:hAnsi="Arial" w:cs="Arial"/>
          <w:sz w:val="20"/>
          <w:szCs w:val="20"/>
        </w:rPr>
      </w:pPr>
      <w:r w:rsidRPr="00FE236A">
        <w:rPr>
          <w:rFonts w:ascii="Arial" w:hAnsi="Arial" w:cs="Arial"/>
          <w:sz w:val="20"/>
          <w:szCs w:val="20"/>
        </w:rPr>
        <w:t>projekt może być uzupełniany/poprawiany w trybie art. 45 ust. 3 ustawy. Uzupełnianie/poprawa projektu odbywa się na etapie negocjacji i następuje tylko w odniesieniu do projektów, które spełniły warunki skierowania projektu do tego etapu oceny. W takiej sytuacji oceniający określa zakres uzupełnień/poprawy w KOFM. Skierowanie projektu do poprawy/uzupełnienia/wyjaśnień w części dotyczącej spełniania danego kryterium dostępu oznacza skierowanie go do negocjacji.</w:t>
      </w:r>
    </w:p>
    <w:p w14:paraId="3DAE94A9" w14:textId="77777777" w:rsidR="00D413EF" w:rsidRPr="00FE236A" w:rsidRDefault="00D413EF" w:rsidP="00D413EF">
      <w:pPr>
        <w:spacing w:before="240" w:line="360" w:lineRule="auto"/>
        <w:jc w:val="both"/>
        <w:rPr>
          <w:rFonts w:ascii="Arial" w:hAnsi="Arial" w:cs="Arial"/>
          <w:sz w:val="20"/>
          <w:szCs w:val="20"/>
        </w:rPr>
      </w:pPr>
      <w:r w:rsidRPr="00FE236A">
        <w:rPr>
          <w:rFonts w:ascii="Arial" w:hAnsi="Arial" w:cs="Arial"/>
          <w:sz w:val="20"/>
          <w:szCs w:val="20"/>
        </w:rPr>
        <w:lastRenderedPageBreak/>
        <w:t xml:space="preserve">W przypadku pozostałych kryteriów dostępu, projekt nie może zostać uzupełniany/poprawiany w trybie art. 45 ust. 3 ustawy. </w:t>
      </w:r>
    </w:p>
    <w:p w14:paraId="78947C16" w14:textId="6B146186" w:rsidR="002001F3" w:rsidRPr="002001F3" w:rsidRDefault="00D413EF" w:rsidP="00D413EF">
      <w:pPr>
        <w:spacing w:before="240" w:line="360" w:lineRule="auto"/>
        <w:jc w:val="both"/>
        <w:rPr>
          <w:rFonts w:ascii="Arial" w:hAnsi="Arial" w:cs="Arial"/>
          <w:sz w:val="20"/>
          <w:szCs w:val="20"/>
        </w:rPr>
        <w:sectPr w:rsidR="002001F3" w:rsidRPr="002001F3" w:rsidSect="00E90C05">
          <w:headerReference w:type="even" r:id="rId20"/>
          <w:headerReference w:type="default" r:id="rId21"/>
          <w:footerReference w:type="even" r:id="rId22"/>
          <w:footerReference w:type="default" r:id="rId23"/>
          <w:headerReference w:type="first" r:id="rId24"/>
          <w:footerReference w:type="first" r:id="rId25"/>
          <w:pgSz w:w="11906" w:h="16838" w:code="9"/>
          <w:pgMar w:top="1418" w:right="1418" w:bottom="1418" w:left="1418" w:header="283" w:footer="1174" w:gutter="0"/>
          <w:cols w:space="708"/>
          <w:titlePg/>
          <w:docGrid w:linePitch="360"/>
        </w:sectPr>
      </w:pPr>
      <w:r w:rsidRPr="00FE236A">
        <w:rPr>
          <w:rFonts w:ascii="Arial" w:hAnsi="Arial" w:cs="Arial"/>
          <w:sz w:val="20"/>
          <w:szCs w:val="20"/>
        </w:rPr>
        <w:t>Sprawdzenie kryteriów polega na przypisaniu im wartości logicznych „tak”, „nie”, „do negocjacji” (w przypadku  kryteriów nr 11, 12, 13 ) lub stwierdzeniu, że kryteri</w:t>
      </w:r>
      <w:r w:rsidR="002001F3">
        <w:rPr>
          <w:rFonts w:ascii="Arial" w:hAnsi="Arial" w:cs="Arial"/>
          <w:sz w:val="20"/>
          <w:szCs w:val="20"/>
        </w:rPr>
        <w:t>um nie dotyczy danego projektu.</w:t>
      </w:r>
    </w:p>
    <w:p w14:paraId="76EE365E" w14:textId="1C2ADC32" w:rsidR="00395CBF" w:rsidRPr="00FE236A" w:rsidRDefault="00395CBF" w:rsidP="00D413EF">
      <w:pPr>
        <w:spacing w:before="240" w:line="360" w:lineRule="auto"/>
        <w:jc w:val="both"/>
        <w:rPr>
          <w:rFonts w:ascii="Arial" w:hAnsi="Arial" w:cs="Arial"/>
          <w:b/>
          <w:sz w:val="20"/>
          <w:szCs w:val="20"/>
        </w:rPr>
      </w:pPr>
      <w:r w:rsidRPr="00FE236A">
        <w:rPr>
          <w:rFonts w:ascii="Arial" w:hAnsi="Arial" w:cs="Arial"/>
          <w:b/>
          <w:sz w:val="20"/>
          <w:szCs w:val="20"/>
        </w:rPr>
        <w:lastRenderedPageBreak/>
        <w:t>W ramach niniejszego konkursu obowiązują następujące ogólne kryteria dostępu:</w:t>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8363"/>
        <w:gridCol w:w="4973"/>
      </w:tblGrid>
      <w:tr w:rsidR="00D62F4F" w:rsidRPr="00FE236A" w14:paraId="5F735D53" w14:textId="77777777" w:rsidTr="00C113BE">
        <w:trPr>
          <w:trHeight w:val="230"/>
          <w:jc w:val="center"/>
        </w:trPr>
        <w:tc>
          <w:tcPr>
            <w:tcW w:w="704" w:type="dxa"/>
            <w:vMerge w:val="restart"/>
            <w:shd w:val="clear" w:color="auto" w:fill="D9D9D9"/>
            <w:vAlign w:val="center"/>
          </w:tcPr>
          <w:p w14:paraId="77106CF6" w14:textId="2034365A" w:rsidR="00D62F4F" w:rsidRPr="00FE236A" w:rsidRDefault="00D62F4F" w:rsidP="00E65753">
            <w:pPr>
              <w:spacing w:after="0" w:line="240" w:lineRule="auto"/>
              <w:jc w:val="center"/>
              <w:rPr>
                <w:rFonts w:ascii="Arial" w:hAnsi="Arial" w:cs="Arial"/>
                <w:b/>
                <w:sz w:val="20"/>
                <w:szCs w:val="20"/>
              </w:rPr>
            </w:pPr>
            <w:r w:rsidRPr="00FE236A">
              <w:rPr>
                <w:rFonts w:ascii="Arial" w:hAnsi="Arial" w:cs="Arial"/>
                <w:b/>
                <w:sz w:val="20"/>
                <w:szCs w:val="20"/>
              </w:rPr>
              <w:t>Lp.</w:t>
            </w:r>
          </w:p>
        </w:tc>
        <w:tc>
          <w:tcPr>
            <w:tcW w:w="8363" w:type="dxa"/>
            <w:vMerge w:val="restart"/>
            <w:shd w:val="clear" w:color="auto" w:fill="D9D9D9"/>
            <w:vAlign w:val="center"/>
          </w:tcPr>
          <w:p w14:paraId="0ED4D413" w14:textId="1850C64A" w:rsidR="00D62F4F" w:rsidRPr="00FE236A" w:rsidRDefault="00D62F4F" w:rsidP="00E65753">
            <w:pPr>
              <w:spacing w:after="0" w:line="240" w:lineRule="auto"/>
              <w:jc w:val="center"/>
              <w:rPr>
                <w:rFonts w:ascii="Arial" w:hAnsi="Arial" w:cs="Arial"/>
                <w:b/>
                <w:sz w:val="20"/>
                <w:szCs w:val="20"/>
              </w:rPr>
            </w:pPr>
            <w:r w:rsidRPr="00FE236A">
              <w:rPr>
                <w:rFonts w:ascii="Arial" w:hAnsi="Arial" w:cs="Arial"/>
                <w:b/>
                <w:sz w:val="20"/>
                <w:szCs w:val="20"/>
              </w:rPr>
              <w:t>Nazwa i definicja kryterium</w:t>
            </w:r>
          </w:p>
        </w:tc>
        <w:tc>
          <w:tcPr>
            <w:tcW w:w="4973" w:type="dxa"/>
            <w:vMerge w:val="restart"/>
            <w:shd w:val="clear" w:color="auto" w:fill="D9D9D9"/>
            <w:vAlign w:val="center"/>
          </w:tcPr>
          <w:p w14:paraId="2F3355E7" w14:textId="77777777" w:rsidR="00D62F4F" w:rsidRPr="00FE236A" w:rsidRDefault="00D62F4F" w:rsidP="00E65753">
            <w:pPr>
              <w:spacing w:after="0" w:line="240" w:lineRule="auto"/>
              <w:jc w:val="center"/>
              <w:rPr>
                <w:rFonts w:ascii="Arial" w:hAnsi="Arial" w:cs="Arial"/>
                <w:b/>
                <w:sz w:val="20"/>
                <w:szCs w:val="20"/>
              </w:rPr>
            </w:pPr>
            <w:r w:rsidRPr="00FE236A">
              <w:rPr>
                <w:rFonts w:ascii="Arial" w:hAnsi="Arial" w:cs="Arial"/>
                <w:b/>
                <w:sz w:val="20"/>
                <w:szCs w:val="20"/>
              </w:rPr>
              <w:t>Sposób weryfikacji</w:t>
            </w:r>
          </w:p>
        </w:tc>
      </w:tr>
      <w:tr w:rsidR="00D62F4F" w:rsidRPr="00FE236A" w14:paraId="1C8687A2" w14:textId="77777777" w:rsidTr="00C113BE">
        <w:trPr>
          <w:trHeight w:val="230"/>
          <w:jc w:val="center"/>
        </w:trPr>
        <w:tc>
          <w:tcPr>
            <w:tcW w:w="704" w:type="dxa"/>
            <w:vMerge/>
          </w:tcPr>
          <w:p w14:paraId="67D03442" w14:textId="77777777" w:rsidR="00D62F4F" w:rsidRPr="00FE236A" w:rsidRDefault="00D62F4F" w:rsidP="00E65753">
            <w:pPr>
              <w:spacing w:after="0" w:line="240" w:lineRule="auto"/>
              <w:rPr>
                <w:rFonts w:ascii="Arial" w:hAnsi="Arial" w:cs="Arial"/>
                <w:b/>
                <w:sz w:val="20"/>
                <w:szCs w:val="20"/>
              </w:rPr>
            </w:pPr>
          </w:p>
        </w:tc>
        <w:tc>
          <w:tcPr>
            <w:tcW w:w="8363" w:type="dxa"/>
            <w:vMerge/>
            <w:vAlign w:val="center"/>
          </w:tcPr>
          <w:p w14:paraId="59DAA3C2" w14:textId="77777777" w:rsidR="00D62F4F" w:rsidRPr="00FE236A" w:rsidRDefault="00D62F4F" w:rsidP="00E65753">
            <w:pPr>
              <w:spacing w:after="0" w:line="240" w:lineRule="auto"/>
              <w:rPr>
                <w:rFonts w:ascii="Arial" w:hAnsi="Arial" w:cs="Arial"/>
                <w:b/>
                <w:sz w:val="20"/>
                <w:szCs w:val="20"/>
              </w:rPr>
            </w:pPr>
          </w:p>
        </w:tc>
        <w:tc>
          <w:tcPr>
            <w:tcW w:w="4973" w:type="dxa"/>
            <w:vMerge/>
            <w:shd w:val="clear" w:color="auto" w:fill="D9D9D9"/>
            <w:vAlign w:val="center"/>
          </w:tcPr>
          <w:p w14:paraId="3EF01C9D" w14:textId="77777777" w:rsidR="00D62F4F" w:rsidRPr="00FE236A" w:rsidRDefault="00D62F4F" w:rsidP="00E65753">
            <w:pPr>
              <w:spacing w:after="0" w:line="240" w:lineRule="auto"/>
              <w:rPr>
                <w:rFonts w:ascii="Arial" w:hAnsi="Arial" w:cs="Arial"/>
                <w:b/>
                <w:sz w:val="20"/>
                <w:szCs w:val="20"/>
              </w:rPr>
            </w:pPr>
          </w:p>
        </w:tc>
      </w:tr>
    </w:tbl>
    <w:tbl>
      <w:tblPr>
        <w:tblStyle w:val="Tabela-Siatka"/>
        <w:tblW w:w="14029" w:type="dxa"/>
        <w:tblLook w:val="04A0" w:firstRow="1" w:lastRow="0" w:firstColumn="1" w:lastColumn="0" w:noHBand="0" w:noVBand="1"/>
      </w:tblPr>
      <w:tblGrid>
        <w:gridCol w:w="704"/>
        <w:gridCol w:w="8363"/>
        <w:gridCol w:w="4962"/>
      </w:tblGrid>
      <w:tr w:rsidR="00852E70" w:rsidRPr="00FE236A" w14:paraId="391DC286" w14:textId="77777777" w:rsidTr="00852E70">
        <w:tc>
          <w:tcPr>
            <w:tcW w:w="704" w:type="dxa"/>
          </w:tcPr>
          <w:p w14:paraId="10E0EB59"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1.</w:t>
            </w:r>
          </w:p>
        </w:tc>
        <w:tc>
          <w:tcPr>
            <w:tcW w:w="8363" w:type="dxa"/>
          </w:tcPr>
          <w:p w14:paraId="771C7BB1" w14:textId="769F959C" w:rsidR="00852E70" w:rsidRPr="00FE236A" w:rsidRDefault="00852E70" w:rsidP="00852E70">
            <w:pPr>
              <w:jc w:val="both"/>
              <w:rPr>
                <w:rFonts w:ascii="Arial" w:hAnsi="Arial" w:cs="Arial"/>
                <w:b/>
                <w:sz w:val="20"/>
                <w:szCs w:val="20"/>
              </w:rPr>
            </w:pPr>
            <w:r w:rsidRPr="00FE236A">
              <w:rPr>
                <w:rFonts w:ascii="Arial" w:hAnsi="Arial" w:cs="Arial"/>
                <w:b/>
                <w:sz w:val="20"/>
                <w:szCs w:val="20"/>
              </w:rPr>
              <w:t>Wnioskodawca oraz partnerzy (o ile dotyczy) nie podlegają wykluczeniu z możliwości otrzymania dofinansowania</w:t>
            </w:r>
          </w:p>
          <w:p w14:paraId="1AC22CAA"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14:paraId="263836DF"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lub wobec, których orzeczono zakaz dostępu do środków funduszy europejskich na podstawie:</w:t>
            </w:r>
          </w:p>
          <w:p w14:paraId="559DDCEE" w14:textId="77777777" w:rsidR="00852E70" w:rsidRPr="00FE236A" w:rsidRDefault="00852E70" w:rsidP="00852E70">
            <w:pPr>
              <w:numPr>
                <w:ilvl w:val="0"/>
                <w:numId w:val="49"/>
              </w:numPr>
              <w:ind w:left="253" w:hanging="253"/>
              <w:jc w:val="both"/>
              <w:rPr>
                <w:rFonts w:ascii="Arial" w:hAnsi="Arial" w:cs="Arial"/>
                <w:sz w:val="20"/>
                <w:szCs w:val="20"/>
              </w:rPr>
            </w:pPr>
            <w:r w:rsidRPr="00FE236A">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14:paraId="24318116" w14:textId="77777777" w:rsidR="00852E70" w:rsidRPr="00FE236A" w:rsidRDefault="00852E70" w:rsidP="00852E70">
            <w:pPr>
              <w:numPr>
                <w:ilvl w:val="0"/>
                <w:numId w:val="49"/>
              </w:numPr>
              <w:ind w:left="253" w:hanging="253"/>
              <w:jc w:val="both"/>
              <w:rPr>
                <w:rFonts w:ascii="Arial" w:hAnsi="Arial" w:cs="Arial"/>
                <w:sz w:val="20"/>
                <w:szCs w:val="20"/>
              </w:rPr>
            </w:pPr>
            <w:r w:rsidRPr="00FE236A">
              <w:rPr>
                <w:rFonts w:ascii="Arial" w:hAnsi="Arial" w:cs="Arial"/>
                <w:sz w:val="20"/>
                <w:szCs w:val="20"/>
              </w:rPr>
              <w:t>art. 9 ust. 1 pkt 2a ustawy z dnia 28 października 2002 r. o odpowiedzialności podmiotów zbiorowych za czyny zabronione pod groźbą kary.</w:t>
            </w:r>
          </w:p>
        </w:tc>
        <w:tc>
          <w:tcPr>
            <w:tcW w:w="4962" w:type="dxa"/>
          </w:tcPr>
          <w:p w14:paraId="089E39D8" w14:textId="220E51A9"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Na podstawie oświadczenia w części „Oświadczenia” wniosku o dofinansowanie/ zapisów we wniosku </w:t>
            </w:r>
            <w:r w:rsidRPr="00FE236A">
              <w:rPr>
                <w:rFonts w:ascii="Arial" w:hAnsi="Arial" w:cs="Arial"/>
                <w:sz w:val="20"/>
                <w:szCs w:val="20"/>
              </w:rPr>
              <w:br/>
              <w:t>o dofinansowanie.</w:t>
            </w:r>
          </w:p>
        </w:tc>
      </w:tr>
      <w:tr w:rsidR="00852E70" w:rsidRPr="00FE236A" w14:paraId="228C16BC" w14:textId="77777777" w:rsidTr="00852E70">
        <w:tc>
          <w:tcPr>
            <w:tcW w:w="704" w:type="dxa"/>
          </w:tcPr>
          <w:p w14:paraId="45BC6B37" w14:textId="77777777" w:rsidR="00852E70" w:rsidRPr="00FE236A" w:rsidRDefault="00852E70" w:rsidP="00852E70">
            <w:pPr>
              <w:rPr>
                <w:rFonts w:ascii="Arial" w:hAnsi="Arial" w:cs="Arial"/>
                <w:sz w:val="20"/>
                <w:szCs w:val="20"/>
              </w:rPr>
            </w:pPr>
            <w:r w:rsidRPr="00FE236A">
              <w:rPr>
                <w:rFonts w:ascii="Arial" w:hAnsi="Arial" w:cs="Arial"/>
                <w:sz w:val="20"/>
                <w:szCs w:val="20"/>
              </w:rPr>
              <w:t>2.</w:t>
            </w:r>
          </w:p>
        </w:tc>
        <w:tc>
          <w:tcPr>
            <w:tcW w:w="8363" w:type="dxa"/>
          </w:tcPr>
          <w:p w14:paraId="460EB25D" w14:textId="26E0593E" w:rsidR="00852E70" w:rsidRPr="00FE236A" w:rsidRDefault="00852E70" w:rsidP="00852E70">
            <w:pPr>
              <w:jc w:val="both"/>
              <w:rPr>
                <w:rFonts w:ascii="Arial" w:hAnsi="Arial" w:cs="Arial"/>
                <w:b/>
                <w:sz w:val="20"/>
                <w:szCs w:val="20"/>
              </w:rPr>
            </w:pPr>
            <w:r w:rsidRPr="00FE236A">
              <w:rPr>
                <w:rFonts w:ascii="Arial" w:hAnsi="Arial" w:cs="Arial"/>
                <w:b/>
                <w:sz w:val="20"/>
                <w:szCs w:val="20"/>
              </w:rPr>
              <w:t>Kwalifikowalność projektu</w:t>
            </w:r>
          </w:p>
          <w:p w14:paraId="3CDD757F"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oceniane będzie czy projekt jest zgodny z przepisami art. 65 ust. 6 i art. 125 ust. 3 lit. e) i f) Rozporządzenia Parlamentu Europejskiego i Rady (UE) nr 1303/2013 z dn. 17 grudnia 2013 r.tj.:</w:t>
            </w:r>
          </w:p>
          <w:p w14:paraId="16F16F91" w14:textId="77777777" w:rsidR="00852E70" w:rsidRPr="00FE236A" w:rsidRDefault="00852E70" w:rsidP="00852E70">
            <w:pPr>
              <w:pStyle w:val="Akapitzlist"/>
              <w:numPr>
                <w:ilvl w:val="0"/>
                <w:numId w:val="73"/>
              </w:numPr>
              <w:ind w:left="179" w:hanging="179"/>
              <w:jc w:val="both"/>
              <w:rPr>
                <w:rFonts w:ascii="Arial" w:hAnsi="Arial" w:cs="Arial"/>
                <w:sz w:val="20"/>
                <w:szCs w:val="20"/>
              </w:rPr>
            </w:pPr>
            <w:r w:rsidRPr="00FE236A">
              <w:rPr>
                <w:rFonts w:ascii="Arial" w:hAnsi="Arial" w:cs="Arial"/>
                <w:sz w:val="20"/>
                <w:szCs w:val="20"/>
              </w:rPr>
              <w:t xml:space="preserve">czy projekt nie został zakończony w rozumieniu art. 65 ust. 6,   </w:t>
            </w:r>
          </w:p>
          <w:p w14:paraId="4751CCC4" w14:textId="77777777" w:rsidR="00852E70" w:rsidRPr="00FE236A" w:rsidRDefault="00852E70" w:rsidP="00852E70">
            <w:pPr>
              <w:pStyle w:val="Akapitzlist"/>
              <w:numPr>
                <w:ilvl w:val="0"/>
                <w:numId w:val="73"/>
              </w:numPr>
              <w:ind w:left="179" w:hanging="179"/>
              <w:jc w:val="both"/>
              <w:rPr>
                <w:rFonts w:ascii="Arial" w:hAnsi="Arial" w:cs="Arial"/>
                <w:sz w:val="20"/>
                <w:szCs w:val="20"/>
              </w:rPr>
            </w:pPr>
            <w:r w:rsidRPr="00FE236A">
              <w:rPr>
                <w:rFonts w:ascii="Arial" w:hAnsi="Arial" w:cs="Arial"/>
                <w:sz w:val="20"/>
                <w:szCs w:val="20"/>
              </w:rPr>
              <w:t xml:space="preserve">jeśli Wnioskodawca rozpoczął projekt przed dniem złożenia wniosku, czy przestrzegał obowiązujących przepisów prawa dotyczących danej operacji (art. 125 ust. 3 lit. e), </w:t>
            </w:r>
          </w:p>
          <w:p w14:paraId="282952CC" w14:textId="77777777" w:rsidR="00852E70" w:rsidRPr="00FE236A" w:rsidRDefault="00852E70" w:rsidP="00852E70">
            <w:pPr>
              <w:pStyle w:val="Akapitzlist"/>
              <w:numPr>
                <w:ilvl w:val="0"/>
                <w:numId w:val="73"/>
              </w:numPr>
              <w:ind w:left="179" w:hanging="179"/>
              <w:jc w:val="both"/>
              <w:rPr>
                <w:rFonts w:ascii="Arial" w:hAnsi="Arial" w:cs="Arial"/>
                <w:sz w:val="20"/>
                <w:szCs w:val="20"/>
              </w:rPr>
            </w:pPr>
            <w:r w:rsidRPr="00FE236A">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4962" w:type="dxa"/>
          </w:tcPr>
          <w:p w14:paraId="200608CB" w14:textId="01E48A02"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Na podstawie oświadczenia w części „Oświadczenia” wniosku o dofinansowanie/ zapisów we wniosku </w:t>
            </w:r>
            <w:r w:rsidRPr="00FE236A">
              <w:rPr>
                <w:rFonts w:ascii="Arial" w:hAnsi="Arial" w:cs="Arial"/>
                <w:sz w:val="20"/>
                <w:szCs w:val="20"/>
              </w:rPr>
              <w:br/>
              <w:t>o dofinansowanie.</w:t>
            </w:r>
          </w:p>
        </w:tc>
      </w:tr>
      <w:tr w:rsidR="00852E70" w:rsidRPr="00FE236A" w14:paraId="13452B9A" w14:textId="77777777" w:rsidTr="00852E70">
        <w:tc>
          <w:tcPr>
            <w:tcW w:w="704" w:type="dxa"/>
          </w:tcPr>
          <w:p w14:paraId="7350EC9B"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3.</w:t>
            </w:r>
          </w:p>
        </w:tc>
        <w:tc>
          <w:tcPr>
            <w:tcW w:w="8363" w:type="dxa"/>
          </w:tcPr>
          <w:p w14:paraId="775A2664" w14:textId="77777777" w:rsidR="00852E70" w:rsidRPr="00FE236A" w:rsidRDefault="00852E70" w:rsidP="00852E70">
            <w:pPr>
              <w:jc w:val="both"/>
              <w:rPr>
                <w:rFonts w:ascii="Arial" w:hAnsi="Arial" w:cs="Arial"/>
                <w:sz w:val="20"/>
                <w:szCs w:val="20"/>
              </w:rPr>
            </w:pPr>
            <w:r w:rsidRPr="00FE236A">
              <w:rPr>
                <w:rFonts w:ascii="Arial" w:hAnsi="Arial" w:cs="Arial"/>
                <w:b/>
                <w:sz w:val="20"/>
                <w:szCs w:val="20"/>
              </w:rPr>
              <w:t xml:space="preserve">Wnioskodawca zgodnie ze Szczegółowym Opisem Osi Priorytetowych RPO WŁ 2014-2020 oraz RPO WŁ 2014-2020 jest uprawniony do ubiegania się o dofinansowanie </w:t>
            </w:r>
          </w:p>
          <w:p w14:paraId="333DC1B0" w14:textId="13B08E92"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W ramach kryterium oceniane będzie czy Wnioskodawca należy do typów Beneficjentów uprawnionych do ubiegania się o dofinansowanie w ramach danego działania / poddziałania </w:t>
            </w:r>
            <w:r w:rsidRPr="00FE236A">
              <w:rPr>
                <w:rFonts w:ascii="Arial" w:hAnsi="Arial" w:cs="Arial"/>
                <w:sz w:val="20"/>
                <w:szCs w:val="20"/>
              </w:rPr>
              <w:lastRenderedPageBreak/>
              <w:t>/ typu projektu zgodnie ze Szczegółowym Opisem Osi Priorytetowych RPO WŁ 2014-2020 oraz RPO WŁ 2014-2020</w:t>
            </w:r>
          </w:p>
        </w:tc>
        <w:tc>
          <w:tcPr>
            <w:tcW w:w="4962" w:type="dxa"/>
          </w:tcPr>
          <w:p w14:paraId="1ABAB16A" w14:textId="245A8F47" w:rsidR="00852E70" w:rsidRPr="00FE236A" w:rsidRDefault="00852E70" w:rsidP="00852E70">
            <w:pPr>
              <w:jc w:val="both"/>
              <w:rPr>
                <w:rFonts w:ascii="Arial" w:hAnsi="Arial" w:cs="Arial"/>
                <w:sz w:val="20"/>
                <w:szCs w:val="20"/>
              </w:rPr>
            </w:pPr>
            <w:r w:rsidRPr="00FE236A">
              <w:rPr>
                <w:rFonts w:ascii="Arial" w:hAnsi="Arial" w:cs="Arial"/>
                <w:sz w:val="20"/>
                <w:szCs w:val="20"/>
              </w:rPr>
              <w:lastRenderedPageBreak/>
              <w:t xml:space="preserve">Na podstawie zapisów we wniosku </w:t>
            </w:r>
            <w:r w:rsidRPr="00FE236A">
              <w:rPr>
                <w:rFonts w:ascii="Arial" w:hAnsi="Arial" w:cs="Arial"/>
                <w:sz w:val="20"/>
                <w:szCs w:val="20"/>
              </w:rPr>
              <w:br/>
              <w:t>o dofinansowanie.</w:t>
            </w:r>
          </w:p>
          <w:p w14:paraId="0734E516" w14:textId="77777777" w:rsidR="00852E70" w:rsidRPr="00FE236A" w:rsidRDefault="00852E70" w:rsidP="00852E70">
            <w:pPr>
              <w:jc w:val="both"/>
              <w:rPr>
                <w:rFonts w:ascii="Arial" w:hAnsi="Arial" w:cs="Arial"/>
                <w:sz w:val="20"/>
                <w:szCs w:val="20"/>
              </w:rPr>
            </w:pPr>
          </w:p>
        </w:tc>
      </w:tr>
      <w:tr w:rsidR="00852E70" w:rsidRPr="00FE236A" w14:paraId="724ADB6D" w14:textId="77777777" w:rsidTr="00852E70">
        <w:tc>
          <w:tcPr>
            <w:tcW w:w="704" w:type="dxa"/>
          </w:tcPr>
          <w:p w14:paraId="5FA665AC"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4.</w:t>
            </w:r>
          </w:p>
        </w:tc>
        <w:tc>
          <w:tcPr>
            <w:tcW w:w="8363" w:type="dxa"/>
          </w:tcPr>
          <w:p w14:paraId="00EC90C5" w14:textId="536CB8F3" w:rsidR="00852E70" w:rsidRPr="00FE236A" w:rsidRDefault="00852E70" w:rsidP="00852E70">
            <w:pPr>
              <w:jc w:val="both"/>
              <w:rPr>
                <w:rFonts w:ascii="Arial" w:hAnsi="Arial" w:cs="Arial"/>
                <w:b/>
                <w:sz w:val="20"/>
                <w:szCs w:val="20"/>
              </w:rPr>
            </w:pPr>
            <w:r w:rsidRPr="00FE236A">
              <w:rPr>
                <w:rFonts w:ascii="Arial" w:hAnsi="Arial" w:cs="Arial"/>
                <w:b/>
                <w:sz w:val="20"/>
                <w:szCs w:val="20"/>
              </w:rPr>
              <w:t>Spełnienie wymogów dotyczących partnerstwa (jeśli dotyczy)</w:t>
            </w:r>
          </w:p>
          <w:p w14:paraId="0E7A79AF"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B9AF72F"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Dodatkowo (o ile dotyczy) wybór partnera spośród podmiotów innych niż wymienione w art. 3 ust.1 pkt 1-3a ustawy z dnia 29 stycznia 2004 r.- Prawo zamówień publicznych  został dokonany zgodnie z art. 33 ust. 2-4 ustawy z dnia 11 lipca 2014 r. o zasadach realizacji programów w zakresie polityki spójności finansowanych w perspektywie 2014-2020.</w:t>
            </w:r>
          </w:p>
          <w:p w14:paraId="5309856D"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W przypadku zmiany partnera zgodnie z art. 33 ust. 3a ustawy z dnia 11 lipca 2014 r. o zasadach realizacji programów w zakresie polityki spójności finansowanych w perspektywie 2014-2020 na etapie realizacji projektu  kryterium uznaje się za spełnione.</w:t>
            </w:r>
          </w:p>
        </w:tc>
        <w:tc>
          <w:tcPr>
            <w:tcW w:w="4962" w:type="dxa"/>
          </w:tcPr>
          <w:p w14:paraId="3ECDA54A" w14:textId="3180E742"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Na podstawie oświadczenia w części „Oświadczenia” wniosku o dofinansowanie/ zapisów we wniosku </w:t>
            </w:r>
            <w:r w:rsidRPr="00FE236A">
              <w:rPr>
                <w:rFonts w:ascii="Arial" w:hAnsi="Arial" w:cs="Arial"/>
                <w:sz w:val="20"/>
                <w:szCs w:val="20"/>
              </w:rPr>
              <w:br/>
              <w:t>o dofinansowanie.</w:t>
            </w:r>
          </w:p>
        </w:tc>
      </w:tr>
      <w:tr w:rsidR="00852E70" w:rsidRPr="00FE236A" w14:paraId="42E490DB" w14:textId="77777777" w:rsidTr="00852E70">
        <w:tc>
          <w:tcPr>
            <w:tcW w:w="704" w:type="dxa"/>
          </w:tcPr>
          <w:p w14:paraId="3CD0D2BE"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5.</w:t>
            </w:r>
          </w:p>
        </w:tc>
        <w:tc>
          <w:tcPr>
            <w:tcW w:w="8363" w:type="dxa"/>
          </w:tcPr>
          <w:p w14:paraId="45504EA5" w14:textId="77777777" w:rsidR="00852E70" w:rsidRPr="00FE236A" w:rsidRDefault="00852E70" w:rsidP="00852E70">
            <w:pPr>
              <w:jc w:val="both"/>
              <w:rPr>
                <w:rFonts w:ascii="Arial" w:hAnsi="Arial" w:cs="Arial"/>
                <w:b/>
                <w:sz w:val="20"/>
                <w:szCs w:val="20"/>
              </w:rPr>
            </w:pPr>
            <w:r w:rsidRPr="00FE236A">
              <w:rPr>
                <w:rFonts w:ascii="Arial" w:hAnsi="Arial" w:cs="Arial"/>
                <w:b/>
                <w:sz w:val="20"/>
                <w:szCs w:val="20"/>
              </w:rPr>
              <w:t>Potencjał finansowy wnioskodawcy i partnerów (jeśli dotyczy)</w:t>
            </w:r>
          </w:p>
          <w:p w14:paraId="34729AEC" w14:textId="651081CC" w:rsidR="00852E70" w:rsidRPr="00FE236A" w:rsidRDefault="00852E70" w:rsidP="00852E70">
            <w:pPr>
              <w:jc w:val="both"/>
              <w:rPr>
                <w:rFonts w:ascii="Arial" w:hAnsi="Arial" w:cs="Arial"/>
                <w:sz w:val="20"/>
                <w:szCs w:val="20"/>
              </w:rPr>
            </w:pPr>
            <w:r w:rsidRPr="00FE236A">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projektów realizowanych z udziałem jednostek sektora finansów publicznych zarówno w roli lidera jak i partnera.</w:t>
            </w:r>
          </w:p>
        </w:tc>
        <w:tc>
          <w:tcPr>
            <w:tcW w:w="4962" w:type="dxa"/>
          </w:tcPr>
          <w:p w14:paraId="543B758A" w14:textId="5C69B97A"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Na podstawie zapisów we wniosku </w:t>
            </w:r>
            <w:r w:rsidRPr="00FE236A">
              <w:rPr>
                <w:rFonts w:ascii="Arial" w:hAnsi="Arial" w:cs="Arial"/>
                <w:sz w:val="20"/>
                <w:szCs w:val="20"/>
              </w:rPr>
              <w:br/>
              <w:t>o dofinansowanie.</w:t>
            </w:r>
          </w:p>
          <w:p w14:paraId="08190514" w14:textId="77777777" w:rsidR="00852E70" w:rsidRPr="00FE236A" w:rsidRDefault="00852E70" w:rsidP="00852E70">
            <w:pPr>
              <w:jc w:val="both"/>
              <w:rPr>
                <w:rFonts w:ascii="Arial" w:hAnsi="Arial" w:cs="Arial"/>
                <w:sz w:val="20"/>
                <w:szCs w:val="20"/>
              </w:rPr>
            </w:pPr>
          </w:p>
        </w:tc>
      </w:tr>
      <w:tr w:rsidR="00852E70" w:rsidRPr="00FE236A" w14:paraId="7B5A23BC" w14:textId="77777777" w:rsidTr="00852E70">
        <w:tc>
          <w:tcPr>
            <w:tcW w:w="704" w:type="dxa"/>
          </w:tcPr>
          <w:p w14:paraId="5595EB10"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6.</w:t>
            </w:r>
          </w:p>
        </w:tc>
        <w:tc>
          <w:tcPr>
            <w:tcW w:w="8363" w:type="dxa"/>
          </w:tcPr>
          <w:p w14:paraId="429AE5CC" w14:textId="77777777" w:rsidR="00852E70" w:rsidRPr="00FE236A" w:rsidRDefault="00852E70" w:rsidP="00852E70">
            <w:pPr>
              <w:jc w:val="both"/>
              <w:rPr>
                <w:rFonts w:ascii="Arial" w:hAnsi="Arial" w:cs="Arial"/>
                <w:b/>
                <w:sz w:val="20"/>
                <w:szCs w:val="20"/>
              </w:rPr>
            </w:pPr>
            <w:r w:rsidRPr="00FE236A">
              <w:rPr>
                <w:rFonts w:ascii="Arial" w:hAnsi="Arial" w:cs="Arial"/>
                <w:b/>
                <w:sz w:val="20"/>
                <w:szCs w:val="20"/>
              </w:rPr>
              <w:t xml:space="preserve">Okres realizacji projektu mieści się w okresie kwalifikowalności wydatków </w:t>
            </w:r>
          </w:p>
          <w:p w14:paraId="6A5511CB" w14:textId="548D0F90" w:rsidR="00852E70" w:rsidRPr="00FE236A" w:rsidRDefault="00852E70" w:rsidP="00852E70">
            <w:pPr>
              <w:jc w:val="both"/>
              <w:rPr>
                <w:rFonts w:ascii="Arial" w:hAnsi="Arial" w:cs="Arial"/>
                <w:sz w:val="20"/>
                <w:szCs w:val="20"/>
              </w:rPr>
            </w:pPr>
            <w:r w:rsidRPr="00FE236A">
              <w:rPr>
                <w:rFonts w:ascii="Arial" w:hAnsi="Arial" w:cs="Arial"/>
                <w:sz w:val="20"/>
                <w:szCs w:val="20"/>
              </w:rPr>
              <w:lastRenderedPageBreak/>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c>
          <w:tcPr>
            <w:tcW w:w="4962" w:type="dxa"/>
          </w:tcPr>
          <w:p w14:paraId="62B81066" w14:textId="334AE5C3" w:rsidR="00852E70" w:rsidRPr="00FE236A" w:rsidRDefault="00852E70" w:rsidP="00852E70">
            <w:pPr>
              <w:jc w:val="both"/>
              <w:rPr>
                <w:rFonts w:ascii="Arial" w:hAnsi="Arial" w:cs="Arial"/>
                <w:sz w:val="20"/>
                <w:szCs w:val="20"/>
              </w:rPr>
            </w:pPr>
            <w:r w:rsidRPr="00FE236A">
              <w:rPr>
                <w:rFonts w:ascii="Arial" w:hAnsi="Arial" w:cs="Arial"/>
                <w:sz w:val="20"/>
                <w:szCs w:val="20"/>
              </w:rPr>
              <w:lastRenderedPageBreak/>
              <w:t xml:space="preserve">Na podstawie zapisów we wniosku </w:t>
            </w:r>
            <w:r w:rsidRPr="00FE236A">
              <w:rPr>
                <w:rFonts w:ascii="Arial" w:hAnsi="Arial" w:cs="Arial"/>
                <w:sz w:val="20"/>
                <w:szCs w:val="20"/>
              </w:rPr>
              <w:br/>
              <w:t>o dofinansowanie.</w:t>
            </w:r>
          </w:p>
          <w:p w14:paraId="4A5A0AB8" w14:textId="77777777" w:rsidR="00852E70" w:rsidRPr="00FE236A" w:rsidRDefault="00852E70" w:rsidP="00852E70">
            <w:pPr>
              <w:jc w:val="both"/>
              <w:rPr>
                <w:rFonts w:ascii="Arial" w:hAnsi="Arial" w:cs="Arial"/>
                <w:sz w:val="20"/>
                <w:szCs w:val="20"/>
              </w:rPr>
            </w:pPr>
          </w:p>
        </w:tc>
      </w:tr>
      <w:tr w:rsidR="00852E70" w:rsidRPr="00FE236A" w14:paraId="4DF6750F" w14:textId="77777777" w:rsidTr="00852E70">
        <w:tc>
          <w:tcPr>
            <w:tcW w:w="704" w:type="dxa"/>
          </w:tcPr>
          <w:p w14:paraId="4C19DCE8"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lastRenderedPageBreak/>
              <w:t>7.</w:t>
            </w:r>
          </w:p>
        </w:tc>
        <w:tc>
          <w:tcPr>
            <w:tcW w:w="8363" w:type="dxa"/>
          </w:tcPr>
          <w:p w14:paraId="2C8D9E7B" w14:textId="77777777" w:rsidR="00852E70" w:rsidRPr="00FE236A" w:rsidRDefault="00852E70" w:rsidP="00852E70">
            <w:pPr>
              <w:jc w:val="both"/>
              <w:rPr>
                <w:rFonts w:ascii="Arial" w:hAnsi="Arial" w:cs="Arial"/>
                <w:sz w:val="20"/>
                <w:szCs w:val="20"/>
              </w:rPr>
            </w:pPr>
            <w:r w:rsidRPr="00FE236A">
              <w:rPr>
                <w:rFonts w:ascii="Arial" w:hAnsi="Arial" w:cs="Arial"/>
                <w:b/>
                <w:sz w:val="20"/>
                <w:szCs w:val="20"/>
              </w:rPr>
              <w:t xml:space="preserve">Zakaz podwójnego finansowania </w:t>
            </w:r>
          </w:p>
          <w:p w14:paraId="076C25DF" w14:textId="1FA58936"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tc>
        <w:tc>
          <w:tcPr>
            <w:tcW w:w="4962" w:type="dxa"/>
          </w:tcPr>
          <w:p w14:paraId="1801D1EF" w14:textId="677D504E"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Na podstawie oświadczenia w części „Oświadczenia” wniosku o dofinansowanie/ zapisów we wniosku </w:t>
            </w:r>
            <w:r w:rsidRPr="00FE236A">
              <w:rPr>
                <w:rFonts w:ascii="Arial" w:hAnsi="Arial" w:cs="Arial"/>
                <w:sz w:val="20"/>
                <w:szCs w:val="20"/>
              </w:rPr>
              <w:br/>
              <w:t>o dofinansowanie.</w:t>
            </w:r>
          </w:p>
          <w:p w14:paraId="18DF6A1C" w14:textId="77777777" w:rsidR="00852E70" w:rsidRPr="00FE236A" w:rsidRDefault="00852E70" w:rsidP="00852E70">
            <w:pPr>
              <w:jc w:val="both"/>
              <w:rPr>
                <w:rFonts w:ascii="Arial" w:hAnsi="Arial" w:cs="Arial"/>
                <w:sz w:val="20"/>
                <w:szCs w:val="20"/>
              </w:rPr>
            </w:pPr>
          </w:p>
        </w:tc>
      </w:tr>
      <w:tr w:rsidR="00852E70" w:rsidRPr="00FE236A" w14:paraId="18F375DA" w14:textId="77777777" w:rsidTr="00852E70">
        <w:tc>
          <w:tcPr>
            <w:tcW w:w="704" w:type="dxa"/>
          </w:tcPr>
          <w:p w14:paraId="02F5A5D5"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8.</w:t>
            </w:r>
          </w:p>
        </w:tc>
        <w:tc>
          <w:tcPr>
            <w:tcW w:w="8363" w:type="dxa"/>
          </w:tcPr>
          <w:p w14:paraId="0218DCC1" w14:textId="1C35755A" w:rsidR="00852E70" w:rsidRPr="00FE236A" w:rsidRDefault="00852E70" w:rsidP="00852E70">
            <w:pPr>
              <w:jc w:val="both"/>
              <w:rPr>
                <w:rFonts w:ascii="Arial" w:hAnsi="Arial" w:cs="Arial"/>
                <w:sz w:val="20"/>
                <w:szCs w:val="20"/>
              </w:rPr>
            </w:pPr>
            <w:r w:rsidRPr="00FE236A">
              <w:rPr>
                <w:rFonts w:ascii="Arial" w:hAnsi="Arial" w:cs="Arial"/>
                <w:b/>
                <w:sz w:val="20"/>
                <w:szCs w:val="20"/>
              </w:rPr>
              <w:t xml:space="preserve">Rozliczanie kwotami ryczałtowymi </w:t>
            </w:r>
          </w:p>
          <w:p w14:paraId="64696546" w14:textId="5FA618F8"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oceniane będzie czy:</w:t>
            </w:r>
          </w:p>
          <w:p w14:paraId="3A5F123C" w14:textId="1DE087AE" w:rsidR="00852E70" w:rsidRPr="00FE236A" w:rsidRDefault="00852E70" w:rsidP="00852E70">
            <w:pPr>
              <w:pStyle w:val="Akapitzlist"/>
              <w:numPr>
                <w:ilvl w:val="0"/>
                <w:numId w:val="72"/>
              </w:numPr>
              <w:ind w:left="179" w:hanging="179"/>
              <w:jc w:val="both"/>
              <w:rPr>
                <w:rFonts w:ascii="Arial" w:hAnsi="Arial" w:cs="Arial"/>
                <w:sz w:val="20"/>
                <w:szCs w:val="20"/>
              </w:rPr>
            </w:pPr>
            <w:r w:rsidRPr="00FE236A">
              <w:rPr>
                <w:rFonts w:ascii="Arial" w:hAnsi="Arial" w:cs="Arial"/>
                <w:sz w:val="20"/>
                <w:szCs w:val="20"/>
              </w:rPr>
              <w:t>w przypadku projektów o wartości wkładu publicznego</w:t>
            </w:r>
            <w:r w:rsidRPr="00FE236A">
              <w:rPr>
                <w:rStyle w:val="Odwoanieprzypisudolnego"/>
                <w:rFonts w:cs="Arial"/>
                <w:sz w:val="20"/>
                <w:szCs w:val="20"/>
              </w:rPr>
              <w:footnoteReference w:id="19"/>
            </w:r>
            <w:r w:rsidRPr="00FE236A">
              <w:rPr>
                <w:rFonts w:ascii="Arial" w:hAnsi="Arial" w:cs="Arial"/>
                <w:sz w:val="20"/>
                <w:szCs w:val="20"/>
              </w:rPr>
              <w:t xml:space="preserve"> nieprzekraczającej wyrażonej w PLN równowartości kwoty 100</w:t>
            </w:r>
            <w:r w:rsidR="0079541A">
              <w:rPr>
                <w:rFonts w:ascii="Arial" w:hAnsi="Arial" w:cs="Arial"/>
                <w:sz w:val="20"/>
                <w:szCs w:val="20"/>
              </w:rPr>
              <w:t> </w:t>
            </w:r>
            <w:r w:rsidRPr="00FE236A">
              <w:rPr>
                <w:rFonts w:ascii="Arial" w:hAnsi="Arial" w:cs="Arial"/>
                <w:sz w:val="20"/>
                <w:szCs w:val="20"/>
              </w:rPr>
              <w:t>000</w:t>
            </w:r>
            <w:r w:rsidR="0079541A">
              <w:rPr>
                <w:rFonts w:ascii="Arial" w:hAnsi="Arial" w:cs="Arial"/>
                <w:sz w:val="20"/>
                <w:szCs w:val="20"/>
              </w:rPr>
              <w:t>,00</w:t>
            </w:r>
            <w:r w:rsidRPr="00FE236A">
              <w:rPr>
                <w:rFonts w:ascii="Arial" w:hAnsi="Arial" w:cs="Arial"/>
                <w:sz w:val="20"/>
                <w:szCs w:val="20"/>
              </w:rPr>
              <w:t xml:space="preserve"> EUR</w:t>
            </w:r>
            <w:r w:rsidRPr="00FE236A">
              <w:rPr>
                <w:rFonts w:ascii="Arial" w:hAnsi="Arial" w:cs="Arial"/>
                <w:sz w:val="20"/>
                <w:szCs w:val="20"/>
                <w:vertAlign w:val="superscript"/>
              </w:rPr>
              <w:footnoteReference w:id="20"/>
            </w:r>
            <w:r w:rsidRPr="00FE236A">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14:paraId="6C4B5F89" w14:textId="0C4A3410" w:rsidR="00B33D44" w:rsidRPr="002B4E0E" w:rsidRDefault="00852E70" w:rsidP="00B33D44">
            <w:pPr>
              <w:pStyle w:val="Akapitzlist"/>
              <w:numPr>
                <w:ilvl w:val="0"/>
                <w:numId w:val="72"/>
              </w:numPr>
              <w:ind w:left="179" w:hanging="179"/>
              <w:jc w:val="both"/>
              <w:rPr>
                <w:rFonts w:ascii="Arial" w:hAnsi="Arial" w:cs="Arial"/>
                <w:sz w:val="20"/>
                <w:szCs w:val="20"/>
              </w:rPr>
            </w:pPr>
            <w:r w:rsidRPr="00FE236A">
              <w:rPr>
                <w:rFonts w:ascii="Arial" w:hAnsi="Arial" w:cs="Arial"/>
                <w:sz w:val="20"/>
                <w:szCs w:val="20"/>
              </w:rPr>
              <w:t>w przypadku projektu o wartości wkładu publicznego przekraczającej wyrażoną w PLN równowartość kwoty 100</w:t>
            </w:r>
            <w:r w:rsidR="0079541A">
              <w:rPr>
                <w:rFonts w:ascii="Arial" w:hAnsi="Arial" w:cs="Arial"/>
                <w:sz w:val="20"/>
                <w:szCs w:val="20"/>
              </w:rPr>
              <w:t> </w:t>
            </w:r>
            <w:r w:rsidRPr="00FE236A">
              <w:rPr>
                <w:rFonts w:ascii="Arial" w:hAnsi="Arial" w:cs="Arial"/>
                <w:sz w:val="20"/>
                <w:szCs w:val="20"/>
              </w:rPr>
              <w:t>000</w:t>
            </w:r>
            <w:r w:rsidR="0079541A">
              <w:rPr>
                <w:rFonts w:ascii="Arial" w:hAnsi="Arial" w:cs="Arial"/>
                <w:sz w:val="20"/>
                <w:szCs w:val="20"/>
              </w:rPr>
              <w:t>,00</w:t>
            </w:r>
            <w:r w:rsidRPr="00FE236A">
              <w:rPr>
                <w:rFonts w:ascii="Arial" w:hAnsi="Arial" w:cs="Arial"/>
                <w:sz w:val="20"/>
                <w:szCs w:val="20"/>
              </w:rPr>
              <w:t xml:space="preserve"> EUR Wnioskodawca nie rozlicza projekt</w:t>
            </w:r>
            <w:r w:rsidR="00B33D44">
              <w:rPr>
                <w:rFonts w:ascii="Arial" w:hAnsi="Arial" w:cs="Arial"/>
                <w:sz w:val="20"/>
                <w:szCs w:val="20"/>
              </w:rPr>
              <w:t xml:space="preserve">u za pomocą kwot ryczałtowych. </w:t>
            </w:r>
          </w:p>
        </w:tc>
        <w:tc>
          <w:tcPr>
            <w:tcW w:w="4962" w:type="dxa"/>
          </w:tcPr>
          <w:p w14:paraId="229CFF83" w14:textId="6C3A97AE" w:rsidR="00852E70" w:rsidRDefault="00852E70" w:rsidP="00852E70">
            <w:pPr>
              <w:jc w:val="both"/>
              <w:rPr>
                <w:rFonts w:ascii="Arial" w:hAnsi="Arial" w:cs="Arial"/>
                <w:sz w:val="20"/>
                <w:szCs w:val="20"/>
              </w:rPr>
            </w:pPr>
            <w:r w:rsidRPr="00FE236A">
              <w:rPr>
                <w:rFonts w:ascii="Arial" w:hAnsi="Arial" w:cs="Arial"/>
                <w:sz w:val="20"/>
                <w:szCs w:val="20"/>
              </w:rPr>
              <w:t xml:space="preserve">Na podstawie zapisów we wniosku </w:t>
            </w:r>
            <w:r w:rsidRPr="00FE236A">
              <w:rPr>
                <w:rFonts w:ascii="Arial" w:hAnsi="Arial" w:cs="Arial"/>
                <w:sz w:val="20"/>
                <w:szCs w:val="20"/>
              </w:rPr>
              <w:br/>
              <w:t>o dofinansowanie.</w:t>
            </w:r>
          </w:p>
          <w:p w14:paraId="1ED9E26D" w14:textId="1D5B27C1" w:rsidR="002B4E0E" w:rsidRPr="00684326" w:rsidRDefault="002B4E0E" w:rsidP="00852E70">
            <w:pPr>
              <w:jc w:val="both"/>
              <w:rPr>
                <w:rFonts w:ascii="Arial" w:hAnsi="Arial" w:cs="Arial"/>
                <w:b/>
                <w:sz w:val="20"/>
                <w:szCs w:val="20"/>
              </w:rPr>
            </w:pPr>
            <w:r w:rsidRPr="00684326">
              <w:rPr>
                <w:rFonts w:ascii="Arial" w:hAnsi="Arial" w:cs="Arial"/>
                <w:b/>
                <w:sz w:val="20"/>
                <w:szCs w:val="20"/>
              </w:rPr>
              <w:t>W związku z powyższym, w przypadku projektów, w których wartość wkładu publicznego (środków publicznych) nie pr</w:t>
            </w:r>
            <w:r w:rsidR="00825986" w:rsidRPr="00684326">
              <w:rPr>
                <w:rFonts w:ascii="Arial" w:hAnsi="Arial" w:cs="Arial"/>
                <w:b/>
                <w:sz w:val="20"/>
                <w:szCs w:val="20"/>
              </w:rPr>
              <w:t xml:space="preserve">zekracza </w:t>
            </w:r>
            <w:r w:rsidR="004E3E9C">
              <w:rPr>
                <w:rFonts w:ascii="Arial" w:hAnsi="Arial" w:cs="Arial"/>
                <w:b/>
                <w:sz w:val="20"/>
                <w:szCs w:val="20"/>
              </w:rPr>
              <w:t>429 050,00</w:t>
            </w:r>
            <w:r w:rsidR="00825986" w:rsidRPr="00684326">
              <w:rPr>
                <w:rFonts w:ascii="Arial" w:hAnsi="Arial" w:cs="Arial"/>
                <w:b/>
                <w:sz w:val="20"/>
                <w:szCs w:val="20"/>
              </w:rPr>
              <w:t xml:space="preserve"> PLN </w:t>
            </w:r>
            <w:r w:rsidRPr="00684326">
              <w:rPr>
                <w:rFonts w:ascii="Arial" w:hAnsi="Arial" w:cs="Arial"/>
                <w:b/>
                <w:sz w:val="20"/>
                <w:szCs w:val="20"/>
              </w:rPr>
              <w:t>stosowanie kwot ryczałtowych jest obligatoryjne.</w:t>
            </w:r>
          </w:p>
          <w:p w14:paraId="7C02F810" w14:textId="77777777" w:rsidR="00852E70" w:rsidRPr="00FE236A" w:rsidRDefault="00852E70" w:rsidP="00852E70">
            <w:pPr>
              <w:jc w:val="both"/>
              <w:rPr>
                <w:rFonts w:ascii="Arial" w:hAnsi="Arial" w:cs="Arial"/>
                <w:sz w:val="20"/>
                <w:szCs w:val="20"/>
              </w:rPr>
            </w:pPr>
          </w:p>
        </w:tc>
      </w:tr>
      <w:tr w:rsidR="00852E70" w:rsidRPr="00FE236A" w14:paraId="2D24F868" w14:textId="77777777" w:rsidTr="00852E70">
        <w:tc>
          <w:tcPr>
            <w:tcW w:w="704" w:type="dxa"/>
          </w:tcPr>
          <w:p w14:paraId="4EFCDF5F"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9.</w:t>
            </w:r>
          </w:p>
        </w:tc>
        <w:tc>
          <w:tcPr>
            <w:tcW w:w="8363" w:type="dxa"/>
          </w:tcPr>
          <w:p w14:paraId="0FBC7F5C" w14:textId="4E89D41C" w:rsidR="00852E70" w:rsidRPr="00FE236A" w:rsidRDefault="00852E70" w:rsidP="00852E70">
            <w:pPr>
              <w:autoSpaceDE w:val="0"/>
              <w:autoSpaceDN w:val="0"/>
              <w:adjustRightInd w:val="0"/>
              <w:jc w:val="both"/>
              <w:rPr>
                <w:rFonts w:ascii="Arial" w:hAnsi="Arial" w:cs="Arial"/>
                <w:b/>
                <w:sz w:val="20"/>
                <w:szCs w:val="20"/>
              </w:rPr>
            </w:pPr>
            <w:r w:rsidRPr="00FE236A">
              <w:rPr>
                <w:rFonts w:ascii="Arial" w:hAnsi="Arial" w:cs="Arial"/>
                <w:b/>
                <w:sz w:val="20"/>
                <w:szCs w:val="20"/>
              </w:rPr>
              <w:t>Lokalizacja biura projektu</w:t>
            </w:r>
          </w:p>
          <w:p w14:paraId="4D6EB926" w14:textId="52A5C56C" w:rsidR="00852E70" w:rsidRPr="00FE236A" w:rsidRDefault="00852E70" w:rsidP="00852E70">
            <w:pPr>
              <w:autoSpaceDE w:val="0"/>
              <w:autoSpaceDN w:val="0"/>
              <w:adjustRightInd w:val="0"/>
              <w:jc w:val="both"/>
              <w:rPr>
                <w:rFonts w:ascii="Arial" w:hAnsi="Arial" w:cs="Arial"/>
                <w:sz w:val="20"/>
                <w:szCs w:val="20"/>
              </w:rPr>
            </w:pPr>
            <w:r w:rsidRPr="00FE236A">
              <w:rPr>
                <w:rFonts w:ascii="Arial" w:hAnsi="Arial" w:cs="Arial"/>
                <w:sz w:val="20"/>
                <w:szCs w:val="20"/>
              </w:rPr>
              <w:t>W ramach kryterium ocen</w:t>
            </w:r>
            <w:r w:rsidR="00C54D86">
              <w:rPr>
                <w:rFonts w:ascii="Arial" w:hAnsi="Arial" w:cs="Arial"/>
                <w:sz w:val="20"/>
                <w:szCs w:val="20"/>
              </w:rPr>
              <w:t xml:space="preserve">iane będzie czy biuro projektu </w:t>
            </w:r>
            <w:r w:rsidRPr="00FE236A">
              <w:rPr>
                <w:rFonts w:ascii="Arial" w:hAnsi="Arial" w:cs="Arial"/>
                <w:sz w:val="20"/>
                <w:szCs w:val="20"/>
              </w:rPr>
              <w:t>będzie prowadzone na terenie  województwa łódzkiego przez cały okres realizacji projektu.</w:t>
            </w:r>
          </w:p>
          <w:p w14:paraId="2BC1C0A5"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W treści wniosku o dofinansowanie należy przedstawić wszystkie trzy kategorie informacji, tj. potwierdzające, że wnioskodawca w okresie realizacji projektu będzie prowadził na terenie </w:t>
            </w:r>
            <w:r w:rsidRPr="00FE236A">
              <w:rPr>
                <w:rFonts w:ascii="Arial" w:hAnsi="Arial" w:cs="Arial"/>
                <w:sz w:val="20"/>
                <w:szCs w:val="20"/>
              </w:rPr>
              <w:lastRenderedPageBreak/>
              <w:t>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tc>
        <w:tc>
          <w:tcPr>
            <w:tcW w:w="4962" w:type="dxa"/>
          </w:tcPr>
          <w:p w14:paraId="30499F6D" w14:textId="3A947EC5" w:rsidR="00852E70" w:rsidRPr="00FE236A" w:rsidRDefault="00852E70" w:rsidP="00852E70">
            <w:pPr>
              <w:jc w:val="both"/>
              <w:rPr>
                <w:rFonts w:ascii="Arial" w:hAnsi="Arial" w:cs="Arial"/>
                <w:sz w:val="20"/>
                <w:szCs w:val="20"/>
              </w:rPr>
            </w:pPr>
            <w:r w:rsidRPr="00FE236A">
              <w:rPr>
                <w:rFonts w:ascii="Arial" w:hAnsi="Arial" w:cs="Arial"/>
                <w:sz w:val="20"/>
                <w:szCs w:val="20"/>
              </w:rPr>
              <w:lastRenderedPageBreak/>
              <w:t xml:space="preserve">Na podstawie oświadczenia w części „Oświadczenia” wniosku o dofinansowanie/ zapisów we wniosku </w:t>
            </w:r>
            <w:r w:rsidRPr="00FE236A">
              <w:rPr>
                <w:rFonts w:ascii="Arial" w:hAnsi="Arial" w:cs="Arial"/>
                <w:sz w:val="20"/>
                <w:szCs w:val="20"/>
              </w:rPr>
              <w:br/>
              <w:t>o dofinansowanie.</w:t>
            </w:r>
          </w:p>
          <w:p w14:paraId="1375E6D3" w14:textId="77777777" w:rsidR="00852E70" w:rsidRPr="00FE236A" w:rsidRDefault="00852E70" w:rsidP="00852E70">
            <w:pPr>
              <w:jc w:val="both"/>
              <w:rPr>
                <w:rFonts w:ascii="Arial" w:hAnsi="Arial" w:cs="Arial"/>
                <w:sz w:val="20"/>
                <w:szCs w:val="20"/>
              </w:rPr>
            </w:pPr>
          </w:p>
        </w:tc>
      </w:tr>
      <w:tr w:rsidR="00852E70" w:rsidRPr="00FE236A" w14:paraId="01B6D23B" w14:textId="77777777" w:rsidTr="00852E70">
        <w:tc>
          <w:tcPr>
            <w:tcW w:w="704" w:type="dxa"/>
          </w:tcPr>
          <w:p w14:paraId="7E5A79C1"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10.</w:t>
            </w:r>
          </w:p>
        </w:tc>
        <w:tc>
          <w:tcPr>
            <w:tcW w:w="8363" w:type="dxa"/>
          </w:tcPr>
          <w:p w14:paraId="7AC7E603" w14:textId="408752C2" w:rsidR="00852E70" w:rsidRPr="00FE236A" w:rsidRDefault="00852E70" w:rsidP="00852E70">
            <w:pPr>
              <w:jc w:val="both"/>
              <w:rPr>
                <w:rFonts w:ascii="Arial" w:hAnsi="Arial" w:cs="Arial"/>
                <w:b/>
                <w:sz w:val="20"/>
                <w:szCs w:val="20"/>
              </w:rPr>
            </w:pPr>
            <w:r w:rsidRPr="00FE236A">
              <w:rPr>
                <w:rFonts w:ascii="Arial" w:hAnsi="Arial" w:cs="Arial"/>
                <w:b/>
                <w:sz w:val="20"/>
                <w:szCs w:val="20"/>
              </w:rPr>
              <w:t>Projekt jest skierowany do grup docelowych z obszaru województwa łódzkiego</w:t>
            </w:r>
          </w:p>
          <w:p w14:paraId="61D00423"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oceniane będzie czy: w przypadku osób fizycznych uczą się/pracują lub zamieszkują na obszarze województwa łódzkiego w rozumieniu przepisów Kodeksu Cywilnego, w przypadku innych podmiotów posiadają jednostkę organizacyjną na obszarze województwa łódzkiego.</w:t>
            </w:r>
          </w:p>
        </w:tc>
        <w:tc>
          <w:tcPr>
            <w:tcW w:w="4962" w:type="dxa"/>
          </w:tcPr>
          <w:p w14:paraId="7F858779" w14:textId="62D29410" w:rsidR="00852E70" w:rsidRPr="00FE236A" w:rsidRDefault="00852E70" w:rsidP="00852E70">
            <w:pPr>
              <w:jc w:val="both"/>
              <w:rPr>
                <w:rFonts w:ascii="Arial" w:hAnsi="Arial" w:cs="Arial"/>
                <w:sz w:val="20"/>
                <w:szCs w:val="20"/>
              </w:rPr>
            </w:pPr>
            <w:r w:rsidRPr="00FE236A">
              <w:rPr>
                <w:rFonts w:ascii="Arial" w:hAnsi="Arial" w:cs="Arial"/>
                <w:sz w:val="20"/>
                <w:szCs w:val="20"/>
              </w:rPr>
              <w:t>Na podstawie zapisów we wniosku o dofinansowanie.</w:t>
            </w:r>
          </w:p>
          <w:p w14:paraId="40AB2BA9" w14:textId="77777777" w:rsidR="00852E70" w:rsidRPr="00FE236A" w:rsidRDefault="00852E70" w:rsidP="00852E70">
            <w:pPr>
              <w:jc w:val="both"/>
              <w:rPr>
                <w:rFonts w:ascii="Arial" w:hAnsi="Arial" w:cs="Arial"/>
                <w:sz w:val="20"/>
                <w:szCs w:val="20"/>
              </w:rPr>
            </w:pPr>
          </w:p>
        </w:tc>
      </w:tr>
      <w:tr w:rsidR="00852E70" w:rsidRPr="00FE236A" w14:paraId="520E4C3E" w14:textId="77777777" w:rsidTr="00852E70">
        <w:tc>
          <w:tcPr>
            <w:tcW w:w="704" w:type="dxa"/>
          </w:tcPr>
          <w:p w14:paraId="5DABE11F"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11.</w:t>
            </w:r>
          </w:p>
        </w:tc>
        <w:tc>
          <w:tcPr>
            <w:tcW w:w="8363" w:type="dxa"/>
          </w:tcPr>
          <w:p w14:paraId="5B9B3FFF" w14:textId="741B87E9" w:rsidR="00852E70" w:rsidRPr="00FE236A" w:rsidRDefault="00852E70" w:rsidP="00852E70">
            <w:pPr>
              <w:jc w:val="both"/>
              <w:rPr>
                <w:rFonts w:ascii="Arial" w:hAnsi="Arial" w:cs="Arial"/>
                <w:b/>
                <w:sz w:val="20"/>
                <w:szCs w:val="20"/>
              </w:rPr>
            </w:pPr>
            <w:r w:rsidRPr="00FE236A">
              <w:rPr>
                <w:rFonts w:ascii="Arial" w:hAnsi="Arial" w:cs="Arial"/>
                <w:b/>
                <w:sz w:val="20"/>
                <w:szCs w:val="20"/>
              </w:rPr>
              <w:t>Zgodność projektu z zasadą równości szans i  niedyskryminacji, w tym  dostępności dla osób z niepełnosprawnościami</w:t>
            </w:r>
          </w:p>
          <w:p w14:paraId="6DF2F57F"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  z dn. 05 kwietnia 2018 r. oraz projekt ma pozytywny wpływ na ww. zasadę.</w:t>
            </w:r>
          </w:p>
          <w:p w14:paraId="1CC0FD81"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t>
            </w:r>
          </w:p>
          <w:p w14:paraId="32C9F4C9"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W wyjątkowych sytuacjach, dopuszczalne jest uznanie neutralności produktu.</w:t>
            </w:r>
          </w:p>
          <w:p w14:paraId="08C0A255"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Jeśli wnioskodawca uzna, że jakiś produkt projektu jest neutralny, zobowiązany jest wykazać we wniosku o dofinansowanie projektu, że dostępność nie dotyczy tego produktu.</w:t>
            </w:r>
          </w:p>
        </w:tc>
        <w:tc>
          <w:tcPr>
            <w:tcW w:w="4962" w:type="dxa"/>
          </w:tcPr>
          <w:p w14:paraId="2F1653A1" w14:textId="0B3E70F8" w:rsidR="00852E70" w:rsidRPr="00FE236A" w:rsidRDefault="00852E70" w:rsidP="00852E70">
            <w:pPr>
              <w:jc w:val="both"/>
              <w:rPr>
                <w:rFonts w:ascii="Arial" w:hAnsi="Arial" w:cs="Arial"/>
                <w:sz w:val="20"/>
                <w:szCs w:val="20"/>
              </w:rPr>
            </w:pPr>
            <w:r w:rsidRPr="00FE236A">
              <w:rPr>
                <w:rFonts w:ascii="Arial" w:hAnsi="Arial" w:cs="Arial"/>
                <w:sz w:val="20"/>
                <w:szCs w:val="20"/>
              </w:rPr>
              <w:t>Na podstawie zapisów we wniosku o dofinansowanie.</w:t>
            </w:r>
          </w:p>
          <w:p w14:paraId="06930AB4" w14:textId="77777777" w:rsidR="00852E70" w:rsidRPr="00FE236A" w:rsidRDefault="00852E70" w:rsidP="00852E70">
            <w:pPr>
              <w:jc w:val="both"/>
              <w:rPr>
                <w:rFonts w:ascii="Arial" w:hAnsi="Arial" w:cs="Arial"/>
                <w:sz w:val="20"/>
                <w:szCs w:val="20"/>
              </w:rPr>
            </w:pPr>
          </w:p>
        </w:tc>
      </w:tr>
      <w:tr w:rsidR="00852E70" w:rsidRPr="00FE236A" w14:paraId="4B134069" w14:textId="77777777" w:rsidTr="00852E70">
        <w:tc>
          <w:tcPr>
            <w:tcW w:w="704" w:type="dxa"/>
          </w:tcPr>
          <w:p w14:paraId="098FD0DA"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12.</w:t>
            </w:r>
          </w:p>
        </w:tc>
        <w:tc>
          <w:tcPr>
            <w:tcW w:w="8363" w:type="dxa"/>
          </w:tcPr>
          <w:p w14:paraId="1F6834D1" w14:textId="77777777" w:rsidR="00852E70" w:rsidRPr="00FE236A" w:rsidRDefault="00852E70" w:rsidP="00852E70">
            <w:pPr>
              <w:jc w:val="both"/>
              <w:rPr>
                <w:rFonts w:ascii="Arial" w:hAnsi="Arial" w:cs="Arial"/>
                <w:sz w:val="20"/>
                <w:szCs w:val="20"/>
              </w:rPr>
            </w:pPr>
            <w:r w:rsidRPr="00FE236A">
              <w:rPr>
                <w:rFonts w:ascii="Arial" w:hAnsi="Arial" w:cs="Arial"/>
                <w:b/>
                <w:sz w:val="20"/>
                <w:szCs w:val="20"/>
              </w:rPr>
              <w:t xml:space="preserve">Zgodność projektu z zasadą zrównoważonego rozwoju </w:t>
            </w:r>
          </w:p>
          <w:p w14:paraId="139D3ED8" w14:textId="1959A6FF"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c>
          <w:tcPr>
            <w:tcW w:w="4962" w:type="dxa"/>
          </w:tcPr>
          <w:p w14:paraId="6971BAAC" w14:textId="5D237435"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Na podstawie zapisów we wniosku </w:t>
            </w:r>
            <w:r w:rsidRPr="00FE236A">
              <w:rPr>
                <w:rFonts w:ascii="Arial" w:hAnsi="Arial" w:cs="Arial"/>
                <w:sz w:val="20"/>
                <w:szCs w:val="20"/>
              </w:rPr>
              <w:br/>
              <w:t xml:space="preserve">o dofinansowanie. </w:t>
            </w:r>
          </w:p>
        </w:tc>
      </w:tr>
      <w:tr w:rsidR="00852E70" w:rsidRPr="00FE236A" w14:paraId="749A5894" w14:textId="77777777" w:rsidTr="00852E70">
        <w:tc>
          <w:tcPr>
            <w:tcW w:w="704" w:type="dxa"/>
          </w:tcPr>
          <w:p w14:paraId="3C9AD383"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lastRenderedPageBreak/>
              <w:t>13.</w:t>
            </w:r>
          </w:p>
        </w:tc>
        <w:tc>
          <w:tcPr>
            <w:tcW w:w="8363" w:type="dxa"/>
          </w:tcPr>
          <w:p w14:paraId="7C579199" w14:textId="77777777" w:rsidR="00852E70" w:rsidRPr="00FE236A" w:rsidRDefault="00852E70" w:rsidP="00852E70">
            <w:pPr>
              <w:jc w:val="both"/>
              <w:rPr>
                <w:rFonts w:ascii="Arial" w:hAnsi="Arial" w:cs="Arial"/>
                <w:sz w:val="20"/>
                <w:szCs w:val="20"/>
              </w:rPr>
            </w:pPr>
            <w:r w:rsidRPr="00FE236A">
              <w:rPr>
                <w:rFonts w:ascii="Arial" w:hAnsi="Arial" w:cs="Arial"/>
                <w:b/>
                <w:sz w:val="20"/>
                <w:szCs w:val="20"/>
              </w:rPr>
              <w:t>Zgodność projektu z zasadą równości szans kobiet i mężczyzn w oparciu o standard minimum</w:t>
            </w:r>
            <w:r w:rsidRPr="00FE236A">
              <w:rPr>
                <w:rFonts w:ascii="Arial" w:hAnsi="Arial" w:cs="Arial"/>
                <w:sz w:val="20"/>
                <w:szCs w:val="20"/>
              </w:rPr>
              <w:t xml:space="preserve"> </w:t>
            </w:r>
          </w:p>
          <w:p w14:paraId="1751F558" w14:textId="762ECC11"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tc>
        <w:tc>
          <w:tcPr>
            <w:tcW w:w="4962" w:type="dxa"/>
          </w:tcPr>
          <w:p w14:paraId="6999A241" w14:textId="0CFC97E8"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Na podstawie zapisów we wniosku </w:t>
            </w:r>
            <w:r w:rsidRPr="00FE236A">
              <w:rPr>
                <w:rFonts w:ascii="Arial" w:hAnsi="Arial" w:cs="Arial"/>
                <w:sz w:val="20"/>
                <w:szCs w:val="20"/>
              </w:rPr>
              <w:br/>
              <w:t xml:space="preserve">o dofinansowanie. </w:t>
            </w:r>
          </w:p>
          <w:p w14:paraId="45F27F64"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Weryfikacja będzie odbywała się w oparciu </w:t>
            </w:r>
            <w:r w:rsidRPr="00FE236A">
              <w:rPr>
                <w:rFonts w:ascii="Arial" w:hAnsi="Arial" w:cs="Arial"/>
                <w:sz w:val="20"/>
                <w:szCs w:val="20"/>
              </w:rPr>
              <w:br/>
              <w:t xml:space="preserve">o standard minimum składający się z 5 kryteriów oceny będący Załącznikiem  do Wytycznych w zakresie realizacji zasady równości szans </w:t>
            </w:r>
            <w:r w:rsidRPr="00FE236A">
              <w:rPr>
                <w:rFonts w:ascii="Arial" w:hAnsi="Arial" w:cs="Arial"/>
                <w:sz w:val="20"/>
                <w:szCs w:val="20"/>
              </w:rPr>
              <w:br/>
              <w:t>i niedyskryminacji, w tym dostępności dla osób z niepełnosprawnościami oraz zasady równości</w:t>
            </w:r>
          </w:p>
          <w:p w14:paraId="030DE8C3"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szans kobiet i mężczyzn w ramach funduszy unijnych na lata 2014-2020 poprzez przyznanie odpowiedniej liczby punktów konkretnym kryteriom. Kryterium uznane za spełnione w przypadku uzyskania w sumie co najmniej 3 punktów.</w:t>
            </w:r>
          </w:p>
          <w:p w14:paraId="47A7349D"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Weryfikacja, czy projekt otrzymał w sumie co najmniej 3 punkty za spełnienie standardu minimum polega na przypisaniu wartości logicznych „tak”, „nie”. Jeśli projekt stanowi wyjątek od standardu minimum kryterium punkty nie są przyznawane, </w:t>
            </w:r>
            <w:r w:rsidRPr="00FE236A">
              <w:rPr>
                <w:rFonts w:ascii="Arial" w:hAnsi="Arial" w:cs="Arial"/>
                <w:sz w:val="20"/>
                <w:szCs w:val="20"/>
              </w:rPr>
              <w:br/>
              <w:t>a kryterium uznaje się za spełnione.</w:t>
            </w:r>
          </w:p>
        </w:tc>
      </w:tr>
      <w:tr w:rsidR="00852E70" w:rsidRPr="00FE236A" w14:paraId="1EF33B0F" w14:textId="77777777" w:rsidTr="00852E70">
        <w:tc>
          <w:tcPr>
            <w:tcW w:w="704" w:type="dxa"/>
          </w:tcPr>
          <w:p w14:paraId="60452C09" w14:textId="77777777" w:rsidR="00852E70" w:rsidRPr="00FE236A" w:rsidRDefault="00852E70" w:rsidP="00852E70">
            <w:pPr>
              <w:spacing w:line="360" w:lineRule="auto"/>
              <w:jc w:val="both"/>
              <w:rPr>
                <w:rFonts w:ascii="Arial" w:hAnsi="Arial" w:cs="Arial"/>
                <w:sz w:val="20"/>
                <w:szCs w:val="20"/>
              </w:rPr>
            </w:pPr>
            <w:r w:rsidRPr="00FE236A">
              <w:rPr>
                <w:rFonts w:ascii="Arial" w:hAnsi="Arial" w:cs="Arial"/>
                <w:sz w:val="20"/>
                <w:szCs w:val="20"/>
              </w:rPr>
              <w:t>14.</w:t>
            </w:r>
          </w:p>
        </w:tc>
        <w:tc>
          <w:tcPr>
            <w:tcW w:w="8363" w:type="dxa"/>
          </w:tcPr>
          <w:p w14:paraId="54D6D962" w14:textId="77777777" w:rsidR="00852E70" w:rsidRPr="00FE236A" w:rsidRDefault="00852E70" w:rsidP="00852E70">
            <w:pPr>
              <w:jc w:val="both"/>
              <w:rPr>
                <w:rFonts w:ascii="Arial" w:hAnsi="Arial" w:cs="Arial"/>
                <w:sz w:val="20"/>
                <w:szCs w:val="20"/>
              </w:rPr>
            </w:pPr>
            <w:r w:rsidRPr="00FE236A">
              <w:rPr>
                <w:rFonts w:ascii="Arial" w:hAnsi="Arial" w:cs="Arial"/>
                <w:b/>
                <w:sz w:val="20"/>
                <w:szCs w:val="20"/>
              </w:rPr>
              <w:t xml:space="preserve">Zgodność z prawodawstwem krajowym i unijnym  w zakresie odnoszącym się do sposobu realizacji i zakresu projektu </w:t>
            </w:r>
          </w:p>
          <w:p w14:paraId="0976F5BD" w14:textId="5F3D7C4F"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oceniane będzie czy projekt jest zgodny z właściwymi przepisami prawa krajowego i unijnego, w tym dotyczącymi zamówień publicznych, pomocy publicznej oraz pomocy de minimis (o ile dotyczy).</w:t>
            </w:r>
          </w:p>
        </w:tc>
        <w:tc>
          <w:tcPr>
            <w:tcW w:w="4962" w:type="dxa"/>
          </w:tcPr>
          <w:p w14:paraId="33BE19DE"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Na podstawie oświadczenia w części „Oświadczenia” wniosku o dofinansowanie/ zapisów  we wniosku </w:t>
            </w:r>
            <w:r w:rsidRPr="00FE236A">
              <w:rPr>
                <w:rFonts w:ascii="Arial" w:hAnsi="Arial" w:cs="Arial"/>
                <w:sz w:val="20"/>
                <w:szCs w:val="20"/>
              </w:rPr>
              <w:br/>
              <w:t>o dofinansowanie.</w:t>
            </w:r>
          </w:p>
        </w:tc>
      </w:tr>
      <w:tr w:rsidR="00852E70" w:rsidRPr="00FE236A" w14:paraId="3D220F75" w14:textId="77777777" w:rsidTr="00852E70">
        <w:tc>
          <w:tcPr>
            <w:tcW w:w="704" w:type="dxa"/>
          </w:tcPr>
          <w:p w14:paraId="742D6704" w14:textId="77777777" w:rsidR="00852E70" w:rsidRPr="00FE236A" w:rsidRDefault="00852E70" w:rsidP="00852E70">
            <w:pPr>
              <w:spacing w:line="360" w:lineRule="auto"/>
              <w:jc w:val="both"/>
              <w:rPr>
                <w:rFonts w:ascii="Arial" w:hAnsi="Arial" w:cs="Arial"/>
                <w:sz w:val="20"/>
                <w:szCs w:val="20"/>
              </w:rPr>
            </w:pPr>
            <w:r w:rsidRPr="00FE236A">
              <w:rPr>
                <w:rFonts w:ascii="Arial" w:hAnsi="Arial" w:cs="Arial"/>
                <w:sz w:val="20"/>
                <w:szCs w:val="20"/>
              </w:rPr>
              <w:t>15.</w:t>
            </w:r>
          </w:p>
        </w:tc>
        <w:tc>
          <w:tcPr>
            <w:tcW w:w="8363" w:type="dxa"/>
          </w:tcPr>
          <w:p w14:paraId="00F6B7B2" w14:textId="77777777" w:rsidR="00852E70" w:rsidRPr="00FE236A" w:rsidRDefault="00852E70" w:rsidP="00852E70">
            <w:pPr>
              <w:jc w:val="both"/>
              <w:rPr>
                <w:rFonts w:ascii="Arial" w:hAnsi="Arial" w:cs="Arial"/>
                <w:b/>
                <w:sz w:val="20"/>
                <w:szCs w:val="20"/>
              </w:rPr>
            </w:pPr>
            <w:r w:rsidRPr="00FE236A">
              <w:rPr>
                <w:rFonts w:ascii="Arial" w:hAnsi="Arial" w:cs="Arial"/>
                <w:b/>
                <w:sz w:val="20"/>
                <w:szCs w:val="20"/>
              </w:rPr>
              <w:t>Zgodność projektu z RPO WŁ 2014-2020 oraz Szczegółowym Opisem Osi Priorytetowych RPO WŁ 2014-2020</w:t>
            </w:r>
          </w:p>
          <w:p w14:paraId="0A4989AD" w14:textId="22DFDB8F"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tc>
        <w:tc>
          <w:tcPr>
            <w:tcW w:w="4962" w:type="dxa"/>
          </w:tcPr>
          <w:p w14:paraId="472DA50F" w14:textId="552E5BCA"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Na podstawie zapisów we wniosku </w:t>
            </w:r>
            <w:r w:rsidRPr="00FE236A">
              <w:rPr>
                <w:rFonts w:ascii="Arial" w:hAnsi="Arial" w:cs="Arial"/>
                <w:sz w:val="20"/>
                <w:szCs w:val="20"/>
              </w:rPr>
              <w:br/>
              <w:t>o dofinansowanie.</w:t>
            </w:r>
          </w:p>
        </w:tc>
      </w:tr>
    </w:tbl>
    <w:p w14:paraId="685BB9A5" w14:textId="77777777" w:rsidR="00D413EF" w:rsidRPr="00FE236A" w:rsidRDefault="00D413EF" w:rsidP="0026331B">
      <w:pPr>
        <w:rPr>
          <w:rFonts w:ascii="Arial" w:hAnsi="Arial" w:cs="Arial"/>
          <w:sz w:val="20"/>
          <w:szCs w:val="20"/>
        </w:rPr>
      </w:pPr>
    </w:p>
    <w:p w14:paraId="5B863EE8" w14:textId="77777777" w:rsidR="00C113BE" w:rsidRPr="00FE236A" w:rsidRDefault="00C113BE" w:rsidP="0025548F">
      <w:pPr>
        <w:pStyle w:val="Akapitzlist"/>
        <w:keepNex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709" w:hanging="709"/>
        <w:jc w:val="both"/>
        <w:outlineLvl w:val="0"/>
        <w:rPr>
          <w:rFonts w:ascii="Arial" w:hAnsi="Arial" w:cs="Arial"/>
          <w:b/>
          <w:sz w:val="20"/>
          <w:szCs w:val="20"/>
        </w:rPr>
      </w:pPr>
      <w:bookmarkStart w:id="61" w:name="_Toc462228958"/>
      <w:bookmarkStart w:id="62" w:name="_Toc468795763"/>
      <w:bookmarkStart w:id="63" w:name="_Toc495920937"/>
      <w:bookmarkStart w:id="64" w:name="_Toc515365607"/>
      <w:r w:rsidRPr="00FE236A">
        <w:rPr>
          <w:rFonts w:ascii="Arial" w:hAnsi="Arial" w:cs="Arial"/>
          <w:b/>
          <w:sz w:val="20"/>
          <w:szCs w:val="20"/>
        </w:rPr>
        <w:lastRenderedPageBreak/>
        <w:t>Szczegółowe kryteria dostępu</w:t>
      </w:r>
      <w:bookmarkEnd w:id="61"/>
      <w:bookmarkEnd w:id="62"/>
      <w:bookmarkEnd w:id="63"/>
      <w:bookmarkEnd w:id="64"/>
    </w:p>
    <w:p w14:paraId="482825EB" w14:textId="26C30FA4" w:rsidR="00C113BE" w:rsidRPr="00FE236A" w:rsidRDefault="00C113BE" w:rsidP="00C113BE">
      <w:pPr>
        <w:spacing w:before="240" w:line="360" w:lineRule="auto"/>
        <w:jc w:val="both"/>
        <w:rPr>
          <w:rFonts w:ascii="Arial" w:hAnsi="Arial" w:cs="Arial"/>
          <w:sz w:val="20"/>
          <w:szCs w:val="20"/>
        </w:rPr>
      </w:pPr>
      <w:r w:rsidRPr="00FE236A">
        <w:rPr>
          <w:rFonts w:ascii="Arial" w:hAnsi="Arial" w:cs="Arial"/>
          <w:sz w:val="20"/>
          <w:szCs w:val="20"/>
        </w:rPr>
        <w:t>Szczegółowe kryteria dostępu mają zastosowanie do poszczególnych Działań/Poddziałań i typów projektu. Projekty niespełniające któregokolwiek z</w:t>
      </w:r>
      <w:r w:rsidR="00E01F93" w:rsidRPr="00FE236A">
        <w:rPr>
          <w:rFonts w:ascii="Arial" w:hAnsi="Arial" w:cs="Arial"/>
          <w:sz w:val="20"/>
          <w:szCs w:val="20"/>
        </w:rPr>
        <w:t> </w:t>
      </w:r>
      <w:r w:rsidRPr="00FE236A">
        <w:rPr>
          <w:rFonts w:ascii="Arial" w:hAnsi="Arial" w:cs="Arial"/>
          <w:sz w:val="20"/>
          <w:szCs w:val="20"/>
        </w:rPr>
        <w:t>szczegółowych kryteriów dostępu są odrzucane na etapie oceny formalno-merytorycznej i nie podlegają dalszej ocenie w zakresie spełnienia ogólnych kryteriów merytorycznych.</w:t>
      </w:r>
      <w:r w:rsidR="00762B78" w:rsidRPr="00FE236A">
        <w:rPr>
          <w:rFonts w:ascii="Arial" w:hAnsi="Arial" w:cs="Arial"/>
          <w:sz w:val="20"/>
          <w:szCs w:val="20"/>
        </w:rPr>
        <w:t xml:space="preserve"> Spełnienie wszystkich szczegółowych kryteriów dostępu warunkuje dokonanie oceny spełnienia kryteriów merytorycznych.</w:t>
      </w:r>
    </w:p>
    <w:p w14:paraId="474387D4" w14:textId="77777777" w:rsidR="00C113BE" w:rsidRPr="00FE236A" w:rsidRDefault="00C113BE" w:rsidP="00C113BE">
      <w:pPr>
        <w:spacing w:before="240" w:line="360" w:lineRule="auto"/>
        <w:jc w:val="both"/>
        <w:rPr>
          <w:rFonts w:ascii="Arial" w:hAnsi="Arial" w:cs="Arial"/>
          <w:sz w:val="20"/>
          <w:szCs w:val="20"/>
        </w:rPr>
      </w:pPr>
      <w:r w:rsidRPr="00FE236A">
        <w:rPr>
          <w:rFonts w:ascii="Arial" w:hAnsi="Arial" w:cs="Arial"/>
          <w:sz w:val="20"/>
          <w:szCs w:val="20"/>
        </w:rPr>
        <w:t>Sprawdzenie kryteriów polega na przypisaniu im wartości logicznych „tak”, „nie” lub stwierdzeniu, że kryterium nie dotyczy danego projektu.</w:t>
      </w:r>
    </w:p>
    <w:p w14:paraId="0B9C8C0A" w14:textId="297C2AC3" w:rsidR="00C113BE" w:rsidRPr="00FE236A" w:rsidRDefault="00C113BE" w:rsidP="00C113BE">
      <w:pPr>
        <w:keepNext/>
        <w:spacing w:after="0" w:line="360" w:lineRule="auto"/>
        <w:jc w:val="both"/>
        <w:rPr>
          <w:rFonts w:ascii="Arial" w:hAnsi="Arial" w:cs="Arial"/>
          <w:b/>
          <w:sz w:val="20"/>
          <w:szCs w:val="20"/>
        </w:rPr>
      </w:pPr>
      <w:r w:rsidRPr="00FE236A">
        <w:rPr>
          <w:rFonts w:ascii="Arial" w:hAnsi="Arial" w:cs="Arial"/>
          <w:b/>
          <w:sz w:val="20"/>
          <w:szCs w:val="20"/>
        </w:rPr>
        <w:t>W ramach niniejszego konkursu obowiązują następujące szczegółowe kryteria dostępu:</w:t>
      </w:r>
    </w:p>
    <w:tbl>
      <w:tblPr>
        <w:tblW w:w="14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943"/>
        <w:gridCol w:w="6387"/>
      </w:tblGrid>
      <w:tr w:rsidR="00C90806" w:rsidRPr="00FE236A" w14:paraId="48499F8E" w14:textId="77777777" w:rsidTr="00D661F2">
        <w:trPr>
          <w:trHeight w:val="244"/>
          <w:jc w:val="center"/>
        </w:trPr>
        <w:tc>
          <w:tcPr>
            <w:tcW w:w="709" w:type="dxa"/>
            <w:vMerge w:val="restart"/>
            <w:shd w:val="clear" w:color="auto" w:fill="BFBFBF"/>
            <w:vAlign w:val="center"/>
          </w:tcPr>
          <w:p w14:paraId="042A1A4C" w14:textId="77777777" w:rsidR="00C90806" w:rsidRPr="00FE236A" w:rsidRDefault="00C90806" w:rsidP="00E65753">
            <w:pPr>
              <w:spacing w:after="0" w:line="240" w:lineRule="auto"/>
              <w:jc w:val="center"/>
              <w:rPr>
                <w:rFonts w:ascii="Arial" w:hAnsi="Arial" w:cs="Arial"/>
                <w:b/>
                <w:sz w:val="20"/>
                <w:szCs w:val="20"/>
              </w:rPr>
            </w:pPr>
            <w:r w:rsidRPr="00FE236A">
              <w:rPr>
                <w:rFonts w:ascii="Arial" w:hAnsi="Arial" w:cs="Arial"/>
                <w:b/>
                <w:sz w:val="20"/>
                <w:szCs w:val="20"/>
              </w:rPr>
              <w:t>Lp.</w:t>
            </w:r>
          </w:p>
        </w:tc>
        <w:tc>
          <w:tcPr>
            <w:tcW w:w="6946" w:type="dxa"/>
            <w:vMerge w:val="restart"/>
            <w:shd w:val="clear" w:color="auto" w:fill="BFBFBF"/>
            <w:vAlign w:val="center"/>
          </w:tcPr>
          <w:p w14:paraId="489D0A18" w14:textId="093D05A2" w:rsidR="00C90806" w:rsidRPr="00FE236A" w:rsidRDefault="00C90806" w:rsidP="00E65753">
            <w:pPr>
              <w:spacing w:after="0" w:line="240" w:lineRule="auto"/>
              <w:jc w:val="center"/>
              <w:rPr>
                <w:rFonts w:ascii="Arial" w:hAnsi="Arial" w:cs="Arial"/>
                <w:b/>
                <w:sz w:val="20"/>
                <w:szCs w:val="20"/>
              </w:rPr>
            </w:pPr>
            <w:r w:rsidRPr="00FE236A">
              <w:rPr>
                <w:rFonts w:ascii="Arial" w:hAnsi="Arial" w:cs="Arial"/>
                <w:b/>
                <w:sz w:val="20"/>
                <w:szCs w:val="20"/>
              </w:rPr>
              <w:t>Nazwa i definicja kryterium</w:t>
            </w:r>
          </w:p>
        </w:tc>
        <w:tc>
          <w:tcPr>
            <w:tcW w:w="6384" w:type="dxa"/>
            <w:vMerge w:val="restart"/>
            <w:shd w:val="clear" w:color="auto" w:fill="BFBFBF"/>
            <w:vAlign w:val="center"/>
          </w:tcPr>
          <w:p w14:paraId="4B99045F" w14:textId="77777777" w:rsidR="00C90806" w:rsidRPr="00FE236A" w:rsidRDefault="00C90806" w:rsidP="00E65753">
            <w:pPr>
              <w:spacing w:after="0" w:line="240" w:lineRule="auto"/>
              <w:jc w:val="center"/>
              <w:rPr>
                <w:rFonts w:ascii="Arial" w:hAnsi="Arial" w:cs="Arial"/>
                <w:b/>
                <w:sz w:val="20"/>
                <w:szCs w:val="20"/>
              </w:rPr>
            </w:pPr>
            <w:r w:rsidRPr="00FE236A">
              <w:rPr>
                <w:rFonts w:ascii="Arial" w:hAnsi="Arial" w:cs="Arial"/>
                <w:b/>
                <w:sz w:val="20"/>
                <w:szCs w:val="20"/>
              </w:rPr>
              <w:t xml:space="preserve">Sposób weryfikacji </w:t>
            </w:r>
          </w:p>
        </w:tc>
      </w:tr>
      <w:tr w:rsidR="00C90806" w:rsidRPr="00FE236A" w14:paraId="374318D9" w14:textId="77777777" w:rsidTr="00D661F2">
        <w:trPr>
          <w:trHeight w:val="244"/>
          <w:jc w:val="center"/>
        </w:trPr>
        <w:tc>
          <w:tcPr>
            <w:tcW w:w="709" w:type="dxa"/>
            <w:vMerge/>
            <w:shd w:val="clear" w:color="auto" w:fill="BFBFBF"/>
            <w:vAlign w:val="center"/>
          </w:tcPr>
          <w:p w14:paraId="4B7AEBC4" w14:textId="77777777" w:rsidR="00C90806" w:rsidRPr="00FE236A" w:rsidRDefault="00C90806" w:rsidP="00E65753">
            <w:pPr>
              <w:spacing w:after="0" w:line="240" w:lineRule="auto"/>
              <w:rPr>
                <w:rFonts w:ascii="Arial" w:hAnsi="Arial" w:cs="Arial"/>
                <w:b/>
                <w:sz w:val="20"/>
                <w:szCs w:val="20"/>
              </w:rPr>
            </w:pPr>
          </w:p>
        </w:tc>
        <w:tc>
          <w:tcPr>
            <w:tcW w:w="6946" w:type="dxa"/>
            <w:vMerge/>
            <w:shd w:val="clear" w:color="auto" w:fill="BFBFBF"/>
            <w:vAlign w:val="center"/>
          </w:tcPr>
          <w:p w14:paraId="193DE8BE" w14:textId="77777777" w:rsidR="00C90806" w:rsidRPr="00FE236A" w:rsidRDefault="00C90806" w:rsidP="00E65753">
            <w:pPr>
              <w:spacing w:after="0" w:line="240" w:lineRule="auto"/>
              <w:rPr>
                <w:rFonts w:ascii="Arial" w:hAnsi="Arial" w:cs="Arial"/>
                <w:b/>
                <w:sz w:val="20"/>
                <w:szCs w:val="20"/>
              </w:rPr>
            </w:pPr>
          </w:p>
        </w:tc>
        <w:tc>
          <w:tcPr>
            <w:tcW w:w="6384" w:type="dxa"/>
            <w:vMerge/>
            <w:shd w:val="clear" w:color="auto" w:fill="BFBFBF"/>
            <w:vAlign w:val="center"/>
          </w:tcPr>
          <w:p w14:paraId="77168D99" w14:textId="77777777" w:rsidR="00C90806" w:rsidRPr="00FE236A" w:rsidRDefault="00C90806" w:rsidP="00E65753">
            <w:pPr>
              <w:spacing w:after="0" w:line="240" w:lineRule="auto"/>
              <w:rPr>
                <w:rFonts w:ascii="Arial" w:hAnsi="Arial" w:cs="Arial"/>
                <w:b/>
                <w:sz w:val="20"/>
                <w:szCs w:val="20"/>
              </w:rPr>
            </w:pPr>
          </w:p>
        </w:tc>
      </w:tr>
      <w:tr w:rsidR="00D661F2" w:rsidRPr="00FE236A" w14:paraId="7AEEAE22" w14:textId="77777777" w:rsidTr="00D661F2">
        <w:trPr>
          <w:jc w:val="center"/>
        </w:trPr>
        <w:tc>
          <w:tcPr>
            <w:tcW w:w="709" w:type="dxa"/>
            <w:vAlign w:val="center"/>
          </w:tcPr>
          <w:p w14:paraId="2B21FAFB" w14:textId="77777777" w:rsidR="00D661F2" w:rsidRPr="00FE236A" w:rsidRDefault="00D661F2" w:rsidP="00BE2025">
            <w:pPr>
              <w:numPr>
                <w:ilvl w:val="0"/>
                <w:numId w:val="74"/>
              </w:numPr>
              <w:spacing w:after="0" w:line="240" w:lineRule="auto"/>
              <w:ind w:left="360"/>
              <w:jc w:val="center"/>
              <w:rPr>
                <w:rFonts w:ascii="Arial" w:hAnsi="Arial" w:cs="Arial"/>
                <w:b/>
                <w:sz w:val="20"/>
                <w:szCs w:val="20"/>
              </w:rPr>
            </w:pPr>
          </w:p>
        </w:tc>
        <w:tc>
          <w:tcPr>
            <w:tcW w:w="6941" w:type="dxa"/>
            <w:vAlign w:val="center"/>
          </w:tcPr>
          <w:p w14:paraId="6FEDE3A6" w14:textId="00B2A0AC" w:rsidR="00D661F2" w:rsidRPr="00FE236A" w:rsidRDefault="00D661F2" w:rsidP="00985825">
            <w:pPr>
              <w:spacing w:after="0" w:line="240" w:lineRule="auto"/>
              <w:jc w:val="both"/>
              <w:rPr>
                <w:rFonts w:ascii="Arial" w:hAnsi="Arial" w:cs="Arial"/>
                <w:b/>
                <w:sz w:val="20"/>
                <w:szCs w:val="20"/>
              </w:rPr>
            </w:pPr>
            <w:r w:rsidRPr="00FE236A">
              <w:rPr>
                <w:rFonts w:ascii="Arial" w:hAnsi="Arial" w:cs="Arial"/>
                <w:b/>
                <w:sz w:val="20"/>
                <w:szCs w:val="20"/>
              </w:rPr>
              <w:t>Realizacja projektu na obszarach deficytowych</w:t>
            </w:r>
          </w:p>
          <w:p w14:paraId="06AD5DEE" w14:textId="1E26614C" w:rsidR="00EA6179" w:rsidRDefault="00CD1E80" w:rsidP="00985825">
            <w:pPr>
              <w:spacing w:after="0" w:line="240" w:lineRule="auto"/>
              <w:jc w:val="both"/>
              <w:rPr>
                <w:rFonts w:ascii="Arial" w:hAnsi="Arial" w:cs="Arial"/>
                <w:sz w:val="20"/>
                <w:szCs w:val="20"/>
              </w:rPr>
            </w:pPr>
            <w:r w:rsidRPr="00CD1E80">
              <w:rPr>
                <w:rFonts w:ascii="Arial" w:hAnsi="Arial" w:cs="Arial"/>
                <w:sz w:val="20"/>
                <w:szCs w:val="20"/>
              </w:rPr>
              <w:t>Projekt jest realizowany na terenie gminy, gdzie wnioskodawca będący organem prowadzącym posiada OWP, w którym/ch łączna liczba dzieci nieprzyjętych w podstawowym postępowaniu rekrutacyjnym przeprowadzonym na rok szkolny 2018/2019 wyniosła minimum 15.</w:t>
            </w:r>
          </w:p>
          <w:p w14:paraId="1FBDD3C5" w14:textId="326FA44A" w:rsidR="00903CB8" w:rsidRPr="00FE236A" w:rsidRDefault="00EA6179" w:rsidP="00F92AD1">
            <w:pPr>
              <w:spacing w:after="0" w:line="240" w:lineRule="auto"/>
              <w:jc w:val="both"/>
              <w:rPr>
                <w:rFonts w:ascii="Arial" w:hAnsi="Arial" w:cs="Arial"/>
                <w:b/>
                <w:sz w:val="20"/>
                <w:szCs w:val="20"/>
              </w:rPr>
            </w:pPr>
            <w:r w:rsidRPr="00B91051">
              <w:rPr>
                <w:rFonts w:ascii="Arial" w:hAnsi="Arial" w:cs="Arial"/>
                <w:b/>
                <w:sz w:val="20"/>
                <w:szCs w:val="20"/>
              </w:rPr>
              <w:t>Kryterium ma z</w:t>
            </w:r>
            <w:r w:rsidR="00CF2FFF">
              <w:rPr>
                <w:rFonts w:ascii="Arial" w:hAnsi="Arial" w:cs="Arial"/>
                <w:b/>
                <w:sz w:val="20"/>
                <w:szCs w:val="20"/>
              </w:rPr>
              <w:t>astosowanie do typu projektu 1a</w:t>
            </w:r>
          </w:p>
        </w:tc>
        <w:tc>
          <w:tcPr>
            <w:tcW w:w="6389" w:type="dxa"/>
            <w:vAlign w:val="center"/>
          </w:tcPr>
          <w:p w14:paraId="5071F984"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Na podstawie deklaracji zawartej we wniosku o dofinansowanie.</w:t>
            </w:r>
          </w:p>
          <w:p w14:paraId="435835BE" w14:textId="77777777" w:rsidR="00161D9B" w:rsidRPr="00FE236A" w:rsidRDefault="00161D9B" w:rsidP="00161D9B">
            <w:pPr>
              <w:spacing w:after="0" w:line="240" w:lineRule="auto"/>
              <w:jc w:val="both"/>
              <w:rPr>
                <w:rFonts w:ascii="Arial" w:hAnsi="Arial" w:cs="Arial"/>
                <w:sz w:val="20"/>
                <w:szCs w:val="20"/>
              </w:rPr>
            </w:pPr>
          </w:p>
          <w:p w14:paraId="6DDAB8C1" w14:textId="2FAF3D75" w:rsidR="00D661F2" w:rsidRPr="00FE236A" w:rsidRDefault="00161D9B" w:rsidP="00985825">
            <w:pPr>
              <w:spacing w:after="0" w:line="240" w:lineRule="auto"/>
              <w:jc w:val="both"/>
              <w:rPr>
                <w:rFonts w:ascii="Arial" w:hAnsi="Arial" w:cs="Arial"/>
                <w:sz w:val="20"/>
                <w:szCs w:val="20"/>
                <w:highlight w:val="yellow"/>
              </w:rPr>
            </w:pPr>
            <w:r w:rsidRPr="00FE236A">
              <w:rPr>
                <w:rFonts w:ascii="Arial" w:hAnsi="Arial" w:cs="Arial"/>
                <w:sz w:val="20"/>
                <w:szCs w:val="20"/>
              </w:rPr>
              <w:t>Deklaracja musi wskazywać łączną liczbę dzieci w OWP podlegających pod konkretny organ prowadzący, nieprzyjętych w podstawowym postępowaniu rekrutacyjnym przeprowadzonym na rok szkolny 2018/2019.</w:t>
            </w:r>
          </w:p>
        </w:tc>
      </w:tr>
      <w:tr w:rsidR="00CD1E80" w:rsidRPr="00FE236A" w14:paraId="3B2D6F5C" w14:textId="77777777" w:rsidTr="00D661F2">
        <w:trPr>
          <w:jc w:val="center"/>
        </w:trPr>
        <w:tc>
          <w:tcPr>
            <w:tcW w:w="709" w:type="dxa"/>
            <w:vAlign w:val="center"/>
          </w:tcPr>
          <w:p w14:paraId="0C0B8062" w14:textId="77777777" w:rsidR="00CD1E80" w:rsidRPr="00FE236A" w:rsidRDefault="00CD1E80" w:rsidP="00BE2025">
            <w:pPr>
              <w:numPr>
                <w:ilvl w:val="0"/>
                <w:numId w:val="74"/>
              </w:numPr>
              <w:spacing w:after="0" w:line="240" w:lineRule="auto"/>
              <w:ind w:left="360"/>
              <w:jc w:val="center"/>
              <w:rPr>
                <w:rFonts w:ascii="Arial" w:hAnsi="Arial" w:cs="Arial"/>
                <w:b/>
                <w:sz w:val="20"/>
                <w:szCs w:val="20"/>
              </w:rPr>
            </w:pPr>
          </w:p>
        </w:tc>
        <w:tc>
          <w:tcPr>
            <w:tcW w:w="6941" w:type="dxa"/>
            <w:vAlign w:val="center"/>
          </w:tcPr>
          <w:p w14:paraId="19D9CC91" w14:textId="77777777" w:rsidR="00CD1E80" w:rsidRDefault="00CD1E80" w:rsidP="00985825">
            <w:pPr>
              <w:spacing w:after="0" w:line="240" w:lineRule="auto"/>
              <w:jc w:val="both"/>
              <w:rPr>
                <w:rFonts w:ascii="Arial" w:hAnsi="Arial" w:cs="Arial"/>
                <w:b/>
                <w:sz w:val="20"/>
                <w:szCs w:val="20"/>
              </w:rPr>
            </w:pPr>
            <w:r w:rsidRPr="00CD1E80">
              <w:rPr>
                <w:rFonts w:ascii="Arial" w:hAnsi="Arial" w:cs="Arial"/>
                <w:b/>
                <w:sz w:val="20"/>
                <w:szCs w:val="20"/>
              </w:rPr>
              <w:t>Dostosowanie istniejących miejsc wychowania przedszkolnego do potrzeb dzieci z niepełnosprawnościami</w:t>
            </w:r>
          </w:p>
          <w:p w14:paraId="5C81B1F5" w14:textId="77777777" w:rsidR="00CD1E80" w:rsidRPr="00B91051" w:rsidRDefault="00CD1E80" w:rsidP="00CD1E80">
            <w:pPr>
              <w:spacing w:after="0" w:line="240" w:lineRule="auto"/>
              <w:jc w:val="both"/>
              <w:rPr>
                <w:rFonts w:ascii="Arial" w:hAnsi="Arial" w:cs="Arial"/>
                <w:sz w:val="20"/>
                <w:szCs w:val="20"/>
              </w:rPr>
            </w:pPr>
            <w:r w:rsidRPr="00B91051">
              <w:rPr>
                <w:rFonts w:ascii="Arial" w:hAnsi="Arial" w:cs="Arial"/>
                <w:sz w:val="20"/>
                <w:szCs w:val="20"/>
              </w:rPr>
              <w:t xml:space="preserve">Maksymalna wartość projektu ogółem na dostosowanie istniejących miejsc wychowania przedszkolnego dla 1 dziecka z niepełnosprawnością wynosi 100.000,00 zł. W przypadku dostosowania więcej niż jednego miejsca będzie to maksymalnie iloczyn ilości dzieci i wskazanej kwoty. </w:t>
            </w:r>
          </w:p>
          <w:p w14:paraId="2C091FDC" w14:textId="77777777" w:rsidR="00CD1E80" w:rsidRDefault="00CD1E80" w:rsidP="00CD1E80">
            <w:pPr>
              <w:spacing w:after="0" w:line="240" w:lineRule="auto"/>
              <w:jc w:val="both"/>
              <w:rPr>
                <w:rFonts w:ascii="Arial" w:hAnsi="Arial" w:cs="Arial"/>
                <w:sz w:val="20"/>
                <w:szCs w:val="20"/>
              </w:rPr>
            </w:pPr>
            <w:r w:rsidRPr="00B91051">
              <w:rPr>
                <w:rFonts w:ascii="Arial" w:hAnsi="Arial" w:cs="Arial"/>
                <w:sz w:val="20"/>
                <w:szCs w:val="20"/>
              </w:rPr>
              <w:t>Dziecko z niepełnosprawnością rozumiane jest zgodnie z definicją osoby z niepełnosprawnościami w myśl Wytycznych w zakresie realizacji zasady równości szans i niedyskryminacji, w tym dostępności</w:t>
            </w:r>
            <w:r w:rsidRPr="00CD1E80">
              <w:rPr>
                <w:rFonts w:ascii="Arial" w:hAnsi="Arial" w:cs="Arial"/>
                <w:b/>
                <w:sz w:val="20"/>
                <w:szCs w:val="20"/>
              </w:rPr>
              <w:t xml:space="preserve"> </w:t>
            </w:r>
            <w:r w:rsidRPr="00B91051">
              <w:rPr>
                <w:rFonts w:ascii="Arial" w:hAnsi="Arial" w:cs="Arial"/>
                <w:sz w:val="20"/>
                <w:szCs w:val="20"/>
              </w:rPr>
              <w:t>dla osób z</w:t>
            </w:r>
            <w:r w:rsidRPr="00CD1E80">
              <w:rPr>
                <w:rFonts w:ascii="Arial" w:hAnsi="Arial" w:cs="Arial"/>
                <w:b/>
                <w:sz w:val="20"/>
                <w:szCs w:val="20"/>
              </w:rPr>
              <w:t xml:space="preserve"> </w:t>
            </w:r>
            <w:r w:rsidRPr="00B91051">
              <w:rPr>
                <w:rFonts w:ascii="Arial" w:hAnsi="Arial" w:cs="Arial"/>
                <w:sz w:val="20"/>
                <w:szCs w:val="20"/>
              </w:rPr>
              <w:t>niepełnosprawnościami oraz zasady równości szans kobiet i mężczyzn w ramach funduszy unijnych na lata 2014-2020</w:t>
            </w:r>
            <w:r>
              <w:rPr>
                <w:rFonts w:ascii="Arial" w:hAnsi="Arial" w:cs="Arial"/>
                <w:sz w:val="20"/>
                <w:szCs w:val="20"/>
              </w:rPr>
              <w:t>.</w:t>
            </w:r>
          </w:p>
          <w:p w14:paraId="3048E33A" w14:textId="34BF670D" w:rsidR="00CD1E80" w:rsidRPr="00FE236A" w:rsidRDefault="00CD1E80" w:rsidP="00CD1E80">
            <w:pPr>
              <w:spacing w:after="0" w:line="240" w:lineRule="auto"/>
              <w:jc w:val="both"/>
              <w:rPr>
                <w:rFonts w:ascii="Arial" w:hAnsi="Arial" w:cs="Arial"/>
                <w:b/>
                <w:sz w:val="20"/>
                <w:szCs w:val="20"/>
              </w:rPr>
            </w:pPr>
            <w:r w:rsidRPr="00CD1E80">
              <w:rPr>
                <w:rFonts w:ascii="Arial" w:hAnsi="Arial" w:cs="Arial"/>
                <w:b/>
                <w:sz w:val="20"/>
                <w:szCs w:val="20"/>
              </w:rPr>
              <w:t>Kryterium ma za</w:t>
            </w:r>
            <w:r w:rsidR="00CF2FFF">
              <w:rPr>
                <w:rFonts w:ascii="Arial" w:hAnsi="Arial" w:cs="Arial"/>
                <w:b/>
                <w:sz w:val="20"/>
                <w:szCs w:val="20"/>
              </w:rPr>
              <w:t>stosowanie do typu projektu 1 b</w:t>
            </w:r>
          </w:p>
        </w:tc>
        <w:tc>
          <w:tcPr>
            <w:tcW w:w="6389" w:type="dxa"/>
            <w:vAlign w:val="center"/>
          </w:tcPr>
          <w:p w14:paraId="774207AD" w14:textId="2B6B6A0E" w:rsidR="00CD1E80" w:rsidRPr="00FE236A" w:rsidRDefault="00CD1E80" w:rsidP="00985825">
            <w:pPr>
              <w:spacing w:after="0" w:line="240" w:lineRule="auto"/>
              <w:jc w:val="both"/>
              <w:rPr>
                <w:rFonts w:ascii="Arial" w:hAnsi="Arial" w:cs="Arial"/>
                <w:sz w:val="20"/>
                <w:szCs w:val="20"/>
              </w:rPr>
            </w:pPr>
            <w:r w:rsidRPr="00CD1E80">
              <w:rPr>
                <w:rFonts w:ascii="Arial" w:hAnsi="Arial" w:cs="Arial"/>
                <w:sz w:val="20"/>
                <w:szCs w:val="20"/>
              </w:rPr>
              <w:t>Na podstawie zapisów we wniosku o dofinansowanie.</w:t>
            </w:r>
          </w:p>
        </w:tc>
      </w:tr>
      <w:tr w:rsidR="00D661F2" w:rsidRPr="00FE236A" w14:paraId="093DAC13" w14:textId="77777777" w:rsidTr="00D661F2">
        <w:trPr>
          <w:jc w:val="center"/>
        </w:trPr>
        <w:tc>
          <w:tcPr>
            <w:tcW w:w="709" w:type="dxa"/>
            <w:vAlign w:val="center"/>
          </w:tcPr>
          <w:p w14:paraId="319B4F74" w14:textId="77777777" w:rsidR="00D661F2" w:rsidRPr="00FE236A" w:rsidRDefault="00D661F2" w:rsidP="00BE2025">
            <w:pPr>
              <w:numPr>
                <w:ilvl w:val="0"/>
                <w:numId w:val="74"/>
              </w:numPr>
              <w:spacing w:after="0" w:line="240" w:lineRule="auto"/>
              <w:ind w:left="360"/>
              <w:jc w:val="center"/>
              <w:rPr>
                <w:rFonts w:ascii="Arial" w:hAnsi="Arial" w:cs="Arial"/>
                <w:b/>
                <w:sz w:val="20"/>
                <w:szCs w:val="20"/>
              </w:rPr>
            </w:pPr>
          </w:p>
        </w:tc>
        <w:tc>
          <w:tcPr>
            <w:tcW w:w="6941" w:type="dxa"/>
            <w:vAlign w:val="center"/>
          </w:tcPr>
          <w:p w14:paraId="2F1B846E" w14:textId="77777777" w:rsidR="00D661F2" w:rsidRPr="00FE236A" w:rsidRDefault="00D661F2" w:rsidP="00CD1E80">
            <w:pPr>
              <w:spacing w:after="0" w:line="240" w:lineRule="auto"/>
              <w:jc w:val="both"/>
              <w:rPr>
                <w:rFonts w:ascii="Arial" w:hAnsi="Arial" w:cs="Arial"/>
                <w:sz w:val="20"/>
                <w:szCs w:val="20"/>
              </w:rPr>
            </w:pPr>
            <w:r w:rsidRPr="00FE236A">
              <w:rPr>
                <w:rFonts w:ascii="Arial" w:hAnsi="Arial" w:cs="Arial"/>
                <w:b/>
                <w:sz w:val="20"/>
                <w:szCs w:val="20"/>
              </w:rPr>
              <w:t xml:space="preserve">Zgodność realizacji projektu z diagnozą </w:t>
            </w:r>
          </w:p>
          <w:p w14:paraId="7F05E6EC" w14:textId="0F619EF3"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lastRenderedPageBreak/>
              <w:t>Zakres zaplanowanego w projekcie wsparcia wynika z przeprowadzonej diagnozy, a wnioski z diagnozy zostały zawarte we wniosku o dofinansowanie projektu.</w:t>
            </w:r>
          </w:p>
          <w:p w14:paraId="2078E0B3"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Diagnoza została przygotowana i przeprowadzona przez OWP, organ prowadzący OWP lub inny podmiot prowadzący działalność o charakterze edukacyjnym lub badawczym.</w:t>
            </w:r>
          </w:p>
          <w:p w14:paraId="5850FB55"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Diagnoza została zatwierdzona przez organ prowadzący bądź osobę upoważnioną do podejmowania decyzji.</w:t>
            </w:r>
          </w:p>
          <w:p w14:paraId="35C6D095" w14:textId="2F9D79A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Działania zaproponowane w projekcie powinny odpowiadać na potrzeby zidentyfikowane w diagnozie regionalnej („Analiza poziomu upowszechnienia edukacji przeds</w:t>
            </w:r>
            <w:r w:rsidR="00160E80" w:rsidRPr="00FE236A">
              <w:rPr>
                <w:rFonts w:ascii="Arial" w:hAnsi="Arial" w:cs="Arial"/>
                <w:sz w:val="20"/>
                <w:szCs w:val="20"/>
              </w:rPr>
              <w:t xml:space="preserve">zkolnej na obszarze Województwa </w:t>
            </w:r>
            <w:r w:rsidRPr="00FE236A">
              <w:rPr>
                <w:rFonts w:ascii="Arial" w:hAnsi="Arial" w:cs="Arial"/>
                <w:sz w:val="20"/>
                <w:szCs w:val="20"/>
              </w:rPr>
              <w:t xml:space="preserve">Łódzkiego”, styczeń 2017, https://www.funduszeeuropejskie.gov.pl/media/39177/Analiza-edukacji-przedszkolnej.pdf), stanowiącej załącznik do regulaminu konkursu oraz w diagnozie instytucjonalnej. </w:t>
            </w:r>
          </w:p>
          <w:p w14:paraId="273CC2C4"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W przypadku generowania nowych miejsc wychowania przedszkolnego diagnoza zawiera analizę sytuacji demograficznej na terenie realizacji projektu, z której wynika, iż liczba utworzonych nowych miejsc wychowania przedszkolnego odpowiada faktycznemu i prognozowanemu w perspektywie 3-letniej zapotrzebowaniu na usługi edukacji przedszkolnej w gminie/ na terenie miasta, w których są one tworzone.</w:t>
            </w:r>
          </w:p>
          <w:p w14:paraId="61089C7D" w14:textId="3711B1EC" w:rsidR="00D661F2" w:rsidRPr="00FE236A" w:rsidRDefault="00EA6179" w:rsidP="00985825">
            <w:pPr>
              <w:spacing w:after="0" w:line="240" w:lineRule="auto"/>
              <w:jc w:val="both"/>
              <w:rPr>
                <w:rFonts w:ascii="Arial" w:hAnsi="Arial" w:cs="Arial"/>
                <w:sz w:val="20"/>
                <w:szCs w:val="20"/>
              </w:rPr>
            </w:pPr>
            <w:r w:rsidRPr="00EA6179">
              <w:rPr>
                <w:rFonts w:ascii="Arial" w:hAnsi="Arial" w:cs="Arial"/>
                <w:sz w:val="20"/>
                <w:szCs w:val="20"/>
              </w:rPr>
              <w:t>W przypadku upowszechnienia wychowania przedszkolnego wśród dzieci/osób z niepełnosprawnościami zakres wsparcia wynika z diagnozy potrzeb dziecka. . Dziecko z niepełnosprawnością rozumiane jest zgodnie z definicją osoby z niepełnosprawnościami w myśl Wytycznych zakresie realizacji zasady równości szans i niedyskryminacji, w tym dostępności dla osób z niepełnosprawnościami oraz zasady równości szans kobiet i mężczyzn w ramach funduszy unijnych na lata  2014-2020</w:t>
            </w:r>
            <w:r>
              <w:rPr>
                <w:rFonts w:ascii="Arial" w:hAnsi="Arial" w:cs="Arial"/>
                <w:sz w:val="20"/>
                <w:szCs w:val="20"/>
              </w:rPr>
              <w:t>.</w:t>
            </w:r>
          </w:p>
          <w:p w14:paraId="22684599"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W przypadku zwiększania szans edukacyjnych dzieci w OWP poprzez dodatkowe zajęcia wyrównujące stwierdzone deficyty, zakres wsparcia w tym obszarze wynika z przeprowadzonej diagnozy.</w:t>
            </w:r>
          </w:p>
          <w:p w14:paraId="1542BE6D" w14:textId="297D5300" w:rsidR="00D661F2" w:rsidRPr="00FE236A" w:rsidRDefault="00D661F2" w:rsidP="00985825">
            <w:pPr>
              <w:widowControl w:val="0"/>
              <w:tabs>
                <w:tab w:val="left" w:pos="418"/>
              </w:tabs>
              <w:spacing w:after="0" w:line="240" w:lineRule="auto"/>
              <w:jc w:val="both"/>
              <w:rPr>
                <w:rFonts w:ascii="Arial" w:hAnsi="Arial" w:cs="Arial"/>
                <w:sz w:val="20"/>
                <w:szCs w:val="20"/>
              </w:rPr>
            </w:pPr>
            <w:r w:rsidRPr="00FE236A">
              <w:rPr>
                <w:rFonts w:ascii="Arial" w:hAnsi="Arial" w:cs="Arial"/>
                <w:sz w:val="20"/>
                <w:szCs w:val="20"/>
              </w:rPr>
              <w:t>W przypadku zwiększania jakości edukacji przedszkolnej poprzez kształcenie kompetencji kluczowych oraz umiejętności uniwersal</w:t>
            </w:r>
            <w:r w:rsidR="00161D9B" w:rsidRPr="00FE236A">
              <w:rPr>
                <w:rFonts w:ascii="Arial" w:hAnsi="Arial" w:cs="Arial"/>
                <w:sz w:val="20"/>
                <w:szCs w:val="20"/>
              </w:rPr>
              <w:t xml:space="preserve">nych </w:t>
            </w:r>
            <w:r w:rsidR="00161D9B" w:rsidRPr="00FE236A">
              <w:rPr>
                <w:rFonts w:ascii="Arial" w:hAnsi="Arial" w:cs="Arial"/>
                <w:sz w:val="20"/>
                <w:szCs w:val="20"/>
              </w:rPr>
              <w:lastRenderedPageBreak/>
              <w:t>niezbędnych na rynku pracy</w:t>
            </w:r>
            <w:r w:rsidRPr="00FE236A">
              <w:rPr>
                <w:rFonts w:ascii="Arial" w:hAnsi="Arial" w:cs="Arial"/>
                <w:sz w:val="20"/>
                <w:szCs w:val="20"/>
              </w:rPr>
              <w:t xml:space="preserve">, zakres wsparcia w tym obszarze wynika z przeprowadzonej diagnozy. </w:t>
            </w:r>
          </w:p>
          <w:p w14:paraId="3C9005C8" w14:textId="77777777" w:rsidR="00D661F2" w:rsidRPr="00FE236A" w:rsidRDefault="00D661F2" w:rsidP="00985825">
            <w:pPr>
              <w:widowControl w:val="0"/>
              <w:tabs>
                <w:tab w:val="left" w:pos="418"/>
              </w:tabs>
              <w:spacing w:after="0" w:line="240" w:lineRule="auto"/>
              <w:jc w:val="both"/>
              <w:rPr>
                <w:rFonts w:ascii="Arial" w:hAnsi="Arial" w:cs="Arial"/>
                <w:sz w:val="20"/>
                <w:szCs w:val="20"/>
              </w:rPr>
            </w:pPr>
            <w:r w:rsidRPr="00FE236A">
              <w:rPr>
                <w:rFonts w:ascii="Arial" w:hAnsi="Arial" w:cs="Arial"/>
                <w:sz w:val="20"/>
                <w:szCs w:val="20"/>
              </w:rPr>
              <w:t>W przypadku doskonalenia umiejętności i kompetencji lub kwalifikacji nauczycieli OWP, zakres wsparcia w tym obszarze wynika z przeprowadzonej diagnozy.</w:t>
            </w:r>
          </w:p>
          <w:p w14:paraId="72231F59" w14:textId="4D366F29" w:rsidR="00D661F2" w:rsidRPr="00FE236A" w:rsidRDefault="00D661F2" w:rsidP="00D661F2">
            <w:pPr>
              <w:spacing w:after="0" w:line="240" w:lineRule="auto"/>
              <w:jc w:val="both"/>
              <w:rPr>
                <w:rFonts w:ascii="Arial" w:hAnsi="Arial" w:cs="Arial"/>
                <w:sz w:val="20"/>
                <w:szCs w:val="20"/>
              </w:rPr>
            </w:pPr>
            <w:r w:rsidRPr="00FE236A">
              <w:rPr>
                <w:rFonts w:ascii="Arial" w:hAnsi="Arial" w:cs="Arial"/>
                <w:sz w:val="20"/>
                <w:szCs w:val="20"/>
              </w:rPr>
              <w:t>Podmiot przeprowadzający diagnozę może skorzystać ze wsparcia instytucji systemu wspomagania pracy OWP, tj. placówki doskonalenia nauczycieli, poradni psychologiczno-pedagogicznej, biblioteki pedagogicznej.</w:t>
            </w:r>
          </w:p>
        </w:tc>
        <w:tc>
          <w:tcPr>
            <w:tcW w:w="6389" w:type="dxa"/>
            <w:vAlign w:val="center"/>
          </w:tcPr>
          <w:p w14:paraId="487685E7" w14:textId="24C71C0F"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lastRenderedPageBreak/>
              <w:t>Na podstawie zapisów we wniosku o dofinansowanie.</w:t>
            </w:r>
          </w:p>
          <w:p w14:paraId="058C2E70" w14:textId="77777777" w:rsidR="00161D9B" w:rsidRPr="00FE236A" w:rsidRDefault="00161D9B" w:rsidP="00985825">
            <w:pPr>
              <w:spacing w:after="0" w:line="240" w:lineRule="auto"/>
              <w:jc w:val="both"/>
              <w:rPr>
                <w:rFonts w:ascii="Arial" w:hAnsi="Arial" w:cs="Arial"/>
                <w:sz w:val="20"/>
                <w:szCs w:val="20"/>
              </w:rPr>
            </w:pPr>
          </w:p>
          <w:p w14:paraId="3AD9DE2E" w14:textId="0A37F69B" w:rsidR="00D661F2" w:rsidRPr="00FE236A" w:rsidRDefault="00161D9B" w:rsidP="00985825">
            <w:pPr>
              <w:spacing w:after="0" w:line="240" w:lineRule="auto"/>
              <w:jc w:val="both"/>
              <w:rPr>
                <w:rFonts w:ascii="Arial" w:hAnsi="Arial" w:cs="Arial"/>
                <w:sz w:val="20"/>
                <w:szCs w:val="20"/>
              </w:rPr>
            </w:pPr>
            <w:r w:rsidRPr="00FE236A">
              <w:rPr>
                <w:rFonts w:ascii="Arial" w:hAnsi="Arial" w:cs="Arial"/>
                <w:sz w:val="20"/>
                <w:szCs w:val="20"/>
              </w:rPr>
              <w:t xml:space="preserve">Aby kryterium zostało uznane za spełnione, minimalny zakres informacji zawartych we wniosku na temat zgodności realizacji projektu z diagnozą powinien </w:t>
            </w:r>
            <w:r w:rsidR="00903CB8" w:rsidRPr="00FE236A">
              <w:rPr>
                <w:rFonts w:ascii="Arial" w:hAnsi="Arial" w:cs="Arial"/>
                <w:sz w:val="20"/>
                <w:szCs w:val="20"/>
              </w:rPr>
              <w:t>wskazywać</w:t>
            </w:r>
            <w:r w:rsidRPr="00FE236A">
              <w:rPr>
                <w:rFonts w:ascii="Arial" w:hAnsi="Arial" w:cs="Arial"/>
                <w:sz w:val="20"/>
                <w:szCs w:val="20"/>
              </w:rPr>
              <w:t>:</w:t>
            </w:r>
          </w:p>
          <w:p w14:paraId="322CD1BC" w14:textId="6E4C9B0F" w:rsidR="00161D9B" w:rsidRPr="00FE236A" w:rsidRDefault="00161D9B" w:rsidP="00161D9B">
            <w:pPr>
              <w:pStyle w:val="Akapitzlist"/>
              <w:numPr>
                <w:ilvl w:val="0"/>
                <w:numId w:val="76"/>
              </w:numPr>
              <w:spacing w:after="0" w:line="240" w:lineRule="auto"/>
              <w:ind w:left="309" w:hanging="284"/>
              <w:jc w:val="both"/>
              <w:rPr>
                <w:rFonts w:ascii="Arial" w:hAnsi="Arial" w:cs="Arial"/>
                <w:sz w:val="20"/>
                <w:szCs w:val="20"/>
              </w:rPr>
            </w:pPr>
            <w:r w:rsidRPr="00FE236A">
              <w:rPr>
                <w:rFonts w:ascii="Arial" w:hAnsi="Arial" w:cs="Arial"/>
                <w:sz w:val="20"/>
                <w:szCs w:val="20"/>
              </w:rPr>
              <w:t>przez kogo została przeprowadzona diagnoza np. przez OWP, organ prowadzący OWP lub inny podmiot prowadzący działalność o charakterze edukacyjnym lub badawczym,</w:t>
            </w:r>
          </w:p>
          <w:p w14:paraId="7C76ED10" w14:textId="34BAC8A8" w:rsidR="00161D9B" w:rsidRPr="00FE236A" w:rsidRDefault="00161D9B" w:rsidP="00161D9B">
            <w:pPr>
              <w:pStyle w:val="Akapitzlist"/>
              <w:numPr>
                <w:ilvl w:val="0"/>
                <w:numId w:val="76"/>
              </w:numPr>
              <w:spacing w:after="0" w:line="240" w:lineRule="auto"/>
              <w:ind w:left="309" w:hanging="284"/>
              <w:jc w:val="both"/>
              <w:rPr>
                <w:rFonts w:ascii="Arial" w:hAnsi="Arial" w:cs="Arial"/>
                <w:sz w:val="20"/>
                <w:szCs w:val="20"/>
              </w:rPr>
            </w:pPr>
            <w:r w:rsidRPr="00FE236A">
              <w:rPr>
                <w:rFonts w:ascii="Arial" w:hAnsi="Arial" w:cs="Arial"/>
                <w:sz w:val="20"/>
                <w:szCs w:val="20"/>
              </w:rPr>
              <w:t>przez kogo została zatwierdzona diagnoza tj. przez organ prowadzący bądź osobę uprawnioną do podejmowania decyzji,</w:t>
            </w:r>
          </w:p>
          <w:p w14:paraId="7CB098C3" w14:textId="2205717A" w:rsidR="00161D9B" w:rsidRPr="00FE236A" w:rsidRDefault="00161D9B" w:rsidP="00161D9B">
            <w:pPr>
              <w:pStyle w:val="Akapitzlist"/>
              <w:numPr>
                <w:ilvl w:val="0"/>
                <w:numId w:val="76"/>
              </w:numPr>
              <w:spacing w:after="0" w:line="240" w:lineRule="auto"/>
              <w:ind w:left="309" w:hanging="284"/>
              <w:jc w:val="both"/>
              <w:rPr>
                <w:rFonts w:ascii="Arial" w:hAnsi="Arial" w:cs="Arial"/>
                <w:sz w:val="20"/>
                <w:szCs w:val="20"/>
              </w:rPr>
            </w:pPr>
            <w:r w:rsidRPr="00FE236A">
              <w:rPr>
                <w:rFonts w:ascii="Arial" w:hAnsi="Arial" w:cs="Arial"/>
                <w:sz w:val="20"/>
                <w:szCs w:val="20"/>
              </w:rPr>
              <w:t>działania w projekcie wynikają z diagnozy instytucjonalnej i odpowiadają na potrzeby zidentyfikowane w diagnozie regionalnej,</w:t>
            </w:r>
          </w:p>
          <w:p w14:paraId="797181DC" w14:textId="77777777" w:rsidR="00161D9B" w:rsidRPr="00FE236A" w:rsidRDefault="00161D9B" w:rsidP="00161D9B">
            <w:pPr>
              <w:pStyle w:val="Akapitzlist"/>
              <w:numPr>
                <w:ilvl w:val="0"/>
                <w:numId w:val="76"/>
              </w:numPr>
              <w:spacing w:after="0" w:line="240" w:lineRule="auto"/>
              <w:ind w:left="309" w:hanging="284"/>
              <w:jc w:val="both"/>
              <w:rPr>
                <w:rFonts w:ascii="Arial" w:hAnsi="Arial" w:cs="Arial"/>
                <w:sz w:val="20"/>
                <w:szCs w:val="20"/>
              </w:rPr>
            </w:pPr>
            <w:r w:rsidRPr="00FE236A">
              <w:rPr>
                <w:rFonts w:ascii="Arial" w:hAnsi="Arial" w:cs="Arial"/>
                <w:sz w:val="20"/>
                <w:szCs w:val="20"/>
              </w:rPr>
              <w:t>w przypadku generowania nowych miejsc wychowania przedszkolnego należy wskazać, że liczba utworzonych nowych miejsc wychowania przedszkolnego odpowiada faktycznemu i prognozowanemu w perspektywie 3-letniej zapotrzebowaniu na usługi edukacji przedszkolnej,</w:t>
            </w:r>
          </w:p>
          <w:p w14:paraId="0B173BE2" w14:textId="77777777" w:rsidR="00161D9B" w:rsidRPr="00FE236A" w:rsidRDefault="00161D9B" w:rsidP="00161D9B">
            <w:pPr>
              <w:pStyle w:val="Akapitzlist"/>
              <w:numPr>
                <w:ilvl w:val="0"/>
                <w:numId w:val="76"/>
              </w:numPr>
              <w:spacing w:after="0" w:line="240" w:lineRule="auto"/>
              <w:ind w:left="309" w:hanging="284"/>
              <w:jc w:val="both"/>
              <w:rPr>
                <w:rFonts w:ascii="Arial" w:hAnsi="Arial" w:cs="Arial"/>
                <w:sz w:val="20"/>
                <w:szCs w:val="20"/>
              </w:rPr>
            </w:pPr>
            <w:r w:rsidRPr="00FE236A">
              <w:rPr>
                <w:rFonts w:ascii="Arial" w:hAnsi="Arial" w:cs="Arial"/>
                <w:sz w:val="20"/>
                <w:szCs w:val="20"/>
              </w:rPr>
              <w:t>informacje na temat wniosków z przeprowadzonej diagnozy potwierdzające wybór konkretnej grupy docelowej, która ma zostać objęta wsparciem – zarówno w odniesieniu do dzieci, jak i nauczycieli,</w:t>
            </w:r>
          </w:p>
          <w:p w14:paraId="6E88980A" w14:textId="73367444" w:rsidR="00161D9B" w:rsidRPr="00FE236A" w:rsidRDefault="00161D9B" w:rsidP="00161D9B">
            <w:pPr>
              <w:pStyle w:val="Akapitzlist"/>
              <w:numPr>
                <w:ilvl w:val="0"/>
                <w:numId w:val="76"/>
              </w:numPr>
              <w:spacing w:after="0" w:line="240" w:lineRule="auto"/>
              <w:ind w:left="309" w:hanging="284"/>
              <w:jc w:val="both"/>
              <w:rPr>
                <w:rFonts w:ascii="Arial" w:hAnsi="Arial" w:cs="Arial"/>
                <w:sz w:val="20"/>
                <w:szCs w:val="20"/>
              </w:rPr>
            </w:pPr>
            <w:r w:rsidRPr="00FE236A">
              <w:rPr>
                <w:rFonts w:ascii="Arial" w:hAnsi="Arial" w:cs="Arial"/>
                <w:sz w:val="20"/>
                <w:szCs w:val="20"/>
              </w:rPr>
              <w:t xml:space="preserve">wnioski z przeprowadzonej diagnozy potwierdzające uzasadnienie dla założonych form wsparcia i zaplanowanych działań w projekcie – zarówno w odniesieniu do dzieci jak i nauczycieli. W przypadku zwiększania szans edukacyjnych dzieci w OWP poprzez dodatkowe zajęcia wyrównujące stwierdzone deficyty, we wniosku powinny znaleźć się zapisy potwierdzające, że zakres wsparcia w tym obszarze wynika z przeprowadzonej diagnozy. W przypadku zwiększania jakości edukacji przedszkolnej poprzez rozwijanie kompetencji kluczowych niezbędnych na rynku pracy i właściwych postaw/umiejętności (kreatywności, innowacyjności, pracy zespołowej), we wniosku o dofinansowanie powinny znaleźć się </w:t>
            </w:r>
            <w:r w:rsidRPr="00FE236A">
              <w:rPr>
                <w:rFonts w:ascii="Arial" w:hAnsi="Arial" w:cs="Arial"/>
                <w:sz w:val="20"/>
                <w:szCs w:val="20"/>
              </w:rPr>
              <w:lastRenderedPageBreak/>
              <w:t>zapisy potwierdzające, że zakres wsparcia w tym obszarze wynika z przeprowadzonej diagnozy.</w:t>
            </w:r>
          </w:p>
        </w:tc>
      </w:tr>
      <w:tr w:rsidR="00D661F2" w:rsidRPr="00FE236A" w14:paraId="215EADF8" w14:textId="77777777" w:rsidTr="00D661F2">
        <w:trPr>
          <w:jc w:val="center"/>
        </w:trPr>
        <w:tc>
          <w:tcPr>
            <w:tcW w:w="709" w:type="dxa"/>
            <w:vAlign w:val="center"/>
          </w:tcPr>
          <w:p w14:paraId="1DFF12DF" w14:textId="77777777" w:rsidR="00D661F2" w:rsidRPr="00FE236A" w:rsidRDefault="00D661F2" w:rsidP="00BE2025">
            <w:pPr>
              <w:numPr>
                <w:ilvl w:val="0"/>
                <w:numId w:val="74"/>
              </w:numPr>
              <w:spacing w:after="0" w:line="240" w:lineRule="auto"/>
              <w:ind w:left="360"/>
              <w:jc w:val="center"/>
              <w:rPr>
                <w:rFonts w:ascii="Arial" w:hAnsi="Arial" w:cs="Arial"/>
                <w:b/>
                <w:sz w:val="20"/>
                <w:szCs w:val="20"/>
              </w:rPr>
            </w:pPr>
          </w:p>
        </w:tc>
        <w:tc>
          <w:tcPr>
            <w:tcW w:w="6941" w:type="dxa"/>
            <w:vAlign w:val="center"/>
          </w:tcPr>
          <w:p w14:paraId="6A442757" w14:textId="77777777" w:rsidR="00D661F2" w:rsidRPr="00FE236A" w:rsidRDefault="00D661F2" w:rsidP="00985825">
            <w:pPr>
              <w:spacing w:after="0" w:line="240" w:lineRule="auto"/>
              <w:jc w:val="both"/>
              <w:rPr>
                <w:rFonts w:ascii="Arial" w:hAnsi="Arial" w:cs="Arial"/>
                <w:b/>
                <w:sz w:val="20"/>
                <w:szCs w:val="20"/>
              </w:rPr>
            </w:pPr>
            <w:r w:rsidRPr="00FE236A">
              <w:rPr>
                <w:rFonts w:ascii="Arial" w:hAnsi="Arial" w:cs="Arial"/>
                <w:b/>
                <w:sz w:val="20"/>
                <w:szCs w:val="20"/>
              </w:rPr>
              <w:t xml:space="preserve">Generowanie miejsc przedszkolnych </w:t>
            </w:r>
          </w:p>
          <w:p w14:paraId="2022A6BB" w14:textId="662D1324"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 xml:space="preserve">Wsparcie skutkuje zwiększeniem liczby miejsc przedszkolnych podlegających pod konkretny organ prowadzący na terenie danej gminy/miasta oraz we wspieranym OWP w stosunku do danych z roku poprzedzającego rok rozpoczęcia realizacji projektu. </w:t>
            </w:r>
          </w:p>
          <w:p w14:paraId="2E7EF48D" w14:textId="7E2AC727" w:rsidR="00C54D86" w:rsidRPr="00C54D86" w:rsidRDefault="00CD1E80" w:rsidP="00985825">
            <w:pPr>
              <w:spacing w:after="0" w:line="240" w:lineRule="auto"/>
              <w:jc w:val="both"/>
              <w:rPr>
                <w:rFonts w:ascii="Arial" w:hAnsi="Arial" w:cs="Arial"/>
                <w:b/>
                <w:sz w:val="20"/>
                <w:szCs w:val="20"/>
              </w:rPr>
            </w:pPr>
            <w:r w:rsidRPr="00CD1E80">
              <w:rPr>
                <w:rFonts w:ascii="Arial" w:hAnsi="Arial" w:cs="Arial"/>
                <w:b/>
                <w:sz w:val="20"/>
                <w:szCs w:val="20"/>
              </w:rPr>
              <w:t>Kryterium ma zastosowanie do typu projektu 1a</w:t>
            </w:r>
            <w:r w:rsidRPr="00CD1E80" w:rsidDel="00CD1E80">
              <w:rPr>
                <w:rFonts w:ascii="Arial" w:hAnsi="Arial" w:cs="Arial"/>
                <w:b/>
                <w:sz w:val="20"/>
                <w:szCs w:val="20"/>
              </w:rPr>
              <w:t xml:space="preserve"> </w:t>
            </w:r>
          </w:p>
        </w:tc>
        <w:tc>
          <w:tcPr>
            <w:tcW w:w="6389" w:type="dxa"/>
            <w:vAlign w:val="center"/>
          </w:tcPr>
          <w:p w14:paraId="577889C8" w14:textId="001B1E6D" w:rsidR="00D661F2" w:rsidRPr="00BA277C" w:rsidRDefault="00D661F2" w:rsidP="00985825">
            <w:pPr>
              <w:spacing w:after="0" w:line="240" w:lineRule="auto"/>
              <w:jc w:val="both"/>
              <w:rPr>
                <w:rFonts w:ascii="Arial" w:hAnsi="Arial" w:cs="Arial"/>
                <w:sz w:val="20"/>
                <w:szCs w:val="20"/>
              </w:rPr>
            </w:pPr>
            <w:r w:rsidRPr="00BA277C">
              <w:rPr>
                <w:rFonts w:ascii="Arial" w:hAnsi="Arial" w:cs="Arial"/>
                <w:sz w:val="20"/>
                <w:szCs w:val="20"/>
              </w:rPr>
              <w:t xml:space="preserve">Na podstawie deklaracji zawartej we wniosku o dofinansowanie. </w:t>
            </w:r>
          </w:p>
          <w:p w14:paraId="7953DD53" w14:textId="57EA53E9" w:rsidR="00D661F2" w:rsidRPr="00BA277C" w:rsidRDefault="004E4F78" w:rsidP="00985825">
            <w:pPr>
              <w:spacing w:after="0" w:line="240" w:lineRule="auto"/>
              <w:jc w:val="both"/>
              <w:rPr>
                <w:rFonts w:ascii="Arial" w:hAnsi="Arial" w:cs="Arial"/>
                <w:sz w:val="20"/>
                <w:szCs w:val="20"/>
              </w:rPr>
            </w:pPr>
            <w:r w:rsidRPr="00BA277C">
              <w:rPr>
                <w:rFonts w:ascii="Arial" w:hAnsi="Arial" w:cs="Arial"/>
                <w:sz w:val="20"/>
                <w:szCs w:val="20"/>
              </w:rPr>
              <w:t xml:space="preserve">Aby kryterium zostało uznane za spełnione należy zaznaczyć odpowiedni check-box w </w:t>
            </w:r>
            <w:r w:rsidR="00F64B5E" w:rsidRPr="00BA277C">
              <w:rPr>
                <w:rFonts w:ascii="Arial" w:hAnsi="Arial" w:cs="Arial"/>
                <w:sz w:val="20"/>
                <w:szCs w:val="20"/>
              </w:rPr>
              <w:t>części</w:t>
            </w:r>
            <w:r w:rsidRPr="00BA277C">
              <w:rPr>
                <w:rFonts w:ascii="Arial" w:hAnsi="Arial" w:cs="Arial"/>
                <w:sz w:val="20"/>
                <w:szCs w:val="20"/>
              </w:rPr>
              <w:t xml:space="preserve"> </w:t>
            </w:r>
            <w:r w:rsidR="00F64B5E" w:rsidRPr="00BA277C">
              <w:rPr>
                <w:rFonts w:ascii="Arial" w:hAnsi="Arial" w:cs="Arial"/>
                <w:sz w:val="20"/>
                <w:szCs w:val="20"/>
              </w:rPr>
              <w:t>I</w:t>
            </w:r>
            <w:r w:rsidRPr="00BA277C">
              <w:rPr>
                <w:rFonts w:ascii="Arial" w:hAnsi="Arial" w:cs="Arial"/>
                <w:sz w:val="20"/>
                <w:szCs w:val="20"/>
              </w:rPr>
              <w:t>X Oświadczenie formularza wniosku, a pozostała treść wniosku nie może być sprzeczna z zapisami kryterium.</w:t>
            </w:r>
          </w:p>
        </w:tc>
      </w:tr>
      <w:tr w:rsidR="00D661F2" w:rsidRPr="00FE236A" w14:paraId="75845C19" w14:textId="77777777" w:rsidTr="00D661F2">
        <w:trPr>
          <w:trHeight w:val="2453"/>
          <w:jc w:val="center"/>
        </w:trPr>
        <w:tc>
          <w:tcPr>
            <w:tcW w:w="709" w:type="dxa"/>
            <w:vAlign w:val="center"/>
          </w:tcPr>
          <w:p w14:paraId="4844BD76" w14:textId="77777777" w:rsidR="00D661F2" w:rsidRPr="00FE236A" w:rsidRDefault="00D661F2" w:rsidP="00BE2025">
            <w:pPr>
              <w:numPr>
                <w:ilvl w:val="0"/>
                <w:numId w:val="74"/>
              </w:numPr>
              <w:spacing w:after="0" w:line="240" w:lineRule="auto"/>
              <w:ind w:left="360"/>
              <w:jc w:val="center"/>
              <w:rPr>
                <w:rFonts w:ascii="Arial" w:hAnsi="Arial" w:cs="Arial"/>
                <w:b/>
                <w:sz w:val="20"/>
                <w:szCs w:val="20"/>
              </w:rPr>
            </w:pPr>
          </w:p>
        </w:tc>
        <w:tc>
          <w:tcPr>
            <w:tcW w:w="6941" w:type="dxa"/>
            <w:vAlign w:val="center"/>
          </w:tcPr>
          <w:p w14:paraId="5625BB01"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b/>
                <w:sz w:val="20"/>
                <w:szCs w:val="20"/>
              </w:rPr>
              <w:t xml:space="preserve">Trwałość projektu </w:t>
            </w:r>
          </w:p>
          <w:p w14:paraId="00CDBD74" w14:textId="0D036426"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W przypadku generowania miejsc wychowania przedszkolnego beneficjent zapewnia ich trwałość przez okres co najmniej 2 lat od daty zakończenia realizacji projektu.</w:t>
            </w:r>
          </w:p>
          <w:p w14:paraId="60F22A62" w14:textId="77777777" w:rsidR="00D661F2" w:rsidRDefault="00D661F2" w:rsidP="00985825">
            <w:pPr>
              <w:spacing w:after="0" w:line="240" w:lineRule="auto"/>
              <w:jc w:val="both"/>
              <w:rPr>
                <w:rFonts w:ascii="Arial" w:hAnsi="Arial" w:cs="Arial"/>
                <w:sz w:val="20"/>
                <w:szCs w:val="20"/>
              </w:rPr>
            </w:pPr>
            <w:r w:rsidRPr="00FE236A">
              <w:rPr>
                <w:rFonts w:ascii="Arial" w:hAnsi="Arial" w:cs="Arial"/>
                <w:sz w:val="20"/>
                <w:szCs w:val="20"/>
              </w:rPr>
              <w:t>Trwałość jest rozumiana jako instytucjonalna gotowość OWP do świadczenia usług przedszkolnych w ramach utworzonych w projekcie miejsc wychowania przedszkolnego finansowana ze środków innych niż europejskie. Liczba zadeklarowanych w arkuszu organizacyjnym placówki miejsc wychowania przedszkolnego uwzględnia dokładną liczbę miejsc utworzonych w projekcie.</w:t>
            </w:r>
          </w:p>
          <w:p w14:paraId="6FE9AF1B" w14:textId="048BE270" w:rsidR="00CF2FFF" w:rsidRPr="00B91051" w:rsidRDefault="00CF2FFF" w:rsidP="00CF2FFF">
            <w:pPr>
              <w:spacing w:after="0" w:line="240" w:lineRule="auto"/>
              <w:jc w:val="both"/>
              <w:rPr>
                <w:rFonts w:ascii="Arial" w:hAnsi="Arial" w:cs="Arial"/>
                <w:b/>
                <w:sz w:val="20"/>
                <w:szCs w:val="20"/>
              </w:rPr>
            </w:pPr>
            <w:r w:rsidRPr="00B91051">
              <w:rPr>
                <w:rFonts w:ascii="Arial" w:hAnsi="Arial" w:cs="Arial"/>
                <w:b/>
                <w:sz w:val="20"/>
                <w:szCs w:val="20"/>
              </w:rPr>
              <w:t>Kryterium ma zastosowanie do typu projektu 1a</w:t>
            </w:r>
          </w:p>
        </w:tc>
        <w:tc>
          <w:tcPr>
            <w:tcW w:w="6389" w:type="dxa"/>
            <w:vAlign w:val="center"/>
          </w:tcPr>
          <w:p w14:paraId="72EF7FD7" w14:textId="500654EC" w:rsidR="00D661F2" w:rsidRPr="00BA277C" w:rsidRDefault="00D661F2" w:rsidP="00985825">
            <w:pPr>
              <w:spacing w:after="0" w:line="240" w:lineRule="auto"/>
              <w:jc w:val="both"/>
              <w:rPr>
                <w:rFonts w:ascii="Arial" w:hAnsi="Arial" w:cs="Arial"/>
                <w:sz w:val="20"/>
                <w:szCs w:val="20"/>
              </w:rPr>
            </w:pPr>
            <w:r w:rsidRPr="00BA277C">
              <w:rPr>
                <w:rFonts w:ascii="Arial" w:hAnsi="Arial" w:cs="Arial"/>
                <w:sz w:val="20"/>
                <w:szCs w:val="20"/>
              </w:rPr>
              <w:t>Na podstawie deklaracji zawartej we wniosku o dofinansowanie.</w:t>
            </w:r>
          </w:p>
          <w:p w14:paraId="1DF4D0C8" w14:textId="7574848C" w:rsidR="00694E1E" w:rsidRPr="00BA277C" w:rsidRDefault="00694E1E" w:rsidP="00985825">
            <w:pPr>
              <w:spacing w:after="0" w:line="240" w:lineRule="auto"/>
              <w:jc w:val="both"/>
              <w:rPr>
                <w:rFonts w:ascii="Arial" w:hAnsi="Arial" w:cs="Arial"/>
                <w:sz w:val="20"/>
                <w:szCs w:val="20"/>
              </w:rPr>
            </w:pPr>
            <w:r w:rsidRPr="00BA277C">
              <w:rPr>
                <w:rFonts w:ascii="Arial" w:hAnsi="Arial" w:cs="Arial"/>
                <w:sz w:val="20"/>
                <w:szCs w:val="20"/>
              </w:rPr>
              <w:t xml:space="preserve">Aby kryterium zostało uznane za spełnione należy zaznaczyć odpowiedni check-box w </w:t>
            </w:r>
            <w:r w:rsidR="00F64B5E" w:rsidRPr="00BA277C">
              <w:rPr>
                <w:rFonts w:ascii="Arial" w:hAnsi="Arial" w:cs="Arial"/>
                <w:sz w:val="20"/>
                <w:szCs w:val="20"/>
              </w:rPr>
              <w:t>częśc</w:t>
            </w:r>
            <w:r w:rsidRPr="00BA277C">
              <w:rPr>
                <w:rFonts w:ascii="Arial" w:hAnsi="Arial" w:cs="Arial"/>
                <w:sz w:val="20"/>
                <w:szCs w:val="20"/>
              </w:rPr>
              <w:t xml:space="preserve">i </w:t>
            </w:r>
            <w:r w:rsidR="00F64B5E" w:rsidRPr="00BA277C">
              <w:rPr>
                <w:rFonts w:ascii="Arial" w:hAnsi="Arial" w:cs="Arial"/>
                <w:sz w:val="20"/>
                <w:szCs w:val="20"/>
              </w:rPr>
              <w:t>I</w:t>
            </w:r>
            <w:r w:rsidRPr="00BA277C">
              <w:rPr>
                <w:rFonts w:ascii="Arial" w:hAnsi="Arial" w:cs="Arial"/>
                <w:sz w:val="20"/>
                <w:szCs w:val="20"/>
              </w:rPr>
              <w:t>X Oświadczenie formularza wniosku, a pozostała treść wniosku nie może być sprzeczna z zapisami kryterium.</w:t>
            </w:r>
          </w:p>
          <w:p w14:paraId="30EC54F7" w14:textId="17B99E3C" w:rsidR="00D661F2" w:rsidRPr="00BA277C" w:rsidRDefault="00D661F2" w:rsidP="00985825">
            <w:pPr>
              <w:spacing w:after="0" w:line="240" w:lineRule="auto"/>
              <w:jc w:val="both"/>
              <w:rPr>
                <w:rFonts w:ascii="Arial" w:hAnsi="Arial" w:cs="Arial"/>
                <w:sz w:val="20"/>
                <w:szCs w:val="20"/>
              </w:rPr>
            </w:pPr>
            <w:r w:rsidRPr="00BA277C">
              <w:rPr>
                <w:rFonts w:ascii="Arial" w:hAnsi="Arial" w:cs="Arial"/>
                <w:sz w:val="20"/>
                <w:szCs w:val="20"/>
              </w:rPr>
              <w:t>Na etapie oceny wniosku o dofinansowanie wnioskodawca zobowiązuje się do zapewnienia 2 letniej trwałości miejsc wychowania przedszkolnego, a w okresie rozliczenia projektu i  zachowania trwałości kryterium weryfikowane będzie na podstawie zapisów umowy o dofinansowanie, dotyczących zachowania trwałości rezultatów projektu.</w:t>
            </w:r>
          </w:p>
        </w:tc>
      </w:tr>
      <w:tr w:rsidR="00D661F2" w:rsidRPr="00FE236A" w14:paraId="657EEE29" w14:textId="77777777" w:rsidTr="00D661F2">
        <w:trPr>
          <w:jc w:val="center"/>
        </w:trPr>
        <w:tc>
          <w:tcPr>
            <w:tcW w:w="709" w:type="dxa"/>
            <w:vAlign w:val="center"/>
          </w:tcPr>
          <w:p w14:paraId="71CE1926" w14:textId="77777777" w:rsidR="00D661F2" w:rsidRPr="00FE236A" w:rsidRDefault="00D661F2" w:rsidP="00BE2025">
            <w:pPr>
              <w:numPr>
                <w:ilvl w:val="0"/>
                <w:numId w:val="74"/>
              </w:numPr>
              <w:spacing w:after="0" w:line="240" w:lineRule="auto"/>
              <w:ind w:left="360"/>
              <w:jc w:val="center"/>
              <w:rPr>
                <w:rFonts w:ascii="Arial" w:hAnsi="Arial" w:cs="Arial"/>
                <w:b/>
                <w:sz w:val="20"/>
                <w:szCs w:val="20"/>
              </w:rPr>
            </w:pPr>
          </w:p>
        </w:tc>
        <w:tc>
          <w:tcPr>
            <w:tcW w:w="6941" w:type="dxa"/>
            <w:vAlign w:val="center"/>
          </w:tcPr>
          <w:p w14:paraId="59022240" w14:textId="10CEB0AE" w:rsidR="00D661F2" w:rsidRPr="00B91051" w:rsidRDefault="00CF2FFF" w:rsidP="00B91051">
            <w:pPr>
              <w:spacing w:after="0" w:line="240" w:lineRule="auto"/>
              <w:jc w:val="both"/>
              <w:rPr>
                <w:rFonts w:ascii="Arial" w:hAnsi="Arial" w:cs="Arial"/>
                <w:sz w:val="20"/>
                <w:szCs w:val="20"/>
              </w:rPr>
            </w:pPr>
            <w:r w:rsidRPr="00B91051">
              <w:rPr>
                <w:rFonts w:ascii="Arial" w:hAnsi="Arial" w:cs="Arial"/>
                <w:b/>
                <w:sz w:val="20"/>
                <w:szCs w:val="20"/>
              </w:rPr>
              <w:t xml:space="preserve">Odpowiedni zakres dodatkowych zajęć wyrównujących szanse edukacyjne dzieci w zakresie stwierdzonych deficytów </w:t>
            </w:r>
          </w:p>
          <w:p w14:paraId="60933498" w14:textId="537C0CC1"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Działania w zakresie rozszerzenia oferty OWP o dodatkowe zajęcia wyrównujące szanse edukacyjne dzieci w zakresie stwierdzonych deficytów są zgodne z warunkami określonymi na podstawie Wytycznych w zakresie realizacji przedsięwzięć z udziałem środków EFS w obszarze edukacji na lata 2014-2020 z dnia 1 stycznia 2018 r. wskazanymi w  Regulaminie konkursu:</w:t>
            </w:r>
          </w:p>
          <w:p w14:paraId="10372718" w14:textId="737A47F8"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lastRenderedPageBreak/>
              <w:t>a)</w:t>
            </w:r>
            <w:r w:rsidRPr="00FE236A">
              <w:rPr>
                <w:rFonts w:ascii="Arial" w:hAnsi="Arial" w:cs="Arial"/>
                <w:sz w:val="20"/>
                <w:szCs w:val="20"/>
              </w:rPr>
              <w:tab/>
              <w:t>zajęcia dodatkowe w publicznych OWP, o których mowa w lit. b ppkt iii są realizowane poza czasem bezpłatnego nauczania, wychowania i opieki, w minimalnym wymiarze określonym w art. 13 ust. 1 pkt 2, art. 13 ust. 2 i 3 Prawa oświatowego i przepisów ustawy o finansowaniu zadań oświatowych, z zastrzeżeniem lit. c i lit. d;</w:t>
            </w:r>
          </w:p>
          <w:p w14:paraId="6A770745" w14:textId="2694CC7B"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b)</w:t>
            </w:r>
            <w:r w:rsidRPr="00FE236A">
              <w:rPr>
                <w:rFonts w:ascii="Arial" w:hAnsi="Arial" w:cs="Arial"/>
                <w:sz w:val="20"/>
                <w:szCs w:val="20"/>
              </w:rPr>
              <w:tab/>
              <w:t>katalog dodatkowych zajęć obejmuje wyłącznie:</w:t>
            </w:r>
          </w:p>
          <w:p w14:paraId="735ECD10"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i)</w:t>
            </w:r>
            <w:r w:rsidRPr="00FE236A">
              <w:rPr>
                <w:rFonts w:ascii="Arial" w:hAnsi="Arial" w:cs="Arial"/>
                <w:sz w:val="20"/>
                <w:szCs w:val="20"/>
              </w:rPr>
              <w:tab/>
              <w:t>zajęcia specjalistyczne, o których mowa w § 6 ust. 1 pkt 2 rozporządzenia Ministra Edukacji Narodowej z dnia 9 sierpnia 2017 r. w sprawie zasad organizacji i udzielania pomocy psychologiczno-pedagogicznej w publicznych przedszkolach, szkołach i placówkach: korekcyjno-kompensacyjne, logopedyczne, rozwijające kompetencje emocjonalno-społeczne oraz inne zajęcia o charakterze terapeutycznym;</w:t>
            </w:r>
          </w:p>
          <w:p w14:paraId="16EDC757"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ii)</w:t>
            </w:r>
            <w:r w:rsidRPr="00FE236A">
              <w:rPr>
                <w:rFonts w:ascii="Arial" w:hAnsi="Arial" w:cs="Arial"/>
                <w:sz w:val="20"/>
                <w:szCs w:val="20"/>
              </w:rPr>
              <w:tab/>
              <w:t>zajęcia w ramach wczesnego wspomagania rozwoju w rozumieniu Prawa oświatowego;</w:t>
            </w:r>
          </w:p>
          <w:p w14:paraId="4D52C56F" w14:textId="2EEE73F3"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iii)</w:t>
            </w:r>
            <w:r w:rsidRPr="00FE236A">
              <w:rPr>
                <w:rFonts w:ascii="Arial" w:hAnsi="Arial" w:cs="Arial"/>
                <w:sz w:val="20"/>
                <w:szCs w:val="20"/>
              </w:rPr>
              <w:tab/>
              <w:t>zajęcia stymulujące rozwój psychoruchowy np. gimnastyka korekcyjna;</w:t>
            </w:r>
          </w:p>
          <w:p w14:paraId="24847491" w14:textId="48C6339F"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c)</w:t>
            </w:r>
            <w:r w:rsidRPr="00FE236A">
              <w:rPr>
                <w:rFonts w:ascii="Arial" w:hAnsi="Arial" w:cs="Arial"/>
                <w:sz w:val="20"/>
                <w:szCs w:val="20"/>
              </w:rPr>
              <w:tab/>
              <w:t>w publicznych OWP zajęcia dodatkowe, których mowa w lit. b ppkt i oraz i mogą być realizowane także w czasie bezpłatnego nauczania, wychowania i opieki;</w:t>
            </w:r>
          </w:p>
          <w:p w14:paraId="161E21BD" w14:textId="1D3FC579"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d)</w:t>
            </w:r>
            <w:r w:rsidRPr="00FE236A">
              <w:rPr>
                <w:rFonts w:ascii="Arial" w:hAnsi="Arial" w:cs="Arial"/>
                <w:sz w:val="20"/>
                <w:szCs w:val="20"/>
              </w:rPr>
              <w:tab/>
              <w:t>w publicznych OWP zajęcia dodatkowe, o których mowa w lit. b ppkt iii, mogą być realizowane w czasie bezpłatnego nauczania, wychowania i opieki, o ile wynikają z potrzeb wymagających rozszerzenia zakresu zajęć, o których mowa w lit. b ppkt i oraz ii;</w:t>
            </w:r>
          </w:p>
          <w:p w14:paraId="4A976AC0" w14:textId="7EC5501A"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e)</w:t>
            </w:r>
            <w:r w:rsidRPr="00FE236A">
              <w:rPr>
                <w:rFonts w:ascii="Arial" w:hAnsi="Arial" w:cs="Arial"/>
                <w:sz w:val="20"/>
                <w:szCs w:val="20"/>
              </w:rPr>
              <w:tab/>
              <w:t>dodatkowe zajęcia dotyczą kwestii kluczowych z perspektywy wyrównywania deficytów w edukacji przedszkolnej w konkretnej gminie/mieście, z uwzględnieniem możliwości ich kontynuacji, np. przez nauczycieli wychowania przedszkolnego po zakończeniu realizacji projektu;</w:t>
            </w:r>
          </w:p>
          <w:p w14:paraId="15BE7E04" w14:textId="180C4283"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f)</w:t>
            </w:r>
            <w:r w:rsidRPr="00FE236A">
              <w:rPr>
                <w:rFonts w:ascii="Arial" w:hAnsi="Arial" w:cs="Arial"/>
                <w:sz w:val="20"/>
                <w:szCs w:val="20"/>
              </w:rPr>
              <w:tab/>
              <w:t>dodatkowe zajęcia są prowadzone z uwzględnieniem indywidualnych potrzeb rozwojowych i edukacyjnych oraz możliwości psychofizycznych dzieci objętych wsparciem w tym OWP;</w:t>
            </w:r>
          </w:p>
          <w:p w14:paraId="2000C4D7" w14:textId="24700A70"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g)</w:t>
            </w:r>
            <w:r w:rsidRPr="00FE236A">
              <w:rPr>
                <w:rFonts w:ascii="Arial" w:hAnsi="Arial" w:cs="Arial"/>
                <w:sz w:val="20"/>
                <w:szCs w:val="20"/>
              </w:rPr>
              <w:tab/>
              <w:t>dodatkowe zajęcia mogą być realizowane w OWP, w których w analogicznym zakresie obszarowym, co do treści i odbiorców (ogólnej liczby dzieci w OWP) nie były finansowane</w:t>
            </w:r>
            <w:r w:rsidRPr="00FE236A">
              <w:rPr>
                <w:rFonts w:ascii="Arial" w:hAnsi="Arial" w:cs="Arial"/>
                <w:sz w:val="20"/>
                <w:szCs w:val="20"/>
              </w:rPr>
              <w:tab/>
              <w:t>od</w:t>
            </w:r>
            <w:r w:rsidRPr="00FE236A">
              <w:rPr>
                <w:rFonts w:ascii="Arial" w:hAnsi="Arial" w:cs="Arial"/>
                <w:sz w:val="20"/>
                <w:szCs w:val="20"/>
              </w:rPr>
              <w:tab/>
              <w:t>co najmniej</w:t>
            </w:r>
            <w:r w:rsidRPr="00FE236A">
              <w:rPr>
                <w:rFonts w:ascii="Arial" w:hAnsi="Arial" w:cs="Arial"/>
                <w:sz w:val="20"/>
                <w:szCs w:val="20"/>
              </w:rPr>
              <w:tab/>
              <w:t xml:space="preserve">12 miesięcy </w:t>
            </w:r>
            <w:r w:rsidRPr="00FE236A">
              <w:rPr>
                <w:rFonts w:ascii="Arial" w:hAnsi="Arial" w:cs="Arial"/>
                <w:sz w:val="20"/>
                <w:szCs w:val="20"/>
              </w:rPr>
              <w:lastRenderedPageBreak/>
              <w:t>poprzedzających</w:t>
            </w:r>
            <w:r w:rsidRPr="00FE236A">
              <w:rPr>
                <w:rFonts w:ascii="Arial" w:hAnsi="Arial" w:cs="Arial"/>
                <w:sz w:val="20"/>
                <w:szCs w:val="20"/>
              </w:rPr>
              <w:tab/>
              <w:t>złożenie wniosku o dofinansowanie projektu (średniomiesięcznie);</w:t>
            </w:r>
          </w:p>
          <w:p w14:paraId="39AEC5EE" w14:textId="77777777" w:rsidR="00D661F2" w:rsidRDefault="00D661F2" w:rsidP="00985825">
            <w:pPr>
              <w:spacing w:after="0" w:line="240" w:lineRule="auto"/>
              <w:jc w:val="both"/>
              <w:rPr>
                <w:rFonts w:ascii="Arial" w:hAnsi="Arial" w:cs="Arial"/>
                <w:sz w:val="20"/>
                <w:szCs w:val="20"/>
              </w:rPr>
            </w:pPr>
            <w:r w:rsidRPr="00FE236A">
              <w:rPr>
                <w:rFonts w:ascii="Arial" w:hAnsi="Arial" w:cs="Arial"/>
                <w:sz w:val="20"/>
                <w:szCs w:val="20"/>
              </w:rPr>
              <w:t>h)</w:t>
            </w:r>
            <w:r w:rsidRPr="00FE236A">
              <w:rPr>
                <w:rFonts w:ascii="Arial" w:hAnsi="Arial" w:cs="Arial"/>
                <w:sz w:val="20"/>
                <w:szCs w:val="20"/>
              </w:rPr>
              <w:tab/>
              <w:t>dodatkowe zajęcia mogą być adresowane do wszystkich dzieci danego OWP, niezależnie od liczby nowo utworzonych lub dostosowanych miejsc wychowania przedszkolnego. Kwota wydatków na realizację zajęć dodatkowych stanowi nie więcej niż 30% kosztów bezpośrednich projektu. Limit nie ma zastosowania w przypadku dodatkowej oferty edukacyjnej dla dzieci z niepełnosprawnościami.</w:t>
            </w:r>
          </w:p>
          <w:p w14:paraId="588C42A5" w14:textId="211780DA" w:rsidR="00CF2FFF" w:rsidRPr="00B91051" w:rsidRDefault="00CF2FFF" w:rsidP="00985825">
            <w:pPr>
              <w:spacing w:after="0" w:line="240" w:lineRule="auto"/>
              <w:jc w:val="both"/>
              <w:rPr>
                <w:rFonts w:ascii="Arial" w:hAnsi="Arial" w:cs="Arial"/>
                <w:b/>
                <w:sz w:val="20"/>
                <w:szCs w:val="20"/>
              </w:rPr>
            </w:pPr>
            <w:r w:rsidRPr="00B91051">
              <w:rPr>
                <w:rFonts w:ascii="Arial" w:hAnsi="Arial" w:cs="Arial"/>
                <w:b/>
                <w:sz w:val="20"/>
                <w:szCs w:val="20"/>
              </w:rPr>
              <w:t>Kryterium ma zastosowanie do typu projektu 1 c</w:t>
            </w:r>
          </w:p>
        </w:tc>
        <w:tc>
          <w:tcPr>
            <w:tcW w:w="6389" w:type="dxa"/>
            <w:vAlign w:val="center"/>
          </w:tcPr>
          <w:p w14:paraId="17E5AC47" w14:textId="3998D5D2"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lastRenderedPageBreak/>
              <w:t>Na podstawie deklaracji zawartej we wniosku o dofinansowanie.</w:t>
            </w:r>
          </w:p>
          <w:p w14:paraId="374FA93D" w14:textId="2AEBDF95" w:rsidR="00512DE0" w:rsidRPr="00FE236A" w:rsidRDefault="00512DE0" w:rsidP="00985825">
            <w:pPr>
              <w:spacing w:after="0" w:line="240" w:lineRule="auto"/>
              <w:jc w:val="both"/>
              <w:rPr>
                <w:rFonts w:ascii="Arial" w:hAnsi="Arial" w:cs="Arial"/>
                <w:sz w:val="20"/>
                <w:szCs w:val="20"/>
              </w:rPr>
            </w:pPr>
            <w:r w:rsidRPr="00BA277C">
              <w:rPr>
                <w:rFonts w:ascii="Arial" w:hAnsi="Arial" w:cs="Arial"/>
                <w:sz w:val="20"/>
                <w:szCs w:val="20"/>
              </w:rPr>
              <w:t xml:space="preserve">Aby kryterium zostało uznane za spełnione należy zaznaczyć odpowiedni check-box w </w:t>
            </w:r>
            <w:r w:rsidR="00F64B5E" w:rsidRPr="00BA277C">
              <w:rPr>
                <w:rFonts w:ascii="Arial" w:hAnsi="Arial" w:cs="Arial"/>
                <w:sz w:val="20"/>
                <w:szCs w:val="20"/>
              </w:rPr>
              <w:t>części I</w:t>
            </w:r>
            <w:r w:rsidRPr="00BA277C">
              <w:rPr>
                <w:rFonts w:ascii="Arial" w:hAnsi="Arial" w:cs="Arial"/>
                <w:sz w:val="20"/>
                <w:szCs w:val="20"/>
              </w:rPr>
              <w:t>X Oświadczenie formularza wniosku, a pozostała treść wniosku nie może być sprzeczna z zapisami kryterium.</w:t>
            </w:r>
          </w:p>
          <w:p w14:paraId="1E98C309" w14:textId="3F735FA2" w:rsidR="00D661F2" w:rsidRPr="00FE236A" w:rsidRDefault="00D661F2" w:rsidP="00985825">
            <w:pPr>
              <w:spacing w:after="0" w:line="240" w:lineRule="auto"/>
              <w:jc w:val="both"/>
              <w:rPr>
                <w:rFonts w:ascii="Arial" w:hAnsi="Arial" w:cs="Arial"/>
                <w:sz w:val="20"/>
                <w:szCs w:val="20"/>
              </w:rPr>
            </w:pPr>
          </w:p>
        </w:tc>
      </w:tr>
      <w:tr w:rsidR="00D661F2" w:rsidRPr="00BA277C" w14:paraId="4F19A2BD" w14:textId="77777777" w:rsidTr="00D661F2">
        <w:trPr>
          <w:jc w:val="center"/>
        </w:trPr>
        <w:tc>
          <w:tcPr>
            <w:tcW w:w="709" w:type="dxa"/>
            <w:vAlign w:val="center"/>
          </w:tcPr>
          <w:p w14:paraId="51837615" w14:textId="77777777" w:rsidR="00D661F2" w:rsidRPr="00FE236A" w:rsidRDefault="00D661F2" w:rsidP="00BE2025">
            <w:pPr>
              <w:numPr>
                <w:ilvl w:val="0"/>
                <w:numId w:val="74"/>
              </w:numPr>
              <w:spacing w:after="0" w:line="240" w:lineRule="auto"/>
              <w:ind w:left="360"/>
              <w:jc w:val="center"/>
              <w:rPr>
                <w:rFonts w:ascii="Arial" w:hAnsi="Arial" w:cs="Arial"/>
                <w:b/>
                <w:sz w:val="20"/>
                <w:szCs w:val="20"/>
              </w:rPr>
            </w:pPr>
          </w:p>
        </w:tc>
        <w:tc>
          <w:tcPr>
            <w:tcW w:w="6941" w:type="dxa"/>
            <w:vAlign w:val="center"/>
          </w:tcPr>
          <w:p w14:paraId="68717283" w14:textId="7B4D560A" w:rsidR="00D661F2" w:rsidRPr="00FE236A" w:rsidRDefault="00D661F2" w:rsidP="00985825">
            <w:pPr>
              <w:spacing w:after="0" w:line="240" w:lineRule="auto"/>
              <w:jc w:val="both"/>
              <w:rPr>
                <w:rFonts w:ascii="Arial" w:hAnsi="Arial" w:cs="Arial"/>
                <w:sz w:val="20"/>
                <w:szCs w:val="20"/>
              </w:rPr>
            </w:pPr>
            <w:r w:rsidRPr="00FE236A">
              <w:rPr>
                <w:rFonts w:ascii="Arial" w:hAnsi="Arial" w:cs="Arial"/>
                <w:b/>
                <w:sz w:val="20"/>
                <w:szCs w:val="20"/>
              </w:rPr>
              <w:t>Zakaz podwójnego finansowania działalności bieżącej nowo utworzonych miejsc wychowania przedszkolnego</w:t>
            </w:r>
          </w:p>
          <w:p w14:paraId="634306EC"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 xml:space="preserve">W przypadku finansowania bieżącej działalności nowo utworzonych miejsc wychowania przedszkolnego ze środków EFS wnioskodawca nie finansuje powyższej działalności z krajowych środków publicznych przeznaczonych na finansowanie wychowania przedszkolnego. </w:t>
            </w:r>
          </w:p>
          <w:p w14:paraId="1D6D64D4"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 xml:space="preserve">W przypadku finansowania bieżącej działalności nowo utworzonych miejsc wychowania przedszkolnego z krajowych środków publicznych przeznaczonych na finansowanie wychowania przedszkolnego wnioskodawca nie finansuje powyższej działalności z EFS. </w:t>
            </w:r>
          </w:p>
          <w:p w14:paraId="0DA3B163" w14:textId="233F001E"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 Jedynie w stosunku do nowo utworzonych miejsc w ramach projektu podmiot nie może występować o dotację z budżetu gminy w okresie realizacji projektu, gdyż wydatki na finansowanie działalności bieżącej są pokrywane ze środków projektowych. Podmiot może natomiast występować o dotację z budżetu gminy na rzecz dotychczasowej (pozostałej) liczby dzieci objętych wychowaniem przedszkolnym.</w:t>
            </w:r>
          </w:p>
          <w:p w14:paraId="028731F7" w14:textId="77777777" w:rsidR="00D661F2" w:rsidRDefault="00D661F2" w:rsidP="00985825">
            <w:pPr>
              <w:spacing w:after="0" w:line="240" w:lineRule="auto"/>
              <w:jc w:val="both"/>
              <w:rPr>
                <w:rFonts w:ascii="Arial" w:hAnsi="Arial" w:cs="Arial"/>
                <w:sz w:val="20"/>
                <w:szCs w:val="20"/>
              </w:rPr>
            </w:pPr>
            <w:r w:rsidRPr="00FE236A">
              <w:rPr>
                <w:rFonts w:ascii="Arial" w:hAnsi="Arial" w:cs="Arial"/>
                <w:sz w:val="20"/>
                <w:szCs w:val="20"/>
              </w:rPr>
              <w:lastRenderedPageBreak/>
              <w:t>Po zakończeniu finansowania projektowego możliwe jest uzyskanie dotacji także na dzieci korzystające wcześniej z miejsc przedszkolnych utworzonych z EFS.</w:t>
            </w:r>
          </w:p>
          <w:p w14:paraId="2C19F705" w14:textId="16BD7F0D" w:rsidR="00CF2FFF" w:rsidRPr="00B91051" w:rsidRDefault="00CF2FFF" w:rsidP="00985825">
            <w:pPr>
              <w:spacing w:after="0" w:line="240" w:lineRule="auto"/>
              <w:jc w:val="both"/>
              <w:rPr>
                <w:rFonts w:ascii="Arial" w:hAnsi="Arial" w:cs="Arial"/>
                <w:b/>
                <w:sz w:val="20"/>
                <w:szCs w:val="20"/>
              </w:rPr>
            </w:pPr>
            <w:r w:rsidRPr="00B91051">
              <w:rPr>
                <w:rFonts w:ascii="Arial" w:hAnsi="Arial" w:cs="Arial"/>
                <w:b/>
                <w:sz w:val="20"/>
                <w:szCs w:val="20"/>
              </w:rPr>
              <w:t>Kryterium ma zastosowanie do typu projektu 1a</w:t>
            </w:r>
          </w:p>
        </w:tc>
        <w:tc>
          <w:tcPr>
            <w:tcW w:w="6389" w:type="dxa"/>
            <w:vAlign w:val="center"/>
          </w:tcPr>
          <w:p w14:paraId="7B265507" w14:textId="77777777" w:rsidR="00D661F2" w:rsidRPr="00BA277C" w:rsidRDefault="00D661F2" w:rsidP="00985825">
            <w:pPr>
              <w:spacing w:after="0" w:line="240" w:lineRule="auto"/>
              <w:jc w:val="both"/>
              <w:rPr>
                <w:rFonts w:ascii="Arial" w:hAnsi="Arial" w:cs="Arial"/>
                <w:sz w:val="20"/>
                <w:szCs w:val="20"/>
              </w:rPr>
            </w:pPr>
            <w:r w:rsidRPr="00BA277C">
              <w:rPr>
                <w:rFonts w:ascii="Arial" w:hAnsi="Arial" w:cs="Arial"/>
                <w:sz w:val="20"/>
                <w:szCs w:val="20"/>
              </w:rPr>
              <w:lastRenderedPageBreak/>
              <w:t>Na podstawie deklaracji zawartej we wniosku o dofinansowanie.</w:t>
            </w:r>
          </w:p>
          <w:p w14:paraId="15CA60CB" w14:textId="14DE7266" w:rsidR="00512DE0" w:rsidRPr="00BA277C" w:rsidRDefault="00512DE0" w:rsidP="00985825">
            <w:pPr>
              <w:spacing w:after="0" w:line="240" w:lineRule="auto"/>
              <w:jc w:val="both"/>
              <w:rPr>
                <w:rFonts w:ascii="Arial" w:hAnsi="Arial" w:cs="Arial"/>
                <w:sz w:val="20"/>
                <w:szCs w:val="20"/>
              </w:rPr>
            </w:pPr>
            <w:r w:rsidRPr="00BA277C">
              <w:rPr>
                <w:rFonts w:ascii="Arial" w:hAnsi="Arial" w:cs="Arial"/>
                <w:sz w:val="20"/>
                <w:szCs w:val="20"/>
              </w:rPr>
              <w:t xml:space="preserve">Aby kryterium zostało uznane za spełnione należy zaznaczyć odpowiedni check-box w </w:t>
            </w:r>
            <w:r w:rsidR="00F64B5E" w:rsidRPr="00BA277C">
              <w:rPr>
                <w:rFonts w:ascii="Arial" w:hAnsi="Arial" w:cs="Arial"/>
                <w:sz w:val="20"/>
                <w:szCs w:val="20"/>
              </w:rPr>
              <w:t>części</w:t>
            </w:r>
            <w:r w:rsidRPr="00BA277C">
              <w:rPr>
                <w:rFonts w:ascii="Arial" w:hAnsi="Arial" w:cs="Arial"/>
                <w:sz w:val="20"/>
                <w:szCs w:val="20"/>
              </w:rPr>
              <w:t xml:space="preserve"> </w:t>
            </w:r>
            <w:r w:rsidR="00F64B5E" w:rsidRPr="00BA277C">
              <w:rPr>
                <w:rFonts w:ascii="Arial" w:hAnsi="Arial" w:cs="Arial"/>
                <w:sz w:val="20"/>
                <w:szCs w:val="20"/>
              </w:rPr>
              <w:t>I</w:t>
            </w:r>
            <w:r w:rsidRPr="00BA277C">
              <w:rPr>
                <w:rFonts w:ascii="Arial" w:hAnsi="Arial" w:cs="Arial"/>
                <w:sz w:val="20"/>
                <w:szCs w:val="20"/>
              </w:rPr>
              <w:t>X Oświadczenie formularza wniosku, a pozostała treść wniosku nie może być sprzeczna z zapisami kryterium.</w:t>
            </w:r>
          </w:p>
          <w:p w14:paraId="670893C4" w14:textId="6CCF5DCE" w:rsidR="00D661F2" w:rsidRPr="00BA277C" w:rsidRDefault="00D661F2" w:rsidP="00985825">
            <w:pPr>
              <w:spacing w:after="0" w:line="240" w:lineRule="auto"/>
              <w:jc w:val="both"/>
              <w:rPr>
                <w:rFonts w:ascii="Arial" w:hAnsi="Arial" w:cs="Arial"/>
                <w:sz w:val="20"/>
                <w:szCs w:val="20"/>
              </w:rPr>
            </w:pPr>
          </w:p>
        </w:tc>
      </w:tr>
      <w:tr w:rsidR="00D661F2" w:rsidRPr="00FE236A" w14:paraId="2EF4D09B" w14:textId="77777777" w:rsidTr="00D661F2">
        <w:trPr>
          <w:jc w:val="center"/>
        </w:trPr>
        <w:tc>
          <w:tcPr>
            <w:tcW w:w="709" w:type="dxa"/>
            <w:vAlign w:val="center"/>
          </w:tcPr>
          <w:p w14:paraId="25851304" w14:textId="77777777" w:rsidR="00D661F2" w:rsidRPr="00FE236A" w:rsidRDefault="00D661F2" w:rsidP="00BE2025">
            <w:pPr>
              <w:numPr>
                <w:ilvl w:val="0"/>
                <w:numId w:val="74"/>
              </w:numPr>
              <w:spacing w:after="0" w:line="240" w:lineRule="auto"/>
              <w:ind w:left="360"/>
              <w:jc w:val="center"/>
              <w:rPr>
                <w:rFonts w:ascii="Arial" w:hAnsi="Arial" w:cs="Arial"/>
                <w:b/>
                <w:sz w:val="20"/>
                <w:szCs w:val="20"/>
              </w:rPr>
            </w:pPr>
          </w:p>
        </w:tc>
        <w:tc>
          <w:tcPr>
            <w:tcW w:w="6941" w:type="dxa"/>
            <w:vAlign w:val="center"/>
          </w:tcPr>
          <w:p w14:paraId="00120D44" w14:textId="77777777" w:rsidR="006F34F6" w:rsidRPr="00FE236A" w:rsidRDefault="00D661F2" w:rsidP="00985825">
            <w:pPr>
              <w:spacing w:after="0" w:line="240" w:lineRule="auto"/>
              <w:jc w:val="both"/>
              <w:rPr>
                <w:rFonts w:ascii="Arial" w:hAnsi="Arial" w:cs="Arial"/>
                <w:sz w:val="20"/>
                <w:szCs w:val="20"/>
              </w:rPr>
            </w:pPr>
            <w:r w:rsidRPr="00FE236A">
              <w:rPr>
                <w:rFonts w:ascii="Arial" w:hAnsi="Arial" w:cs="Arial"/>
                <w:b/>
                <w:sz w:val="20"/>
                <w:szCs w:val="20"/>
              </w:rPr>
              <w:t>Maksymalny okres finansowania działań merytorycznych</w:t>
            </w:r>
            <w:r w:rsidRPr="00FE236A">
              <w:rPr>
                <w:rFonts w:ascii="Arial" w:hAnsi="Arial" w:cs="Arial"/>
                <w:sz w:val="20"/>
                <w:szCs w:val="20"/>
              </w:rPr>
              <w:t xml:space="preserve"> </w:t>
            </w:r>
          </w:p>
          <w:p w14:paraId="4A823B1D" w14:textId="4363D9BD"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Finansowanie bieżącej działalności nowo utworzonych miejsc wychowania przedszkolnego nie przekracza 12 miesięcy.</w:t>
            </w:r>
          </w:p>
          <w:p w14:paraId="0122ADF7"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Finansowanie realizacji dodatkowych zajęć dla dzieci nie przekracza 12 miesięcy.</w:t>
            </w:r>
          </w:p>
          <w:p w14:paraId="2A789BD2"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Kryterium nie ma zastosowania w stosunku do działań obejmujących doskonalenie umiejętności i kompetencji lub kwalifikacji nauczycieli OWP.</w:t>
            </w:r>
          </w:p>
        </w:tc>
        <w:tc>
          <w:tcPr>
            <w:tcW w:w="6389" w:type="dxa"/>
            <w:vAlign w:val="center"/>
          </w:tcPr>
          <w:p w14:paraId="6FFE9EE1"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 xml:space="preserve">Na podstawie zapisów we wniosku o dofinansowanie. </w:t>
            </w:r>
          </w:p>
          <w:p w14:paraId="793630A3" w14:textId="78FD2C3C" w:rsidR="00D661F2" w:rsidRPr="00FE236A" w:rsidRDefault="00D661F2" w:rsidP="00985825">
            <w:pPr>
              <w:spacing w:after="0" w:line="240" w:lineRule="auto"/>
              <w:jc w:val="both"/>
              <w:rPr>
                <w:rFonts w:ascii="Arial" w:hAnsi="Arial" w:cs="Arial"/>
                <w:sz w:val="20"/>
                <w:szCs w:val="20"/>
              </w:rPr>
            </w:pPr>
          </w:p>
        </w:tc>
      </w:tr>
      <w:tr w:rsidR="00D661F2" w:rsidRPr="00FE236A" w14:paraId="4E5C7BFB" w14:textId="77777777" w:rsidTr="00D661F2">
        <w:trPr>
          <w:jc w:val="center"/>
        </w:trPr>
        <w:tc>
          <w:tcPr>
            <w:tcW w:w="709" w:type="dxa"/>
            <w:vAlign w:val="center"/>
          </w:tcPr>
          <w:p w14:paraId="00F399A9" w14:textId="77777777" w:rsidR="00D661F2" w:rsidRPr="00FE236A" w:rsidRDefault="00D661F2" w:rsidP="00BE2025">
            <w:pPr>
              <w:numPr>
                <w:ilvl w:val="0"/>
                <w:numId w:val="74"/>
              </w:numPr>
              <w:spacing w:after="0" w:line="240" w:lineRule="auto"/>
              <w:ind w:left="360"/>
              <w:jc w:val="center"/>
              <w:rPr>
                <w:rFonts w:ascii="Arial" w:hAnsi="Arial" w:cs="Arial"/>
                <w:b/>
                <w:sz w:val="20"/>
                <w:szCs w:val="20"/>
              </w:rPr>
            </w:pPr>
          </w:p>
        </w:tc>
        <w:tc>
          <w:tcPr>
            <w:tcW w:w="6941" w:type="dxa"/>
            <w:vAlign w:val="center"/>
          </w:tcPr>
          <w:p w14:paraId="72990C6F"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b/>
                <w:sz w:val="20"/>
                <w:szCs w:val="20"/>
              </w:rPr>
              <w:t xml:space="preserve">Dodatkowość wsparcia </w:t>
            </w:r>
          </w:p>
          <w:p w14:paraId="5D289404" w14:textId="09072813"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Przedsięwzięcia finansowane w ramach projektu  będą stanowiły uzupełnienie działań prowadzonych przed rozpoczęciem realizacji projektu przez OWP. Skala działań prowadzonych przez OWP (nakłady środków na ich realizację) nie może ulec zmniejszeniu w stosunku do skali działań (nakładów) prowadzonych przez OWP w okresie 12 miesięcy poprzedzających złożenie wniosku o dofinansowanie projektu (średniomiesięcznie).</w:t>
            </w:r>
          </w:p>
        </w:tc>
        <w:tc>
          <w:tcPr>
            <w:tcW w:w="6389" w:type="dxa"/>
            <w:vAlign w:val="center"/>
          </w:tcPr>
          <w:p w14:paraId="78C34F74"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Na podstawie deklaracji zawartej we wniosku o dofinansowanie.</w:t>
            </w:r>
          </w:p>
          <w:p w14:paraId="40DD90EB" w14:textId="17210FE2" w:rsidR="00512DE0" w:rsidRPr="00FE236A" w:rsidRDefault="00512DE0" w:rsidP="00985825">
            <w:pPr>
              <w:spacing w:after="0" w:line="240" w:lineRule="auto"/>
              <w:jc w:val="both"/>
              <w:rPr>
                <w:rFonts w:ascii="Arial" w:hAnsi="Arial" w:cs="Arial"/>
                <w:sz w:val="20"/>
                <w:szCs w:val="20"/>
              </w:rPr>
            </w:pPr>
            <w:r w:rsidRPr="00BA277C">
              <w:rPr>
                <w:rFonts w:ascii="Arial" w:hAnsi="Arial" w:cs="Arial"/>
                <w:sz w:val="20"/>
                <w:szCs w:val="20"/>
              </w:rPr>
              <w:t xml:space="preserve">Aby kryterium zostało uznane za spełnione należy zaznaczyć odpowiedni check-box w </w:t>
            </w:r>
            <w:r w:rsidR="00F64B5E" w:rsidRPr="00BA277C">
              <w:rPr>
                <w:rFonts w:ascii="Arial" w:hAnsi="Arial" w:cs="Arial"/>
                <w:sz w:val="20"/>
                <w:szCs w:val="20"/>
              </w:rPr>
              <w:t>części</w:t>
            </w:r>
            <w:r w:rsidRPr="00BA277C">
              <w:rPr>
                <w:rFonts w:ascii="Arial" w:hAnsi="Arial" w:cs="Arial"/>
                <w:sz w:val="20"/>
                <w:szCs w:val="20"/>
              </w:rPr>
              <w:t xml:space="preserve"> </w:t>
            </w:r>
            <w:r w:rsidR="00F64B5E" w:rsidRPr="00BA277C">
              <w:rPr>
                <w:rFonts w:ascii="Arial" w:hAnsi="Arial" w:cs="Arial"/>
                <w:sz w:val="20"/>
                <w:szCs w:val="20"/>
              </w:rPr>
              <w:t>I</w:t>
            </w:r>
            <w:r w:rsidRPr="00BA277C">
              <w:rPr>
                <w:rFonts w:ascii="Arial" w:hAnsi="Arial" w:cs="Arial"/>
                <w:sz w:val="20"/>
                <w:szCs w:val="20"/>
              </w:rPr>
              <w:t>X Oświadczenie formularza wniosku, a pozostała treść wniosku nie może być sprzeczna z zapisami kryterium.</w:t>
            </w:r>
          </w:p>
          <w:p w14:paraId="7C867C53" w14:textId="0B5097F3" w:rsidR="00D661F2" w:rsidRPr="00FE236A" w:rsidRDefault="00D661F2" w:rsidP="00985825">
            <w:pPr>
              <w:spacing w:after="0" w:line="240" w:lineRule="auto"/>
              <w:jc w:val="both"/>
              <w:rPr>
                <w:rFonts w:ascii="Arial" w:hAnsi="Arial" w:cs="Arial"/>
                <w:sz w:val="20"/>
                <w:szCs w:val="20"/>
              </w:rPr>
            </w:pPr>
          </w:p>
        </w:tc>
      </w:tr>
    </w:tbl>
    <w:p w14:paraId="165AC48B" w14:textId="7B212B7C" w:rsidR="00C113BE" w:rsidRPr="00FE236A" w:rsidRDefault="00C113BE" w:rsidP="00844BF2">
      <w:pPr>
        <w:spacing w:before="240" w:line="360" w:lineRule="auto"/>
        <w:jc w:val="both"/>
        <w:rPr>
          <w:rFonts w:ascii="Arial" w:hAnsi="Arial" w:cs="Arial"/>
          <w:i/>
          <w:sz w:val="20"/>
          <w:szCs w:val="20"/>
        </w:rPr>
      </w:pPr>
    </w:p>
    <w:p w14:paraId="30F4028D" w14:textId="77777777" w:rsidR="0025548F" w:rsidRPr="00FE236A" w:rsidRDefault="0025548F" w:rsidP="0025548F">
      <w:pPr>
        <w:keepNex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709" w:hanging="709"/>
        <w:jc w:val="both"/>
        <w:outlineLvl w:val="0"/>
        <w:rPr>
          <w:rFonts w:ascii="Arial" w:hAnsi="Arial" w:cs="Arial"/>
          <w:b/>
          <w:sz w:val="20"/>
          <w:szCs w:val="20"/>
        </w:rPr>
      </w:pPr>
      <w:bookmarkStart w:id="65" w:name="_Toc462228959"/>
      <w:bookmarkStart w:id="66" w:name="_Toc468795764"/>
      <w:bookmarkStart w:id="67" w:name="_Toc495920938"/>
      <w:bookmarkStart w:id="68" w:name="_Toc515365608"/>
      <w:r w:rsidRPr="00FE236A">
        <w:rPr>
          <w:rFonts w:ascii="Arial" w:hAnsi="Arial" w:cs="Arial"/>
          <w:b/>
          <w:sz w:val="20"/>
          <w:szCs w:val="20"/>
        </w:rPr>
        <w:t>Ogólne kryteria merytoryczne</w:t>
      </w:r>
      <w:bookmarkEnd w:id="65"/>
      <w:bookmarkEnd w:id="66"/>
      <w:bookmarkEnd w:id="67"/>
      <w:bookmarkEnd w:id="68"/>
    </w:p>
    <w:p w14:paraId="13F6901B" w14:textId="6079FC40" w:rsidR="00844BF2" w:rsidRPr="00FE236A" w:rsidRDefault="00844BF2" w:rsidP="00844BF2">
      <w:pPr>
        <w:keepNext/>
        <w:spacing w:before="240" w:line="360" w:lineRule="auto"/>
        <w:jc w:val="both"/>
        <w:rPr>
          <w:rFonts w:ascii="Arial" w:hAnsi="Arial" w:cs="Arial"/>
          <w:sz w:val="20"/>
          <w:szCs w:val="20"/>
        </w:rPr>
      </w:pPr>
      <w:r w:rsidRPr="00FE236A">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75032696" w14:textId="77777777" w:rsidR="00844BF2" w:rsidRPr="00FE236A" w:rsidRDefault="00844BF2" w:rsidP="00844BF2">
      <w:pPr>
        <w:spacing w:before="240" w:line="360" w:lineRule="auto"/>
        <w:jc w:val="both"/>
        <w:rPr>
          <w:rFonts w:ascii="Arial" w:hAnsi="Arial" w:cs="Arial"/>
          <w:sz w:val="20"/>
          <w:szCs w:val="20"/>
        </w:rPr>
      </w:pPr>
      <w:r w:rsidRPr="00FE236A">
        <w:rPr>
          <w:rFonts w:ascii="Arial" w:hAnsi="Arial" w:cs="Arial"/>
          <w:sz w:val="20"/>
          <w:szCs w:val="20"/>
        </w:rPr>
        <w:t xml:space="preserve">Sprawdzenia spełniania przez projekt wszystkich ogólnych kryteriów merytorycznych dokonuje się przyznając punkty w poszczególnych kategoriach oceny. </w:t>
      </w:r>
    </w:p>
    <w:p w14:paraId="14EC2CF9" w14:textId="4F98497F" w:rsidR="00844BF2" w:rsidRPr="00FE236A" w:rsidRDefault="00844BF2" w:rsidP="00844BF2">
      <w:pPr>
        <w:spacing w:before="240" w:line="360" w:lineRule="auto"/>
        <w:jc w:val="both"/>
        <w:rPr>
          <w:rFonts w:ascii="Arial" w:hAnsi="Arial" w:cs="Arial"/>
          <w:sz w:val="20"/>
          <w:szCs w:val="20"/>
        </w:rPr>
      </w:pPr>
      <w:r w:rsidRPr="00FE236A">
        <w:rPr>
          <w:rFonts w:ascii="Arial" w:hAnsi="Arial" w:cs="Arial"/>
          <w:sz w:val="20"/>
          <w:szCs w:val="20"/>
        </w:rPr>
        <w:lastRenderedPageBreak/>
        <w:t>Za spełnianie wszystkich ogólnych kryteriów merytorycznych projekt może otrzymać maksymalnie 100 punktów. Ocena w każdej części wniosku o</w:t>
      </w:r>
      <w:r w:rsidR="00387FCD" w:rsidRPr="00FE236A">
        <w:rPr>
          <w:rFonts w:ascii="Arial" w:hAnsi="Arial" w:cs="Arial"/>
          <w:sz w:val="20"/>
          <w:szCs w:val="20"/>
        </w:rPr>
        <w:t> </w:t>
      </w:r>
      <w:r w:rsidRPr="00FE236A">
        <w:rPr>
          <w:rFonts w:ascii="Arial" w:hAnsi="Arial" w:cs="Arial"/>
          <w:sz w:val="20"/>
          <w:szCs w:val="20"/>
        </w:rPr>
        <w:t xml:space="preserve">dofinansowanie przedstawiana jest w postaci liczb całkowitych (bez części ułamkowych). </w:t>
      </w:r>
    </w:p>
    <w:p w14:paraId="43861643" w14:textId="7CEB8B5C" w:rsidR="00844BF2" w:rsidRPr="00FE236A" w:rsidRDefault="00844BF2" w:rsidP="00844BF2">
      <w:pPr>
        <w:spacing w:before="240" w:line="360" w:lineRule="auto"/>
        <w:jc w:val="both"/>
        <w:rPr>
          <w:rFonts w:ascii="Arial" w:hAnsi="Arial" w:cs="Arial"/>
          <w:sz w:val="20"/>
          <w:szCs w:val="20"/>
        </w:rPr>
      </w:pPr>
      <w:r w:rsidRPr="00FE236A">
        <w:rPr>
          <w:rFonts w:ascii="Arial" w:hAnsi="Arial" w:cs="Arial"/>
          <w:sz w:val="20"/>
          <w:szCs w:val="20"/>
        </w:rPr>
        <w:t xml:space="preserve">W przypadku, gdy  projekt skierowano do negocjacji, w KOFM zostaje wskazany zakres negocjacji tj. jakie korekty należy wprowadzić we wniosku lub, jakie informacje KOP powinna uzyskać od wnioskodawcy w trakcie negocjacji, aby projekt mógł spełnić ogólne kryterium podsumowujące. </w:t>
      </w:r>
    </w:p>
    <w:p w14:paraId="0A10DEF6" w14:textId="5C61CBF3" w:rsidR="00844BF2" w:rsidRPr="00FE236A" w:rsidRDefault="00844BF2" w:rsidP="00844BF2">
      <w:pPr>
        <w:spacing w:before="240" w:line="360" w:lineRule="auto"/>
        <w:jc w:val="both"/>
        <w:rPr>
          <w:rFonts w:ascii="Arial" w:hAnsi="Arial" w:cs="Arial"/>
          <w:sz w:val="20"/>
          <w:szCs w:val="20"/>
        </w:rPr>
      </w:pPr>
      <w:r w:rsidRPr="00FE236A">
        <w:rPr>
          <w:rFonts w:ascii="Arial" w:hAnsi="Arial" w:cs="Arial"/>
          <w:sz w:val="20"/>
          <w:szCs w:val="20"/>
        </w:rPr>
        <w:t xml:space="preserve">Negocjacje są prowadzone zgodnie z Rozdziałem </w:t>
      </w:r>
      <w:r w:rsidR="005E0A3F">
        <w:rPr>
          <w:rFonts w:ascii="Arial" w:hAnsi="Arial" w:cs="Arial"/>
          <w:sz w:val="20"/>
          <w:szCs w:val="20"/>
        </w:rPr>
        <w:t>8.3.</w:t>
      </w:r>
      <w:r w:rsidRPr="00FE236A">
        <w:rPr>
          <w:rFonts w:ascii="Arial" w:hAnsi="Arial" w:cs="Arial"/>
          <w:sz w:val="20"/>
          <w:szCs w:val="20"/>
        </w:rPr>
        <w:t xml:space="preserve"> Regulaminu </w:t>
      </w:r>
    </w:p>
    <w:p w14:paraId="04007D03" w14:textId="76090E79" w:rsidR="00730B45" w:rsidRPr="002B4E0E" w:rsidRDefault="00844BF2" w:rsidP="00342921">
      <w:pPr>
        <w:spacing w:line="360" w:lineRule="auto"/>
        <w:jc w:val="both"/>
        <w:rPr>
          <w:rFonts w:ascii="Arial" w:hAnsi="Arial" w:cs="Arial"/>
          <w:sz w:val="20"/>
          <w:szCs w:val="20"/>
        </w:rPr>
      </w:pPr>
      <w:r w:rsidRPr="00FE236A">
        <w:rPr>
          <w:rFonts w:ascii="Arial" w:hAnsi="Arial" w:cs="Arial"/>
          <w:sz w:val="20"/>
          <w:szCs w:val="20"/>
        </w:rPr>
        <w:t>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dopuszczalnych stawek towarów i usług w ramach danego konkursu (</w:t>
      </w:r>
      <w:r w:rsidR="00A63175" w:rsidRPr="00FE236A">
        <w:rPr>
          <w:rFonts w:ascii="Arial" w:hAnsi="Arial" w:cs="Arial"/>
          <w:sz w:val="20"/>
          <w:szCs w:val="20"/>
        </w:rPr>
        <w:t xml:space="preserve">Załącznik nr </w:t>
      </w:r>
      <w:r w:rsidR="00B47DB2">
        <w:rPr>
          <w:rFonts w:ascii="Arial" w:hAnsi="Arial" w:cs="Arial"/>
          <w:sz w:val="20"/>
          <w:szCs w:val="20"/>
        </w:rPr>
        <w:t>6</w:t>
      </w:r>
      <w:r w:rsidR="00D661F2" w:rsidRPr="00FE236A">
        <w:rPr>
          <w:rFonts w:ascii="Arial" w:hAnsi="Arial" w:cs="Arial"/>
          <w:sz w:val="20"/>
          <w:szCs w:val="20"/>
        </w:rPr>
        <w:t xml:space="preserve"> do Regulaminu).</w:t>
      </w:r>
    </w:p>
    <w:p w14:paraId="0EB63C9C" w14:textId="4970B5EF" w:rsidR="00A63175" w:rsidRPr="00FE236A" w:rsidRDefault="00844BF2" w:rsidP="00342921">
      <w:pPr>
        <w:spacing w:line="360" w:lineRule="auto"/>
        <w:jc w:val="both"/>
        <w:rPr>
          <w:rFonts w:ascii="Arial" w:hAnsi="Arial" w:cs="Arial"/>
          <w:sz w:val="20"/>
          <w:szCs w:val="20"/>
        </w:rPr>
      </w:pPr>
      <w:r w:rsidRPr="00FE236A">
        <w:rPr>
          <w:rFonts w:ascii="Arial" w:hAnsi="Arial" w:cs="Arial"/>
          <w:b/>
          <w:sz w:val="20"/>
          <w:szCs w:val="20"/>
        </w:rPr>
        <w:t>W ramach niniejszego konkursu obowiązują następujące ogólne kryteria merytoryczne: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7797"/>
        <w:gridCol w:w="2976"/>
      </w:tblGrid>
      <w:tr w:rsidR="0025548F" w:rsidRPr="00FE236A" w14:paraId="5D8D4132" w14:textId="77777777" w:rsidTr="00E65753">
        <w:trPr>
          <w:trHeight w:val="230"/>
        </w:trPr>
        <w:tc>
          <w:tcPr>
            <w:tcW w:w="562" w:type="dxa"/>
            <w:vMerge w:val="restart"/>
            <w:shd w:val="pct10" w:color="auto" w:fill="FFFFFF"/>
            <w:vAlign w:val="center"/>
          </w:tcPr>
          <w:p w14:paraId="6D330EE7" w14:textId="77777777" w:rsidR="0025548F" w:rsidRPr="00FE236A" w:rsidRDefault="0025548F" w:rsidP="00E65753">
            <w:pPr>
              <w:keepNext/>
              <w:spacing w:after="0" w:line="240" w:lineRule="auto"/>
              <w:jc w:val="center"/>
              <w:rPr>
                <w:rFonts w:ascii="Arial" w:hAnsi="Arial" w:cs="Arial"/>
                <w:b/>
                <w:sz w:val="20"/>
                <w:szCs w:val="20"/>
              </w:rPr>
            </w:pPr>
            <w:r w:rsidRPr="00FE236A">
              <w:rPr>
                <w:rFonts w:ascii="Arial" w:hAnsi="Arial" w:cs="Arial"/>
                <w:b/>
                <w:sz w:val="20"/>
                <w:szCs w:val="20"/>
              </w:rPr>
              <w:t>Lp.</w:t>
            </w:r>
          </w:p>
        </w:tc>
        <w:tc>
          <w:tcPr>
            <w:tcW w:w="2835" w:type="dxa"/>
            <w:vMerge w:val="restart"/>
            <w:shd w:val="pct10" w:color="auto" w:fill="FFFFFF"/>
            <w:vAlign w:val="center"/>
          </w:tcPr>
          <w:p w14:paraId="5ACFAFD9" w14:textId="77777777" w:rsidR="0025548F" w:rsidRPr="00FE236A" w:rsidRDefault="0025548F" w:rsidP="00E65753">
            <w:pPr>
              <w:keepNext/>
              <w:spacing w:after="0" w:line="240" w:lineRule="auto"/>
              <w:jc w:val="center"/>
              <w:rPr>
                <w:rFonts w:ascii="Arial" w:hAnsi="Arial" w:cs="Arial"/>
                <w:b/>
                <w:sz w:val="20"/>
                <w:szCs w:val="20"/>
              </w:rPr>
            </w:pPr>
            <w:r w:rsidRPr="00FE236A">
              <w:rPr>
                <w:rFonts w:ascii="Arial" w:hAnsi="Arial" w:cs="Arial"/>
                <w:b/>
                <w:sz w:val="20"/>
                <w:szCs w:val="20"/>
              </w:rPr>
              <w:t>Nazwa kryterium</w:t>
            </w:r>
          </w:p>
        </w:tc>
        <w:tc>
          <w:tcPr>
            <w:tcW w:w="7797" w:type="dxa"/>
            <w:vMerge w:val="restart"/>
            <w:shd w:val="pct10" w:color="auto" w:fill="FFFFFF"/>
            <w:vAlign w:val="center"/>
          </w:tcPr>
          <w:p w14:paraId="6C9A0274" w14:textId="77777777" w:rsidR="0025548F" w:rsidRPr="00FE236A" w:rsidRDefault="0025548F" w:rsidP="00E65753">
            <w:pPr>
              <w:keepNext/>
              <w:spacing w:after="0" w:line="240" w:lineRule="auto"/>
              <w:jc w:val="center"/>
              <w:rPr>
                <w:rFonts w:ascii="Arial" w:hAnsi="Arial" w:cs="Arial"/>
                <w:b/>
                <w:sz w:val="20"/>
                <w:szCs w:val="20"/>
              </w:rPr>
            </w:pPr>
            <w:r w:rsidRPr="00FE236A">
              <w:rPr>
                <w:rFonts w:ascii="Arial" w:hAnsi="Arial" w:cs="Arial"/>
                <w:b/>
                <w:sz w:val="20"/>
                <w:szCs w:val="20"/>
              </w:rPr>
              <w:t>Definicja</w:t>
            </w:r>
          </w:p>
        </w:tc>
        <w:tc>
          <w:tcPr>
            <w:tcW w:w="2976" w:type="dxa"/>
            <w:vMerge w:val="restart"/>
            <w:shd w:val="pct10" w:color="auto" w:fill="FFFFFF"/>
            <w:vAlign w:val="center"/>
          </w:tcPr>
          <w:p w14:paraId="6B5D082F" w14:textId="77777777" w:rsidR="0025548F" w:rsidRPr="00FE236A" w:rsidRDefault="0025548F" w:rsidP="00E65753">
            <w:pPr>
              <w:keepNext/>
              <w:spacing w:after="0" w:line="240" w:lineRule="auto"/>
              <w:jc w:val="center"/>
              <w:rPr>
                <w:rFonts w:ascii="Arial" w:hAnsi="Arial" w:cs="Arial"/>
                <w:b/>
                <w:sz w:val="20"/>
                <w:szCs w:val="20"/>
              </w:rPr>
            </w:pPr>
            <w:r w:rsidRPr="00FE236A">
              <w:rPr>
                <w:rFonts w:ascii="Arial" w:hAnsi="Arial" w:cs="Arial"/>
                <w:b/>
                <w:sz w:val="20"/>
                <w:szCs w:val="20"/>
              </w:rPr>
              <w:t>Opis znaczenia</w:t>
            </w:r>
          </w:p>
          <w:p w14:paraId="6B0FF094" w14:textId="77777777" w:rsidR="0025548F" w:rsidRPr="00FE236A" w:rsidRDefault="0025548F" w:rsidP="00E65753">
            <w:pPr>
              <w:keepNext/>
              <w:spacing w:after="0" w:line="240" w:lineRule="auto"/>
              <w:jc w:val="center"/>
              <w:rPr>
                <w:rFonts w:ascii="Arial" w:hAnsi="Arial" w:cs="Arial"/>
                <w:b/>
                <w:sz w:val="20"/>
                <w:szCs w:val="20"/>
              </w:rPr>
            </w:pPr>
            <w:r w:rsidRPr="00FE236A">
              <w:rPr>
                <w:rFonts w:ascii="Arial" w:hAnsi="Arial" w:cs="Arial"/>
                <w:sz w:val="20"/>
                <w:szCs w:val="20"/>
              </w:rPr>
              <w:t>PUNKTACJA: (minimalna liczba punktów umożliwiająca spełnienie kryterium / maksymalna liczba punktów możliwa do przyznania za spełnienie kryterium)</w:t>
            </w:r>
          </w:p>
        </w:tc>
      </w:tr>
      <w:tr w:rsidR="0025548F" w:rsidRPr="00FE236A" w14:paraId="0E0A8EE6" w14:textId="77777777" w:rsidTr="00E65753">
        <w:trPr>
          <w:trHeight w:val="230"/>
        </w:trPr>
        <w:tc>
          <w:tcPr>
            <w:tcW w:w="562" w:type="dxa"/>
            <w:vMerge/>
          </w:tcPr>
          <w:p w14:paraId="0F0AF681" w14:textId="77777777" w:rsidR="0025548F" w:rsidRPr="00FE236A" w:rsidRDefault="0025548F" w:rsidP="00E65753">
            <w:pPr>
              <w:spacing w:after="0" w:line="240" w:lineRule="auto"/>
              <w:rPr>
                <w:rFonts w:ascii="Arial" w:hAnsi="Arial" w:cs="Arial"/>
                <w:b/>
                <w:sz w:val="20"/>
                <w:szCs w:val="20"/>
              </w:rPr>
            </w:pPr>
          </w:p>
        </w:tc>
        <w:tc>
          <w:tcPr>
            <w:tcW w:w="2835" w:type="dxa"/>
            <w:vMerge/>
            <w:vAlign w:val="center"/>
          </w:tcPr>
          <w:p w14:paraId="329F7673" w14:textId="77777777" w:rsidR="0025548F" w:rsidRPr="00FE236A" w:rsidRDefault="0025548F" w:rsidP="00E65753">
            <w:pPr>
              <w:spacing w:after="0" w:line="240" w:lineRule="auto"/>
              <w:rPr>
                <w:rFonts w:ascii="Arial" w:hAnsi="Arial" w:cs="Arial"/>
                <w:b/>
                <w:sz w:val="20"/>
                <w:szCs w:val="20"/>
              </w:rPr>
            </w:pPr>
          </w:p>
        </w:tc>
        <w:tc>
          <w:tcPr>
            <w:tcW w:w="7797" w:type="dxa"/>
            <w:vMerge/>
            <w:vAlign w:val="center"/>
          </w:tcPr>
          <w:p w14:paraId="2A8FED79" w14:textId="77777777" w:rsidR="0025548F" w:rsidRPr="00FE236A" w:rsidRDefault="0025548F" w:rsidP="00E65753">
            <w:pPr>
              <w:spacing w:after="0" w:line="240" w:lineRule="auto"/>
              <w:rPr>
                <w:rFonts w:ascii="Arial" w:hAnsi="Arial" w:cs="Arial"/>
                <w:b/>
                <w:sz w:val="20"/>
                <w:szCs w:val="20"/>
              </w:rPr>
            </w:pPr>
          </w:p>
        </w:tc>
        <w:tc>
          <w:tcPr>
            <w:tcW w:w="2976" w:type="dxa"/>
            <w:vMerge/>
            <w:vAlign w:val="center"/>
          </w:tcPr>
          <w:p w14:paraId="6E9610AC" w14:textId="77777777" w:rsidR="0025548F" w:rsidRPr="00FE236A" w:rsidRDefault="0025548F" w:rsidP="00E65753">
            <w:pPr>
              <w:spacing w:after="0" w:line="240" w:lineRule="auto"/>
              <w:rPr>
                <w:rFonts w:ascii="Arial" w:hAnsi="Arial" w:cs="Arial"/>
                <w:b/>
                <w:sz w:val="20"/>
                <w:szCs w:val="20"/>
              </w:rPr>
            </w:pPr>
          </w:p>
        </w:tc>
      </w:tr>
      <w:tr w:rsidR="0025548F" w:rsidRPr="00FE236A" w14:paraId="7C812460" w14:textId="77777777" w:rsidTr="00E65753">
        <w:tc>
          <w:tcPr>
            <w:tcW w:w="562" w:type="dxa"/>
            <w:shd w:val="clear" w:color="auto" w:fill="FFFFFF"/>
            <w:vAlign w:val="center"/>
          </w:tcPr>
          <w:p w14:paraId="4618BD22" w14:textId="77777777" w:rsidR="0025548F" w:rsidRPr="00FE236A" w:rsidRDefault="0025548F" w:rsidP="00E65753">
            <w:pPr>
              <w:spacing w:after="0" w:line="240" w:lineRule="auto"/>
              <w:jc w:val="both"/>
              <w:rPr>
                <w:rFonts w:ascii="Arial" w:hAnsi="Arial" w:cs="Arial"/>
                <w:b/>
                <w:sz w:val="20"/>
                <w:szCs w:val="20"/>
              </w:rPr>
            </w:pPr>
            <w:r w:rsidRPr="00FE236A">
              <w:rPr>
                <w:rFonts w:ascii="Arial" w:hAnsi="Arial" w:cs="Arial"/>
                <w:b/>
                <w:sz w:val="20"/>
                <w:szCs w:val="20"/>
              </w:rPr>
              <w:t>1</w:t>
            </w:r>
          </w:p>
        </w:tc>
        <w:tc>
          <w:tcPr>
            <w:tcW w:w="2835" w:type="dxa"/>
            <w:shd w:val="clear" w:color="auto" w:fill="FFFFFF"/>
            <w:vAlign w:val="center"/>
          </w:tcPr>
          <w:p w14:paraId="3E1CA84E" w14:textId="2E17F683" w:rsidR="0025548F" w:rsidRPr="00FE236A" w:rsidRDefault="0025548F" w:rsidP="00C33167">
            <w:pPr>
              <w:spacing w:after="0" w:line="240" w:lineRule="auto"/>
              <w:jc w:val="both"/>
              <w:rPr>
                <w:rFonts w:ascii="Arial" w:hAnsi="Arial" w:cs="Arial"/>
                <w:sz w:val="20"/>
                <w:szCs w:val="20"/>
              </w:rPr>
            </w:pPr>
            <w:r w:rsidRPr="00FE236A">
              <w:rPr>
                <w:rFonts w:ascii="Arial" w:hAnsi="Arial" w:cs="Arial"/>
                <w:sz w:val="20"/>
                <w:szCs w:val="20"/>
              </w:rPr>
              <w:t>Adekwatność doboru, sposobu  pomiaru</w:t>
            </w:r>
            <w:r w:rsidRPr="00FE236A" w:rsidDel="0076137F">
              <w:rPr>
                <w:rFonts w:ascii="Arial" w:hAnsi="Arial" w:cs="Arial"/>
                <w:sz w:val="20"/>
                <w:szCs w:val="20"/>
              </w:rPr>
              <w:t xml:space="preserve"> </w:t>
            </w:r>
            <w:r w:rsidRPr="00FE236A">
              <w:rPr>
                <w:rFonts w:ascii="Arial" w:hAnsi="Arial" w:cs="Arial"/>
                <w:sz w:val="20"/>
                <w:szCs w:val="20"/>
              </w:rPr>
              <w:t xml:space="preserve"> i opisu wskaźników realizacji projektu (w tym wskaźników dotyczących właściwego celu szczegółowego RPO WŁ 2014-2020) oraz  zgodność celu głównego projektu </w:t>
            </w:r>
            <w:r w:rsidRPr="00FE236A">
              <w:rPr>
                <w:rFonts w:ascii="Arial" w:hAnsi="Arial" w:cs="Arial"/>
                <w:sz w:val="20"/>
                <w:szCs w:val="20"/>
              </w:rPr>
              <w:lastRenderedPageBreak/>
              <w:t>z</w:t>
            </w:r>
            <w:r w:rsidR="00C33167" w:rsidRPr="00FE236A">
              <w:rPr>
                <w:rFonts w:ascii="Arial" w:hAnsi="Arial" w:cs="Arial"/>
                <w:sz w:val="20"/>
                <w:szCs w:val="20"/>
              </w:rPr>
              <w:t> </w:t>
            </w:r>
            <w:r w:rsidRPr="00FE236A">
              <w:rPr>
                <w:rFonts w:ascii="Arial" w:hAnsi="Arial" w:cs="Arial"/>
                <w:sz w:val="20"/>
                <w:szCs w:val="20"/>
              </w:rPr>
              <w:t>założeniami RPO WŁ 2014-2020</w:t>
            </w:r>
          </w:p>
        </w:tc>
        <w:tc>
          <w:tcPr>
            <w:tcW w:w="7797" w:type="dxa"/>
            <w:shd w:val="clear" w:color="auto" w:fill="FFFFFF"/>
            <w:vAlign w:val="center"/>
          </w:tcPr>
          <w:p w14:paraId="6C7181D7"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lastRenderedPageBreak/>
              <w:t xml:space="preserve">Zasady oceny: </w:t>
            </w:r>
          </w:p>
          <w:p w14:paraId="598EF636"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w:t>
            </w:r>
          </w:p>
          <w:p w14:paraId="5C885F0A"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weryfikacja czy we wniosku o dofinansowanie zostały przedstawione odpowiednie wskaźniki produktu i rezultatu, zgodne z celami szczegółowymi projektu,  zadaniami, jak również sposoby ich pomiaru;</w:t>
            </w:r>
          </w:p>
          <w:p w14:paraId="76B2F246"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weryfikacja czy wartości docelowe wybranych wskaźników są większe od zera, czy wartości docelowe wskaźników są realne i w jakim stopniu odpowiadają wartościom </w:t>
            </w:r>
            <w:r w:rsidRPr="00FE236A">
              <w:rPr>
                <w:rFonts w:ascii="Arial" w:hAnsi="Arial" w:cs="Arial"/>
                <w:sz w:val="20"/>
                <w:szCs w:val="20"/>
              </w:rPr>
              <w:lastRenderedPageBreak/>
              <w:t>wydatków, czasowi realizacji, potencjałowi wnioskodawcy i innym czynnikom istotnym dla realizacji przedsięwzięcia;</w:t>
            </w:r>
          </w:p>
          <w:p w14:paraId="4A0559FF"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weryfikacja czy uwzględniono wskaźnik / wskaźniki produktu z ram wykonania (jeśli dotyczy);</w:t>
            </w:r>
          </w:p>
          <w:p w14:paraId="4A5A5B23"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 weryfikacja czy wskazany we wniosku cel główny projektu wynika ze zdiagnozowanego / nych problemów jakie w ramach projektu Wnioskodawca chce rozwiązać lub złagodzić;</w:t>
            </w:r>
          </w:p>
          <w:p w14:paraId="07671CD8"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  weryfikacja czy cel główny projektu jest spójny z celem szczegółowym RPO WŁ 2014-2020 i jeśli dotyczy innymi celami sformułowanymi w dokumentach strategicznych;</w:t>
            </w:r>
          </w:p>
          <w:p w14:paraId="19CA36C1"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 weryfikacja czy cel główny projektu został sformułowany w sposób prawidłowy z uwzględnieniem reguły SMART.</w:t>
            </w:r>
          </w:p>
        </w:tc>
        <w:tc>
          <w:tcPr>
            <w:tcW w:w="2976" w:type="dxa"/>
            <w:shd w:val="clear" w:color="auto" w:fill="FFFFFF"/>
            <w:vAlign w:val="center"/>
          </w:tcPr>
          <w:p w14:paraId="7DA34AFF" w14:textId="77777777" w:rsidR="0025548F" w:rsidRPr="00FE236A" w:rsidRDefault="0025548F" w:rsidP="00E65753">
            <w:pPr>
              <w:spacing w:after="160" w:line="259" w:lineRule="auto"/>
              <w:contextualSpacing/>
              <w:jc w:val="both"/>
              <w:rPr>
                <w:rFonts w:ascii="Arial" w:hAnsi="Arial" w:cs="Arial"/>
                <w:sz w:val="20"/>
                <w:szCs w:val="20"/>
              </w:rPr>
            </w:pPr>
            <w:r w:rsidRPr="00FE236A">
              <w:rPr>
                <w:rFonts w:ascii="Arial" w:hAnsi="Arial" w:cs="Arial"/>
                <w:b/>
                <w:sz w:val="20"/>
                <w:szCs w:val="20"/>
              </w:rPr>
              <w:lastRenderedPageBreak/>
              <w:t>PUNKTACJA:</w:t>
            </w:r>
            <w:r w:rsidRPr="00FE236A">
              <w:rPr>
                <w:rFonts w:ascii="Arial" w:hAnsi="Arial" w:cs="Arial"/>
                <w:sz w:val="20"/>
                <w:szCs w:val="20"/>
              </w:rPr>
              <w:t xml:space="preserve"> (6/10 lub 3/5 dla projektów których kwota dofinansowania jest równa lub przekracza 2 mln PLN)</w:t>
            </w:r>
          </w:p>
        </w:tc>
      </w:tr>
      <w:tr w:rsidR="0025548F" w:rsidRPr="00FE236A" w14:paraId="7AF32D1C" w14:textId="77777777" w:rsidTr="00E65753">
        <w:tc>
          <w:tcPr>
            <w:tcW w:w="562" w:type="dxa"/>
            <w:shd w:val="clear" w:color="auto" w:fill="FFFFFF"/>
            <w:vAlign w:val="center"/>
          </w:tcPr>
          <w:p w14:paraId="015D6DF1" w14:textId="77777777" w:rsidR="0025548F" w:rsidRPr="00FE236A" w:rsidRDefault="0025548F" w:rsidP="00E65753">
            <w:pPr>
              <w:spacing w:after="0" w:line="240" w:lineRule="auto"/>
              <w:jc w:val="both"/>
              <w:rPr>
                <w:rFonts w:ascii="Arial" w:hAnsi="Arial" w:cs="Arial"/>
                <w:b/>
                <w:sz w:val="20"/>
                <w:szCs w:val="20"/>
              </w:rPr>
            </w:pPr>
            <w:r w:rsidRPr="00FE236A">
              <w:rPr>
                <w:rFonts w:ascii="Arial" w:hAnsi="Arial" w:cs="Arial"/>
                <w:b/>
                <w:sz w:val="20"/>
                <w:szCs w:val="20"/>
              </w:rPr>
              <w:t>2</w:t>
            </w:r>
          </w:p>
        </w:tc>
        <w:tc>
          <w:tcPr>
            <w:tcW w:w="2835" w:type="dxa"/>
            <w:shd w:val="clear" w:color="auto" w:fill="FFFFFF"/>
            <w:vAlign w:val="center"/>
          </w:tcPr>
          <w:p w14:paraId="784F5BC9"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Adekwatność doboru grupy docelowej do właściwego celu szczegółowego RPO WŁ 2014-2020 oraz jakość diagnozy specyfiki tej grupy</w:t>
            </w:r>
          </w:p>
        </w:tc>
        <w:tc>
          <w:tcPr>
            <w:tcW w:w="7797" w:type="dxa"/>
            <w:shd w:val="clear" w:color="auto" w:fill="FFFFFF"/>
            <w:vAlign w:val="center"/>
          </w:tcPr>
          <w:p w14:paraId="178138CA"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Zasady oceny: </w:t>
            </w:r>
          </w:p>
          <w:p w14:paraId="536C6BAF"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w:t>
            </w:r>
          </w:p>
          <w:p w14:paraId="016BEB4D"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istotnych cech uczestników (osób lub podmiotów), którzy zostaną objęci wsparciem;</w:t>
            </w:r>
          </w:p>
          <w:p w14:paraId="242E8A78"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potrzeb i oczekiwań uczestników projektu w kontekście wsparcia, które ma być udzielane w ramach projektu;</w:t>
            </w:r>
          </w:p>
          <w:p w14:paraId="2882D87E"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barier, które napotykają uczestnicy projektu;</w:t>
            </w:r>
          </w:p>
          <w:p w14:paraId="3EB80FE9"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sposobu rekrutacji uczestników projektu, w tym kryteriów rekrutacji i kwestii zapewnienia dostępności dla osób z niepełnosprawnościami.</w:t>
            </w:r>
          </w:p>
        </w:tc>
        <w:tc>
          <w:tcPr>
            <w:tcW w:w="2976" w:type="dxa"/>
            <w:shd w:val="clear" w:color="auto" w:fill="FFFFFF"/>
            <w:vAlign w:val="center"/>
          </w:tcPr>
          <w:p w14:paraId="36472D55"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(12/20)</w:t>
            </w:r>
          </w:p>
          <w:p w14:paraId="63A2E334" w14:textId="77777777" w:rsidR="0025548F" w:rsidRPr="00FE236A" w:rsidRDefault="0025548F" w:rsidP="00E65753">
            <w:pPr>
              <w:spacing w:after="0" w:line="240" w:lineRule="auto"/>
              <w:ind w:left="129" w:hanging="129"/>
              <w:jc w:val="both"/>
              <w:rPr>
                <w:rFonts w:ascii="Arial" w:hAnsi="Arial" w:cs="Arial"/>
                <w:sz w:val="20"/>
                <w:szCs w:val="20"/>
              </w:rPr>
            </w:pPr>
            <w:r w:rsidRPr="00FE236A">
              <w:rPr>
                <w:rFonts w:ascii="Arial" w:hAnsi="Arial" w:cs="Arial"/>
                <w:sz w:val="20"/>
                <w:szCs w:val="20"/>
              </w:rPr>
              <w:t xml:space="preserve"> </w:t>
            </w:r>
          </w:p>
        </w:tc>
      </w:tr>
      <w:tr w:rsidR="0025548F" w:rsidRPr="00FE236A" w14:paraId="587A50EF" w14:textId="77777777" w:rsidTr="00E65753">
        <w:tc>
          <w:tcPr>
            <w:tcW w:w="562" w:type="dxa"/>
            <w:shd w:val="clear" w:color="auto" w:fill="FFFFFF"/>
            <w:vAlign w:val="center"/>
          </w:tcPr>
          <w:p w14:paraId="5E16889A" w14:textId="77777777" w:rsidR="0025548F" w:rsidRPr="00FE236A" w:rsidRDefault="0025548F" w:rsidP="00E65753">
            <w:pPr>
              <w:spacing w:after="0" w:line="240" w:lineRule="auto"/>
              <w:jc w:val="both"/>
              <w:rPr>
                <w:rFonts w:ascii="Arial" w:hAnsi="Arial" w:cs="Arial"/>
                <w:b/>
                <w:sz w:val="20"/>
                <w:szCs w:val="20"/>
              </w:rPr>
            </w:pPr>
            <w:r w:rsidRPr="00FE236A">
              <w:rPr>
                <w:rFonts w:ascii="Arial" w:hAnsi="Arial" w:cs="Arial"/>
                <w:b/>
                <w:sz w:val="20"/>
                <w:szCs w:val="20"/>
              </w:rPr>
              <w:t>3</w:t>
            </w:r>
          </w:p>
        </w:tc>
        <w:tc>
          <w:tcPr>
            <w:tcW w:w="2835" w:type="dxa"/>
            <w:shd w:val="clear" w:color="auto" w:fill="FFFFFF"/>
            <w:vAlign w:val="center"/>
          </w:tcPr>
          <w:p w14:paraId="2183587C"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Trafność opisanej analizy ryzyka nieosiągnięcia założeń projektu</w:t>
            </w:r>
          </w:p>
        </w:tc>
        <w:tc>
          <w:tcPr>
            <w:tcW w:w="7797" w:type="dxa"/>
            <w:shd w:val="clear" w:color="auto" w:fill="FFFFFF"/>
            <w:vAlign w:val="center"/>
          </w:tcPr>
          <w:p w14:paraId="46E64D09"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Zasady oceny: </w:t>
            </w:r>
          </w:p>
          <w:p w14:paraId="0C2630C2"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We wniosku o dofinansowanie, </w:t>
            </w:r>
            <w:r w:rsidRPr="00FE236A">
              <w:rPr>
                <w:rFonts w:ascii="Arial" w:hAnsi="Arial" w:cs="Arial"/>
                <w:b/>
                <w:sz w:val="20"/>
                <w:szCs w:val="20"/>
              </w:rPr>
              <w:t>w przypadku projektów których kwota dofinansowania jest równa lub przekracza 2 mln zł</w:t>
            </w:r>
            <w:r w:rsidRPr="00FE236A">
              <w:rPr>
                <w:rFonts w:ascii="Arial" w:hAnsi="Arial" w:cs="Arial"/>
                <w:sz w:val="20"/>
                <w:szCs w:val="20"/>
              </w:rPr>
              <w:t>, powinny zostać przedstawione informacje dotyczące sytuacji, które mogą utrudnić osiągnięcie celów i/lub wskaźników.</w:t>
            </w:r>
          </w:p>
          <w:p w14:paraId="302937D4"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 opisu:</w:t>
            </w:r>
          </w:p>
          <w:p w14:paraId="384F8015"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sytuacji, których wystąpienie utrudni lub uniemożliwi osiągnięcie wartości docelowej wskaźników rezultatu;</w:t>
            </w:r>
          </w:p>
          <w:p w14:paraId="5CF164B8"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sposobu identyfikacji wystąpienia takich sytuacji (zajścia ryzyka);</w:t>
            </w:r>
          </w:p>
          <w:p w14:paraId="33B1BE70"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działań, które zostaną podjęte, aby zapobiec wystąpieniu ryzyka i jakie będą mogły zostać podjęte, aby zminimalizować skutki wystąpienia ryzyka.</w:t>
            </w:r>
          </w:p>
        </w:tc>
        <w:tc>
          <w:tcPr>
            <w:tcW w:w="2976" w:type="dxa"/>
            <w:shd w:val="clear" w:color="auto" w:fill="FFFFFF"/>
            <w:vAlign w:val="center"/>
          </w:tcPr>
          <w:p w14:paraId="44E38F20"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Kryterium dotyczy projektów, których kwota dofinansowania jest równa lub przekracza 2 mln. zł.</w:t>
            </w:r>
          </w:p>
          <w:p w14:paraId="68F6A08E"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(3/5 lub 0/0 dla projektów, których kwota dofinansowania jest poniżej 2 mln PLN). </w:t>
            </w:r>
          </w:p>
        </w:tc>
      </w:tr>
      <w:tr w:rsidR="0025548F" w:rsidRPr="00FE236A" w14:paraId="6E61AEA1" w14:textId="77777777" w:rsidTr="00E65753">
        <w:tc>
          <w:tcPr>
            <w:tcW w:w="562" w:type="dxa"/>
            <w:shd w:val="clear" w:color="auto" w:fill="FFFFFF"/>
            <w:vAlign w:val="center"/>
          </w:tcPr>
          <w:p w14:paraId="677FC97F" w14:textId="77777777" w:rsidR="0025548F" w:rsidRPr="00FE236A" w:rsidRDefault="0025548F" w:rsidP="00E65753">
            <w:pPr>
              <w:spacing w:after="0" w:line="240" w:lineRule="auto"/>
              <w:jc w:val="both"/>
              <w:rPr>
                <w:rFonts w:ascii="Arial" w:hAnsi="Arial" w:cs="Arial"/>
                <w:b/>
                <w:sz w:val="20"/>
                <w:szCs w:val="20"/>
              </w:rPr>
            </w:pPr>
            <w:r w:rsidRPr="00FE236A">
              <w:rPr>
                <w:rFonts w:ascii="Arial" w:hAnsi="Arial" w:cs="Arial"/>
                <w:b/>
                <w:sz w:val="20"/>
                <w:szCs w:val="20"/>
              </w:rPr>
              <w:lastRenderedPageBreak/>
              <w:t>4</w:t>
            </w:r>
          </w:p>
        </w:tc>
        <w:tc>
          <w:tcPr>
            <w:tcW w:w="2835" w:type="dxa"/>
            <w:shd w:val="clear" w:color="auto" w:fill="FFFFFF"/>
            <w:vAlign w:val="center"/>
          </w:tcPr>
          <w:p w14:paraId="2C6203D3" w14:textId="77777777" w:rsidR="0025548F" w:rsidRPr="00FE236A" w:rsidRDefault="0025548F" w:rsidP="00E65753">
            <w:pPr>
              <w:spacing w:after="0" w:line="240" w:lineRule="auto"/>
              <w:jc w:val="both"/>
              <w:rPr>
                <w:rFonts w:ascii="Arial" w:hAnsi="Arial" w:cs="Arial"/>
                <w:bCs/>
                <w:sz w:val="20"/>
                <w:szCs w:val="20"/>
              </w:rPr>
            </w:pPr>
            <w:r w:rsidRPr="00FE236A">
              <w:rPr>
                <w:rFonts w:ascii="Arial" w:hAnsi="Arial" w:cs="Arial"/>
                <w:sz w:val="20"/>
                <w:szCs w:val="20"/>
              </w:rPr>
              <w:t>Spójność zadań przewidzianych do realizacji w ramach projektu oraz trafność doboru i opisu tych zadań</w:t>
            </w:r>
          </w:p>
        </w:tc>
        <w:tc>
          <w:tcPr>
            <w:tcW w:w="7797" w:type="dxa"/>
            <w:shd w:val="clear" w:color="auto" w:fill="FFFFFF"/>
            <w:vAlign w:val="center"/>
          </w:tcPr>
          <w:p w14:paraId="473984B4"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Zasady oceny: </w:t>
            </w:r>
          </w:p>
          <w:p w14:paraId="04A4B912"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 opisu:</w:t>
            </w:r>
          </w:p>
          <w:p w14:paraId="3E5CAC8C"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uzasadnienia potrzeby realizacji zadań;</w:t>
            </w:r>
          </w:p>
          <w:p w14:paraId="04545BDE"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planowanego sposobu realizacji zadań;</w:t>
            </w:r>
          </w:p>
          <w:p w14:paraId="3355016E"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sposobu realizacji zasady równości szans i niedyskryminacji, w tym dostępności dla osób z niepełnosprawnościami; </w:t>
            </w:r>
          </w:p>
          <w:p w14:paraId="5F24B220"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wartości wskaźników realizacji właściwego celu szczegółowego RPO WŁ 2014-2020 lub innych wskaźników określonych we wniosku o dofinansowanie, które zostaną osiągnięte w ramach zadań;</w:t>
            </w:r>
          </w:p>
          <w:p w14:paraId="1DD25550"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sposobu, w jaki zostanie zachowana trwałość rezultatów projektu (o ile dotyczy);</w:t>
            </w:r>
          </w:p>
          <w:p w14:paraId="291F8FD1"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uzasadnienia wyboru partnerów do realizacji poszczególnych zadań (o ile dotyczy); </w:t>
            </w:r>
          </w:p>
          <w:p w14:paraId="3ADD0FC8"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trafności doboru wskaźników dla rozliczenia kwot ryczałtowych i dokumentów potwierdzających ich wykonanie (o ile dotyczy).</w:t>
            </w:r>
          </w:p>
        </w:tc>
        <w:tc>
          <w:tcPr>
            <w:tcW w:w="2976" w:type="dxa"/>
            <w:shd w:val="clear" w:color="auto" w:fill="FFFFFF"/>
            <w:vAlign w:val="center"/>
          </w:tcPr>
          <w:p w14:paraId="4DB330BD"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(15/25) </w:t>
            </w:r>
          </w:p>
        </w:tc>
      </w:tr>
      <w:tr w:rsidR="0025548F" w:rsidRPr="00FE236A" w14:paraId="44C41ED3" w14:textId="77777777" w:rsidTr="00E65753">
        <w:tc>
          <w:tcPr>
            <w:tcW w:w="562" w:type="dxa"/>
            <w:shd w:val="clear" w:color="auto" w:fill="FFFFFF"/>
            <w:vAlign w:val="center"/>
          </w:tcPr>
          <w:p w14:paraId="34754CE0" w14:textId="77777777" w:rsidR="0025548F" w:rsidRPr="00FE236A" w:rsidRDefault="0025548F" w:rsidP="00E65753">
            <w:pPr>
              <w:spacing w:after="0" w:line="240" w:lineRule="auto"/>
              <w:jc w:val="both"/>
              <w:rPr>
                <w:rFonts w:ascii="Arial" w:hAnsi="Arial" w:cs="Arial"/>
                <w:b/>
                <w:sz w:val="20"/>
                <w:szCs w:val="20"/>
              </w:rPr>
            </w:pPr>
            <w:r w:rsidRPr="00FE236A">
              <w:rPr>
                <w:rFonts w:ascii="Arial" w:hAnsi="Arial" w:cs="Arial"/>
                <w:b/>
                <w:sz w:val="20"/>
                <w:szCs w:val="20"/>
              </w:rPr>
              <w:t>5</w:t>
            </w:r>
          </w:p>
        </w:tc>
        <w:tc>
          <w:tcPr>
            <w:tcW w:w="2835" w:type="dxa"/>
            <w:shd w:val="clear" w:color="auto" w:fill="FFFFFF"/>
            <w:vAlign w:val="center"/>
          </w:tcPr>
          <w:p w14:paraId="131306EB" w14:textId="30B65E04" w:rsidR="0025548F" w:rsidRPr="00FE236A" w:rsidRDefault="0025548F" w:rsidP="00C33167">
            <w:pPr>
              <w:spacing w:after="0" w:line="240" w:lineRule="auto"/>
              <w:jc w:val="both"/>
              <w:rPr>
                <w:rFonts w:ascii="Arial" w:hAnsi="Arial" w:cs="Arial"/>
                <w:sz w:val="20"/>
                <w:szCs w:val="20"/>
              </w:rPr>
            </w:pPr>
            <w:r w:rsidRPr="00FE236A">
              <w:rPr>
                <w:rFonts w:ascii="Arial" w:hAnsi="Arial" w:cs="Arial"/>
                <w:sz w:val="20"/>
                <w:szCs w:val="20"/>
              </w:rPr>
              <w:t>Zaangażowanie potencjału wnioskodawcy i partnerów (o</w:t>
            </w:r>
            <w:r w:rsidR="00C33167" w:rsidRPr="00FE236A">
              <w:rPr>
                <w:rFonts w:ascii="Arial" w:hAnsi="Arial" w:cs="Arial"/>
              </w:rPr>
              <w:t> </w:t>
            </w:r>
            <w:r w:rsidRPr="00FE236A">
              <w:rPr>
                <w:rFonts w:ascii="Arial" w:hAnsi="Arial" w:cs="Arial"/>
                <w:sz w:val="20"/>
                <w:szCs w:val="20"/>
              </w:rPr>
              <w:t>ile dotyczy)</w:t>
            </w:r>
          </w:p>
        </w:tc>
        <w:tc>
          <w:tcPr>
            <w:tcW w:w="7797" w:type="dxa"/>
            <w:shd w:val="clear" w:color="auto" w:fill="FFFFFF"/>
            <w:vAlign w:val="center"/>
          </w:tcPr>
          <w:p w14:paraId="5BFD1B2B"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Zasady oceny: </w:t>
            </w:r>
          </w:p>
          <w:p w14:paraId="18082A7F"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w:t>
            </w:r>
          </w:p>
          <w:p w14:paraId="0C5316DE"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potencjału kadrowego wnioskodawcy i partnerów (o ile dotyczy) i sposobu jego wykorzystania w ramach projektu (kluczowych osób, które zostaną zaangażowane do realizacji projektu oraz ich planowanej funkcji w projekcie);</w:t>
            </w:r>
          </w:p>
          <w:p w14:paraId="6AA0F61F"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potencjału technicznego, w tym sprzętowego i warunków lokalowych wnioskodawcy i partnerów (o ile dotyczy) i sposobu jego wykorzystania w ramach projektu; </w:t>
            </w:r>
          </w:p>
          <w:p w14:paraId="3C0EFB4C"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zasobów finansowych, jakie wniesie do projektu wnioskodawca i partnerzy (o ile dotyczy).</w:t>
            </w:r>
          </w:p>
        </w:tc>
        <w:tc>
          <w:tcPr>
            <w:tcW w:w="2976" w:type="dxa"/>
            <w:shd w:val="clear" w:color="auto" w:fill="FFFFFF"/>
            <w:vAlign w:val="center"/>
          </w:tcPr>
          <w:p w14:paraId="25CB6C00"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(6/10)</w:t>
            </w:r>
          </w:p>
          <w:p w14:paraId="07FB0A3B"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 </w:t>
            </w:r>
          </w:p>
        </w:tc>
      </w:tr>
      <w:tr w:rsidR="0025548F" w:rsidRPr="00FE236A" w14:paraId="14BC14B0" w14:textId="77777777" w:rsidTr="00E65753">
        <w:tc>
          <w:tcPr>
            <w:tcW w:w="562" w:type="dxa"/>
            <w:shd w:val="clear" w:color="auto" w:fill="FFFFFF"/>
            <w:vAlign w:val="center"/>
          </w:tcPr>
          <w:p w14:paraId="32DF50A1" w14:textId="77777777" w:rsidR="0025548F" w:rsidRPr="00FE236A" w:rsidRDefault="0025548F" w:rsidP="00E65753">
            <w:pPr>
              <w:spacing w:after="0" w:line="240" w:lineRule="auto"/>
              <w:jc w:val="both"/>
              <w:rPr>
                <w:rFonts w:ascii="Arial" w:hAnsi="Arial" w:cs="Arial"/>
                <w:b/>
                <w:sz w:val="20"/>
                <w:szCs w:val="20"/>
              </w:rPr>
            </w:pPr>
            <w:r w:rsidRPr="00FE236A">
              <w:rPr>
                <w:rFonts w:ascii="Arial" w:hAnsi="Arial" w:cs="Arial"/>
                <w:b/>
                <w:sz w:val="20"/>
                <w:szCs w:val="20"/>
              </w:rPr>
              <w:t>6</w:t>
            </w:r>
          </w:p>
        </w:tc>
        <w:tc>
          <w:tcPr>
            <w:tcW w:w="2835" w:type="dxa"/>
            <w:shd w:val="clear" w:color="auto" w:fill="FFFFFF"/>
            <w:vAlign w:val="center"/>
          </w:tcPr>
          <w:p w14:paraId="3C25115F" w14:textId="2FCF33ED" w:rsidR="0025548F" w:rsidRPr="00FE236A" w:rsidRDefault="0025548F" w:rsidP="00C33167">
            <w:pPr>
              <w:spacing w:after="0" w:line="240" w:lineRule="auto"/>
              <w:jc w:val="both"/>
              <w:rPr>
                <w:rFonts w:ascii="Arial" w:hAnsi="Arial" w:cs="Arial"/>
                <w:sz w:val="20"/>
                <w:szCs w:val="20"/>
              </w:rPr>
            </w:pPr>
            <w:r w:rsidRPr="00FE236A">
              <w:rPr>
                <w:rFonts w:ascii="Arial" w:hAnsi="Arial" w:cs="Arial"/>
                <w:sz w:val="20"/>
                <w:szCs w:val="20"/>
              </w:rPr>
              <w:t>Adekwatność potencjału społecznego wnioskodawcy i</w:t>
            </w:r>
            <w:r w:rsidR="00C33167" w:rsidRPr="00FE236A">
              <w:rPr>
                <w:rFonts w:ascii="Arial" w:hAnsi="Arial" w:cs="Arial"/>
                <w:sz w:val="20"/>
                <w:szCs w:val="20"/>
              </w:rPr>
              <w:t> </w:t>
            </w:r>
            <w:r w:rsidRPr="00FE236A">
              <w:rPr>
                <w:rFonts w:ascii="Arial" w:hAnsi="Arial" w:cs="Arial"/>
                <w:sz w:val="20"/>
                <w:szCs w:val="20"/>
              </w:rPr>
              <w:t>partnerów (o ile dotyczy) do zakresu realizacji projektu.</w:t>
            </w:r>
          </w:p>
        </w:tc>
        <w:tc>
          <w:tcPr>
            <w:tcW w:w="7797" w:type="dxa"/>
            <w:shd w:val="clear" w:color="auto" w:fill="FFFFFF"/>
            <w:vAlign w:val="center"/>
          </w:tcPr>
          <w:p w14:paraId="75183E07"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Zasady oceny: </w:t>
            </w:r>
          </w:p>
          <w:p w14:paraId="3E108E8D"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Analiza przez oceniających informacji zawartych we wniosku o dofinansowanie, wypełnionego na podstawie instrukcji, pod kątem spełnienia kryterium, w tym: </w:t>
            </w:r>
          </w:p>
          <w:p w14:paraId="1C398261"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14:paraId="654B7DD5" w14:textId="77777777" w:rsidR="0025548F" w:rsidRPr="00FE236A" w:rsidRDefault="0025548F" w:rsidP="00E65753">
            <w:pPr>
              <w:spacing w:after="0" w:line="240" w:lineRule="auto"/>
              <w:ind w:left="317" w:hanging="317"/>
              <w:jc w:val="both"/>
              <w:rPr>
                <w:rFonts w:ascii="Arial" w:hAnsi="Arial" w:cs="Arial"/>
                <w:sz w:val="20"/>
                <w:szCs w:val="20"/>
              </w:rPr>
            </w:pPr>
            <w:r w:rsidRPr="00FE236A">
              <w:rPr>
                <w:rFonts w:ascii="Arial" w:hAnsi="Arial" w:cs="Arial"/>
                <w:sz w:val="20"/>
                <w:szCs w:val="20"/>
              </w:rPr>
              <w:t>1.</w:t>
            </w:r>
            <w:r w:rsidRPr="00FE236A">
              <w:rPr>
                <w:rFonts w:ascii="Arial" w:hAnsi="Arial" w:cs="Arial"/>
                <w:sz w:val="20"/>
                <w:szCs w:val="20"/>
              </w:rPr>
              <w:tab/>
              <w:t xml:space="preserve">w obszarze wsparcia projektu, </w:t>
            </w:r>
          </w:p>
          <w:p w14:paraId="1C272FDE" w14:textId="77777777" w:rsidR="0025548F" w:rsidRPr="00FE236A" w:rsidRDefault="0025548F" w:rsidP="00E65753">
            <w:pPr>
              <w:spacing w:after="0" w:line="240" w:lineRule="auto"/>
              <w:ind w:left="317" w:hanging="317"/>
              <w:jc w:val="both"/>
              <w:rPr>
                <w:rFonts w:ascii="Arial" w:hAnsi="Arial" w:cs="Arial"/>
                <w:sz w:val="20"/>
                <w:szCs w:val="20"/>
              </w:rPr>
            </w:pPr>
            <w:r w:rsidRPr="00FE236A">
              <w:rPr>
                <w:rFonts w:ascii="Arial" w:hAnsi="Arial" w:cs="Arial"/>
                <w:sz w:val="20"/>
                <w:szCs w:val="20"/>
              </w:rPr>
              <w:t>2.</w:t>
            </w:r>
            <w:r w:rsidRPr="00FE236A">
              <w:rPr>
                <w:rFonts w:ascii="Arial" w:hAnsi="Arial" w:cs="Arial"/>
                <w:sz w:val="20"/>
                <w:szCs w:val="20"/>
              </w:rPr>
              <w:tab/>
              <w:t xml:space="preserve">na rzecz grupy docelowej, do której skierowany będzie projekt oraz </w:t>
            </w:r>
          </w:p>
          <w:p w14:paraId="2664292C" w14:textId="77777777" w:rsidR="0025548F" w:rsidRPr="00FE236A" w:rsidRDefault="0025548F" w:rsidP="00E65753">
            <w:pPr>
              <w:spacing w:after="0" w:line="240" w:lineRule="auto"/>
              <w:ind w:left="317" w:hanging="317"/>
              <w:jc w:val="both"/>
              <w:rPr>
                <w:rFonts w:ascii="Arial" w:hAnsi="Arial" w:cs="Arial"/>
                <w:sz w:val="20"/>
                <w:szCs w:val="20"/>
              </w:rPr>
            </w:pPr>
            <w:r w:rsidRPr="00FE236A">
              <w:rPr>
                <w:rFonts w:ascii="Arial" w:hAnsi="Arial" w:cs="Arial"/>
                <w:sz w:val="20"/>
                <w:szCs w:val="20"/>
              </w:rPr>
              <w:t>3.</w:t>
            </w:r>
            <w:r w:rsidRPr="00FE236A">
              <w:rPr>
                <w:rFonts w:ascii="Arial" w:hAnsi="Arial" w:cs="Arial"/>
                <w:sz w:val="20"/>
                <w:szCs w:val="20"/>
              </w:rPr>
              <w:tab/>
              <w:t>na określonym terytorium, którego będzie dotyczyć realizacja projektu</w:t>
            </w:r>
          </w:p>
          <w:p w14:paraId="6B8C486F"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lastRenderedPageBreak/>
              <w:t xml:space="preserve"> -wskazanie instytucji, które mogą potwierdzić potencjał społeczny wnioskodawcy i partnerów (o ile dotyczy).</w:t>
            </w:r>
          </w:p>
        </w:tc>
        <w:tc>
          <w:tcPr>
            <w:tcW w:w="2976" w:type="dxa"/>
            <w:shd w:val="clear" w:color="auto" w:fill="FFFFFF"/>
            <w:vAlign w:val="center"/>
          </w:tcPr>
          <w:p w14:paraId="7FC3C727"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b/>
                <w:sz w:val="20"/>
                <w:szCs w:val="20"/>
              </w:rPr>
              <w:lastRenderedPageBreak/>
              <w:t>PUNKTACJA:</w:t>
            </w:r>
            <w:r w:rsidRPr="00FE236A">
              <w:rPr>
                <w:rFonts w:ascii="Arial" w:hAnsi="Arial" w:cs="Arial"/>
                <w:sz w:val="20"/>
                <w:szCs w:val="20"/>
              </w:rPr>
              <w:t xml:space="preserve"> (6/10)</w:t>
            </w:r>
          </w:p>
        </w:tc>
      </w:tr>
      <w:tr w:rsidR="0025548F" w:rsidRPr="00FE236A" w14:paraId="05DDC094" w14:textId="77777777" w:rsidTr="00E65753">
        <w:tc>
          <w:tcPr>
            <w:tcW w:w="562" w:type="dxa"/>
            <w:shd w:val="clear" w:color="auto" w:fill="FFFFFF"/>
            <w:vAlign w:val="center"/>
          </w:tcPr>
          <w:p w14:paraId="0E725E9C" w14:textId="77777777" w:rsidR="0025548F" w:rsidRPr="00FE236A" w:rsidRDefault="0025548F" w:rsidP="00E65753">
            <w:pPr>
              <w:spacing w:after="0" w:line="240" w:lineRule="auto"/>
              <w:jc w:val="both"/>
              <w:rPr>
                <w:rFonts w:ascii="Arial" w:hAnsi="Arial" w:cs="Arial"/>
                <w:b/>
                <w:sz w:val="20"/>
                <w:szCs w:val="20"/>
              </w:rPr>
            </w:pPr>
            <w:r w:rsidRPr="00FE236A">
              <w:rPr>
                <w:rFonts w:ascii="Arial" w:hAnsi="Arial" w:cs="Arial"/>
                <w:b/>
                <w:sz w:val="20"/>
                <w:szCs w:val="20"/>
              </w:rPr>
              <w:t>7</w:t>
            </w:r>
          </w:p>
        </w:tc>
        <w:tc>
          <w:tcPr>
            <w:tcW w:w="2835" w:type="dxa"/>
            <w:shd w:val="clear" w:color="auto" w:fill="FFFFFF"/>
            <w:vAlign w:val="center"/>
          </w:tcPr>
          <w:p w14:paraId="54A442C3"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Adekwatność sposobu zarządzania projektem do zakresu zadań w projekcie</w:t>
            </w:r>
          </w:p>
        </w:tc>
        <w:tc>
          <w:tcPr>
            <w:tcW w:w="7797" w:type="dxa"/>
            <w:shd w:val="clear" w:color="auto" w:fill="FFFFFF"/>
            <w:vAlign w:val="center"/>
          </w:tcPr>
          <w:p w14:paraId="3CA2269B"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Zasady oceny: </w:t>
            </w:r>
          </w:p>
          <w:p w14:paraId="33AFD423"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Analiza przez oceniających informacji zawartych we wniosku o dofinansowanie, wypełnionym na podstawie instrukcji, pod kątem spełnienia kryterium, w tym: </w:t>
            </w:r>
          </w:p>
          <w:p w14:paraId="7B6A15A8"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-sposobu w jaki  projekt będzie zarządzany, kadry zaangażowanej do realizacji projektu oraz jej doświadczenia i potencjału.</w:t>
            </w:r>
          </w:p>
        </w:tc>
        <w:tc>
          <w:tcPr>
            <w:tcW w:w="2976" w:type="dxa"/>
            <w:shd w:val="clear" w:color="auto" w:fill="FFFFFF"/>
            <w:vAlign w:val="center"/>
          </w:tcPr>
          <w:p w14:paraId="2FCDD128"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(3/5) </w:t>
            </w:r>
          </w:p>
        </w:tc>
      </w:tr>
      <w:tr w:rsidR="0025548F" w:rsidRPr="00FE236A" w14:paraId="37675D23" w14:textId="77777777" w:rsidTr="00E65753">
        <w:tc>
          <w:tcPr>
            <w:tcW w:w="562" w:type="dxa"/>
            <w:shd w:val="clear" w:color="auto" w:fill="FFFFFF"/>
            <w:vAlign w:val="center"/>
          </w:tcPr>
          <w:p w14:paraId="2731A776" w14:textId="77777777" w:rsidR="0025548F" w:rsidRPr="00FE236A" w:rsidRDefault="0025548F" w:rsidP="00E65753">
            <w:pPr>
              <w:autoSpaceDE w:val="0"/>
              <w:autoSpaceDN w:val="0"/>
              <w:adjustRightInd w:val="0"/>
              <w:spacing w:after="0" w:line="240" w:lineRule="auto"/>
              <w:jc w:val="both"/>
              <w:rPr>
                <w:rFonts w:ascii="Arial" w:hAnsi="Arial" w:cs="Arial"/>
                <w:b/>
                <w:sz w:val="20"/>
                <w:szCs w:val="20"/>
              </w:rPr>
            </w:pPr>
            <w:r w:rsidRPr="00FE236A">
              <w:rPr>
                <w:rFonts w:ascii="Arial" w:hAnsi="Arial" w:cs="Arial"/>
                <w:b/>
                <w:sz w:val="20"/>
                <w:szCs w:val="20"/>
              </w:rPr>
              <w:t>8</w:t>
            </w:r>
          </w:p>
        </w:tc>
        <w:tc>
          <w:tcPr>
            <w:tcW w:w="2835" w:type="dxa"/>
            <w:shd w:val="clear" w:color="auto" w:fill="FFFFFF"/>
            <w:vAlign w:val="center"/>
          </w:tcPr>
          <w:p w14:paraId="36F22E76" w14:textId="77777777" w:rsidR="0025548F" w:rsidRPr="00FE236A" w:rsidRDefault="0025548F" w:rsidP="00E65753">
            <w:pPr>
              <w:autoSpaceDE w:val="0"/>
              <w:autoSpaceDN w:val="0"/>
              <w:adjustRightInd w:val="0"/>
              <w:spacing w:after="0" w:line="240" w:lineRule="auto"/>
              <w:jc w:val="both"/>
              <w:rPr>
                <w:rFonts w:ascii="Arial" w:hAnsi="Arial" w:cs="Arial"/>
                <w:sz w:val="20"/>
                <w:szCs w:val="20"/>
              </w:rPr>
            </w:pPr>
            <w:r w:rsidRPr="00FE236A">
              <w:rPr>
                <w:rFonts w:ascii="Arial" w:hAnsi="Arial" w:cs="Arial"/>
                <w:sz w:val="20"/>
                <w:szCs w:val="20"/>
              </w:rPr>
              <w:t>Prawidłowość sporządzenia budżetu projektu</w:t>
            </w:r>
          </w:p>
        </w:tc>
        <w:tc>
          <w:tcPr>
            <w:tcW w:w="7797" w:type="dxa"/>
            <w:shd w:val="clear" w:color="auto" w:fill="FFFFFF"/>
            <w:vAlign w:val="center"/>
          </w:tcPr>
          <w:p w14:paraId="03ED417C"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Zasady oceny: </w:t>
            </w:r>
          </w:p>
          <w:p w14:paraId="3FF5D2A4" w14:textId="77777777" w:rsidR="0025548F" w:rsidRPr="00FE236A" w:rsidRDefault="0025548F" w:rsidP="00E65753">
            <w:pPr>
              <w:autoSpaceDE w:val="0"/>
              <w:autoSpaceDN w:val="0"/>
              <w:adjustRightInd w:val="0"/>
              <w:spacing w:after="0" w:line="240" w:lineRule="auto"/>
              <w:jc w:val="both"/>
              <w:rPr>
                <w:rFonts w:ascii="Arial" w:hAnsi="Arial" w:cs="Arial"/>
                <w:sz w:val="20"/>
                <w:szCs w:val="20"/>
              </w:rPr>
            </w:pPr>
            <w:r w:rsidRPr="00FE236A">
              <w:rPr>
                <w:rFonts w:ascii="Arial" w:hAnsi="Arial" w:cs="Arial"/>
                <w:sz w:val="20"/>
                <w:szCs w:val="20"/>
              </w:rPr>
              <w:t xml:space="preserve">Analiza przez oceniających informacji zawartych we wniosku o dofinansowanie, wypełnionego na podstawie instrukcji, pod kątem spełnienia kryterium, w tym: </w:t>
            </w:r>
          </w:p>
          <w:p w14:paraId="549EB7F1"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kwalifikowalność wydatków, </w:t>
            </w:r>
          </w:p>
          <w:p w14:paraId="680374A3"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niezbędność wydatków do realizacji projektu i osiągania jego celów, </w:t>
            </w:r>
          </w:p>
          <w:p w14:paraId="679E741E"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racjonalność i efektywność wydatków projektu, </w:t>
            </w:r>
          </w:p>
          <w:p w14:paraId="44D99A1C"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poprawność uzasadnienia wydatków w ramach kwot ryczałtowych (o ile dotyczy), </w:t>
            </w:r>
          </w:p>
          <w:p w14:paraId="6AF9FDA2"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zgodność ze standardem i cenami rynkowymi określonymi w regulaminie konkursu,</w:t>
            </w:r>
          </w:p>
          <w:p w14:paraId="13842B69"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 techniczna poprawność sporządzenia budżetu projektu,</w:t>
            </w:r>
          </w:p>
          <w:p w14:paraId="508222DA"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 zgodność wartości kosztów pośrednich z limitami określonymi w Wytycznych w zakresie kwalifikowalności wydatków w ramach Europejskiego Funduszu Rozwoju Regionalnego Funduszu Społecznego oraz Funduszu Spójności na lata 2014-2020</w:t>
            </w:r>
          </w:p>
          <w:p w14:paraId="2B7FD884"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 wniesienie wkładu własnego w odpowiedniej formie  i na odpowiednim poziomie określonym w regulaminie konkursu,</w:t>
            </w:r>
          </w:p>
          <w:p w14:paraId="62A21931"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 zgodność kosztów w ramach cross-financingu i środków trwałych z odpowiednim limitem określonym w regulaminie konkursu.</w:t>
            </w:r>
          </w:p>
        </w:tc>
        <w:tc>
          <w:tcPr>
            <w:tcW w:w="2976" w:type="dxa"/>
            <w:shd w:val="clear" w:color="auto" w:fill="FFFFFF"/>
            <w:vAlign w:val="center"/>
          </w:tcPr>
          <w:p w14:paraId="7FAD5373"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(12/20)</w:t>
            </w:r>
          </w:p>
        </w:tc>
      </w:tr>
    </w:tbl>
    <w:p w14:paraId="32D94B63" w14:textId="44726007" w:rsidR="00844BF2" w:rsidRPr="00FE236A" w:rsidRDefault="0025548F" w:rsidP="0025548F">
      <w:pPr>
        <w:keepNex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line="360" w:lineRule="auto"/>
        <w:ind w:left="709" w:hanging="709"/>
        <w:jc w:val="both"/>
        <w:outlineLvl w:val="0"/>
        <w:rPr>
          <w:rFonts w:ascii="Arial" w:hAnsi="Arial" w:cs="Arial"/>
          <w:b/>
          <w:sz w:val="20"/>
          <w:szCs w:val="20"/>
        </w:rPr>
      </w:pPr>
      <w:bookmarkStart w:id="69" w:name="_Toc462228960"/>
      <w:bookmarkStart w:id="70" w:name="_Toc468795765"/>
      <w:bookmarkStart w:id="71" w:name="_Toc495920939"/>
      <w:bookmarkStart w:id="72" w:name="_Toc515365609"/>
      <w:r w:rsidRPr="00FE236A">
        <w:rPr>
          <w:rFonts w:ascii="Arial" w:hAnsi="Arial" w:cs="Arial"/>
          <w:b/>
          <w:sz w:val="20"/>
          <w:szCs w:val="20"/>
        </w:rPr>
        <w:t>Kryteria premiujące</w:t>
      </w:r>
      <w:bookmarkEnd w:id="69"/>
      <w:bookmarkEnd w:id="70"/>
      <w:bookmarkEnd w:id="71"/>
      <w:bookmarkEnd w:id="72"/>
    </w:p>
    <w:p w14:paraId="552DE49D" w14:textId="77777777" w:rsidR="00844BF2" w:rsidRPr="00FE236A" w:rsidRDefault="00844BF2" w:rsidP="00844BF2">
      <w:pPr>
        <w:spacing w:before="240" w:line="360" w:lineRule="auto"/>
        <w:jc w:val="both"/>
        <w:rPr>
          <w:rFonts w:ascii="Arial" w:hAnsi="Arial" w:cs="Arial"/>
          <w:sz w:val="20"/>
          <w:szCs w:val="20"/>
        </w:rPr>
      </w:pPr>
      <w:r w:rsidRPr="00FE236A">
        <w:rPr>
          <w:rFonts w:ascii="Arial" w:hAnsi="Arial" w:cs="Arial"/>
          <w:sz w:val="20"/>
          <w:szCs w:val="20"/>
        </w:rPr>
        <w:t>Kryteria premiujące dotyczą preferowania pewnych typów projektów.</w:t>
      </w:r>
    </w:p>
    <w:p w14:paraId="5CA83818" w14:textId="252CBBC3" w:rsidR="00844BF2" w:rsidRPr="00FE236A" w:rsidRDefault="00844BF2" w:rsidP="00844BF2">
      <w:pPr>
        <w:spacing w:before="240" w:line="360" w:lineRule="auto"/>
        <w:jc w:val="both"/>
        <w:rPr>
          <w:rFonts w:ascii="Arial" w:hAnsi="Arial" w:cs="Arial"/>
          <w:sz w:val="20"/>
          <w:szCs w:val="20"/>
        </w:rPr>
      </w:pPr>
      <w:r w:rsidRPr="00FE236A">
        <w:rPr>
          <w:rFonts w:ascii="Arial" w:hAnsi="Arial" w:cs="Arial"/>
          <w:sz w:val="20"/>
          <w:szCs w:val="20"/>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w:t>
      </w:r>
      <w:r w:rsidRPr="00FE236A">
        <w:rPr>
          <w:rFonts w:ascii="Arial" w:hAnsi="Arial" w:cs="Arial"/>
          <w:sz w:val="20"/>
          <w:szCs w:val="20"/>
        </w:rPr>
        <w:lastRenderedPageBreak/>
        <w:t xml:space="preserve">kryteria premiujące projekt może uzyskać </w:t>
      </w:r>
      <w:r w:rsidR="0025548F" w:rsidRPr="00FE236A">
        <w:rPr>
          <w:rFonts w:ascii="Arial" w:hAnsi="Arial" w:cs="Arial"/>
          <w:sz w:val="20"/>
          <w:szCs w:val="20"/>
        </w:rPr>
        <w:t>50</w:t>
      </w:r>
      <w:r w:rsidRPr="00FE236A">
        <w:rPr>
          <w:rFonts w:ascii="Arial" w:hAnsi="Arial" w:cs="Arial"/>
          <w:sz w:val="20"/>
          <w:szCs w:val="20"/>
        </w:rPr>
        <w:t xml:space="preserve"> punktów. Premia punktowa jest sumą punktów przypisanych każdemu kryterium premiującemu, które spełnia projekt.</w:t>
      </w:r>
    </w:p>
    <w:p w14:paraId="3C7CE17D" w14:textId="18644F55" w:rsidR="00844BF2" w:rsidRPr="00FE236A" w:rsidRDefault="00844BF2" w:rsidP="00844BF2">
      <w:pPr>
        <w:spacing w:before="240" w:line="360" w:lineRule="auto"/>
        <w:jc w:val="both"/>
        <w:rPr>
          <w:rFonts w:ascii="Arial" w:hAnsi="Arial" w:cs="Arial"/>
          <w:sz w:val="20"/>
          <w:szCs w:val="20"/>
        </w:rPr>
      </w:pPr>
      <w:r w:rsidRPr="00BA277C">
        <w:rPr>
          <w:rFonts w:ascii="Arial" w:hAnsi="Arial" w:cs="Arial"/>
          <w:sz w:val="20"/>
          <w:szCs w:val="20"/>
        </w:rPr>
        <w:t>Premię punktową otrzymuje projekt, który otrzymał przynajmniej 60% punktów za spełnienie każdego ogólnego kryterium merytorycznego.</w:t>
      </w:r>
    </w:p>
    <w:p w14:paraId="1DE33A0D" w14:textId="77777777" w:rsidR="00844BF2" w:rsidRPr="00FE236A" w:rsidRDefault="00844BF2" w:rsidP="00844BF2">
      <w:pPr>
        <w:spacing w:before="240" w:line="360" w:lineRule="auto"/>
        <w:jc w:val="both"/>
        <w:rPr>
          <w:rFonts w:ascii="Arial" w:hAnsi="Arial" w:cs="Arial"/>
          <w:sz w:val="20"/>
          <w:szCs w:val="20"/>
        </w:rPr>
      </w:pPr>
      <w:r w:rsidRPr="00FE236A">
        <w:rPr>
          <w:rFonts w:ascii="Arial" w:hAnsi="Arial" w:cs="Arial"/>
          <w:sz w:val="20"/>
          <w:szCs w:val="20"/>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3136BCB2" w14:textId="77777777" w:rsidR="00844BF2" w:rsidRPr="00FE236A" w:rsidRDefault="00844BF2" w:rsidP="00844BF2">
      <w:pPr>
        <w:spacing w:before="240" w:line="360" w:lineRule="auto"/>
        <w:jc w:val="both"/>
        <w:rPr>
          <w:rFonts w:ascii="Arial" w:hAnsi="Arial" w:cs="Arial"/>
          <w:sz w:val="20"/>
          <w:szCs w:val="20"/>
        </w:rPr>
      </w:pPr>
      <w:r w:rsidRPr="00FE236A">
        <w:rPr>
          <w:rFonts w:ascii="Arial" w:hAnsi="Arial" w:cs="Arial"/>
          <w:sz w:val="20"/>
          <w:szCs w:val="20"/>
        </w:rPr>
        <w:t>Projekty, które nie spełniają kryterium premiującego nie tracą punktów przyznanych za spełnienie ogólnych kryteriów merytorycznych.</w:t>
      </w:r>
    </w:p>
    <w:p w14:paraId="1BF1C671" w14:textId="3ABEC69A" w:rsidR="00844BF2" w:rsidRPr="00FE236A" w:rsidRDefault="00844BF2" w:rsidP="00844BF2">
      <w:pPr>
        <w:keepNext/>
        <w:spacing w:before="240" w:line="360" w:lineRule="auto"/>
        <w:jc w:val="both"/>
        <w:rPr>
          <w:rFonts w:ascii="Arial" w:hAnsi="Arial" w:cs="Arial"/>
          <w:b/>
          <w:sz w:val="20"/>
          <w:szCs w:val="20"/>
        </w:rPr>
      </w:pPr>
      <w:r w:rsidRPr="00FE236A">
        <w:rPr>
          <w:rFonts w:ascii="Arial" w:hAnsi="Arial" w:cs="Arial"/>
          <w:b/>
          <w:sz w:val="20"/>
          <w:szCs w:val="20"/>
        </w:rPr>
        <w:t>W ramach niniejszego konkursu stosowane będą następujące kryteria premiujące:</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9356"/>
        <w:gridCol w:w="4252"/>
      </w:tblGrid>
      <w:tr w:rsidR="00160E80" w:rsidRPr="00FE236A" w14:paraId="646C86A4" w14:textId="77777777" w:rsidTr="00160E80">
        <w:trPr>
          <w:trHeight w:val="252"/>
          <w:jc w:val="center"/>
        </w:trPr>
        <w:tc>
          <w:tcPr>
            <w:tcW w:w="704" w:type="dxa"/>
            <w:vMerge w:val="restart"/>
            <w:shd w:val="clear" w:color="auto" w:fill="D9D9D9"/>
            <w:vAlign w:val="center"/>
          </w:tcPr>
          <w:p w14:paraId="47047EB6" w14:textId="77777777" w:rsidR="00160E80" w:rsidRPr="00FE236A" w:rsidRDefault="00160E80" w:rsidP="00985825">
            <w:pPr>
              <w:spacing w:after="0" w:line="240" w:lineRule="auto"/>
              <w:jc w:val="center"/>
              <w:rPr>
                <w:rFonts w:ascii="Arial" w:hAnsi="Arial" w:cs="Arial"/>
                <w:b/>
                <w:sz w:val="20"/>
                <w:szCs w:val="20"/>
              </w:rPr>
            </w:pPr>
            <w:r w:rsidRPr="00FE236A">
              <w:rPr>
                <w:rFonts w:ascii="Arial" w:hAnsi="Arial" w:cs="Arial"/>
                <w:b/>
                <w:sz w:val="20"/>
                <w:szCs w:val="20"/>
              </w:rPr>
              <w:t>Lp.</w:t>
            </w:r>
          </w:p>
        </w:tc>
        <w:tc>
          <w:tcPr>
            <w:tcW w:w="9356" w:type="dxa"/>
            <w:vMerge w:val="restart"/>
            <w:shd w:val="clear" w:color="auto" w:fill="D9D9D9"/>
            <w:vAlign w:val="center"/>
          </w:tcPr>
          <w:p w14:paraId="02536089" w14:textId="08CB1D07" w:rsidR="00160E80" w:rsidRPr="00FE236A" w:rsidRDefault="00160E80" w:rsidP="00160E80">
            <w:pPr>
              <w:spacing w:after="0" w:line="240" w:lineRule="auto"/>
              <w:jc w:val="center"/>
              <w:rPr>
                <w:rFonts w:ascii="Arial" w:hAnsi="Arial" w:cs="Arial"/>
                <w:b/>
                <w:sz w:val="20"/>
                <w:szCs w:val="20"/>
              </w:rPr>
            </w:pPr>
            <w:r w:rsidRPr="00FE236A">
              <w:rPr>
                <w:rFonts w:ascii="Arial" w:hAnsi="Arial" w:cs="Arial"/>
                <w:b/>
                <w:sz w:val="20"/>
                <w:szCs w:val="20"/>
              </w:rPr>
              <w:t>Nazwa i definicja kryterium</w:t>
            </w:r>
          </w:p>
        </w:tc>
        <w:tc>
          <w:tcPr>
            <w:tcW w:w="4252" w:type="dxa"/>
            <w:vMerge w:val="restart"/>
            <w:shd w:val="clear" w:color="auto" w:fill="D9D9D9"/>
            <w:vAlign w:val="center"/>
          </w:tcPr>
          <w:p w14:paraId="53AB0F08" w14:textId="1D45B50D" w:rsidR="00160E80" w:rsidRPr="00FE236A" w:rsidRDefault="00160E80" w:rsidP="00985825">
            <w:pPr>
              <w:spacing w:after="0" w:line="240" w:lineRule="auto"/>
              <w:jc w:val="center"/>
              <w:rPr>
                <w:rFonts w:ascii="Arial" w:hAnsi="Arial" w:cs="Arial"/>
                <w:b/>
                <w:sz w:val="20"/>
                <w:szCs w:val="20"/>
              </w:rPr>
            </w:pPr>
            <w:r w:rsidRPr="00FE236A">
              <w:rPr>
                <w:rFonts w:ascii="Arial" w:hAnsi="Arial" w:cs="Arial"/>
                <w:b/>
                <w:sz w:val="20"/>
                <w:szCs w:val="20"/>
              </w:rPr>
              <w:t>Sposób weryfikacji/ punktacja</w:t>
            </w:r>
          </w:p>
        </w:tc>
      </w:tr>
      <w:tr w:rsidR="00160E80" w:rsidRPr="00FE236A" w14:paraId="4E15AE60" w14:textId="77777777" w:rsidTr="00160E80">
        <w:trPr>
          <w:trHeight w:val="349"/>
          <w:jc w:val="center"/>
        </w:trPr>
        <w:tc>
          <w:tcPr>
            <w:tcW w:w="704" w:type="dxa"/>
            <w:vMerge/>
            <w:shd w:val="clear" w:color="auto" w:fill="D9D9D9"/>
            <w:vAlign w:val="center"/>
          </w:tcPr>
          <w:p w14:paraId="32761F2A" w14:textId="77777777" w:rsidR="00160E80" w:rsidRPr="00FE236A" w:rsidRDefault="00160E80" w:rsidP="00985825">
            <w:pPr>
              <w:spacing w:after="0" w:line="240" w:lineRule="auto"/>
              <w:jc w:val="center"/>
              <w:rPr>
                <w:rFonts w:ascii="Arial" w:hAnsi="Arial" w:cs="Arial"/>
                <w:b/>
                <w:sz w:val="20"/>
                <w:szCs w:val="20"/>
              </w:rPr>
            </w:pPr>
          </w:p>
        </w:tc>
        <w:tc>
          <w:tcPr>
            <w:tcW w:w="9356" w:type="dxa"/>
            <w:vMerge/>
            <w:shd w:val="clear" w:color="auto" w:fill="D9D9D9"/>
            <w:vAlign w:val="center"/>
          </w:tcPr>
          <w:p w14:paraId="3C63C16B" w14:textId="77777777" w:rsidR="00160E80" w:rsidRPr="00FE236A" w:rsidRDefault="00160E80" w:rsidP="00985825">
            <w:pPr>
              <w:spacing w:after="0" w:line="240" w:lineRule="auto"/>
              <w:jc w:val="center"/>
              <w:rPr>
                <w:rFonts w:ascii="Arial" w:hAnsi="Arial" w:cs="Arial"/>
                <w:sz w:val="20"/>
                <w:szCs w:val="20"/>
              </w:rPr>
            </w:pPr>
          </w:p>
        </w:tc>
        <w:tc>
          <w:tcPr>
            <w:tcW w:w="4252" w:type="dxa"/>
            <w:vMerge/>
            <w:shd w:val="clear" w:color="auto" w:fill="D9D9D9"/>
          </w:tcPr>
          <w:p w14:paraId="5A0006E7" w14:textId="77777777" w:rsidR="00160E80" w:rsidRPr="00FE236A" w:rsidRDefault="00160E80" w:rsidP="00985825">
            <w:pPr>
              <w:spacing w:after="0" w:line="240" w:lineRule="auto"/>
              <w:rPr>
                <w:rFonts w:ascii="Arial" w:hAnsi="Arial" w:cs="Arial"/>
                <w:sz w:val="20"/>
                <w:szCs w:val="20"/>
              </w:rPr>
            </w:pPr>
          </w:p>
        </w:tc>
      </w:tr>
      <w:tr w:rsidR="00160E80" w:rsidRPr="00FE236A" w14:paraId="517CD1BE" w14:textId="77777777" w:rsidTr="00B91051">
        <w:trPr>
          <w:trHeight w:val="1197"/>
          <w:jc w:val="center"/>
        </w:trPr>
        <w:tc>
          <w:tcPr>
            <w:tcW w:w="704" w:type="dxa"/>
            <w:vAlign w:val="center"/>
          </w:tcPr>
          <w:p w14:paraId="30CF6647" w14:textId="77777777" w:rsidR="00160E80" w:rsidRPr="00FE236A" w:rsidRDefault="00160E80" w:rsidP="00160E80">
            <w:pPr>
              <w:numPr>
                <w:ilvl w:val="0"/>
                <w:numId w:val="75"/>
              </w:numPr>
              <w:spacing w:after="0" w:line="240" w:lineRule="auto"/>
              <w:jc w:val="center"/>
              <w:rPr>
                <w:rFonts w:ascii="Arial" w:hAnsi="Arial" w:cs="Arial"/>
                <w:b/>
                <w:sz w:val="20"/>
                <w:szCs w:val="20"/>
              </w:rPr>
            </w:pPr>
          </w:p>
        </w:tc>
        <w:tc>
          <w:tcPr>
            <w:tcW w:w="9356" w:type="dxa"/>
            <w:vAlign w:val="center"/>
          </w:tcPr>
          <w:p w14:paraId="3931E59E" w14:textId="77777777" w:rsidR="00160E80" w:rsidRPr="00FE236A" w:rsidRDefault="00160E80" w:rsidP="00985825">
            <w:pPr>
              <w:spacing w:after="0" w:line="240" w:lineRule="auto"/>
              <w:jc w:val="both"/>
              <w:rPr>
                <w:rFonts w:ascii="Arial" w:hAnsi="Arial" w:cs="Arial"/>
                <w:sz w:val="20"/>
                <w:szCs w:val="20"/>
              </w:rPr>
            </w:pPr>
            <w:r w:rsidRPr="00FE236A">
              <w:rPr>
                <w:rFonts w:ascii="Arial" w:hAnsi="Arial" w:cs="Arial"/>
                <w:b/>
                <w:sz w:val="20"/>
                <w:szCs w:val="20"/>
              </w:rPr>
              <w:t>Skierowanie projektu do istniejących OWP, które nie korzystały ze środków EFS</w:t>
            </w:r>
            <w:r w:rsidRPr="00FE236A">
              <w:rPr>
                <w:rFonts w:ascii="Arial" w:hAnsi="Arial" w:cs="Arial"/>
                <w:sz w:val="20"/>
                <w:szCs w:val="20"/>
              </w:rPr>
              <w:t xml:space="preserve"> </w:t>
            </w:r>
          </w:p>
          <w:p w14:paraId="59326F84" w14:textId="69B04814" w:rsidR="00160E80" w:rsidRPr="00FE236A" w:rsidRDefault="00160E80" w:rsidP="00985825">
            <w:pPr>
              <w:spacing w:after="0" w:line="240" w:lineRule="auto"/>
              <w:jc w:val="both"/>
              <w:rPr>
                <w:rFonts w:ascii="Arial" w:hAnsi="Arial" w:cs="Arial"/>
                <w:sz w:val="20"/>
                <w:szCs w:val="20"/>
              </w:rPr>
            </w:pPr>
            <w:r w:rsidRPr="00FE236A">
              <w:rPr>
                <w:rFonts w:ascii="Arial" w:hAnsi="Arial" w:cs="Arial"/>
                <w:sz w:val="20"/>
                <w:szCs w:val="20"/>
              </w:rPr>
              <w:t>Projekt jest skierowany do istniejących OWP, które nie korzystały ze środków EFS dostępnych w ramach programów operacyjnych w ciągu 36 miesięcy poprzedzających moment złożenia wniosku o dofinansowanie.</w:t>
            </w:r>
          </w:p>
        </w:tc>
        <w:tc>
          <w:tcPr>
            <w:tcW w:w="4252" w:type="dxa"/>
            <w:vAlign w:val="center"/>
          </w:tcPr>
          <w:p w14:paraId="7EECEFFE" w14:textId="77777777" w:rsidR="00160E80" w:rsidRPr="00FE236A" w:rsidRDefault="00160E80" w:rsidP="00985825">
            <w:pPr>
              <w:spacing w:after="0" w:line="240" w:lineRule="auto"/>
              <w:jc w:val="both"/>
              <w:rPr>
                <w:rFonts w:ascii="Arial" w:hAnsi="Arial" w:cs="Arial"/>
                <w:sz w:val="20"/>
                <w:szCs w:val="20"/>
              </w:rPr>
            </w:pPr>
            <w:r w:rsidRPr="00FE236A">
              <w:rPr>
                <w:rFonts w:ascii="Arial" w:hAnsi="Arial" w:cs="Arial"/>
                <w:sz w:val="20"/>
                <w:szCs w:val="20"/>
              </w:rPr>
              <w:t>Na podstawie zapisów we wniosku o dofinansowanie.</w:t>
            </w:r>
          </w:p>
          <w:p w14:paraId="77752668" w14:textId="277D0840" w:rsidR="00160E80" w:rsidRPr="00FE236A" w:rsidRDefault="00160E80" w:rsidP="00160E80">
            <w:pPr>
              <w:spacing w:after="0" w:line="240" w:lineRule="auto"/>
              <w:jc w:val="both"/>
              <w:rPr>
                <w:rFonts w:ascii="Arial" w:hAnsi="Arial" w:cs="Arial"/>
                <w:sz w:val="20"/>
                <w:szCs w:val="20"/>
              </w:rPr>
            </w:pPr>
            <w:r w:rsidRPr="00FE236A">
              <w:rPr>
                <w:rFonts w:ascii="Arial" w:hAnsi="Arial" w:cs="Arial"/>
                <w:sz w:val="20"/>
                <w:szCs w:val="20"/>
              </w:rPr>
              <w:t xml:space="preserve">5 punktów </w:t>
            </w:r>
          </w:p>
          <w:p w14:paraId="644F4E54" w14:textId="5D2BD54D" w:rsidR="00160E80" w:rsidRPr="00FE236A" w:rsidRDefault="00160E80" w:rsidP="00985825">
            <w:pPr>
              <w:spacing w:after="0" w:line="240" w:lineRule="auto"/>
              <w:jc w:val="both"/>
              <w:rPr>
                <w:rFonts w:ascii="Arial" w:hAnsi="Arial" w:cs="Arial"/>
                <w:sz w:val="20"/>
                <w:szCs w:val="20"/>
              </w:rPr>
            </w:pPr>
          </w:p>
        </w:tc>
      </w:tr>
      <w:tr w:rsidR="00160E80" w:rsidRPr="00FE236A" w14:paraId="657B9F5F" w14:textId="77777777" w:rsidTr="00B91051">
        <w:trPr>
          <w:trHeight w:val="1913"/>
          <w:jc w:val="center"/>
        </w:trPr>
        <w:tc>
          <w:tcPr>
            <w:tcW w:w="704" w:type="dxa"/>
            <w:vAlign w:val="center"/>
          </w:tcPr>
          <w:p w14:paraId="3C874F13" w14:textId="77777777" w:rsidR="00160E80" w:rsidRPr="00FE236A" w:rsidRDefault="00160E80" w:rsidP="00160E80">
            <w:pPr>
              <w:numPr>
                <w:ilvl w:val="0"/>
                <w:numId w:val="75"/>
              </w:numPr>
              <w:spacing w:after="0" w:line="240" w:lineRule="auto"/>
              <w:jc w:val="center"/>
              <w:rPr>
                <w:rFonts w:ascii="Arial" w:hAnsi="Arial" w:cs="Arial"/>
                <w:b/>
                <w:sz w:val="20"/>
                <w:szCs w:val="20"/>
              </w:rPr>
            </w:pPr>
          </w:p>
        </w:tc>
        <w:tc>
          <w:tcPr>
            <w:tcW w:w="9356" w:type="dxa"/>
            <w:vAlign w:val="center"/>
          </w:tcPr>
          <w:p w14:paraId="374D335C" w14:textId="5DD59C13" w:rsidR="00160E80" w:rsidRPr="00FE236A" w:rsidRDefault="00160E80" w:rsidP="00985825">
            <w:pPr>
              <w:spacing w:after="0" w:line="240" w:lineRule="auto"/>
              <w:jc w:val="both"/>
              <w:rPr>
                <w:rFonts w:ascii="Arial" w:hAnsi="Arial" w:cs="Arial"/>
                <w:b/>
                <w:sz w:val="20"/>
                <w:szCs w:val="20"/>
              </w:rPr>
            </w:pPr>
            <w:r w:rsidRPr="00FE236A">
              <w:rPr>
                <w:rFonts w:ascii="Arial" w:hAnsi="Arial" w:cs="Arial"/>
                <w:b/>
                <w:sz w:val="20"/>
                <w:szCs w:val="20"/>
              </w:rPr>
              <w:t xml:space="preserve">Skierowanie projektu do </w:t>
            </w:r>
            <w:r w:rsidR="00275DA8" w:rsidRPr="00275DA8">
              <w:rPr>
                <w:rFonts w:ascii="Arial" w:hAnsi="Arial" w:cs="Arial"/>
                <w:b/>
                <w:sz w:val="20"/>
                <w:szCs w:val="20"/>
              </w:rPr>
              <w:t>osób z niepełnosprawnościami</w:t>
            </w:r>
            <w:r w:rsidR="00275DA8" w:rsidRPr="00275DA8" w:rsidDel="00275DA8">
              <w:rPr>
                <w:rFonts w:ascii="Arial" w:hAnsi="Arial" w:cs="Arial"/>
                <w:b/>
                <w:sz w:val="20"/>
                <w:szCs w:val="20"/>
              </w:rPr>
              <w:t xml:space="preserve"> </w:t>
            </w:r>
          </w:p>
          <w:p w14:paraId="50742A38" w14:textId="6CA2C27E" w:rsidR="00160E80" w:rsidRPr="0079541A" w:rsidRDefault="00160E80" w:rsidP="0079541A">
            <w:pPr>
              <w:spacing w:after="0" w:line="240" w:lineRule="auto"/>
              <w:jc w:val="both"/>
              <w:rPr>
                <w:rFonts w:ascii="Arial" w:hAnsi="Arial" w:cs="Arial"/>
                <w:sz w:val="20"/>
                <w:szCs w:val="20"/>
              </w:rPr>
            </w:pPr>
            <w:r w:rsidRPr="00FE236A">
              <w:rPr>
                <w:rFonts w:ascii="Arial" w:hAnsi="Arial" w:cs="Arial"/>
                <w:sz w:val="20"/>
                <w:szCs w:val="20"/>
              </w:rPr>
              <w:t xml:space="preserve">Projekt obejmuje wsparciem </w:t>
            </w:r>
            <w:r w:rsidR="00275DA8" w:rsidRPr="00275DA8">
              <w:rPr>
                <w:rFonts w:ascii="Arial" w:hAnsi="Arial" w:cs="Arial"/>
                <w:sz w:val="20"/>
                <w:szCs w:val="20"/>
              </w:rPr>
              <w:t>osoby z niepełnosprawnościami w myśl Wytycznych w zakresie realizacji zasady równości szans i niedyskryminacji, w tym dostępności dla osób z niepełnosprawnościami oraz zasady równości szans kobiet i mężczyzn w ramach funduszy unijnych na lata 2014-2020.</w:t>
            </w:r>
          </w:p>
        </w:tc>
        <w:tc>
          <w:tcPr>
            <w:tcW w:w="4252" w:type="dxa"/>
            <w:vAlign w:val="center"/>
          </w:tcPr>
          <w:p w14:paraId="591C2507" w14:textId="77777777" w:rsidR="00160E80" w:rsidRPr="00FE236A" w:rsidRDefault="00160E80" w:rsidP="00985825">
            <w:pPr>
              <w:spacing w:after="0" w:line="240" w:lineRule="auto"/>
              <w:jc w:val="both"/>
              <w:rPr>
                <w:rFonts w:ascii="Arial" w:hAnsi="Arial" w:cs="Arial"/>
                <w:sz w:val="20"/>
                <w:szCs w:val="20"/>
              </w:rPr>
            </w:pPr>
            <w:r w:rsidRPr="00FE236A">
              <w:rPr>
                <w:rFonts w:ascii="Arial" w:hAnsi="Arial" w:cs="Arial"/>
                <w:sz w:val="20"/>
                <w:szCs w:val="20"/>
              </w:rPr>
              <w:t xml:space="preserve">Na podstawie zapisów we wniosku o dofinansowanie. </w:t>
            </w:r>
          </w:p>
          <w:p w14:paraId="66ABBCEC" w14:textId="234A88A4" w:rsidR="00160E80" w:rsidRPr="00FE236A" w:rsidRDefault="00160E80" w:rsidP="00985825">
            <w:pPr>
              <w:spacing w:after="0" w:line="240" w:lineRule="auto"/>
              <w:jc w:val="both"/>
              <w:rPr>
                <w:rFonts w:ascii="Arial" w:hAnsi="Arial" w:cs="Arial"/>
                <w:sz w:val="20"/>
                <w:szCs w:val="20"/>
              </w:rPr>
            </w:pPr>
            <w:r w:rsidRPr="00FE236A">
              <w:rPr>
                <w:rFonts w:ascii="Arial" w:hAnsi="Arial" w:cs="Arial"/>
                <w:sz w:val="20"/>
                <w:szCs w:val="20"/>
              </w:rPr>
              <w:t>20 punktów</w:t>
            </w:r>
          </w:p>
        </w:tc>
      </w:tr>
      <w:tr w:rsidR="00160E80" w:rsidRPr="00FE236A" w14:paraId="26E8DE92" w14:textId="77777777" w:rsidTr="007B2F98">
        <w:trPr>
          <w:trHeight w:val="2622"/>
          <w:jc w:val="center"/>
        </w:trPr>
        <w:tc>
          <w:tcPr>
            <w:tcW w:w="704" w:type="dxa"/>
            <w:vAlign w:val="center"/>
          </w:tcPr>
          <w:p w14:paraId="529DE018" w14:textId="77777777" w:rsidR="00160E80" w:rsidRPr="00FE236A" w:rsidRDefault="00160E80" w:rsidP="00160E80">
            <w:pPr>
              <w:numPr>
                <w:ilvl w:val="0"/>
                <w:numId w:val="75"/>
              </w:numPr>
              <w:spacing w:after="0" w:line="240" w:lineRule="auto"/>
              <w:jc w:val="center"/>
              <w:rPr>
                <w:rFonts w:ascii="Arial" w:hAnsi="Arial" w:cs="Arial"/>
                <w:b/>
                <w:sz w:val="20"/>
                <w:szCs w:val="20"/>
              </w:rPr>
            </w:pPr>
          </w:p>
        </w:tc>
        <w:tc>
          <w:tcPr>
            <w:tcW w:w="9356" w:type="dxa"/>
            <w:vAlign w:val="center"/>
          </w:tcPr>
          <w:p w14:paraId="5CC9689D" w14:textId="77777777" w:rsidR="00160E80" w:rsidRPr="00FE236A" w:rsidRDefault="00160E80" w:rsidP="00985825">
            <w:pPr>
              <w:spacing w:after="0"/>
              <w:jc w:val="both"/>
              <w:rPr>
                <w:rFonts w:ascii="Arial" w:hAnsi="Arial" w:cs="Arial"/>
                <w:b/>
                <w:sz w:val="20"/>
                <w:szCs w:val="20"/>
              </w:rPr>
            </w:pPr>
            <w:r w:rsidRPr="00FE236A">
              <w:rPr>
                <w:rFonts w:ascii="Arial" w:hAnsi="Arial" w:cs="Arial"/>
                <w:b/>
                <w:sz w:val="20"/>
                <w:szCs w:val="20"/>
              </w:rPr>
              <w:t xml:space="preserve">Skierowanie projektu do OWP zlokalizowanych na obszarach wiejskich </w:t>
            </w:r>
          </w:p>
          <w:p w14:paraId="6E22E0B2" w14:textId="4C330812" w:rsidR="00160E80" w:rsidRPr="00FE236A" w:rsidRDefault="00160E80" w:rsidP="00985825">
            <w:pPr>
              <w:spacing w:after="0"/>
              <w:jc w:val="both"/>
              <w:rPr>
                <w:rFonts w:ascii="Arial" w:hAnsi="Arial" w:cs="Arial"/>
                <w:sz w:val="20"/>
                <w:szCs w:val="20"/>
              </w:rPr>
            </w:pPr>
            <w:r w:rsidRPr="00FE236A">
              <w:rPr>
                <w:rFonts w:ascii="Arial" w:hAnsi="Arial" w:cs="Arial"/>
                <w:sz w:val="20"/>
                <w:szCs w:val="20"/>
              </w:rPr>
              <w:t xml:space="preserve">Projekt zakłada wsparcie dla ośrodków wychowania przedszkolnego zlokalizowanych na obszarach wiejskich. </w:t>
            </w:r>
          </w:p>
          <w:p w14:paraId="4B12FC9B" w14:textId="25146AEB" w:rsidR="00160E80" w:rsidRPr="00FE236A" w:rsidRDefault="00160E80" w:rsidP="00985825">
            <w:pPr>
              <w:spacing w:after="0"/>
              <w:jc w:val="both"/>
              <w:rPr>
                <w:rFonts w:ascii="Arial" w:hAnsi="Arial" w:cs="Arial"/>
                <w:sz w:val="20"/>
                <w:szCs w:val="20"/>
              </w:rPr>
            </w:pPr>
            <w:r w:rsidRPr="00FE236A">
              <w:rPr>
                <w:rFonts w:ascii="Arial" w:hAnsi="Arial" w:cs="Arial"/>
                <w:sz w:val="20"/>
                <w:szCs w:val="20"/>
              </w:rPr>
              <w:t>Obszary wiejskie należy rozumieć jako obszary słabo zaludnione zgodnie ze stopniem urbanizacji (DEGURBA kategoria 3). Obszary słabo zaludnione to obszary, na których więcej niż 50% populacji zamieszkuje tereny wiejskie. Kategoria 3 DEGURBY powinna być określana na podstawie</w:t>
            </w:r>
            <w:r w:rsidRPr="00FE236A">
              <w:rPr>
                <w:rFonts w:ascii="Arial" w:hAnsi="Arial" w:cs="Arial"/>
              </w:rPr>
              <w:t xml:space="preserve"> </w:t>
            </w:r>
            <w:r w:rsidRPr="00FE236A">
              <w:rPr>
                <w:rFonts w:ascii="Arial" w:hAnsi="Arial" w:cs="Arial"/>
                <w:sz w:val="20"/>
                <w:szCs w:val="20"/>
              </w:rPr>
              <w:t xml:space="preserve">tabeli: https://rpo.lodzkie.pl/images/2018/102-podrecznik-beneficjenta-1-4/Wykaz-gmin-z-wojewodztwa-Lodzkiego-zgodnie-z-klasyfikacji-DEGURBA.xlsx </w:t>
            </w:r>
          </w:p>
        </w:tc>
        <w:tc>
          <w:tcPr>
            <w:tcW w:w="4252" w:type="dxa"/>
            <w:vAlign w:val="center"/>
          </w:tcPr>
          <w:p w14:paraId="3271AE89" w14:textId="77777777" w:rsidR="00160E80" w:rsidRPr="00FE236A" w:rsidRDefault="00160E80" w:rsidP="00985825">
            <w:pPr>
              <w:spacing w:after="0" w:line="240" w:lineRule="auto"/>
              <w:jc w:val="both"/>
              <w:rPr>
                <w:rFonts w:ascii="Arial" w:hAnsi="Arial" w:cs="Arial"/>
                <w:sz w:val="20"/>
                <w:szCs w:val="20"/>
              </w:rPr>
            </w:pPr>
            <w:r w:rsidRPr="00FE236A">
              <w:rPr>
                <w:rFonts w:ascii="Arial" w:hAnsi="Arial" w:cs="Arial"/>
                <w:sz w:val="20"/>
                <w:szCs w:val="20"/>
              </w:rPr>
              <w:t>Na podstawie zapisów we wniosku o dofinansowanie.</w:t>
            </w:r>
          </w:p>
          <w:p w14:paraId="4370C3B8" w14:textId="6FA872C3" w:rsidR="00160E80" w:rsidRPr="00FE236A" w:rsidRDefault="00160E80" w:rsidP="00160E80">
            <w:pPr>
              <w:spacing w:after="0" w:line="240" w:lineRule="auto"/>
              <w:jc w:val="both"/>
              <w:rPr>
                <w:rFonts w:ascii="Arial" w:hAnsi="Arial" w:cs="Arial"/>
                <w:sz w:val="20"/>
                <w:szCs w:val="20"/>
              </w:rPr>
            </w:pPr>
            <w:r w:rsidRPr="00FE236A">
              <w:rPr>
                <w:rFonts w:ascii="Arial" w:hAnsi="Arial" w:cs="Arial"/>
                <w:sz w:val="20"/>
                <w:szCs w:val="20"/>
              </w:rPr>
              <w:t>20 punktów</w:t>
            </w:r>
          </w:p>
          <w:p w14:paraId="58113346" w14:textId="2F2F57A5" w:rsidR="00160E80" w:rsidRPr="00FE236A" w:rsidRDefault="00160E80" w:rsidP="00985825">
            <w:pPr>
              <w:spacing w:after="0" w:line="240" w:lineRule="auto"/>
              <w:jc w:val="both"/>
              <w:rPr>
                <w:rFonts w:ascii="Arial" w:hAnsi="Arial" w:cs="Arial"/>
                <w:sz w:val="20"/>
                <w:szCs w:val="20"/>
              </w:rPr>
            </w:pPr>
          </w:p>
        </w:tc>
      </w:tr>
      <w:tr w:rsidR="00160E80" w:rsidRPr="00FE236A" w14:paraId="6A078346" w14:textId="77777777" w:rsidTr="007B2F98">
        <w:trPr>
          <w:trHeight w:val="3963"/>
          <w:jc w:val="center"/>
        </w:trPr>
        <w:tc>
          <w:tcPr>
            <w:tcW w:w="704" w:type="dxa"/>
            <w:vAlign w:val="center"/>
          </w:tcPr>
          <w:p w14:paraId="4EAF4E38" w14:textId="77777777" w:rsidR="00160E80" w:rsidRPr="00FE236A" w:rsidRDefault="00160E80" w:rsidP="00160E80">
            <w:pPr>
              <w:numPr>
                <w:ilvl w:val="0"/>
                <w:numId w:val="75"/>
              </w:numPr>
              <w:spacing w:after="0" w:line="240" w:lineRule="auto"/>
              <w:jc w:val="center"/>
              <w:rPr>
                <w:rFonts w:ascii="Arial" w:hAnsi="Arial" w:cs="Arial"/>
                <w:b/>
                <w:sz w:val="20"/>
                <w:szCs w:val="20"/>
              </w:rPr>
            </w:pPr>
          </w:p>
        </w:tc>
        <w:tc>
          <w:tcPr>
            <w:tcW w:w="9356" w:type="dxa"/>
            <w:tcBorders>
              <w:top w:val="single" w:sz="4" w:space="0" w:color="auto"/>
              <w:left w:val="single" w:sz="4" w:space="0" w:color="auto"/>
              <w:bottom w:val="single" w:sz="4" w:space="0" w:color="auto"/>
              <w:right w:val="single" w:sz="4" w:space="0" w:color="auto"/>
            </w:tcBorders>
            <w:vAlign w:val="center"/>
          </w:tcPr>
          <w:p w14:paraId="7DD09389" w14:textId="77777777" w:rsidR="00160E80" w:rsidRPr="00FE236A" w:rsidRDefault="00160E80" w:rsidP="00985825">
            <w:pPr>
              <w:spacing w:after="0" w:line="240" w:lineRule="auto"/>
              <w:jc w:val="both"/>
              <w:rPr>
                <w:rFonts w:ascii="Arial" w:hAnsi="Arial" w:cs="Arial"/>
                <w:b/>
                <w:sz w:val="20"/>
                <w:szCs w:val="20"/>
              </w:rPr>
            </w:pPr>
            <w:r w:rsidRPr="00FE236A">
              <w:rPr>
                <w:rFonts w:ascii="Arial" w:hAnsi="Arial" w:cs="Arial"/>
                <w:b/>
                <w:sz w:val="20"/>
                <w:szCs w:val="20"/>
              </w:rPr>
              <w:t xml:space="preserve">Wsparcie OWP zlokalizowanych na terenie miast średnich, w tym tracących funkcje społeczno-gospodarcze </w:t>
            </w:r>
          </w:p>
          <w:p w14:paraId="026FBBC3" w14:textId="1D205E5B" w:rsidR="00160E80" w:rsidRPr="00FE236A" w:rsidRDefault="00160E80" w:rsidP="00985825">
            <w:pPr>
              <w:spacing w:after="0" w:line="240" w:lineRule="auto"/>
              <w:jc w:val="both"/>
              <w:rPr>
                <w:rFonts w:ascii="Arial" w:hAnsi="Arial" w:cs="Arial"/>
                <w:sz w:val="20"/>
                <w:szCs w:val="20"/>
              </w:rPr>
            </w:pPr>
            <w:r w:rsidRPr="00FE236A">
              <w:rPr>
                <w:rFonts w:ascii="Arial" w:hAnsi="Arial" w:cs="Arial"/>
                <w:sz w:val="20"/>
                <w:szCs w:val="20"/>
              </w:rPr>
              <w:t xml:space="preserve">Wsparcie jest skierowane do OWP zlokalizowanych na terenie miast średnich, w tym w szczególności miast średnich tracących funkcje społeczno-gospodarcze. </w:t>
            </w:r>
          </w:p>
          <w:p w14:paraId="1382E582" w14:textId="77777777" w:rsidR="00160E80" w:rsidRPr="00FE236A" w:rsidRDefault="00160E80" w:rsidP="00985825">
            <w:pPr>
              <w:spacing w:after="0" w:line="240" w:lineRule="auto"/>
              <w:jc w:val="both"/>
              <w:rPr>
                <w:rFonts w:ascii="Arial" w:hAnsi="Arial" w:cs="Arial"/>
                <w:sz w:val="20"/>
                <w:szCs w:val="20"/>
              </w:rPr>
            </w:pPr>
            <w:r w:rsidRPr="00FE236A">
              <w:rPr>
                <w:rFonts w:ascii="Arial" w:hAnsi="Arial" w:cs="Arial"/>
                <w:sz w:val="20"/>
                <w:szCs w:val="20"/>
              </w:rPr>
              <w:br/>
              <w:t>Miasto średnie - miasto powyżej 20 tys. mieszkańców z wyłączeniem miast wojewódzkich lub mniejsze, z liczbą ludności 15-20 tys. mieszkańców będące stolicą powiatu. Lista miast średnich wskazana jest w. tabeli: https://www.funduszeeuropejskie.gov.pl/media/36253/Delimitacja_miast_srednich_SOR_Sleszynski_11.pdf</w:t>
            </w:r>
          </w:p>
          <w:p w14:paraId="1FAB7284" w14:textId="77777777" w:rsidR="00160E80" w:rsidRPr="00FE236A" w:rsidRDefault="00160E80" w:rsidP="00985825">
            <w:pPr>
              <w:spacing w:after="0" w:line="240" w:lineRule="auto"/>
              <w:jc w:val="both"/>
              <w:rPr>
                <w:rFonts w:ascii="Arial" w:hAnsi="Arial" w:cs="Arial"/>
                <w:sz w:val="20"/>
                <w:szCs w:val="20"/>
              </w:rPr>
            </w:pPr>
          </w:p>
          <w:p w14:paraId="46D2E00E" w14:textId="5CCD4F11" w:rsidR="00160E80" w:rsidRPr="00FE236A" w:rsidRDefault="00160E80" w:rsidP="00E345F4">
            <w:pPr>
              <w:spacing w:after="0" w:line="240" w:lineRule="auto"/>
              <w:jc w:val="both"/>
              <w:rPr>
                <w:rFonts w:ascii="Arial" w:hAnsi="Arial" w:cs="Arial"/>
                <w:sz w:val="20"/>
                <w:szCs w:val="20"/>
              </w:rPr>
            </w:pPr>
            <w:r w:rsidRPr="00FE236A">
              <w:rPr>
                <w:rFonts w:ascii="Arial" w:hAnsi="Arial" w:cs="Arial"/>
                <w:sz w:val="20"/>
                <w:szCs w:val="20"/>
              </w:rPr>
              <w:t>Miasto średnie tracące funkcje społeczno-gospodarcze - miasto zidentyfikowane jako jedno z miast średnich w największym stopniu tracące funkcje społeczno-gospodarcze. Lista miast średnich tracących funkcje społeczno-gospodarcze wskazana jest w. tabeli: https://www.funduszeeuropejskie.gov.pl/media/36254/Delimitacja_miast_srednich_SOR_11.pdf</w:t>
            </w:r>
          </w:p>
        </w:tc>
        <w:tc>
          <w:tcPr>
            <w:tcW w:w="4252" w:type="dxa"/>
            <w:tcBorders>
              <w:top w:val="single" w:sz="4" w:space="0" w:color="auto"/>
              <w:left w:val="single" w:sz="4" w:space="0" w:color="auto"/>
              <w:bottom w:val="single" w:sz="4" w:space="0" w:color="auto"/>
              <w:right w:val="single" w:sz="4" w:space="0" w:color="auto"/>
            </w:tcBorders>
            <w:vAlign w:val="center"/>
          </w:tcPr>
          <w:p w14:paraId="22EA5972" w14:textId="77777777" w:rsidR="00160E80" w:rsidRPr="00FE236A" w:rsidRDefault="00160E80" w:rsidP="00985825">
            <w:pPr>
              <w:spacing w:after="0" w:line="240" w:lineRule="auto"/>
              <w:jc w:val="both"/>
              <w:rPr>
                <w:rFonts w:ascii="Arial" w:hAnsi="Arial" w:cs="Arial"/>
                <w:sz w:val="20"/>
                <w:szCs w:val="20"/>
              </w:rPr>
            </w:pPr>
            <w:r w:rsidRPr="00FE236A">
              <w:rPr>
                <w:rFonts w:ascii="Arial" w:hAnsi="Arial" w:cs="Arial"/>
                <w:sz w:val="20"/>
                <w:szCs w:val="20"/>
              </w:rPr>
              <w:t>Na podstawie zapisów we wniosku o dofinansowanie.</w:t>
            </w:r>
          </w:p>
          <w:p w14:paraId="35C88E4A" w14:textId="334376F7" w:rsidR="00160E80" w:rsidRPr="00FE236A" w:rsidRDefault="00160E80" w:rsidP="00160E80">
            <w:pPr>
              <w:spacing w:after="0" w:line="240" w:lineRule="auto"/>
              <w:jc w:val="both"/>
              <w:rPr>
                <w:rFonts w:ascii="Arial" w:hAnsi="Arial" w:cs="Arial"/>
                <w:sz w:val="20"/>
                <w:szCs w:val="20"/>
              </w:rPr>
            </w:pPr>
            <w:r w:rsidRPr="00FE236A">
              <w:rPr>
                <w:rFonts w:ascii="Arial" w:hAnsi="Arial" w:cs="Arial"/>
                <w:sz w:val="20"/>
                <w:szCs w:val="20"/>
              </w:rPr>
              <w:t>5 punktów</w:t>
            </w:r>
          </w:p>
        </w:tc>
      </w:tr>
    </w:tbl>
    <w:p w14:paraId="081278C4" w14:textId="77777777" w:rsidR="00844BF2" w:rsidRPr="00FE236A" w:rsidRDefault="00844BF2" w:rsidP="000531AA">
      <w:pPr>
        <w:keepNex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line="360" w:lineRule="auto"/>
        <w:ind w:left="709" w:hanging="709"/>
        <w:jc w:val="both"/>
        <w:outlineLvl w:val="0"/>
        <w:rPr>
          <w:rFonts w:ascii="Arial" w:hAnsi="Arial" w:cs="Arial"/>
          <w:b/>
          <w:sz w:val="20"/>
          <w:szCs w:val="20"/>
        </w:rPr>
      </w:pPr>
      <w:bookmarkStart w:id="73" w:name="_Toc515365610"/>
      <w:r w:rsidRPr="00FE236A">
        <w:rPr>
          <w:rFonts w:ascii="Arial" w:hAnsi="Arial" w:cs="Arial"/>
          <w:b/>
          <w:sz w:val="20"/>
          <w:szCs w:val="20"/>
        </w:rPr>
        <w:lastRenderedPageBreak/>
        <w:t>Ogólne kryterium podsumowujące</w:t>
      </w:r>
      <w:bookmarkEnd w:id="73"/>
      <w:r w:rsidRPr="00FE236A">
        <w:rPr>
          <w:rFonts w:ascii="Arial" w:hAnsi="Arial" w:cs="Arial"/>
          <w:b/>
          <w:sz w:val="20"/>
          <w:szCs w:val="20"/>
        </w:rPr>
        <w:t xml:space="preserve"> </w:t>
      </w:r>
    </w:p>
    <w:p w14:paraId="47AFAF79" w14:textId="77777777" w:rsidR="00844BF2" w:rsidRPr="00FE236A" w:rsidRDefault="00844BF2" w:rsidP="00844BF2">
      <w:pPr>
        <w:spacing w:before="240" w:line="360" w:lineRule="auto"/>
        <w:jc w:val="both"/>
        <w:rPr>
          <w:rFonts w:ascii="Arial" w:hAnsi="Arial" w:cs="Arial"/>
          <w:sz w:val="20"/>
          <w:szCs w:val="20"/>
        </w:rPr>
      </w:pPr>
      <w:r w:rsidRPr="00FE236A">
        <w:rPr>
          <w:rFonts w:ascii="Arial" w:hAnsi="Arial" w:cs="Arial"/>
          <w:sz w:val="20"/>
          <w:szCs w:val="20"/>
        </w:rPr>
        <w:t xml:space="preserve">Ogólne kryterium podsumowujące dotyczy wyłącznie projektów skierowanych do etapu negocjacji. </w:t>
      </w:r>
    </w:p>
    <w:tbl>
      <w:tblPr>
        <w:tblStyle w:val="Tabela-Siatka"/>
        <w:tblW w:w="14170" w:type="dxa"/>
        <w:tblLook w:val="04A0" w:firstRow="1" w:lastRow="0" w:firstColumn="1" w:lastColumn="0" w:noHBand="0" w:noVBand="1"/>
      </w:tblPr>
      <w:tblGrid>
        <w:gridCol w:w="561"/>
        <w:gridCol w:w="9357"/>
        <w:gridCol w:w="4252"/>
      </w:tblGrid>
      <w:tr w:rsidR="00C24DB9" w:rsidRPr="00FE236A" w14:paraId="00CED341" w14:textId="77777777" w:rsidTr="00C24DB9">
        <w:trPr>
          <w:trHeight w:val="588"/>
        </w:trPr>
        <w:tc>
          <w:tcPr>
            <w:tcW w:w="561" w:type="dxa"/>
            <w:shd w:val="clear" w:color="auto" w:fill="D9D9D9" w:themeFill="background1" w:themeFillShade="D9"/>
          </w:tcPr>
          <w:p w14:paraId="6A80202F" w14:textId="77777777" w:rsidR="00C24DB9" w:rsidRPr="00FE236A" w:rsidRDefault="00C24DB9" w:rsidP="00161D9B">
            <w:pPr>
              <w:jc w:val="both"/>
              <w:rPr>
                <w:rFonts w:ascii="Arial" w:hAnsi="Arial" w:cs="Arial"/>
                <w:b/>
                <w:sz w:val="20"/>
                <w:szCs w:val="20"/>
              </w:rPr>
            </w:pPr>
            <w:r w:rsidRPr="00FE236A">
              <w:rPr>
                <w:rFonts w:ascii="Arial" w:hAnsi="Arial" w:cs="Arial"/>
                <w:b/>
                <w:sz w:val="20"/>
                <w:szCs w:val="20"/>
              </w:rPr>
              <w:t>Lp.</w:t>
            </w:r>
          </w:p>
        </w:tc>
        <w:tc>
          <w:tcPr>
            <w:tcW w:w="9357" w:type="dxa"/>
            <w:shd w:val="clear" w:color="auto" w:fill="D9D9D9" w:themeFill="background1" w:themeFillShade="D9"/>
          </w:tcPr>
          <w:p w14:paraId="77FA191A" w14:textId="77777777" w:rsidR="00C24DB9" w:rsidRPr="00FE236A" w:rsidRDefault="00C24DB9" w:rsidP="00C24DB9">
            <w:pPr>
              <w:jc w:val="center"/>
              <w:rPr>
                <w:rFonts w:ascii="Arial" w:hAnsi="Arial" w:cs="Arial"/>
                <w:b/>
                <w:sz w:val="20"/>
                <w:szCs w:val="20"/>
              </w:rPr>
            </w:pPr>
            <w:r w:rsidRPr="00FE236A">
              <w:rPr>
                <w:rFonts w:ascii="Arial" w:hAnsi="Arial" w:cs="Arial"/>
                <w:b/>
                <w:sz w:val="20"/>
                <w:szCs w:val="20"/>
              </w:rPr>
              <w:t>Nazwa i definicja kryterium</w:t>
            </w:r>
          </w:p>
          <w:p w14:paraId="7C4F8D1B" w14:textId="4BDDF0DA" w:rsidR="00C24DB9" w:rsidRPr="00FE236A" w:rsidRDefault="00C24DB9" w:rsidP="00C24DB9">
            <w:pPr>
              <w:jc w:val="center"/>
              <w:rPr>
                <w:rFonts w:ascii="Arial" w:hAnsi="Arial" w:cs="Arial"/>
                <w:b/>
                <w:sz w:val="20"/>
                <w:szCs w:val="20"/>
              </w:rPr>
            </w:pPr>
          </w:p>
        </w:tc>
        <w:tc>
          <w:tcPr>
            <w:tcW w:w="4252" w:type="dxa"/>
            <w:shd w:val="clear" w:color="auto" w:fill="D9D9D9" w:themeFill="background1" w:themeFillShade="D9"/>
          </w:tcPr>
          <w:p w14:paraId="12E54683" w14:textId="77777777" w:rsidR="00C24DB9" w:rsidRPr="00FE236A" w:rsidRDefault="00C24DB9" w:rsidP="00161D9B">
            <w:pPr>
              <w:jc w:val="both"/>
              <w:rPr>
                <w:rFonts w:ascii="Arial" w:hAnsi="Arial" w:cs="Arial"/>
                <w:b/>
                <w:sz w:val="20"/>
                <w:szCs w:val="20"/>
              </w:rPr>
            </w:pPr>
            <w:r w:rsidRPr="00FE236A">
              <w:rPr>
                <w:rFonts w:ascii="Arial" w:hAnsi="Arial" w:cs="Arial"/>
                <w:b/>
                <w:sz w:val="20"/>
                <w:szCs w:val="20"/>
              </w:rPr>
              <w:t>Sposób weryfikacji</w:t>
            </w:r>
          </w:p>
        </w:tc>
      </w:tr>
      <w:tr w:rsidR="00C24DB9" w:rsidRPr="00FE236A" w14:paraId="671EE8AB" w14:textId="77777777" w:rsidTr="00C24DB9">
        <w:trPr>
          <w:trHeight w:val="588"/>
        </w:trPr>
        <w:tc>
          <w:tcPr>
            <w:tcW w:w="561" w:type="dxa"/>
          </w:tcPr>
          <w:p w14:paraId="198B18EA" w14:textId="77777777" w:rsidR="00C24DB9" w:rsidRPr="00FE236A" w:rsidRDefault="00C24DB9" w:rsidP="00161D9B">
            <w:pPr>
              <w:jc w:val="both"/>
              <w:rPr>
                <w:rFonts w:ascii="Arial" w:hAnsi="Arial" w:cs="Arial"/>
                <w:sz w:val="20"/>
                <w:szCs w:val="20"/>
              </w:rPr>
            </w:pPr>
          </w:p>
          <w:p w14:paraId="08479A9C" w14:textId="77777777" w:rsidR="00C24DB9" w:rsidRPr="00FE236A" w:rsidRDefault="00C24DB9" w:rsidP="00161D9B">
            <w:pPr>
              <w:jc w:val="both"/>
              <w:rPr>
                <w:rFonts w:ascii="Arial" w:hAnsi="Arial" w:cs="Arial"/>
                <w:sz w:val="20"/>
                <w:szCs w:val="20"/>
              </w:rPr>
            </w:pPr>
            <w:r w:rsidRPr="00FE236A">
              <w:rPr>
                <w:rFonts w:ascii="Arial" w:hAnsi="Arial" w:cs="Arial"/>
                <w:sz w:val="20"/>
                <w:szCs w:val="20"/>
              </w:rPr>
              <w:t>1.</w:t>
            </w:r>
          </w:p>
        </w:tc>
        <w:tc>
          <w:tcPr>
            <w:tcW w:w="9357" w:type="dxa"/>
            <w:shd w:val="clear" w:color="auto" w:fill="auto"/>
          </w:tcPr>
          <w:p w14:paraId="3AAB320B" w14:textId="45C71FD4" w:rsidR="00C24DB9" w:rsidRPr="00FE236A" w:rsidRDefault="00C24DB9" w:rsidP="00161D9B">
            <w:pPr>
              <w:jc w:val="both"/>
              <w:rPr>
                <w:rFonts w:ascii="Arial" w:hAnsi="Arial" w:cs="Arial"/>
                <w:b/>
                <w:sz w:val="20"/>
                <w:szCs w:val="20"/>
              </w:rPr>
            </w:pPr>
            <w:r w:rsidRPr="00FE236A">
              <w:rPr>
                <w:rFonts w:ascii="Arial" w:hAnsi="Arial" w:cs="Arial"/>
                <w:b/>
                <w:sz w:val="20"/>
                <w:szCs w:val="20"/>
              </w:rPr>
              <w:t>Negocjacje zakończyły się wynikiem pozytywnym</w:t>
            </w:r>
          </w:p>
          <w:p w14:paraId="1015F9CB" w14:textId="7AFF995B" w:rsidR="00C24DB9" w:rsidRPr="00FE236A" w:rsidRDefault="00C24DB9" w:rsidP="00161D9B">
            <w:pPr>
              <w:jc w:val="both"/>
              <w:rPr>
                <w:rFonts w:ascii="Arial" w:hAnsi="Arial" w:cs="Arial"/>
                <w:sz w:val="20"/>
                <w:szCs w:val="20"/>
              </w:rPr>
            </w:pPr>
          </w:p>
          <w:p w14:paraId="361C8D54" w14:textId="77777777" w:rsidR="00C24DB9" w:rsidRPr="00FE236A" w:rsidRDefault="00C24DB9" w:rsidP="00161D9B">
            <w:pPr>
              <w:jc w:val="both"/>
              <w:rPr>
                <w:rFonts w:ascii="Arial" w:hAnsi="Arial" w:cs="Arial"/>
                <w:sz w:val="20"/>
                <w:szCs w:val="20"/>
              </w:rPr>
            </w:pPr>
            <w:r w:rsidRPr="00FE236A">
              <w:rPr>
                <w:rFonts w:ascii="Arial" w:hAnsi="Arial" w:cs="Arial"/>
                <w:sz w:val="20"/>
                <w:szCs w:val="20"/>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tc>
        <w:tc>
          <w:tcPr>
            <w:tcW w:w="4252" w:type="dxa"/>
          </w:tcPr>
          <w:p w14:paraId="0066AC48" w14:textId="77777777" w:rsidR="00C24DB9" w:rsidRPr="00FE236A" w:rsidRDefault="00C24DB9" w:rsidP="00161D9B">
            <w:pPr>
              <w:jc w:val="both"/>
              <w:rPr>
                <w:rFonts w:ascii="Arial" w:hAnsi="Arial" w:cs="Arial"/>
                <w:sz w:val="20"/>
                <w:szCs w:val="20"/>
              </w:rPr>
            </w:pPr>
          </w:p>
          <w:p w14:paraId="7DEBF4AF" w14:textId="77777777" w:rsidR="00C24DB9" w:rsidRPr="00FE236A" w:rsidRDefault="00C24DB9" w:rsidP="00161D9B">
            <w:pPr>
              <w:jc w:val="both"/>
              <w:rPr>
                <w:rFonts w:ascii="Arial" w:hAnsi="Arial" w:cs="Arial"/>
                <w:sz w:val="20"/>
                <w:szCs w:val="20"/>
              </w:rPr>
            </w:pPr>
            <w:r w:rsidRPr="00FE236A">
              <w:rPr>
                <w:rFonts w:ascii="Arial" w:hAnsi="Arial" w:cs="Arial"/>
                <w:sz w:val="20"/>
                <w:szCs w:val="20"/>
              </w:rPr>
              <w:t xml:space="preserve">Na podstawie wniosku o dofinansowanie </w:t>
            </w:r>
            <w:r w:rsidRPr="00FE236A">
              <w:rPr>
                <w:rFonts w:ascii="Arial" w:hAnsi="Arial" w:cs="Arial"/>
                <w:sz w:val="20"/>
                <w:szCs w:val="20"/>
              </w:rPr>
              <w:br/>
              <w:t>i stanowisk negocjacyjnych.</w:t>
            </w:r>
          </w:p>
          <w:p w14:paraId="6016D60F" w14:textId="77777777" w:rsidR="00C24DB9" w:rsidRPr="00FE236A" w:rsidRDefault="00C24DB9" w:rsidP="00161D9B">
            <w:pPr>
              <w:jc w:val="both"/>
              <w:rPr>
                <w:rFonts w:ascii="Arial" w:hAnsi="Arial" w:cs="Arial"/>
                <w:sz w:val="20"/>
                <w:szCs w:val="20"/>
                <w:highlight w:val="red"/>
              </w:rPr>
            </w:pPr>
          </w:p>
        </w:tc>
      </w:tr>
    </w:tbl>
    <w:p w14:paraId="1F307E7F" w14:textId="5840D5B8" w:rsidR="00844BF2" w:rsidRPr="00FE236A" w:rsidRDefault="00844BF2" w:rsidP="00885796">
      <w:pPr>
        <w:rPr>
          <w:rFonts w:ascii="Arial" w:hAnsi="Arial" w:cs="Arial"/>
          <w:sz w:val="20"/>
          <w:szCs w:val="20"/>
        </w:rPr>
      </w:pPr>
    </w:p>
    <w:p w14:paraId="4A53DA6C" w14:textId="721E040B" w:rsidR="0026331B" w:rsidRPr="00FE236A" w:rsidRDefault="0026331B" w:rsidP="00885796">
      <w:pPr>
        <w:rPr>
          <w:rFonts w:ascii="Arial" w:hAnsi="Arial" w:cs="Arial"/>
          <w:sz w:val="20"/>
          <w:szCs w:val="20"/>
        </w:rPr>
      </w:pPr>
    </w:p>
    <w:p w14:paraId="048E1781" w14:textId="0AAAC5E1" w:rsidR="0026331B" w:rsidRPr="00FE236A" w:rsidRDefault="0026331B" w:rsidP="00885796">
      <w:pPr>
        <w:rPr>
          <w:rFonts w:ascii="Arial" w:hAnsi="Arial" w:cs="Arial"/>
          <w:sz w:val="20"/>
          <w:szCs w:val="20"/>
        </w:rPr>
      </w:pPr>
    </w:p>
    <w:p w14:paraId="00B6C3E8" w14:textId="56988ACE" w:rsidR="0026331B" w:rsidRPr="00FE236A" w:rsidRDefault="0026331B" w:rsidP="00C24DB9">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sectPr w:rsidR="0026331B" w:rsidRPr="00FE236A" w:rsidSect="00694696">
          <w:pgSz w:w="16838" w:h="11906" w:orient="landscape" w:code="9"/>
          <w:pgMar w:top="1418" w:right="1418" w:bottom="1418" w:left="1418" w:header="708" w:footer="1173" w:gutter="0"/>
          <w:cols w:space="708"/>
          <w:docGrid w:linePitch="360"/>
        </w:sectPr>
      </w:pPr>
      <w:bookmarkStart w:id="74" w:name="_Toc431974595"/>
    </w:p>
    <w:p w14:paraId="22718DFA" w14:textId="0A26772E" w:rsidR="00C37F39" w:rsidRPr="00FE236A" w:rsidRDefault="0051138A"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5" w:name="_Toc515365611"/>
      <w:r w:rsidRPr="00FE236A">
        <w:rPr>
          <w:rFonts w:ascii="Arial" w:hAnsi="Arial" w:cs="Arial"/>
          <w:b/>
          <w:sz w:val="20"/>
          <w:szCs w:val="20"/>
        </w:rPr>
        <w:lastRenderedPageBreak/>
        <w:t>Etap o</w:t>
      </w:r>
      <w:r w:rsidR="00C37F39" w:rsidRPr="00FE236A">
        <w:rPr>
          <w:rFonts w:ascii="Arial" w:hAnsi="Arial" w:cs="Arial"/>
          <w:b/>
          <w:sz w:val="20"/>
          <w:szCs w:val="20"/>
        </w:rPr>
        <w:t>cen</w:t>
      </w:r>
      <w:r w:rsidRPr="00FE236A">
        <w:rPr>
          <w:rFonts w:ascii="Arial" w:hAnsi="Arial" w:cs="Arial"/>
          <w:b/>
          <w:sz w:val="20"/>
          <w:szCs w:val="20"/>
        </w:rPr>
        <w:t>y</w:t>
      </w:r>
      <w:r w:rsidR="00C37F39" w:rsidRPr="00FE236A">
        <w:rPr>
          <w:rFonts w:ascii="Arial" w:hAnsi="Arial" w:cs="Arial"/>
          <w:b/>
          <w:sz w:val="20"/>
          <w:szCs w:val="20"/>
        </w:rPr>
        <w:t xml:space="preserve"> formalno-merytoryczn</w:t>
      </w:r>
      <w:r w:rsidRPr="00FE236A">
        <w:rPr>
          <w:rFonts w:ascii="Arial" w:hAnsi="Arial" w:cs="Arial"/>
          <w:b/>
          <w:sz w:val="20"/>
          <w:szCs w:val="20"/>
        </w:rPr>
        <w:t>ej</w:t>
      </w:r>
      <w:bookmarkEnd w:id="74"/>
      <w:bookmarkEnd w:id="75"/>
    </w:p>
    <w:p w14:paraId="7960805D" w14:textId="6569F60A" w:rsidR="006018DF" w:rsidRPr="00FE236A" w:rsidRDefault="006018DF" w:rsidP="006018DF">
      <w:pPr>
        <w:spacing w:before="240" w:line="360" w:lineRule="auto"/>
        <w:jc w:val="both"/>
        <w:rPr>
          <w:rFonts w:ascii="Arial" w:hAnsi="Arial" w:cs="Arial"/>
          <w:sz w:val="20"/>
          <w:szCs w:val="20"/>
        </w:rPr>
      </w:pPr>
      <w:r w:rsidRPr="00FE236A">
        <w:rPr>
          <w:rFonts w:ascii="Arial" w:hAnsi="Arial" w:cs="Arial"/>
          <w:sz w:val="20"/>
          <w:szCs w:val="20"/>
        </w:rPr>
        <w:t xml:space="preserve">Ocenie formalno-merytorycznej podlega każdy wniosek o dofinansowanie, który uzyskał pozytywny wynik weryfikacji </w:t>
      </w:r>
      <w:r w:rsidR="00D1258A" w:rsidRPr="00FE236A">
        <w:rPr>
          <w:rFonts w:ascii="Arial" w:hAnsi="Arial" w:cs="Arial"/>
          <w:sz w:val="20"/>
          <w:szCs w:val="20"/>
        </w:rPr>
        <w:t xml:space="preserve">warunków </w:t>
      </w:r>
      <w:r w:rsidRPr="00FE236A">
        <w:rPr>
          <w:rFonts w:ascii="Arial" w:hAnsi="Arial" w:cs="Arial"/>
          <w:sz w:val="20"/>
          <w:szCs w:val="20"/>
        </w:rPr>
        <w:t xml:space="preserve">formalnych (o ile nie został wycofany przez </w:t>
      </w:r>
      <w:r w:rsidR="00745421" w:rsidRPr="00FE236A">
        <w:rPr>
          <w:rFonts w:ascii="Arial" w:hAnsi="Arial" w:cs="Arial"/>
          <w:sz w:val="20"/>
          <w:szCs w:val="20"/>
        </w:rPr>
        <w:t>wnioskodawcę</w:t>
      </w:r>
      <w:r w:rsidRPr="00FE236A">
        <w:rPr>
          <w:rFonts w:ascii="Arial" w:hAnsi="Arial" w:cs="Arial"/>
          <w:sz w:val="20"/>
          <w:szCs w:val="20"/>
        </w:rPr>
        <w:t xml:space="preserve">). </w:t>
      </w:r>
    </w:p>
    <w:p w14:paraId="06297A1B" w14:textId="77FCCBC1" w:rsidR="008163C3" w:rsidRPr="00FE236A" w:rsidRDefault="008163C3" w:rsidP="008163C3">
      <w:pPr>
        <w:spacing w:before="240" w:line="360" w:lineRule="auto"/>
        <w:jc w:val="both"/>
        <w:rPr>
          <w:rFonts w:ascii="Arial" w:hAnsi="Arial" w:cs="Arial"/>
          <w:sz w:val="20"/>
          <w:szCs w:val="20"/>
        </w:rPr>
      </w:pPr>
      <w:r w:rsidRPr="00FE236A">
        <w:rPr>
          <w:rFonts w:ascii="Arial" w:hAnsi="Arial" w:cs="Arial"/>
          <w:sz w:val="20"/>
          <w:szCs w:val="20"/>
        </w:rPr>
        <w:t xml:space="preserve">Ocena formalno-merytoryczna jest dokonywana </w:t>
      </w:r>
      <w:r w:rsidR="00DA1419" w:rsidRPr="00FE236A">
        <w:rPr>
          <w:rFonts w:ascii="Arial" w:hAnsi="Arial" w:cs="Arial"/>
          <w:sz w:val="20"/>
          <w:szCs w:val="20"/>
        </w:rPr>
        <w:t xml:space="preserve">przez dwóch </w:t>
      </w:r>
      <w:r w:rsidR="00022E6E" w:rsidRPr="00FE236A">
        <w:rPr>
          <w:rFonts w:ascii="Arial" w:hAnsi="Arial" w:cs="Arial"/>
          <w:sz w:val="20"/>
          <w:szCs w:val="20"/>
        </w:rPr>
        <w:t xml:space="preserve">niezależnych </w:t>
      </w:r>
      <w:r w:rsidR="00DA1419" w:rsidRPr="00FE236A">
        <w:rPr>
          <w:rFonts w:ascii="Arial" w:hAnsi="Arial" w:cs="Arial"/>
          <w:sz w:val="20"/>
          <w:szCs w:val="20"/>
        </w:rPr>
        <w:t>oceniających</w:t>
      </w:r>
      <w:r w:rsidR="003E459D" w:rsidRPr="00FE236A">
        <w:rPr>
          <w:rFonts w:ascii="Arial" w:hAnsi="Arial" w:cs="Arial"/>
          <w:sz w:val="20"/>
          <w:szCs w:val="20"/>
        </w:rPr>
        <w:t xml:space="preserve"> </w:t>
      </w:r>
      <w:r w:rsidR="0004161F" w:rsidRPr="00FE236A">
        <w:rPr>
          <w:rFonts w:ascii="Arial" w:hAnsi="Arial" w:cs="Arial"/>
          <w:sz w:val="20"/>
          <w:szCs w:val="20"/>
        </w:rPr>
        <w:t>za pomocą Karty</w:t>
      </w:r>
      <w:r w:rsidR="003E459D" w:rsidRPr="00FE236A">
        <w:rPr>
          <w:rFonts w:ascii="Arial" w:hAnsi="Arial" w:cs="Arial"/>
          <w:sz w:val="20"/>
          <w:szCs w:val="20"/>
        </w:rPr>
        <w:t xml:space="preserve"> oceny formalno-merytorycznej, której wzór stanowi Załącznik nr</w:t>
      </w:r>
      <w:r w:rsidR="00B47DB2">
        <w:rPr>
          <w:rFonts w:ascii="Arial" w:hAnsi="Arial" w:cs="Arial"/>
          <w:sz w:val="20"/>
          <w:szCs w:val="20"/>
        </w:rPr>
        <w:t xml:space="preserve"> 4</w:t>
      </w:r>
      <w:r w:rsidR="003E459D" w:rsidRPr="00FE236A">
        <w:rPr>
          <w:rFonts w:ascii="Arial" w:hAnsi="Arial" w:cs="Arial"/>
          <w:sz w:val="20"/>
          <w:szCs w:val="20"/>
        </w:rPr>
        <w:t xml:space="preserve"> do </w:t>
      </w:r>
      <w:r w:rsidR="00562C8F" w:rsidRPr="00FE236A">
        <w:rPr>
          <w:rFonts w:ascii="Arial" w:hAnsi="Arial" w:cs="Arial"/>
          <w:sz w:val="20"/>
          <w:szCs w:val="20"/>
        </w:rPr>
        <w:t>niniejszego</w:t>
      </w:r>
      <w:r w:rsidR="003E459D" w:rsidRPr="00FE236A">
        <w:rPr>
          <w:rFonts w:ascii="Arial" w:hAnsi="Arial" w:cs="Arial"/>
          <w:sz w:val="20"/>
          <w:szCs w:val="20"/>
        </w:rPr>
        <w:t xml:space="preserve"> Regulaminu</w:t>
      </w:r>
      <w:r w:rsidR="00022E6E" w:rsidRPr="00FE236A">
        <w:rPr>
          <w:rFonts w:ascii="Arial" w:hAnsi="Arial" w:cs="Arial"/>
          <w:sz w:val="20"/>
          <w:szCs w:val="20"/>
        </w:rPr>
        <w:t>.</w:t>
      </w:r>
    </w:p>
    <w:p w14:paraId="003E1D47" w14:textId="77777777" w:rsidR="006018DF" w:rsidRPr="00FE236A" w:rsidRDefault="006018DF" w:rsidP="00327746">
      <w:pPr>
        <w:keepNext/>
        <w:spacing w:before="240" w:after="0" w:line="360" w:lineRule="auto"/>
        <w:jc w:val="both"/>
        <w:rPr>
          <w:rFonts w:ascii="Arial" w:hAnsi="Arial" w:cs="Arial"/>
          <w:b/>
          <w:sz w:val="20"/>
          <w:szCs w:val="20"/>
        </w:rPr>
      </w:pPr>
      <w:r w:rsidRPr="00FE236A">
        <w:rPr>
          <w:rFonts w:ascii="Arial" w:hAnsi="Arial" w:cs="Arial"/>
          <w:b/>
          <w:sz w:val="20"/>
          <w:szCs w:val="20"/>
        </w:rPr>
        <w:t>Na etapie oceny formalno-merytorycznej weryfikuje się:</w:t>
      </w:r>
    </w:p>
    <w:p w14:paraId="69F5DA7F" w14:textId="77777777" w:rsidR="006018DF" w:rsidRPr="00FE236A" w:rsidRDefault="006018DF" w:rsidP="00D83692">
      <w:pPr>
        <w:pStyle w:val="Akapitzlist"/>
        <w:keepNext/>
        <w:numPr>
          <w:ilvl w:val="0"/>
          <w:numId w:val="20"/>
        </w:numPr>
        <w:spacing w:line="360" w:lineRule="auto"/>
        <w:ind w:left="284" w:hanging="284"/>
        <w:jc w:val="both"/>
        <w:rPr>
          <w:rFonts w:ascii="Arial" w:hAnsi="Arial" w:cs="Arial"/>
          <w:sz w:val="20"/>
          <w:szCs w:val="20"/>
        </w:rPr>
      </w:pPr>
      <w:r w:rsidRPr="00FE236A">
        <w:rPr>
          <w:rFonts w:ascii="Arial" w:hAnsi="Arial" w:cs="Arial"/>
          <w:sz w:val="20"/>
          <w:szCs w:val="20"/>
        </w:rPr>
        <w:t xml:space="preserve">ogólne </w:t>
      </w:r>
      <w:r w:rsidR="00AD5FE9" w:rsidRPr="00FE236A">
        <w:rPr>
          <w:rFonts w:ascii="Arial" w:hAnsi="Arial" w:cs="Arial"/>
          <w:sz w:val="20"/>
          <w:szCs w:val="20"/>
        </w:rPr>
        <w:t>kryteria dostępu</w:t>
      </w:r>
      <w:r w:rsidRPr="00FE236A">
        <w:rPr>
          <w:rFonts w:ascii="Arial" w:hAnsi="Arial" w:cs="Arial"/>
          <w:sz w:val="20"/>
          <w:szCs w:val="20"/>
        </w:rPr>
        <w:t xml:space="preserve"> </w:t>
      </w:r>
    </w:p>
    <w:p w14:paraId="17CC32B3" w14:textId="77777777" w:rsidR="006018DF" w:rsidRPr="00FE236A" w:rsidRDefault="006018DF" w:rsidP="00D83692">
      <w:pPr>
        <w:pStyle w:val="Akapitzlist"/>
        <w:numPr>
          <w:ilvl w:val="0"/>
          <w:numId w:val="20"/>
        </w:numPr>
        <w:spacing w:before="240" w:line="360" w:lineRule="auto"/>
        <w:ind w:left="284" w:hanging="284"/>
        <w:jc w:val="both"/>
        <w:rPr>
          <w:rFonts w:ascii="Arial" w:hAnsi="Arial" w:cs="Arial"/>
          <w:sz w:val="20"/>
          <w:szCs w:val="20"/>
        </w:rPr>
      </w:pPr>
      <w:r w:rsidRPr="00FE236A">
        <w:rPr>
          <w:rFonts w:ascii="Arial" w:hAnsi="Arial" w:cs="Arial"/>
          <w:sz w:val="20"/>
          <w:szCs w:val="20"/>
        </w:rPr>
        <w:t>szczegółowe kryteria dostępu</w:t>
      </w:r>
      <w:r w:rsidR="00BE1D47" w:rsidRPr="00FE236A">
        <w:rPr>
          <w:rFonts w:ascii="Arial" w:hAnsi="Arial" w:cs="Arial"/>
          <w:sz w:val="20"/>
          <w:szCs w:val="20"/>
        </w:rPr>
        <w:t xml:space="preserve"> </w:t>
      </w:r>
    </w:p>
    <w:p w14:paraId="0FC1C8DC" w14:textId="77777777" w:rsidR="006018DF" w:rsidRPr="00FE236A" w:rsidRDefault="006018DF" w:rsidP="00D83692">
      <w:pPr>
        <w:pStyle w:val="Akapitzlist"/>
        <w:numPr>
          <w:ilvl w:val="0"/>
          <w:numId w:val="20"/>
        </w:numPr>
        <w:spacing w:before="240" w:line="360" w:lineRule="auto"/>
        <w:ind w:left="284" w:hanging="284"/>
        <w:jc w:val="both"/>
        <w:rPr>
          <w:rFonts w:ascii="Arial" w:hAnsi="Arial" w:cs="Arial"/>
          <w:sz w:val="20"/>
          <w:szCs w:val="20"/>
        </w:rPr>
      </w:pPr>
      <w:r w:rsidRPr="00FE236A">
        <w:rPr>
          <w:rFonts w:ascii="Arial" w:hAnsi="Arial" w:cs="Arial"/>
          <w:sz w:val="20"/>
          <w:szCs w:val="20"/>
        </w:rPr>
        <w:t>ogólne kryteria merytoryczne,</w:t>
      </w:r>
    </w:p>
    <w:p w14:paraId="18434C82" w14:textId="6F03C0DA" w:rsidR="00D10DE0" w:rsidRPr="00FE236A" w:rsidRDefault="00F87501" w:rsidP="00D83692">
      <w:pPr>
        <w:pStyle w:val="Akapitzlist"/>
        <w:numPr>
          <w:ilvl w:val="0"/>
          <w:numId w:val="20"/>
        </w:numPr>
        <w:spacing w:before="240" w:line="360" w:lineRule="auto"/>
        <w:ind w:left="284" w:hanging="284"/>
        <w:jc w:val="both"/>
        <w:rPr>
          <w:rFonts w:ascii="Arial" w:hAnsi="Arial" w:cs="Arial"/>
          <w:sz w:val="20"/>
          <w:szCs w:val="20"/>
        </w:rPr>
      </w:pPr>
      <w:r w:rsidRPr="00FE236A">
        <w:rPr>
          <w:rFonts w:ascii="Arial" w:hAnsi="Arial" w:cs="Arial"/>
          <w:sz w:val="20"/>
          <w:szCs w:val="20"/>
        </w:rPr>
        <w:t>kryteria premiujące.</w:t>
      </w:r>
    </w:p>
    <w:p w14:paraId="28DD54D7" w14:textId="1794839D" w:rsidR="00CA61AE" w:rsidRPr="00FE236A" w:rsidRDefault="00D372A6" w:rsidP="00C20D4D">
      <w:pPr>
        <w:spacing w:before="240" w:line="360" w:lineRule="auto"/>
        <w:jc w:val="both"/>
        <w:rPr>
          <w:rFonts w:ascii="Arial" w:hAnsi="Arial" w:cs="Arial"/>
          <w:sz w:val="20"/>
          <w:szCs w:val="20"/>
        </w:rPr>
      </w:pPr>
      <w:r w:rsidRPr="00FE236A">
        <w:rPr>
          <w:rFonts w:ascii="Arial" w:hAnsi="Arial" w:cs="Arial"/>
          <w:sz w:val="20"/>
          <w:szCs w:val="20"/>
        </w:rPr>
        <w:t xml:space="preserve">Po zakończeniu etapu oceny formalno-merytorycznej IOK niezwłocznie publikuje na swojej stronie oraz na portalu </w:t>
      </w:r>
      <w:r w:rsidR="00F46D10" w:rsidRPr="00FE236A">
        <w:rPr>
          <w:rFonts w:ascii="Arial" w:hAnsi="Arial" w:cs="Arial"/>
          <w:sz w:val="20"/>
          <w:szCs w:val="20"/>
        </w:rPr>
        <w:t>Listę projektów, które przeszły pozytywnie ocenę formalno-merytoryczną i zostały przekazane do etapu negocjacji</w:t>
      </w:r>
      <w:r w:rsidR="00AF36CF" w:rsidRPr="00FE236A">
        <w:rPr>
          <w:rFonts w:ascii="Arial" w:hAnsi="Arial" w:cs="Arial"/>
          <w:sz w:val="20"/>
          <w:szCs w:val="20"/>
        </w:rPr>
        <w:t xml:space="preserve">. Projekty </w:t>
      </w:r>
      <w:r w:rsidR="00AF36CF" w:rsidRPr="00FE236A">
        <w:rPr>
          <w:rFonts w:ascii="Arial" w:eastAsia="Calibri" w:hAnsi="Arial" w:cs="Arial"/>
          <w:color w:val="000000"/>
          <w:sz w:val="20"/>
          <w:szCs w:val="20"/>
        </w:rPr>
        <w:t>uszeregowane są w kolejności malejącej liczby uzyskanych punktów.</w:t>
      </w:r>
      <w:r w:rsidR="00AF36CF" w:rsidRPr="00FE236A" w:rsidDel="00F46D10">
        <w:rPr>
          <w:rFonts w:ascii="Arial" w:hAnsi="Arial" w:cs="Arial"/>
          <w:sz w:val="20"/>
          <w:szCs w:val="20"/>
        </w:rPr>
        <w:t xml:space="preserve"> </w:t>
      </w:r>
      <w:r w:rsidR="00C165F9" w:rsidRPr="00FE236A">
        <w:rPr>
          <w:rFonts w:ascii="Arial" w:hAnsi="Arial" w:cs="Arial"/>
          <w:sz w:val="20"/>
          <w:szCs w:val="20"/>
        </w:rPr>
        <w:t xml:space="preserve"> W przypadku, gdy wartość alokacji jest niższa niż suma wartości dofinansowania wszystkich projektów, które otrzymały pozytywną ocenę formalno-merytoryczną</w:t>
      </w:r>
      <w:r w:rsidR="00243CC4" w:rsidRPr="00FE236A">
        <w:rPr>
          <w:rFonts w:ascii="Arial" w:hAnsi="Arial" w:cs="Arial"/>
          <w:sz w:val="20"/>
          <w:szCs w:val="20"/>
        </w:rPr>
        <w:t>,</w:t>
      </w:r>
      <w:r w:rsidR="00C165F9" w:rsidRPr="00FE236A">
        <w:rPr>
          <w:rFonts w:ascii="Arial" w:hAnsi="Arial" w:cs="Arial"/>
          <w:sz w:val="20"/>
          <w:szCs w:val="20"/>
        </w:rPr>
        <w:t xml:space="preserve"> na liście </w:t>
      </w:r>
      <w:r w:rsidR="00AF36CF" w:rsidRPr="00FE236A">
        <w:rPr>
          <w:rFonts w:ascii="Arial" w:hAnsi="Arial" w:cs="Arial"/>
          <w:sz w:val="20"/>
          <w:szCs w:val="20"/>
        </w:rPr>
        <w:t xml:space="preserve">są </w:t>
      </w:r>
      <w:r w:rsidR="00C165F9" w:rsidRPr="00FE236A">
        <w:rPr>
          <w:rFonts w:ascii="Arial" w:hAnsi="Arial" w:cs="Arial"/>
          <w:sz w:val="20"/>
          <w:szCs w:val="20"/>
        </w:rPr>
        <w:t>uwzględniane również projekty</w:t>
      </w:r>
      <w:r w:rsidR="00AF36CF" w:rsidRPr="00FE236A">
        <w:rPr>
          <w:rFonts w:ascii="Arial" w:hAnsi="Arial" w:cs="Arial"/>
          <w:sz w:val="20"/>
          <w:szCs w:val="20"/>
        </w:rPr>
        <w:t>,</w:t>
      </w:r>
      <w:r w:rsidR="00C165F9" w:rsidRPr="00FE236A">
        <w:rPr>
          <w:rFonts w:ascii="Arial" w:hAnsi="Arial" w:cs="Arial"/>
          <w:sz w:val="20"/>
          <w:szCs w:val="20"/>
        </w:rPr>
        <w:t xml:space="preserve"> które </w:t>
      </w:r>
      <w:r w:rsidR="00AF36CF" w:rsidRPr="00FE236A">
        <w:rPr>
          <w:rFonts w:ascii="Arial" w:hAnsi="Arial" w:cs="Arial"/>
          <w:sz w:val="20"/>
          <w:szCs w:val="20"/>
        </w:rPr>
        <w:t>zostaną skierowane do negocjacji dopiero w sytuacji zwolnienia środków.</w:t>
      </w:r>
      <w:r w:rsidR="00D5378B" w:rsidRPr="00FE236A">
        <w:rPr>
          <w:rFonts w:ascii="Arial" w:hAnsi="Arial" w:cs="Arial"/>
          <w:sz w:val="20"/>
          <w:szCs w:val="20"/>
        </w:rPr>
        <w:t xml:space="preserve"> </w:t>
      </w:r>
      <w:r w:rsidR="00582CE1" w:rsidRPr="00FE236A">
        <w:rPr>
          <w:rFonts w:ascii="Arial" w:hAnsi="Arial" w:cs="Arial"/>
          <w:sz w:val="20"/>
          <w:szCs w:val="20"/>
        </w:rPr>
        <w:t>Jednocześnie</w:t>
      </w:r>
      <w:r w:rsidRPr="00FE236A">
        <w:rPr>
          <w:rFonts w:ascii="Arial" w:hAnsi="Arial" w:cs="Arial"/>
          <w:sz w:val="20"/>
          <w:szCs w:val="20"/>
        </w:rPr>
        <w:t xml:space="preserve"> w przypadku projektów, które</w:t>
      </w:r>
      <w:r w:rsidR="00B661CF" w:rsidRPr="00FE236A">
        <w:rPr>
          <w:rFonts w:ascii="Arial" w:hAnsi="Arial" w:cs="Arial"/>
          <w:sz w:val="20"/>
          <w:szCs w:val="20"/>
        </w:rPr>
        <w:t xml:space="preserve"> nie spełniły ogólnych i szczegółowych kryteriów dostępu i nie uzyskały minimalnej liczby punktów za spełnienie ogólnych kryteriów merytorycznych i tym samym</w:t>
      </w:r>
      <w:r w:rsidRPr="00FE236A">
        <w:rPr>
          <w:rFonts w:ascii="Arial" w:hAnsi="Arial" w:cs="Arial"/>
          <w:sz w:val="20"/>
          <w:szCs w:val="20"/>
        </w:rPr>
        <w:t xml:space="preserve"> nie zostały skierowane do etapu negocjacji</w:t>
      </w:r>
      <w:r w:rsidR="00B661CF" w:rsidRPr="00FE236A">
        <w:rPr>
          <w:rFonts w:ascii="Arial" w:hAnsi="Arial" w:cs="Arial"/>
          <w:sz w:val="20"/>
          <w:szCs w:val="20"/>
        </w:rPr>
        <w:t>,</w:t>
      </w:r>
      <w:r w:rsidRPr="00FE236A">
        <w:rPr>
          <w:rFonts w:ascii="Arial" w:hAnsi="Arial" w:cs="Arial"/>
          <w:sz w:val="20"/>
          <w:szCs w:val="20"/>
        </w:rPr>
        <w:t xml:space="preserve"> IOK </w:t>
      </w:r>
      <w:r w:rsidR="00B661CF" w:rsidRPr="00FE236A">
        <w:rPr>
          <w:rFonts w:ascii="Arial" w:hAnsi="Arial" w:cs="Arial"/>
          <w:sz w:val="20"/>
          <w:szCs w:val="20"/>
        </w:rPr>
        <w:t xml:space="preserve">przekazuje wnioskodawcy pisemną </w:t>
      </w:r>
      <w:r w:rsidRPr="00FE236A">
        <w:rPr>
          <w:rFonts w:ascii="Arial" w:hAnsi="Arial" w:cs="Arial"/>
          <w:sz w:val="20"/>
          <w:szCs w:val="20"/>
        </w:rPr>
        <w:t xml:space="preserve">informację o </w:t>
      </w:r>
      <w:r w:rsidR="00B661CF" w:rsidRPr="00FE236A">
        <w:rPr>
          <w:rFonts w:ascii="Arial" w:hAnsi="Arial" w:cs="Arial"/>
          <w:sz w:val="20"/>
          <w:szCs w:val="20"/>
        </w:rPr>
        <w:t>negatywnym wyniku</w:t>
      </w:r>
      <w:r w:rsidRPr="00FE236A">
        <w:rPr>
          <w:rFonts w:ascii="Arial" w:hAnsi="Arial" w:cs="Arial"/>
          <w:sz w:val="20"/>
          <w:szCs w:val="20"/>
        </w:rPr>
        <w:t xml:space="preserve"> oceny. </w:t>
      </w:r>
      <w:r w:rsidR="00394C80" w:rsidRPr="00FE236A">
        <w:rPr>
          <w:rFonts w:ascii="Arial" w:hAnsi="Arial" w:cs="Arial"/>
          <w:sz w:val="20"/>
          <w:szCs w:val="20"/>
        </w:rPr>
        <w:t>Pisemna informacja o wynikach oceny projektu zawiera kopie wypełnionych KOFM w</w:t>
      </w:r>
      <w:r w:rsidR="00C33167" w:rsidRPr="00FE236A">
        <w:rPr>
          <w:rFonts w:ascii="Arial" w:hAnsi="Arial" w:cs="Arial"/>
          <w:sz w:val="20"/>
          <w:szCs w:val="20"/>
        </w:rPr>
        <w:t> </w:t>
      </w:r>
      <w:r w:rsidR="00394C80" w:rsidRPr="00FE236A">
        <w:rPr>
          <w:rFonts w:ascii="Arial" w:hAnsi="Arial" w:cs="Arial"/>
          <w:sz w:val="20"/>
          <w:szCs w:val="20"/>
        </w:rPr>
        <w:t xml:space="preserve">postaci załączników, z zastrzeżeniem, że IOK, przekazując wnioskodawcy tę informację, zachowuje zasadę anonimowości osób dokonujących oceny. </w:t>
      </w:r>
      <w:r w:rsidRPr="00FE236A">
        <w:rPr>
          <w:rFonts w:ascii="Arial" w:hAnsi="Arial" w:cs="Arial"/>
          <w:sz w:val="20"/>
          <w:szCs w:val="20"/>
        </w:rPr>
        <w:t xml:space="preserve">Informacja, o której mowa powyżej stanowi informację o zakończeniu oceny danego projektu i niewybraniu go do dofinansowania i zawiera zgodne z art. </w:t>
      </w:r>
      <w:r w:rsidR="00870D18" w:rsidRPr="00FE236A">
        <w:rPr>
          <w:rFonts w:ascii="Arial" w:hAnsi="Arial" w:cs="Arial"/>
          <w:sz w:val="20"/>
          <w:szCs w:val="20"/>
        </w:rPr>
        <w:t>45</w:t>
      </w:r>
      <w:r w:rsidRPr="00FE236A">
        <w:rPr>
          <w:rFonts w:ascii="Arial" w:hAnsi="Arial" w:cs="Arial"/>
          <w:sz w:val="20"/>
          <w:szCs w:val="20"/>
        </w:rPr>
        <w:t xml:space="preserve"> ust. 5 ustawy pouczenie o możliwości wniesienia protestu, o którym mowa w art. 53 ust. 1 ustawy, na zasadach i w trybie o któr</w:t>
      </w:r>
      <w:r w:rsidR="00EE6B3E" w:rsidRPr="00FE236A">
        <w:rPr>
          <w:rFonts w:ascii="Arial" w:hAnsi="Arial" w:cs="Arial"/>
          <w:sz w:val="20"/>
          <w:szCs w:val="20"/>
        </w:rPr>
        <w:t>ych mowa w art. 53 i 54 ustawy.</w:t>
      </w:r>
    </w:p>
    <w:p w14:paraId="3789E18C" w14:textId="58188437" w:rsidR="00457A13" w:rsidRPr="00FE236A" w:rsidRDefault="00457A13" w:rsidP="00C20D4D">
      <w:pPr>
        <w:spacing w:before="240" w:line="360" w:lineRule="auto"/>
        <w:jc w:val="both"/>
        <w:rPr>
          <w:rFonts w:ascii="Arial" w:hAnsi="Arial" w:cs="Arial"/>
          <w:sz w:val="20"/>
          <w:szCs w:val="20"/>
        </w:rPr>
      </w:pPr>
    </w:p>
    <w:p w14:paraId="3F9518B5" w14:textId="54B34B55" w:rsidR="00457A13" w:rsidRPr="00FE236A" w:rsidRDefault="00457A13" w:rsidP="00C20D4D">
      <w:pPr>
        <w:spacing w:before="240" w:line="360" w:lineRule="auto"/>
        <w:jc w:val="both"/>
        <w:rPr>
          <w:rFonts w:ascii="Arial" w:hAnsi="Arial" w:cs="Arial"/>
          <w:sz w:val="20"/>
          <w:szCs w:val="20"/>
        </w:rPr>
      </w:pPr>
    </w:p>
    <w:p w14:paraId="7D5DDACF" w14:textId="1CC78185" w:rsidR="00457A13" w:rsidRPr="00FE236A" w:rsidRDefault="00457A13" w:rsidP="00C20D4D">
      <w:pPr>
        <w:spacing w:before="240" w:line="360" w:lineRule="auto"/>
        <w:jc w:val="both"/>
        <w:rPr>
          <w:rFonts w:ascii="Arial" w:hAnsi="Arial" w:cs="Arial"/>
          <w:sz w:val="20"/>
          <w:szCs w:val="20"/>
        </w:rPr>
      </w:pPr>
    </w:p>
    <w:p w14:paraId="2CC09100" w14:textId="54C030D1" w:rsidR="00457A13" w:rsidRPr="00FE236A" w:rsidRDefault="00457A13" w:rsidP="00C20D4D">
      <w:pPr>
        <w:spacing w:before="240" w:line="360" w:lineRule="auto"/>
        <w:jc w:val="both"/>
        <w:rPr>
          <w:rFonts w:ascii="Arial" w:hAnsi="Arial" w:cs="Arial"/>
          <w:sz w:val="20"/>
          <w:szCs w:val="20"/>
        </w:rPr>
      </w:pPr>
    </w:p>
    <w:p w14:paraId="6C1DAA26" w14:textId="77777777" w:rsidR="00457A13" w:rsidRPr="00FE236A" w:rsidRDefault="00457A13" w:rsidP="00C20D4D">
      <w:pPr>
        <w:spacing w:before="240" w:line="360" w:lineRule="auto"/>
        <w:jc w:val="both"/>
        <w:rPr>
          <w:rFonts w:ascii="Arial" w:hAnsi="Arial" w:cs="Arial"/>
          <w:sz w:val="20"/>
          <w:szCs w:val="20"/>
        </w:rPr>
      </w:pPr>
    </w:p>
    <w:p w14:paraId="3E4AB9F0" w14:textId="77777777" w:rsidR="000A1627" w:rsidRPr="00FE236A" w:rsidRDefault="000A1627" w:rsidP="00844BF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r w:rsidRPr="00FE236A">
        <w:rPr>
          <w:rFonts w:ascii="Arial" w:hAnsi="Arial" w:cs="Arial"/>
          <w:b/>
          <w:sz w:val="20"/>
          <w:szCs w:val="20"/>
        </w:rPr>
        <w:lastRenderedPageBreak/>
        <w:t xml:space="preserve"> </w:t>
      </w:r>
      <w:bookmarkStart w:id="76" w:name="_Toc515365612"/>
      <w:r w:rsidRPr="00FE236A">
        <w:rPr>
          <w:rFonts w:ascii="Arial" w:hAnsi="Arial" w:cs="Arial"/>
          <w:b/>
          <w:sz w:val="20"/>
          <w:szCs w:val="20"/>
        </w:rPr>
        <w:t>Etap negocjacji</w:t>
      </w:r>
      <w:bookmarkEnd w:id="76"/>
    </w:p>
    <w:p w14:paraId="53CC0906" w14:textId="77777777" w:rsidR="003E5126" w:rsidRPr="00FE236A" w:rsidRDefault="003E5126" w:rsidP="00D5378B">
      <w:pPr>
        <w:spacing w:before="240" w:after="0" w:line="360" w:lineRule="auto"/>
        <w:jc w:val="both"/>
        <w:rPr>
          <w:rFonts w:ascii="Arial" w:hAnsi="Arial" w:cs="Arial"/>
          <w:sz w:val="20"/>
          <w:szCs w:val="20"/>
        </w:rPr>
      </w:pPr>
      <w:r w:rsidRPr="00FE236A">
        <w:rPr>
          <w:rFonts w:ascii="Arial" w:hAnsi="Arial" w:cs="Arial"/>
          <w:sz w:val="20"/>
          <w:szCs w:val="20"/>
        </w:rPr>
        <w:t xml:space="preserve">W przypadku, gdy: </w:t>
      </w:r>
    </w:p>
    <w:p w14:paraId="5583070A" w14:textId="77777777" w:rsidR="003E5126" w:rsidRPr="00FE236A" w:rsidRDefault="003E5126" w:rsidP="00D83692">
      <w:pPr>
        <w:numPr>
          <w:ilvl w:val="0"/>
          <w:numId w:val="22"/>
        </w:numPr>
        <w:spacing w:after="0" w:line="360" w:lineRule="auto"/>
        <w:ind w:left="426" w:hanging="426"/>
        <w:jc w:val="both"/>
        <w:rPr>
          <w:rFonts w:ascii="Arial" w:hAnsi="Arial" w:cs="Arial"/>
          <w:sz w:val="20"/>
          <w:szCs w:val="20"/>
        </w:rPr>
      </w:pPr>
      <w:r w:rsidRPr="00FE236A">
        <w:rPr>
          <w:rFonts w:ascii="Arial" w:hAnsi="Arial" w:cs="Arial"/>
          <w:sz w:val="20"/>
          <w:szCs w:val="20"/>
        </w:rPr>
        <w:t xml:space="preserve">wniosek </w:t>
      </w:r>
      <w:r w:rsidR="00096370" w:rsidRPr="00FE236A">
        <w:rPr>
          <w:rFonts w:ascii="Arial" w:hAnsi="Arial" w:cs="Arial"/>
          <w:sz w:val="20"/>
          <w:szCs w:val="20"/>
        </w:rPr>
        <w:t xml:space="preserve">spełnił wszystkie ogólne i szczegółowe kryteria dostępu oraz </w:t>
      </w:r>
      <w:r w:rsidRPr="00FE236A">
        <w:rPr>
          <w:rFonts w:ascii="Arial" w:hAnsi="Arial" w:cs="Arial"/>
          <w:sz w:val="20"/>
          <w:szCs w:val="20"/>
        </w:rPr>
        <w:t xml:space="preserve">od </w:t>
      </w:r>
      <w:r w:rsidR="00154B91" w:rsidRPr="00FE236A">
        <w:rPr>
          <w:rFonts w:ascii="Arial" w:hAnsi="Arial" w:cs="Arial"/>
          <w:sz w:val="20"/>
          <w:szCs w:val="20"/>
        </w:rPr>
        <w:t>każdego z oceniających</w:t>
      </w:r>
      <w:r w:rsidRPr="00FE236A">
        <w:rPr>
          <w:rFonts w:ascii="Arial" w:hAnsi="Arial" w:cs="Arial"/>
          <w:sz w:val="20"/>
          <w:szCs w:val="20"/>
        </w:rPr>
        <w:t xml:space="preserve"> uzyskał przynajmniej 60% punktów za spełnienie każdego ogólnego kryterium merytorycznego oraz </w:t>
      </w:r>
    </w:p>
    <w:p w14:paraId="4860B7A6" w14:textId="77777777" w:rsidR="00CA2678" w:rsidRPr="00FE236A" w:rsidRDefault="00154B91" w:rsidP="00CA2678">
      <w:pPr>
        <w:numPr>
          <w:ilvl w:val="0"/>
          <w:numId w:val="22"/>
        </w:numPr>
        <w:spacing w:after="0" w:line="360" w:lineRule="auto"/>
        <w:ind w:left="426" w:hanging="426"/>
        <w:jc w:val="both"/>
        <w:rPr>
          <w:rFonts w:ascii="Arial" w:hAnsi="Arial" w:cs="Arial"/>
          <w:sz w:val="20"/>
          <w:szCs w:val="20"/>
        </w:rPr>
      </w:pPr>
      <w:r w:rsidRPr="00FE236A">
        <w:rPr>
          <w:rFonts w:ascii="Arial" w:hAnsi="Arial" w:cs="Arial"/>
          <w:sz w:val="20"/>
          <w:szCs w:val="20"/>
        </w:rPr>
        <w:t>oceniający uprzednio stwierdzili</w:t>
      </w:r>
      <w:r w:rsidR="003E5126" w:rsidRPr="00FE236A">
        <w:rPr>
          <w:rFonts w:ascii="Arial" w:hAnsi="Arial" w:cs="Arial"/>
          <w:sz w:val="20"/>
          <w:szCs w:val="20"/>
        </w:rPr>
        <w:t xml:space="preserve">, że zapisy wniosku wymagają korekty bądź wyjaśnień aby projekt </w:t>
      </w:r>
      <w:r w:rsidR="00096370" w:rsidRPr="00FE236A">
        <w:rPr>
          <w:rFonts w:ascii="Arial" w:hAnsi="Arial" w:cs="Arial"/>
          <w:sz w:val="20"/>
          <w:szCs w:val="20"/>
        </w:rPr>
        <w:t xml:space="preserve">mógł otrzymać dofinansowanie </w:t>
      </w:r>
    </w:p>
    <w:p w14:paraId="2D9059D9" w14:textId="7A91D9E2" w:rsidR="003E5126" w:rsidRPr="00FE236A" w:rsidRDefault="00154B91" w:rsidP="00CA2678">
      <w:pPr>
        <w:spacing w:after="0" w:line="360" w:lineRule="auto"/>
        <w:jc w:val="both"/>
        <w:rPr>
          <w:rFonts w:ascii="Arial" w:hAnsi="Arial" w:cs="Arial"/>
          <w:sz w:val="20"/>
          <w:szCs w:val="20"/>
        </w:rPr>
      </w:pPr>
      <w:r w:rsidRPr="00FE236A">
        <w:rPr>
          <w:rFonts w:ascii="Arial" w:hAnsi="Arial" w:cs="Arial"/>
          <w:sz w:val="20"/>
          <w:szCs w:val="20"/>
        </w:rPr>
        <w:t>oceniający kierują</w:t>
      </w:r>
      <w:r w:rsidR="003E5126" w:rsidRPr="00FE236A">
        <w:rPr>
          <w:rFonts w:ascii="Arial" w:hAnsi="Arial" w:cs="Arial"/>
          <w:sz w:val="20"/>
          <w:szCs w:val="20"/>
        </w:rPr>
        <w:t xml:space="preserve"> projekt do etapu negocjacji. </w:t>
      </w:r>
    </w:p>
    <w:p w14:paraId="15D3B22D" w14:textId="1815458C" w:rsidR="003E5126" w:rsidRPr="00FE236A" w:rsidRDefault="003E5126" w:rsidP="003E5126">
      <w:pPr>
        <w:spacing w:before="240" w:line="360" w:lineRule="auto"/>
        <w:jc w:val="both"/>
        <w:rPr>
          <w:rFonts w:ascii="Arial" w:hAnsi="Arial" w:cs="Arial"/>
          <w:sz w:val="20"/>
          <w:szCs w:val="20"/>
        </w:rPr>
      </w:pPr>
      <w:r w:rsidRPr="00FE236A">
        <w:rPr>
          <w:rFonts w:ascii="Arial" w:hAnsi="Arial" w:cs="Arial"/>
          <w:sz w:val="20"/>
          <w:szCs w:val="20"/>
        </w:rPr>
        <w:t>Negocjacje prowadzone są w ramach danego konkursu do wyczerpania kwoty przeznaczonej na dofinansowanie projektów w konkursie</w:t>
      </w:r>
      <w:r w:rsidR="00D3145F" w:rsidRPr="00FE236A">
        <w:rPr>
          <w:rFonts w:ascii="Arial" w:hAnsi="Arial" w:cs="Arial"/>
          <w:sz w:val="20"/>
          <w:szCs w:val="20"/>
        </w:rPr>
        <w:t xml:space="preserve"> rozpoczynając od projektu, który uzyskał </w:t>
      </w:r>
      <w:r w:rsidR="00BB3163" w:rsidRPr="00FE236A">
        <w:rPr>
          <w:rFonts w:ascii="Arial" w:hAnsi="Arial" w:cs="Arial"/>
          <w:sz w:val="20"/>
          <w:szCs w:val="20"/>
        </w:rPr>
        <w:t>najwyższą liczbę punktów</w:t>
      </w:r>
      <w:r w:rsidR="00D3145F" w:rsidRPr="00FE236A">
        <w:rPr>
          <w:rFonts w:ascii="Arial" w:hAnsi="Arial" w:cs="Arial"/>
          <w:sz w:val="20"/>
          <w:szCs w:val="20"/>
        </w:rPr>
        <w:t xml:space="preserve"> na etapie oceny formalno-merytorycznej</w:t>
      </w:r>
      <w:r w:rsidR="00C165F9" w:rsidRPr="00FE236A">
        <w:rPr>
          <w:rFonts w:ascii="Arial" w:hAnsi="Arial" w:cs="Arial"/>
          <w:sz w:val="20"/>
          <w:szCs w:val="20"/>
        </w:rPr>
        <w:t>.</w:t>
      </w:r>
      <w:r w:rsidR="00D3145F" w:rsidRPr="00FE236A">
        <w:rPr>
          <w:rFonts w:ascii="Arial" w:hAnsi="Arial" w:cs="Arial"/>
          <w:sz w:val="20"/>
          <w:szCs w:val="20"/>
        </w:rPr>
        <w:t xml:space="preserve"> </w:t>
      </w:r>
      <w:r w:rsidRPr="00FE236A">
        <w:rPr>
          <w:rFonts w:ascii="Arial" w:hAnsi="Arial" w:cs="Arial"/>
          <w:sz w:val="20"/>
          <w:szCs w:val="20"/>
        </w:rPr>
        <w:t>Oznacza to, że</w:t>
      </w:r>
      <w:r w:rsidR="00096370" w:rsidRPr="00FE236A">
        <w:rPr>
          <w:rFonts w:ascii="Arial" w:hAnsi="Arial" w:cs="Arial"/>
          <w:sz w:val="20"/>
          <w:szCs w:val="20"/>
        </w:rPr>
        <w:t xml:space="preserve"> w sytuacji gdy wartość alokacji jest niższa niż suma wartości dofinansowania wszystkich projektów przekazanych do etapu negocjacji ,</w:t>
      </w:r>
      <w:r w:rsidRPr="00FE236A">
        <w:rPr>
          <w:rFonts w:ascii="Arial" w:hAnsi="Arial" w:cs="Arial"/>
          <w:sz w:val="20"/>
          <w:szCs w:val="20"/>
        </w:rPr>
        <w:t xml:space="preserve"> skierowanie projektu do etapu negocjacji  nie gwarantuje</w:t>
      </w:r>
      <w:r w:rsidR="00D3145F" w:rsidRPr="00FE236A">
        <w:rPr>
          <w:rFonts w:ascii="Arial" w:hAnsi="Arial" w:cs="Arial"/>
          <w:sz w:val="20"/>
          <w:szCs w:val="20"/>
        </w:rPr>
        <w:t xml:space="preserve"> przeprowadzenia</w:t>
      </w:r>
      <w:r w:rsidR="00096370" w:rsidRPr="00FE236A">
        <w:rPr>
          <w:rFonts w:ascii="Arial" w:hAnsi="Arial" w:cs="Arial"/>
          <w:sz w:val="20"/>
          <w:szCs w:val="20"/>
        </w:rPr>
        <w:t xml:space="preserve"> negocjacji </w:t>
      </w:r>
      <w:r w:rsidR="00D3145F" w:rsidRPr="00FE236A">
        <w:rPr>
          <w:rFonts w:ascii="Arial" w:hAnsi="Arial" w:cs="Arial"/>
          <w:sz w:val="20"/>
          <w:szCs w:val="20"/>
        </w:rPr>
        <w:t xml:space="preserve"> wszystkich projektów.</w:t>
      </w:r>
      <w:r w:rsidRPr="00FE236A">
        <w:rPr>
          <w:rFonts w:ascii="Arial" w:hAnsi="Arial" w:cs="Arial"/>
          <w:sz w:val="20"/>
          <w:szCs w:val="20"/>
        </w:rPr>
        <w:t xml:space="preserve"> </w:t>
      </w:r>
    </w:p>
    <w:p w14:paraId="756721BD" w14:textId="77777777" w:rsidR="003E5126" w:rsidRPr="00FE236A" w:rsidRDefault="003E5126" w:rsidP="003E5126">
      <w:pPr>
        <w:spacing w:before="240" w:line="360" w:lineRule="auto"/>
        <w:jc w:val="both"/>
        <w:rPr>
          <w:rFonts w:ascii="Arial" w:hAnsi="Arial" w:cs="Arial"/>
          <w:sz w:val="20"/>
          <w:szCs w:val="20"/>
        </w:rPr>
      </w:pPr>
      <w:r w:rsidRPr="00FE236A">
        <w:rPr>
          <w:rFonts w:ascii="Arial" w:hAnsi="Arial" w:cs="Arial"/>
          <w:sz w:val="20"/>
          <w:szCs w:val="20"/>
        </w:rPr>
        <w:t xml:space="preserve">Proces negocjacji projektów prowadzony będzie pisemnie przy wykorzystaniu poczty elektronicznej. Korespondencja kierowana będzie na dane teleadresowe wskazane we wniosku o dofinansowanie. W przypadku skierowania projektu do negocjacji, IOK przesyła </w:t>
      </w:r>
      <w:r w:rsidR="00910C3B" w:rsidRPr="00FE236A">
        <w:rPr>
          <w:rFonts w:ascii="Arial" w:hAnsi="Arial" w:cs="Arial"/>
          <w:sz w:val="20"/>
          <w:szCs w:val="20"/>
        </w:rPr>
        <w:t>w</w:t>
      </w:r>
      <w:r w:rsidRPr="00FE236A">
        <w:rPr>
          <w:rFonts w:ascii="Arial" w:hAnsi="Arial" w:cs="Arial"/>
          <w:sz w:val="20"/>
          <w:szCs w:val="20"/>
        </w:rPr>
        <w:t xml:space="preserve">nioskodawcy wiadomość e-mail zawierającą stanowisko negocjacyjne IOK. </w:t>
      </w:r>
    </w:p>
    <w:p w14:paraId="1086551C" w14:textId="77777777" w:rsidR="003E5126" w:rsidRPr="00FE236A" w:rsidRDefault="003E5126" w:rsidP="003E5126">
      <w:pPr>
        <w:spacing w:before="240" w:line="360" w:lineRule="auto"/>
        <w:jc w:val="both"/>
        <w:rPr>
          <w:rFonts w:ascii="Arial" w:hAnsi="Arial" w:cs="Arial"/>
          <w:sz w:val="20"/>
          <w:szCs w:val="20"/>
        </w:rPr>
      </w:pPr>
      <w:r w:rsidRPr="00FE236A">
        <w:rPr>
          <w:rFonts w:ascii="Arial" w:hAnsi="Arial" w:cs="Arial"/>
          <w:sz w:val="20"/>
          <w:szCs w:val="20"/>
        </w:rPr>
        <w:t>Negocjacje obejmują wszystkie kwestie wskazane w stanowisku IOK. Wnioskodawca ma prawo podjąć negocjacje w</w:t>
      </w:r>
      <w:r w:rsidR="00910C3B" w:rsidRPr="00FE236A">
        <w:rPr>
          <w:rFonts w:ascii="Arial" w:hAnsi="Arial" w:cs="Arial"/>
          <w:sz w:val="20"/>
          <w:szCs w:val="20"/>
        </w:rPr>
        <w:t xml:space="preserve"> terminie wyznaczonym przez IOK. </w:t>
      </w:r>
      <w:r w:rsidRPr="00FE236A">
        <w:rPr>
          <w:rFonts w:ascii="Arial" w:hAnsi="Arial" w:cs="Arial"/>
          <w:sz w:val="20"/>
          <w:szCs w:val="20"/>
        </w:rPr>
        <w:t xml:space="preserve">Podjęcie negocjacji oznacza przesłanie w w/w terminie, na wskazany adres e-mail swojego stanowiska negocjacyjnego akceptującego zmiany zaproponowane przez KOP lub zawierającego wyjaśnienia odnośnie określonych zapisów we wniosku. </w:t>
      </w:r>
    </w:p>
    <w:p w14:paraId="0C7BD9FC" w14:textId="77777777" w:rsidR="003E5126" w:rsidRPr="00FE236A" w:rsidRDefault="003E5126" w:rsidP="003E5126">
      <w:pPr>
        <w:spacing w:before="240" w:line="360" w:lineRule="auto"/>
        <w:jc w:val="both"/>
        <w:rPr>
          <w:rFonts w:ascii="Arial" w:hAnsi="Arial" w:cs="Arial"/>
          <w:sz w:val="20"/>
          <w:szCs w:val="20"/>
        </w:rPr>
      </w:pPr>
      <w:r w:rsidRPr="00FE236A">
        <w:rPr>
          <w:rFonts w:ascii="Arial" w:hAnsi="Arial" w:cs="Arial"/>
          <w:sz w:val="20"/>
          <w:szCs w:val="20"/>
        </w:rPr>
        <w:t xml:space="preserve">Wnioskodawca zobligowany jest na etapie procesu negocjacji do odniesienia się do wszystkich uwag wskazanych w treści stanowiska negocjacyjnego IOK. </w:t>
      </w:r>
    </w:p>
    <w:p w14:paraId="06663E9D" w14:textId="77777777" w:rsidR="003E5126" w:rsidRPr="00FE236A" w:rsidRDefault="003E5126" w:rsidP="003E5126">
      <w:pPr>
        <w:spacing w:before="240" w:line="360" w:lineRule="auto"/>
        <w:jc w:val="both"/>
        <w:rPr>
          <w:rFonts w:ascii="Arial" w:hAnsi="Arial" w:cs="Arial"/>
          <w:sz w:val="20"/>
          <w:szCs w:val="20"/>
        </w:rPr>
      </w:pPr>
      <w:r w:rsidRPr="00FE236A">
        <w:rPr>
          <w:rFonts w:ascii="Arial" w:hAnsi="Arial" w:cs="Arial"/>
          <w:sz w:val="20"/>
          <w:szCs w:val="20"/>
        </w:rPr>
        <w:t xml:space="preserve">IOK po zapoznaniu się z uzasadnieniem ze strony </w:t>
      </w:r>
      <w:r w:rsidR="00910C3B" w:rsidRPr="00FE236A">
        <w:rPr>
          <w:rFonts w:ascii="Arial" w:hAnsi="Arial" w:cs="Arial"/>
          <w:sz w:val="20"/>
          <w:szCs w:val="20"/>
        </w:rPr>
        <w:t>w</w:t>
      </w:r>
      <w:r w:rsidRPr="00FE236A">
        <w:rPr>
          <w:rFonts w:ascii="Arial" w:hAnsi="Arial" w:cs="Arial"/>
          <w:sz w:val="20"/>
          <w:szCs w:val="20"/>
        </w:rPr>
        <w:t>nioskodawcy, wskaże jakie kwestie zostały zaakceptowane przez IOK.</w:t>
      </w:r>
    </w:p>
    <w:p w14:paraId="1B7CCB01" w14:textId="77777777" w:rsidR="003E5126" w:rsidRPr="00FE236A" w:rsidRDefault="003E5126" w:rsidP="003E5126">
      <w:pPr>
        <w:spacing w:before="240" w:line="360" w:lineRule="auto"/>
        <w:jc w:val="both"/>
        <w:rPr>
          <w:rFonts w:ascii="Arial" w:hAnsi="Arial" w:cs="Arial"/>
          <w:sz w:val="20"/>
          <w:szCs w:val="20"/>
        </w:rPr>
      </w:pPr>
      <w:r w:rsidRPr="00FE236A">
        <w:rPr>
          <w:rFonts w:ascii="Arial" w:hAnsi="Arial" w:cs="Arial"/>
          <w:sz w:val="20"/>
          <w:szCs w:val="20"/>
        </w:rPr>
        <w:t>W przypadku dostrzeżenia jakiegokolwiek uchybienia/ń lub oczywistych omyłek w projekcie (nie wskazanych jako element procesu negocjacji) IOK wyrazi opinię na temat możliwości korekty projektu w tym zakresie</w:t>
      </w:r>
      <w:r w:rsidR="009E73E9" w:rsidRPr="00FE236A">
        <w:rPr>
          <w:rFonts w:ascii="Arial" w:hAnsi="Arial" w:cs="Arial"/>
          <w:sz w:val="20"/>
          <w:szCs w:val="20"/>
        </w:rPr>
        <w:t>.</w:t>
      </w:r>
    </w:p>
    <w:p w14:paraId="1D84A129" w14:textId="051ABF65" w:rsidR="003E5126" w:rsidRPr="00FE236A" w:rsidRDefault="005B11AA" w:rsidP="003E5126">
      <w:pPr>
        <w:spacing w:before="240" w:line="360" w:lineRule="auto"/>
        <w:jc w:val="both"/>
        <w:rPr>
          <w:rFonts w:ascii="Arial" w:hAnsi="Arial" w:cs="Arial"/>
          <w:sz w:val="20"/>
          <w:szCs w:val="20"/>
        </w:rPr>
      </w:pPr>
      <w:r w:rsidRPr="00FE236A">
        <w:rPr>
          <w:rFonts w:ascii="Arial" w:hAnsi="Arial" w:cs="Arial"/>
          <w:sz w:val="20"/>
          <w:szCs w:val="20"/>
        </w:rPr>
        <w:t xml:space="preserve">Negocjacje z wnioskodawcą </w:t>
      </w:r>
      <w:r w:rsidR="003E5126" w:rsidRPr="00FE236A">
        <w:rPr>
          <w:rFonts w:ascii="Arial" w:hAnsi="Arial" w:cs="Arial"/>
          <w:sz w:val="20"/>
          <w:szCs w:val="20"/>
        </w:rPr>
        <w:t>powin</w:t>
      </w:r>
      <w:r w:rsidRPr="00FE236A">
        <w:rPr>
          <w:rFonts w:ascii="Arial" w:hAnsi="Arial" w:cs="Arial"/>
          <w:sz w:val="20"/>
          <w:szCs w:val="20"/>
        </w:rPr>
        <w:t>ny</w:t>
      </w:r>
      <w:r w:rsidR="003E5126" w:rsidRPr="00FE236A">
        <w:rPr>
          <w:rFonts w:ascii="Arial" w:hAnsi="Arial" w:cs="Arial"/>
          <w:sz w:val="20"/>
          <w:szCs w:val="20"/>
        </w:rPr>
        <w:t xml:space="preserve"> zostać zakończon</w:t>
      </w:r>
      <w:r w:rsidRPr="00FE236A">
        <w:rPr>
          <w:rFonts w:ascii="Arial" w:hAnsi="Arial" w:cs="Arial"/>
          <w:sz w:val="20"/>
          <w:szCs w:val="20"/>
        </w:rPr>
        <w:t>e</w:t>
      </w:r>
      <w:r w:rsidR="003E5126" w:rsidRPr="00FE236A">
        <w:rPr>
          <w:rFonts w:ascii="Arial" w:hAnsi="Arial" w:cs="Arial"/>
          <w:sz w:val="20"/>
          <w:szCs w:val="20"/>
        </w:rPr>
        <w:t xml:space="preserve"> w terminie </w:t>
      </w:r>
      <w:r w:rsidR="00D372A6" w:rsidRPr="00FE236A">
        <w:rPr>
          <w:rFonts w:ascii="Arial" w:hAnsi="Arial" w:cs="Arial"/>
          <w:sz w:val="20"/>
          <w:szCs w:val="20"/>
        </w:rPr>
        <w:t>do 14</w:t>
      </w:r>
      <w:r w:rsidR="003E5126" w:rsidRPr="00FE236A">
        <w:rPr>
          <w:rFonts w:ascii="Arial" w:hAnsi="Arial" w:cs="Arial"/>
          <w:sz w:val="20"/>
          <w:szCs w:val="20"/>
        </w:rPr>
        <w:t xml:space="preserve"> dni od</w:t>
      </w:r>
      <w:r w:rsidR="00C47A96" w:rsidRPr="00FE236A">
        <w:rPr>
          <w:rFonts w:ascii="Arial" w:hAnsi="Arial" w:cs="Arial"/>
          <w:sz w:val="20"/>
          <w:szCs w:val="20"/>
        </w:rPr>
        <w:t xml:space="preserve"> dnia następującego po wysłaniu </w:t>
      </w:r>
      <w:r w:rsidRPr="00FE236A">
        <w:rPr>
          <w:rFonts w:ascii="Arial" w:hAnsi="Arial" w:cs="Arial"/>
          <w:sz w:val="20"/>
          <w:szCs w:val="20"/>
        </w:rPr>
        <w:t xml:space="preserve">wnioskodawcy </w:t>
      </w:r>
      <w:r w:rsidR="00C47A96" w:rsidRPr="00FE236A">
        <w:rPr>
          <w:rFonts w:ascii="Arial" w:hAnsi="Arial" w:cs="Arial"/>
          <w:sz w:val="20"/>
          <w:szCs w:val="20"/>
        </w:rPr>
        <w:t>informacji drogą elektroniczną</w:t>
      </w:r>
      <w:r w:rsidR="003E5126" w:rsidRPr="00FE236A">
        <w:rPr>
          <w:rFonts w:ascii="Arial" w:hAnsi="Arial" w:cs="Arial"/>
          <w:sz w:val="20"/>
          <w:szCs w:val="20"/>
        </w:rPr>
        <w:t xml:space="preserve"> Poprzez zakończenie procesu negocjacji </w:t>
      </w:r>
      <w:r w:rsidR="003E5126" w:rsidRPr="00FE236A">
        <w:rPr>
          <w:rFonts w:ascii="Arial" w:hAnsi="Arial" w:cs="Arial"/>
          <w:sz w:val="20"/>
          <w:szCs w:val="20"/>
        </w:rPr>
        <w:lastRenderedPageBreak/>
        <w:t xml:space="preserve">należy rozumieć ustalenie, a następnie zatwierdzenie przez IOK ostatecznej wersji wniosku w postaci elektronicznej. </w:t>
      </w:r>
    </w:p>
    <w:p w14:paraId="0427536D" w14:textId="77777777" w:rsidR="003E5126" w:rsidRPr="00FE236A" w:rsidRDefault="003E5126" w:rsidP="003E5126">
      <w:pPr>
        <w:spacing w:before="240" w:line="360" w:lineRule="auto"/>
        <w:jc w:val="both"/>
        <w:rPr>
          <w:rFonts w:ascii="Arial" w:hAnsi="Arial" w:cs="Arial"/>
          <w:sz w:val="20"/>
          <w:szCs w:val="20"/>
        </w:rPr>
      </w:pPr>
      <w:r w:rsidRPr="00FE236A">
        <w:rPr>
          <w:rFonts w:ascii="Arial" w:hAnsi="Arial" w:cs="Arial"/>
          <w:sz w:val="20"/>
          <w:szCs w:val="20"/>
        </w:rPr>
        <w:t xml:space="preserve">Potwierdzeniem przeprowadzonych negocjacji będą wydruki wiadomości przesłanych pocztą elektroniczną, które służyły ustaleniu wspólnego stanowiska. </w:t>
      </w:r>
    </w:p>
    <w:p w14:paraId="73B8328B" w14:textId="77777777" w:rsidR="003E5126" w:rsidRPr="00FE236A" w:rsidRDefault="003E5126" w:rsidP="003E5126">
      <w:pPr>
        <w:spacing w:before="240" w:line="360" w:lineRule="auto"/>
        <w:jc w:val="both"/>
        <w:rPr>
          <w:rFonts w:ascii="Arial" w:hAnsi="Arial" w:cs="Arial"/>
          <w:sz w:val="20"/>
          <w:szCs w:val="20"/>
        </w:rPr>
      </w:pPr>
      <w:r w:rsidRPr="00FE236A">
        <w:rPr>
          <w:rFonts w:ascii="Arial" w:hAnsi="Arial" w:cs="Arial"/>
          <w:sz w:val="20"/>
          <w:szCs w:val="20"/>
        </w:rPr>
        <w:t xml:space="preserve">W przypadku konieczności przeprowadzenia negocjacji w formie ustnej, sporządza się podpisywany przez obie strony protokół ustaleń. </w:t>
      </w:r>
    </w:p>
    <w:p w14:paraId="7C77F64E" w14:textId="77777777" w:rsidR="003E5126" w:rsidRPr="00FE236A" w:rsidRDefault="003E5126" w:rsidP="003E5126">
      <w:pPr>
        <w:spacing w:before="240" w:line="360" w:lineRule="auto"/>
        <w:jc w:val="both"/>
        <w:rPr>
          <w:rFonts w:ascii="Arial" w:hAnsi="Arial" w:cs="Arial"/>
          <w:sz w:val="20"/>
          <w:szCs w:val="20"/>
        </w:rPr>
      </w:pPr>
      <w:r w:rsidRPr="00FE236A">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FE236A">
        <w:rPr>
          <w:rFonts w:ascii="Arial" w:hAnsi="Arial" w:cs="Arial"/>
          <w:sz w:val="20"/>
          <w:szCs w:val="20"/>
        </w:rPr>
        <w:t>łącznej wartości usług / towarów uwzględnionych w budżecie projektu lub całej wartości projektu.</w:t>
      </w:r>
    </w:p>
    <w:p w14:paraId="2130F943" w14:textId="2FA17BF1" w:rsidR="003E5126" w:rsidRPr="00FE236A" w:rsidRDefault="003E5126" w:rsidP="003E5126">
      <w:pPr>
        <w:spacing w:before="240" w:line="360" w:lineRule="auto"/>
        <w:jc w:val="both"/>
        <w:rPr>
          <w:rFonts w:ascii="Arial" w:hAnsi="Arial" w:cs="Arial"/>
          <w:sz w:val="20"/>
          <w:szCs w:val="20"/>
        </w:rPr>
      </w:pPr>
      <w:r w:rsidRPr="00FE236A">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r w:rsidR="0019607A" w:rsidRPr="00FE236A">
        <w:rPr>
          <w:rFonts w:ascii="Arial" w:hAnsi="Arial" w:cs="Arial"/>
          <w:sz w:val="20"/>
          <w:szCs w:val="20"/>
        </w:rPr>
        <w:t xml:space="preserve"> </w:t>
      </w:r>
      <w:r w:rsidR="000E4052" w:rsidRPr="00FE236A">
        <w:rPr>
          <w:rFonts w:ascii="Arial" w:hAnsi="Arial" w:cs="Arial"/>
          <w:sz w:val="20"/>
          <w:szCs w:val="20"/>
        </w:rPr>
        <w:t xml:space="preserve">Ocena spełnienia kryterium dokonywana jest </w:t>
      </w:r>
      <w:r w:rsidR="00582CE1" w:rsidRPr="00FE236A">
        <w:rPr>
          <w:rFonts w:ascii="Arial" w:hAnsi="Arial" w:cs="Arial"/>
          <w:sz w:val="20"/>
          <w:szCs w:val="20"/>
        </w:rPr>
        <w:t>za pomocą Karty oceny</w:t>
      </w:r>
      <w:r w:rsidR="008B51CB" w:rsidRPr="00FE236A">
        <w:rPr>
          <w:rFonts w:ascii="Arial" w:hAnsi="Arial" w:cs="Arial"/>
          <w:sz w:val="20"/>
          <w:szCs w:val="20"/>
        </w:rPr>
        <w:t xml:space="preserve"> </w:t>
      </w:r>
      <w:r w:rsidR="000E4052" w:rsidRPr="00FE236A">
        <w:rPr>
          <w:rFonts w:ascii="Arial" w:hAnsi="Arial" w:cs="Arial"/>
          <w:sz w:val="20"/>
          <w:szCs w:val="20"/>
        </w:rPr>
        <w:t>kryterium podsumowującego, której wzór stanowi Załącznik nr</w:t>
      </w:r>
      <w:r w:rsidR="006B62D4">
        <w:rPr>
          <w:rFonts w:ascii="Arial" w:hAnsi="Arial" w:cs="Arial"/>
          <w:sz w:val="20"/>
          <w:szCs w:val="20"/>
        </w:rPr>
        <w:t xml:space="preserve"> 5</w:t>
      </w:r>
      <w:r w:rsidR="000E4052" w:rsidRPr="00FE236A">
        <w:rPr>
          <w:rFonts w:ascii="Arial" w:hAnsi="Arial" w:cs="Arial"/>
          <w:sz w:val="20"/>
          <w:szCs w:val="20"/>
        </w:rPr>
        <w:t xml:space="preserve"> do Regulaminu.</w:t>
      </w:r>
    </w:p>
    <w:p w14:paraId="6ED73A9B" w14:textId="77777777" w:rsidR="003E5126" w:rsidRPr="00FE236A" w:rsidRDefault="003E5126" w:rsidP="00D372A6">
      <w:pPr>
        <w:spacing w:before="240" w:line="360" w:lineRule="auto"/>
        <w:jc w:val="both"/>
        <w:rPr>
          <w:rFonts w:ascii="Arial" w:hAnsi="Arial" w:cs="Arial"/>
          <w:b/>
          <w:sz w:val="20"/>
          <w:szCs w:val="20"/>
        </w:rPr>
      </w:pPr>
      <w:r w:rsidRPr="00FE236A">
        <w:rPr>
          <w:rFonts w:ascii="Arial" w:hAnsi="Arial" w:cs="Arial"/>
          <w:b/>
          <w:sz w:val="20"/>
          <w:szCs w:val="20"/>
        </w:rPr>
        <w:t>Zakończenie negocjacji wynikiem</w:t>
      </w:r>
      <w:r w:rsidR="00D372A6" w:rsidRPr="00FE236A">
        <w:rPr>
          <w:rFonts w:ascii="Arial" w:hAnsi="Arial" w:cs="Arial"/>
          <w:b/>
          <w:sz w:val="20"/>
          <w:szCs w:val="20"/>
        </w:rPr>
        <w:t xml:space="preserve"> pozytywnym oznacza wprowadzenie do wniosku wszystkich wymaganych zmian wskazanych w stanowisku negocjacyjnym lub akceptacji przez IOK stanowiska </w:t>
      </w:r>
      <w:r w:rsidR="00745421" w:rsidRPr="00FE236A">
        <w:rPr>
          <w:rFonts w:ascii="Arial" w:hAnsi="Arial" w:cs="Arial"/>
          <w:b/>
          <w:sz w:val="20"/>
          <w:szCs w:val="20"/>
        </w:rPr>
        <w:t>w</w:t>
      </w:r>
      <w:r w:rsidR="00D372A6" w:rsidRPr="00FE236A">
        <w:rPr>
          <w:rFonts w:ascii="Arial" w:hAnsi="Arial" w:cs="Arial"/>
          <w:b/>
          <w:sz w:val="20"/>
          <w:szCs w:val="20"/>
        </w:rPr>
        <w:t>nioskodawcy.</w:t>
      </w:r>
    </w:p>
    <w:p w14:paraId="51F04026" w14:textId="77777777" w:rsidR="003E5126" w:rsidRPr="00FE236A" w:rsidRDefault="003E5126" w:rsidP="00342921">
      <w:pPr>
        <w:spacing w:before="240" w:after="0" w:line="360" w:lineRule="auto"/>
        <w:jc w:val="both"/>
        <w:rPr>
          <w:rFonts w:ascii="Arial" w:hAnsi="Arial" w:cs="Arial"/>
          <w:sz w:val="20"/>
          <w:szCs w:val="20"/>
        </w:rPr>
      </w:pPr>
      <w:r w:rsidRPr="00FE236A">
        <w:rPr>
          <w:rFonts w:ascii="Arial" w:hAnsi="Arial" w:cs="Arial"/>
          <w:sz w:val="20"/>
          <w:szCs w:val="20"/>
        </w:rPr>
        <w:t xml:space="preserve">Niepodjęcie przez </w:t>
      </w:r>
      <w:r w:rsidR="00745421" w:rsidRPr="00FE236A">
        <w:rPr>
          <w:rFonts w:ascii="Arial" w:hAnsi="Arial" w:cs="Arial"/>
          <w:sz w:val="20"/>
          <w:szCs w:val="20"/>
        </w:rPr>
        <w:t>w</w:t>
      </w:r>
      <w:r w:rsidRPr="00FE236A">
        <w:rPr>
          <w:rFonts w:ascii="Arial" w:hAnsi="Arial" w:cs="Arial"/>
          <w:sz w:val="20"/>
          <w:szCs w:val="20"/>
        </w:rPr>
        <w:t xml:space="preserve">nioskodawcę negocjacji lub brak możliwości zakończenia procesu negocjacji z winy </w:t>
      </w:r>
      <w:r w:rsidR="00745421" w:rsidRPr="00FE236A">
        <w:rPr>
          <w:rFonts w:ascii="Arial" w:hAnsi="Arial" w:cs="Arial"/>
          <w:sz w:val="20"/>
          <w:szCs w:val="20"/>
        </w:rPr>
        <w:t>w</w:t>
      </w:r>
      <w:r w:rsidRPr="00FE236A">
        <w:rPr>
          <w:rFonts w:ascii="Arial" w:hAnsi="Arial" w:cs="Arial"/>
          <w:sz w:val="20"/>
          <w:szCs w:val="20"/>
        </w:rPr>
        <w:t>nioskodawcy w w/w terminach jest jednoznaczne z:</w:t>
      </w:r>
    </w:p>
    <w:p w14:paraId="08D9C4C1" w14:textId="54D662C9" w:rsidR="003E5126" w:rsidRPr="00FE236A" w:rsidRDefault="003E5126" w:rsidP="006179C1">
      <w:pPr>
        <w:pStyle w:val="Akapitzlist"/>
        <w:numPr>
          <w:ilvl w:val="0"/>
          <w:numId w:val="63"/>
        </w:numPr>
        <w:spacing w:after="0" w:line="360" w:lineRule="auto"/>
        <w:ind w:left="284" w:hanging="284"/>
        <w:jc w:val="both"/>
        <w:rPr>
          <w:rFonts w:ascii="Arial" w:hAnsi="Arial" w:cs="Arial"/>
          <w:sz w:val="20"/>
          <w:szCs w:val="20"/>
        </w:rPr>
      </w:pPr>
      <w:r w:rsidRPr="00FE236A">
        <w:rPr>
          <w:rFonts w:ascii="Arial" w:hAnsi="Arial" w:cs="Arial"/>
          <w:sz w:val="20"/>
          <w:szCs w:val="20"/>
        </w:rPr>
        <w:t xml:space="preserve">niewprowadzeniem do wniosku wskazanych </w:t>
      </w:r>
      <w:r w:rsidR="00D372A6" w:rsidRPr="00FE236A">
        <w:rPr>
          <w:rFonts w:ascii="Arial" w:hAnsi="Arial" w:cs="Arial"/>
          <w:sz w:val="20"/>
          <w:szCs w:val="20"/>
        </w:rPr>
        <w:t>w stanowisku negocjacyjnym</w:t>
      </w:r>
      <w:r w:rsidRPr="00FE236A">
        <w:rPr>
          <w:rFonts w:ascii="Arial" w:hAnsi="Arial" w:cs="Arial"/>
          <w:sz w:val="20"/>
          <w:szCs w:val="20"/>
        </w:rPr>
        <w:t xml:space="preserve"> korekt lub</w:t>
      </w:r>
    </w:p>
    <w:p w14:paraId="255DD683" w14:textId="57C261D8" w:rsidR="003E5126" w:rsidRPr="00FE236A" w:rsidRDefault="003E5126" w:rsidP="006179C1">
      <w:pPr>
        <w:pStyle w:val="Akapitzlist"/>
        <w:numPr>
          <w:ilvl w:val="0"/>
          <w:numId w:val="63"/>
        </w:numPr>
        <w:spacing w:after="0" w:line="360" w:lineRule="auto"/>
        <w:ind w:left="284" w:hanging="284"/>
        <w:jc w:val="both"/>
        <w:rPr>
          <w:rFonts w:ascii="Arial" w:hAnsi="Arial" w:cs="Arial"/>
          <w:sz w:val="20"/>
          <w:szCs w:val="20"/>
        </w:rPr>
      </w:pPr>
      <w:r w:rsidRPr="00FE236A">
        <w:rPr>
          <w:rFonts w:ascii="Arial" w:hAnsi="Arial" w:cs="Arial"/>
          <w:sz w:val="20"/>
          <w:szCs w:val="20"/>
        </w:rPr>
        <w:t xml:space="preserve">nieuzyskaniem przez KOP od </w:t>
      </w:r>
      <w:r w:rsidR="00745421" w:rsidRPr="00FE236A">
        <w:rPr>
          <w:rFonts w:ascii="Arial" w:hAnsi="Arial" w:cs="Arial"/>
          <w:sz w:val="20"/>
          <w:szCs w:val="20"/>
        </w:rPr>
        <w:t>w</w:t>
      </w:r>
      <w:r w:rsidRPr="00FE236A">
        <w:rPr>
          <w:rFonts w:ascii="Arial" w:hAnsi="Arial" w:cs="Arial"/>
          <w:sz w:val="20"/>
          <w:szCs w:val="20"/>
        </w:rPr>
        <w:t xml:space="preserve">nioskodawcy informacji dotyczących określonych zapisów we wniosku, wskazanych </w:t>
      </w:r>
      <w:r w:rsidR="00D372A6" w:rsidRPr="00FE236A">
        <w:rPr>
          <w:rFonts w:ascii="Arial" w:hAnsi="Arial" w:cs="Arial"/>
          <w:sz w:val="20"/>
          <w:szCs w:val="20"/>
        </w:rPr>
        <w:t>w stanowisku negocjacyjnym</w:t>
      </w:r>
      <w:r w:rsidRPr="00FE236A">
        <w:rPr>
          <w:rFonts w:ascii="Arial" w:hAnsi="Arial" w:cs="Arial"/>
          <w:sz w:val="20"/>
          <w:szCs w:val="20"/>
        </w:rPr>
        <w:t xml:space="preserve">. </w:t>
      </w:r>
    </w:p>
    <w:p w14:paraId="1BFB347C" w14:textId="77777777" w:rsidR="003E5126" w:rsidRPr="00FE236A" w:rsidRDefault="003E5126" w:rsidP="0019607A">
      <w:pPr>
        <w:spacing w:before="240" w:after="0" w:line="360" w:lineRule="auto"/>
        <w:jc w:val="both"/>
        <w:rPr>
          <w:rFonts w:ascii="Arial" w:hAnsi="Arial" w:cs="Arial"/>
          <w:sz w:val="20"/>
          <w:szCs w:val="20"/>
        </w:rPr>
      </w:pPr>
      <w:r w:rsidRPr="00FE236A">
        <w:rPr>
          <w:rFonts w:ascii="Arial" w:hAnsi="Arial" w:cs="Arial"/>
          <w:sz w:val="20"/>
          <w:szCs w:val="20"/>
        </w:rPr>
        <w:t>Jeżeli w trakcie negocjacji:</w:t>
      </w:r>
    </w:p>
    <w:p w14:paraId="0F194B2C" w14:textId="77777777" w:rsidR="00D372A6" w:rsidRPr="00FE236A" w:rsidRDefault="00D372A6" w:rsidP="006179C1">
      <w:pPr>
        <w:numPr>
          <w:ilvl w:val="0"/>
          <w:numId w:val="39"/>
        </w:numPr>
        <w:spacing w:after="0" w:line="360" w:lineRule="auto"/>
        <w:ind w:left="284" w:hanging="284"/>
        <w:jc w:val="both"/>
        <w:rPr>
          <w:rFonts w:ascii="Arial" w:hAnsi="Arial" w:cs="Arial"/>
          <w:sz w:val="20"/>
          <w:szCs w:val="20"/>
        </w:rPr>
      </w:pPr>
      <w:r w:rsidRPr="00FE236A">
        <w:rPr>
          <w:rFonts w:ascii="Arial" w:hAnsi="Arial" w:cs="Arial"/>
          <w:sz w:val="20"/>
          <w:szCs w:val="20"/>
        </w:rPr>
        <w:t>do wniosku nie zostaną wprowadzone wskazane w stanowisku negocjacyjnym korekty lub inne zmiany wynikające z ustaleń dokonanych podczas negocjacji</w:t>
      </w:r>
      <w:r w:rsidR="00CB1DB6" w:rsidRPr="00FE236A">
        <w:rPr>
          <w:rFonts w:ascii="Arial" w:hAnsi="Arial" w:cs="Arial"/>
          <w:sz w:val="20"/>
          <w:szCs w:val="20"/>
        </w:rPr>
        <w:t>,</w:t>
      </w:r>
    </w:p>
    <w:p w14:paraId="58658D75" w14:textId="77777777" w:rsidR="00D372A6" w:rsidRPr="00FE236A" w:rsidRDefault="00D372A6" w:rsidP="006179C1">
      <w:pPr>
        <w:numPr>
          <w:ilvl w:val="0"/>
          <w:numId w:val="39"/>
        </w:numPr>
        <w:spacing w:after="0" w:line="360" w:lineRule="auto"/>
        <w:ind w:left="284" w:hanging="284"/>
        <w:jc w:val="both"/>
        <w:rPr>
          <w:rFonts w:ascii="Arial" w:hAnsi="Arial" w:cs="Arial"/>
          <w:sz w:val="20"/>
          <w:szCs w:val="20"/>
        </w:rPr>
      </w:pPr>
      <w:r w:rsidRPr="00FE236A">
        <w:rPr>
          <w:rFonts w:ascii="Arial" w:hAnsi="Arial" w:cs="Arial"/>
          <w:sz w:val="20"/>
          <w:szCs w:val="20"/>
        </w:rPr>
        <w:t xml:space="preserve">KOP nie uzyska od </w:t>
      </w:r>
      <w:r w:rsidR="00745421" w:rsidRPr="00FE236A">
        <w:rPr>
          <w:rFonts w:ascii="Arial" w:hAnsi="Arial" w:cs="Arial"/>
          <w:sz w:val="20"/>
          <w:szCs w:val="20"/>
        </w:rPr>
        <w:t>w</w:t>
      </w:r>
      <w:r w:rsidRPr="00FE236A">
        <w:rPr>
          <w:rFonts w:ascii="Arial" w:hAnsi="Arial" w:cs="Arial"/>
          <w:sz w:val="20"/>
          <w:szCs w:val="20"/>
        </w:rPr>
        <w:t>nioskodawcy informacji dotyczących określonych zapisów we wniosku, wskazanych w stanowisku negocjacyjnym</w:t>
      </w:r>
      <w:r w:rsidR="00CB1DB6" w:rsidRPr="00FE236A">
        <w:rPr>
          <w:rFonts w:ascii="Arial" w:hAnsi="Arial" w:cs="Arial"/>
          <w:sz w:val="20"/>
          <w:szCs w:val="20"/>
        </w:rPr>
        <w:t>,</w:t>
      </w:r>
    </w:p>
    <w:p w14:paraId="4AF09D5E" w14:textId="77777777" w:rsidR="00D372A6" w:rsidRPr="00FE236A" w:rsidRDefault="00D372A6" w:rsidP="006179C1">
      <w:pPr>
        <w:numPr>
          <w:ilvl w:val="0"/>
          <w:numId w:val="39"/>
        </w:numPr>
        <w:spacing w:after="0" w:line="360" w:lineRule="auto"/>
        <w:ind w:left="284" w:hanging="284"/>
        <w:jc w:val="both"/>
        <w:rPr>
          <w:rFonts w:ascii="Arial" w:hAnsi="Arial" w:cs="Arial"/>
          <w:sz w:val="20"/>
          <w:szCs w:val="20"/>
        </w:rPr>
      </w:pPr>
      <w:r w:rsidRPr="00FE236A">
        <w:rPr>
          <w:rFonts w:ascii="Arial" w:hAnsi="Arial" w:cs="Arial"/>
          <w:sz w:val="20"/>
          <w:szCs w:val="20"/>
        </w:rPr>
        <w:t>do wniosku zostały wprowadzone inne zmiany niż wynikające ze stanowiska negocjacyjnego lub ustaleń wynikających z procesu negocjacji</w:t>
      </w:r>
      <w:r w:rsidR="00CB1DB6" w:rsidRPr="00FE236A">
        <w:rPr>
          <w:rFonts w:ascii="Arial" w:hAnsi="Arial" w:cs="Arial"/>
          <w:sz w:val="20"/>
          <w:szCs w:val="20"/>
        </w:rPr>
        <w:t>,</w:t>
      </w:r>
    </w:p>
    <w:p w14:paraId="023AD50B" w14:textId="299C4CE6" w:rsidR="00CA61AE" w:rsidRPr="00FE236A" w:rsidRDefault="003E5126" w:rsidP="00342921">
      <w:pPr>
        <w:tabs>
          <w:tab w:val="left" w:pos="8222"/>
        </w:tabs>
        <w:spacing w:line="360" w:lineRule="auto"/>
        <w:jc w:val="both"/>
        <w:rPr>
          <w:rFonts w:ascii="Arial" w:hAnsi="Arial" w:cs="Arial"/>
          <w:sz w:val="20"/>
          <w:szCs w:val="20"/>
        </w:rPr>
      </w:pPr>
      <w:r w:rsidRPr="00FE236A">
        <w:rPr>
          <w:rFonts w:ascii="Arial" w:hAnsi="Arial" w:cs="Arial"/>
          <w:b/>
          <w:sz w:val="20"/>
          <w:szCs w:val="20"/>
        </w:rPr>
        <w:t>negocjacje zakończą się wynikiem negatywnym</w:t>
      </w:r>
      <w:r w:rsidRPr="00FE236A">
        <w:rPr>
          <w:rFonts w:ascii="Arial" w:hAnsi="Arial" w:cs="Arial"/>
          <w:sz w:val="20"/>
          <w:szCs w:val="20"/>
        </w:rPr>
        <w:t>, co oznacza niespełnienie przez pr</w:t>
      </w:r>
      <w:r w:rsidR="00D372A6" w:rsidRPr="00FE236A">
        <w:rPr>
          <w:rFonts w:ascii="Arial" w:hAnsi="Arial" w:cs="Arial"/>
          <w:sz w:val="20"/>
          <w:szCs w:val="20"/>
        </w:rPr>
        <w:t>ojekt kryterium podsumowującego i nierekomendowanie projektu do dofinansowania.</w:t>
      </w:r>
    </w:p>
    <w:p w14:paraId="00C973F4" w14:textId="77777777" w:rsidR="00C37F39" w:rsidRPr="00FE236A" w:rsidRDefault="00C37F39"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7" w:name="_Toc431974596"/>
      <w:bookmarkStart w:id="78" w:name="_Toc515365613"/>
      <w:r w:rsidRPr="00FE236A">
        <w:rPr>
          <w:rFonts w:ascii="Arial" w:hAnsi="Arial" w:cs="Arial"/>
          <w:b/>
          <w:sz w:val="20"/>
          <w:szCs w:val="20"/>
        </w:rPr>
        <w:lastRenderedPageBreak/>
        <w:t>Analiza kart oceny i obliczanie liczby przyznanych punktów</w:t>
      </w:r>
      <w:bookmarkEnd w:id="77"/>
      <w:bookmarkEnd w:id="78"/>
    </w:p>
    <w:p w14:paraId="6524B400" w14:textId="77777777" w:rsidR="008333F0" w:rsidRPr="00FE236A" w:rsidRDefault="008333F0" w:rsidP="008333F0">
      <w:pPr>
        <w:pStyle w:val="Akapitzlist"/>
        <w:spacing w:after="0" w:line="360" w:lineRule="auto"/>
        <w:ind w:left="0"/>
        <w:contextualSpacing w:val="0"/>
        <w:jc w:val="both"/>
        <w:rPr>
          <w:rFonts w:ascii="Arial" w:hAnsi="Arial" w:cs="Arial"/>
          <w:sz w:val="20"/>
          <w:szCs w:val="20"/>
        </w:rPr>
      </w:pPr>
    </w:p>
    <w:p w14:paraId="6E44508C" w14:textId="6593760D" w:rsidR="00BE1D47" w:rsidRPr="00FE236A" w:rsidRDefault="00BE1D47" w:rsidP="008333F0">
      <w:pPr>
        <w:pStyle w:val="Akapitzlist"/>
        <w:spacing w:after="0" w:line="360" w:lineRule="auto"/>
        <w:ind w:left="0"/>
        <w:contextualSpacing w:val="0"/>
        <w:jc w:val="both"/>
        <w:rPr>
          <w:rFonts w:ascii="Arial" w:hAnsi="Arial" w:cs="Arial"/>
          <w:sz w:val="20"/>
          <w:szCs w:val="20"/>
        </w:rPr>
      </w:pPr>
      <w:r w:rsidRPr="00FE236A">
        <w:rPr>
          <w:rFonts w:ascii="Arial" w:hAnsi="Arial" w:cs="Arial"/>
          <w:sz w:val="20"/>
          <w:szCs w:val="20"/>
        </w:rPr>
        <w:t xml:space="preserve">Projekt otrzymuje ocenę negatywną, gdy: </w:t>
      </w:r>
    </w:p>
    <w:p w14:paraId="4DD2FEC6" w14:textId="77777777" w:rsidR="00BE1D47" w:rsidRPr="00FE236A" w:rsidRDefault="00BE1D47" w:rsidP="00D83692">
      <w:pPr>
        <w:pStyle w:val="Akapitzlist"/>
        <w:numPr>
          <w:ilvl w:val="0"/>
          <w:numId w:val="36"/>
        </w:numPr>
        <w:spacing w:line="360" w:lineRule="auto"/>
        <w:ind w:left="284" w:hanging="284"/>
        <w:jc w:val="both"/>
        <w:rPr>
          <w:rFonts w:ascii="Arial" w:hAnsi="Arial" w:cs="Arial"/>
          <w:sz w:val="20"/>
          <w:szCs w:val="20"/>
        </w:rPr>
      </w:pPr>
      <w:r w:rsidRPr="00FE236A">
        <w:rPr>
          <w:rFonts w:ascii="Arial" w:hAnsi="Arial" w:cs="Arial"/>
          <w:sz w:val="20"/>
          <w:szCs w:val="20"/>
        </w:rPr>
        <w:t>oceniający uznali przynajmniej jedno ogólne kryterium  dostępu za niespełnione, lub</w:t>
      </w:r>
    </w:p>
    <w:p w14:paraId="3284CBC5" w14:textId="77777777" w:rsidR="00BE1D47" w:rsidRPr="00FE236A" w:rsidRDefault="00BE1D47" w:rsidP="00D83692">
      <w:pPr>
        <w:pStyle w:val="Akapitzlist"/>
        <w:numPr>
          <w:ilvl w:val="0"/>
          <w:numId w:val="36"/>
        </w:numPr>
        <w:spacing w:line="360" w:lineRule="auto"/>
        <w:ind w:left="284" w:hanging="284"/>
        <w:jc w:val="both"/>
        <w:rPr>
          <w:rFonts w:ascii="Arial" w:hAnsi="Arial" w:cs="Arial"/>
          <w:sz w:val="20"/>
          <w:szCs w:val="20"/>
        </w:rPr>
      </w:pPr>
      <w:r w:rsidRPr="00FE236A">
        <w:rPr>
          <w:rFonts w:ascii="Arial" w:hAnsi="Arial" w:cs="Arial"/>
          <w:sz w:val="20"/>
          <w:szCs w:val="20"/>
        </w:rPr>
        <w:t>oceniający uznali przynajmniej jedno szczegółowe kryterium dostępu za niespełnione, lub</w:t>
      </w:r>
    </w:p>
    <w:p w14:paraId="2B8A163D" w14:textId="77777777" w:rsidR="00BE1D47" w:rsidRPr="00FE236A" w:rsidRDefault="00BE1D47" w:rsidP="00D83692">
      <w:pPr>
        <w:pStyle w:val="Akapitzlist"/>
        <w:numPr>
          <w:ilvl w:val="0"/>
          <w:numId w:val="36"/>
        </w:numPr>
        <w:spacing w:line="360" w:lineRule="auto"/>
        <w:ind w:left="284" w:hanging="284"/>
        <w:jc w:val="both"/>
        <w:rPr>
          <w:rFonts w:ascii="Arial" w:hAnsi="Arial" w:cs="Arial"/>
          <w:sz w:val="20"/>
          <w:szCs w:val="20"/>
        </w:rPr>
      </w:pPr>
      <w:r w:rsidRPr="00FE236A">
        <w:rPr>
          <w:rFonts w:ascii="Arial" w:hAnsi="Arial" w:cs="Arial"/>
          <w:sz w:val="20"/>
          <w:szCs w:val="20"/>
        </w:rPr>
        <w:t>oceniający przyznali mniej niż 60% punktów za spełnienie przynajmniej jednego ogólnego kryterium merytorycznego,</w:t>
      </w:r>
    </w:p>
    <w:p w14:paraId="41561E73" w14:textId="115DF3AC" w:rsidR="00BE1D47" w:rsidRPr="00FE236A" w:rsidRDefault="00BE1D47" w:rsidP="00387FCD">
      <w:pPr>
        <w:pStyle w:val="Akapitzlist"/>
        <w:numPr>
          <w:ilvl w:val="0"/>
          <w:numId w:val="36"/>
        </w:numPr>
        <w:spacing w:line="360" w:lineRule="auto"/>
        <w:ind w:left="284" w:hanging="284"/>
        <w:jc w:val="both"/>
        <w:rPr>
          <w:rFonts w:ascii="Arial" w:hAnsi="Arial" w:cs="Arial"/>
          <w:sz w:val="20"/>
          <w:szCs w:val="20"/>
        </w:rPr>
      </w:pPr>
      <w:r w:rsidRPr="00FE236A">
        <w:rPr>
          <w:rFonts w:ascii="Arial" w:hAnsi="Arial" w:cs="Arial"/>
          <w:sz w:val="20"/>
          <w:szCs w:val="20"/>
        </w:rPr>
        <w:t xml:space="preserve">oceniający uznali ogólne kryterium podsumowujące za niespełnione. </w:t>
      </w:r>
    </w:p>
    <w:p w14:paraId="1FDAED88" w14:textId="77777777" w:rsidR="00BE1D47" w:rsidRPr="00FE236A" w:rsidRDefault="00BE1D47" w:rsidP="00D05716">
      <w:pPr>
        <w:pStyle w:val="Akapitzlist"/>
        <w:spacing w:line="360" w:lineRule="auto"/>
        <w:ind w:left="0"/>
        <w:jc w:val="both"/>
        <w:rPr>
          <w:rFonts w:ascii="Arial" w:hAnsi="Arial" w:cs="Arial"/>
          <w:sz w:val="20"/>
          <w:szCs w:val="20"/>
        </w:rPr>
      </w:pPr>
      <w:r w:rsidRPr="00FE236A">
        <w:rPr>
          <w:rFonts w:ascii="Arial" w:hAnsi="Arial" w:cs="Arial"/>
          <w:sz w:val="20"/>
          <w:szCs w:val="20"/>
        </w:rPr>
        <w:t>W przypadku, gdy oceniający przyznali przynajmniej 60% punktów za spełnienie każdego ogólnego kryterium merytorycznego</w:t>
      </w:r>
      <w:r w:rsidR="00A45E46" w:rsidRPr="00FE236A">
        <w:rPr>
          <w:rFonts w:ascii="Arial" w:hAnsi="Arial" w:cs="Arial"/>
          <w:sz w:val="20"/>
          <w:szCs w:val="20"/>
        </w:rPr>
        <w:t>,</w:t>
      </w:r>
      <w:r w:rsidRPr="00FE236A">
        <w:rPr>
          <w:rFonts w:ascii="Arial" w:hAnsi="Arial" w:cs="Arial"/>
          <w:sz w:val="20"/>
          <w:szCs w:val="20"/>
        </w:rPr>
        <w:t xml:space="preserve"> uznali wszystkie ogólne oraz szczegółowe kryteria dostępu </w:t>
      </w:r>
      <w:r w:rsidR="00A45E46" w:rsidRPr="00FE236A">
        <w:rPr>
          <w:rFonts w:ascii="Arial" w:hAnsi="Arial" w:cs="Arial"/>
          <w:sz w:val="20"/>
          <w:szCs w:val="20"/>
        </w:rPr>
        <w:t xml:space="preserve">i ogólne kryterium podsumowujące </w:t>
      </w:r>
      <w:r w:rsidRPr="00FE236A">
        <w:rPr>
          <w:rFonts w:ascii="Arial" w:hAnsi="Arial" w:cs="Arial"/>
          <w:sz w:val="20"/>
          <w:szCs w:val="20"/>
        </w:rPr>
        <w:t>za spełnione, projekt może zostać uwzględniony przy wyborze projektów do dofinansowania.</w:t>
      </w:r>
    </w:p>
    <w:p w14:paraId="2CD74663" w14:textId="77777777" w:rsidR="00BE1D47" w:rsidRPr="00FE236A" w:rsidRDefault="00BE1D47" w:rsidP="00D05716">
      <w:pPr>
        <w:pStyle w:val="Akapitzlist"/>
        <w:spacing w:line="360" w:lineRule="auto"/>
        <w:ind w:left="0"/>
        <w:jc w:val="both"/>
        <w:rPr>
          <w:rFonts w:ascii="Arial" w:hAnsi="Arial" w:cs="Arial"/>
          <w:sz w:val="20"/>
          <w:szCs w:val="20"/>
        </w:rPr>
      </w:pPr>
      <w:r w:rsidRPr="00FE236A">
        <w:rPr>
          <w:rFonts w:ascii="Arial" w:hAnsi="Arial" w:cs="Arial"/>
          <w:sz w:val="20"/>
          <w:szCs w:val="20"/>
        </w:rPr>
        <w:t xml:space="preserve">W przypadku, gdy wniosek od każdego z dwóch oceniających uzyskał pozytywny wynik spełnienia ogólnych oraz szczegółowych kryteriów dostępu, końcową ocenę projektu stanowi suma: </w:t>
      </w:r>
    </w:p>
    <w:p w14:paraId="59B3FE7C" w14:textId="77777777" w:rsidR="00BE1D47" w:rsidRPr="00FE236A" w:rsidRDefault="00BE1D47" w:rsidP="006179C1">
      <w:pPr>
        <w:pStyle w:val="Akapitzlist"/>
        <w:numPr>
          <w:ilvl w:val="0"/>
          <w:numId w:val="64"/>
        </w:numPr>
        <w:spacing w:line="360" w:lineRule="auto"/>
        <w:ind w:left="284" w:hanging="284"/>
        <w:jc w:val="both"/>
        <w:rPr>
          <w:rFonts w:ascii="Arial" w:hAnsi="Arial" w:cs="Arial"/>
          <w:sz w:val="20"/>
          <w:szCs w:val="20"/>
        </w:rPr>
      </w:pPr>
      <w:r w:rsidRPr="00FE236A">
        <w:rPr>
          <w:rFonts w:ascii="Arial" w:hAnsi="Arial" w:cs="Arial"/>
          <w:sz w:val="20"/>
          <w:szCs w:val="20"/>
        </w:rPr>
        <w:t xml:space="preserve">średniej arytmetycznej punktów ogółem z dwóch ocen wniosku za spełnianie ogólnych kryteriów merytorycznych oraz </w:t>
      </w:r>
    </w:p>
    <w:p w14:paraId="6936AF90" w14:textId="2DD4B6ED" w:rsidR="00BE1D47" w:rsidRPr="00FE236A" w:rsidRDefault="00BE1D47" w:rsidP="006179C1">
      <w:pPr>
        <w:pStyle w:val="Akapitzlist"/>
        <w:numPr>
          <w:ilvl w:val="0"/>
          <w:numId w:val="64"/>
        </w:numPr>
        <w:spacing w:line="360" w:lineRule="auto"/>
        <w:ind w:left="284" w:hanging="284"/>
        <w:jc w:val="both"/>
        <w:rPr>
          <w:rFonts w:ascii="Arial" w:hAnsi="Arial" w:cs="Arial"/>
          <w:sz w:val="20"/>
          <w:szCs w:val="20"/>
        </w:rPr>
      </w:pPr>
      <w:r w:rsidRPr="00FE236A">
        <w:rPr>
          <w:rFonts w:ascii="Arial" w:hAnsi="Arial" w:cs="Arial"/>
          <w:sz w:val="20"/>
          <w:szCs w:val="20"/>
        </w:rPr>
        <w:t>premii punktowej przyznanej projektowi za spełnianie kryteriów premiujących (o ile od każdego z</w:t>
      </w:r>
      <w:r w:rsidR="00C33167" w:rsidRPr="00FE236A">
        <w:rPr>
          <w:rFonts w:ascii="Arial" w:hAnsi="Arial" w:cs="Arial"/>
          <w:sz w:val="20"/>
          <w:szCs w:val="20"/>
        </w:rPr>
        <w:t> </w:t>
      </w:r>
      <w:r w:rsidRPr="00FE236A">
        <w:rPr>
          <w:rFonts w:ascii="Arial" w:hAnsi="Arial" w:cs="Arial"/>
          <w:sz w:val="20"/>
          <w:szCs w:val="20"/>
        </w:rPr>
        <w:t xml:space="preserve">oceniających otrzymał przynajmniej 60% punktów za spełnienie każdego ogólnego kryterium merytorycznego). </w:t>
      </w:r>
    </w:p>
    <w:p w14:paraId="71FA2351" w14:textId="3D99146E" w:rsidR="00BE1D47" w:rsidRPr="00FE236A" w:rsidRDefault="00BE1D47" w:rsidP="00342921">
      <w:pPr>
        <w:pStyle w:val="Akapitzlist"/>
        <w:spacing w:before="240" w:line="360" w:lineRule="auto"/>
        <w:ind w:left="0"/>
        <w:contextualSpacing w:val="0"/>
        <w:jc w:val="both"/>
        <w:rPr>
          <w:rFonts w:ascii="Arial" w:hAnsi="Arial" w:cs="Arial"/>
          <w:sz w:val="20"/>
          <w:szCs w:val="20"/>
        </w:rPr>
      </w:pPr>
      <w:r w:rsidRPr="00FE236A">
        <w:rPr>
          <w:rFonts w:ascii="Arial" w:hAnsi="Arial" w:cs="Arial"/>
          <w:sz w:val="20"/>
          <w:szCs w:val="20"/>
        </w:rPr>
        <w:t>Projekt, który uzyskał w trakcie oceny formalno-merytorycznej maksymalną liczbę punktów za spełnianie wszystkich ogólnych kryteriów merytorycznych (do 100 punktów) oraz ws</w:t>
      </w:r>
      <w:r w:rsidR="00271054" w:rsidRPr="00FE236A">
        <w:rPr>
          <w:rFonts w:ascii="Arial" w:hAnsi="Arial" w:cs="Arial"/>
          <w:sz w:val="20"/>
          <w:szCs w:val="20"/>
        </w:rPr>
        <w:t xml:space="preserve">zystkich kryteriów premiujących, może uzyskać maksymalnie </w:t>
      </w:r>
      <w:r w:rsidR="00387FCD" w:rsidRPr="00FE236A">
        <w:rPr>
          <w:rFonts w:ascii="Arial" w:hAnsi="Arial" w:cs="Arial"/>
          <w:sz w:val="20"/>
          <w:szCs w:val="20"/>
        </w:rPr>
        <w:t>50</w:t>
      </w:r>
      <w:r w:rsidRPr="00FE236A">
        <w:rPr>
          <w:rFonts w:ascii="Arial" w:hAnsi="Arial" w:cs="Arial"/>
          <w:sz w:val="20"/>
          <w:szCs w:val="20"/>
        </w:rPr>
        <w:t xml:space="preserve"> punktów. </w:t>
      </w:r>
    </w:p>
    <w:p w14:paraId="2429CBDF" w14:textId="77777777" w:rsidR="00BE1D47" w:rsidRPr="00FE236A" w:rsidRDefault="00BE1D47" w:rsidP="00D05716">
      <w:pPr>
        <w:pStyle w:val="Akapitzlist"/>
        <w:spacing w:line="360" w:lineRule="auto"/>
        <w:ind w:left="0"/>
        <w:jc w:val="both"/>
        <w:rPr>
          <w:rFonts w:ascii="Arial" w:hAnsi="Arial" w:cs="Arial"/>
          <w:sz w:val="20"/>
          <w:szCs w:val="20"/>
        </w:rPr>
      </w:pPr>
      <w:r w:rsidRPr="00FE236A">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dodatkowej ocenie, którą przeprowadza trzeci oceniający wybierany w drodze losowania.</w:t>
      </w:r>
    </w:p>
    <w:p w14:paraId="727EDDC9" w14:textId="77777777" w:rsidR="00BE1D47" w:rsidRPr="00FE236A" w:rsidRDefault="00BA57FA" w:rsidP="00D05716">
      <w:pPr>
        <w:pStyle w:val="Akapitzlist"/>
        <w:spacing w:line="360" w:lineRule="auto"/>
        <w:ind w:left="0"/>
        <w:jc w:val="both"/>
        <w:rPr>
          <w:rFonts w:ascii="Arial" w:hAnsi="Arial" w:cs="Arial"/>
          <w:sz w:val="20"/>
          <w:szCs w:val="20"/>
        </w:rPr>
      </w:pPr>
      <w:r w:rsidRPr="00FE236A">
        <w:rPr>
          <w:rFonts w:ascii="Arial" w:hAnsi="Arial" w:cs="Arial"/>
          <w:sz w:val="20"/>
          <w:szCs w:val="20"/>
        </w:rPr>
        <w:t xml:space="preserve">W </w:t>
      </w:r>
      <w:r w:rsidR="00BE1D47" w:rsidRPr="00FE236A">
        <w:rPr>
          <w:rFonts w:ascii="Arial" w:hAnsi="Arial" w:cs="Arial"/>
          <w:sz w:val="20"/>
          <w:szCs w:val="20"/>
        </w:rPr>
        <w:t>przypadku, gdy występuje różnica w ocenie spełnienia przez projekt ogólnych  lub szczegółowych kryteriów dostępu</w:t>
      </w:r>
      <w:r w:rsidR="00404FC5" w:rsidRPr="00FE236A">
        <w:rPr>
          <w:rFonts w:ascii="Arial" w:hAnsi="Arial" w:cs="Arial"/>
          <w:sz w:val="20"/>
          <w:szCs w:val="20"/>
        </w:rPr>
        <w:t>,</w:t>
      </w:r>
      <w:r w:rsidR="00BE1D47" w:rsidRPr="00FE236A">
        <w:rPr>
          <w:rFonts w:ascii="Arial" w:hAnsi="Arial" w:cs="Arial"/>
          <w:sz w:val="20"/>
          <w:szCs w:val="20"/>
        </w:rPr>
        <w:t xml:space="preserve"> projekt poddawany jest dodatkowej ocenie, która przeprowadzana jest przez trzeciego oceniającego w</w:t>
      </w:r>
      <w:r w:rsidR="00E753EE" w:rsidRPr="00FE236A">
        <w:rPr>
          <w:rFonts w:ascii="Arial" w:hAnsi="Arial" w:cs="Arial"/>
          <w:sz w:val="20"/>
          <w:szCs w:val="20"/>
        </w:rPr>
        <w:t xml:space="preserve">ybieranego w drodze losowania. </w:t>
      </w:r>
    </w:p>
    <w:p w14:paraId="080F5592" w14:textId="77777777" w:rsidR="00E753EE" w:rsidRPr="00FE236A" w:rsidRDefault="00E753EE" w:rsidP="00D05716">
      <w:pPr>
        <w:pStyle w:val="Akapitzlist"/>
        <w:spacing w:line="360" w:lineRule="auto"/>
        <w:ind w:left="0"/>
        <w:jc w:val="both"/>
        <w:rPr>
          <w:rFonts w:ascii="Arial" w:hAnsi="Arial" w:cs="Arial"/>
          <w:sz w:val="20"/>
          <w:szCs w:val="20"/>
        </w:rPr>
      </w:pPr>
    </w:p>
    <w:p w14:paraId="6A68B81D" w14:textId="77777777" w:rsidR="002001F3" w:rsidRDefault="002001F3" w:rsidP="00342921">
      <w:pPr>
        <w:pStyle w:val="Akapitzlist"/>
        <w:spacing w:line="360" w:lineRule="auto"/>
        <w:ind w:left="0"/>
        <w:jc w:val="both"/>
        <w:rPr>
          <w:rFonts w:ascii="Arial" w:hAnsi="Arial" w:cs="Arial"/>
          <w:sz w:val="20"/>
          <w:szCs w:val="20"/>
        </w:rPr>
      </w:pPr>
    </w:p>
    <w:p w14:paraId="1BA07CF9" w14:textId="77777777" w:rsidR="002001F3" w:rsidRDefault="002001F3" w:rsidP="00342921">
      <w:pPr>
        <w:pStyle w:val="Akapitzlist"/>
        <w:spacing w:line="360" w:lineRule="auto"/>
        <w:ind w:left="0"/>
        <w:jc w:val="both"/>
        <w:rPr>
          <w:rFonts w:ascii="Arial" w:hAnsi="Arial" w:cs="Arial"/>
          <w:sz w:val="20"/>
          <w:szCs w:val="20"/>
        </w:rPr>
      </w:pPr>
    </w:p>
    <w:p w14:paraId="43064FAF" w14:textId="77777777" w:rsidR="002001F3" w:rsidRDefault="002001F3" w:rsidP="00342921">
      <w:pPr>
        <w:pStyle w:val="Akapitzlist"/>
        <w:spacing w:line="360" w:lineRule="auto"/>
        <w:ind w:left="0"/>
        <w:jc w:val="both"/>
        <w:rPr>
          <w:rFonts w:ascii="Arial" w:hAnsi="Arial" w:cs="Arial"/>
          <w:sz w:val="20"/>
          <w:szCs w:val="20"/>
        </w:rPr>
      </w:pPr>
    </w:p>
    <w:p w14:paraId="2E3ECA05" w14:textId="753D12C7" w:rsidR="00342921" w:rsidRPr="00FE236A" w:rsidRDefault="00BE1D47" w:rsidP="00342921">
      <w:pPr>
        <w:pStyle w:val="Akapitzlist"/>
        <w:spacing w:line="360" w:lineRule="auto"/>
        <w:ind w:left="0"/>
        <w:jc w:val="both"/>
        <w:rPr>
          <w:rFonts w:ascii="Arial" w:hAnsi="Arial" w:cs="Arial"/>
          <w:sz w:val="20"/>
          <w:szCs w:val="20"/>
        </w:rPr>
      </w:pPr>
      <w:r w:rsidRPr="00FE236A">
        <w:rPr>
          <w:rFonts w:ascii="Arial" w:hAnsi="Arial" w:cs="Arial"/>
          <w:sz w:val="20"/>
          <w:szCs w:val="20"/>
        </w:rPr>
        <w:lastRenderedPageBreak/>
        <w:t>W przypadku dokonywania oceny wniosku przez trzeciego oceniającego ostateczną i wiążącą ocenę projektu stanowi s</w:t>
      </w:r>
      <w:r w:rsidR="00342921" w:rsidRPr="00FE236A">
        <w:rPr>
          <w:rFonts w:ascii="Arial" w:hAnsi="Arial" w:cs="Arial"/>
          <w:sz w:val="20"/>
          <w:szCs w:val="20"/>
        </w:rPr>
        <w:t>uma:</w:t>
      </w:r>
    </w:p>
    <w:p w14:paraId="26EF3799" w14:textId="0046913F" w:rsidR="00BE1D47" w:rsidRPr="00FE236A" w:rsidRDefault="00BE1D47" w:rsidP="006179C1">
      <w:pPr>
        <w:pStyle w:val="Akapitzlist"/>
        <w:numPr>
          <w:ilvl w:val="0"/>
          <w:numId w:val="65"/>
        </w:numPr>
        <w:spacing w:line="360" w:lineRule="auto"/>
        <w:ind w:left="284" w:hanging="284"/>
        <w:jc w:val="both"/>
        <w:rPr>
          <w:rFonts w:ascii="Arial" w:hAnsi="Arial" w:cs="Arial"/>
          <w:sz w:val="20"/>
          <w:szCs w:val="20"/>
        </w:rPr>
      </w:pPr>
      <w:r w:rsidRPr="00FE236A">
        <w:rPr>
          <w:rFonts w:ascii="Arial" w:hAnsi="Arial" w:cs="Arial"/>
          <w:sz w:val="20"/>
          <w:szCs w:val="20"/>
        </w:rPr>
        <w:t>średniej arytmetycznej punktów ogółem za spełnianie ogólnych kryteriów merytorycznych z</w:t>
      </w:r>
      <w:r w:rsidR="00387FCD" w:rsidRPr="00FE236A">
        <w:rPr>
          <w:rFonts w:ascii="Arial" w:hAnsi="Arial" w:cs="Arial"/>
          <w:sz w:val="20"/>
          <w:szCs w:val="20"/>
        </w:rPr>
        <w:t> </w:t>
      </w:r>
      <w:r w:rsidRPr="00FE236A">
        <w:rPr>
          <w:rFonts w:ascii="Arial" w:hAnsi="Arial" w:cs="Arial"/>
          <w:sz w:val="20"/>
          <w:szCs w:val="20"/>
        </w:rPr>
        <w:t>oceny trzeciego oceniającego oraz z tej oceny jednego z dwóch oceniających, która jest zbieżna z</w:t>
      </w:r>
      <w:r w:rsidR="00387FCD" w:rsidRPr="00FE236A">
        <w:rPr>
          <w:rFonts w:ascii="Arial" w:hAnsi="Arial" w:cs="Arial"/>
          <w:sz w:val="20"/>
          <w:szCs w:val="20"/>
        </w:rPr>
        <w:t> </w:t>
      </w:r>
      <w:r w:rsidRPr="00FE236A">
        <w:rPr>
          <w:rFonts w:ascii="Arial" w:hAnsi="Arial" w:cs="Arial"/>
          <w:sz w:val="20"/>
          <w:szCs w:val="20"/>
        </w:rPr>
        <w:t xml:space="preserve">oceną trzeciego oceniającego, co do decyzji w sprawie rekomendowania wniosku do dofinansowania oraz </w:t>
      </w:r>
    </w:p>
    <w:p w14:paraId="42349E02" w14:textId="77777777" w:rsidR="00BE1D47" w:rsidRPr="00FE236A" w:rsidRDefault="00BE1D47" w:rsidP="006179C1">
      <w:pPr>
        <w:pStyle w:val="Akapitzlist"/>
        <w:numPr>
          <w:ilvl w:val="0"/>
          <w:numId w:val="65"/>
        </w:numPr>
        <w:spacing w:line="360" w:lineRule="auto"/>
        <w:ind w:left="284" w:hanging="284"/>
        <w:jc w:val="both"/>
        <w:rPr>
          <w:rFonts w:ascii="Arial" w:hAnsi="Arial" w:cs="Arial"/>
          <w:sz w:val="20"/>
          <w:szCs w:val="20"/>
        </w:rPr>
      </w:pPr>
      <w:r w:rsidRPr="00FE236A">
        <w:rPr>
          <w:rFonts w:ascii="Arial" w:hAnsi="Arial" w:cs="Arial"/>
          <w:sz w:val="20"/>
          <w:szCs w:val="20"/>
        </w:rPr>
        <w:t>premii punktowej przyznanej projektowi za spełnianie kryteriów premiujących, o ile wniosek od trzeciego oceniającego otrzymał przynajmniej 60% punktów za spełnienie każdego ogólnego kryterium merytorycznego i rekomendację do dofinansowania.</w:t>
      </w:r>
    </w:p>
    <w:p w14:paraId="779E79C1" w14:textId="77777777" w:rsidR="00B72063" w:rsidRPr="00FE236A" w:rsidRDefault="00B72063" w:rsidP="00B72063">
      <w:pPr>
        <w:pStyle w:val="Akapitzlist"/>
        <w:spacing w:line="360" w:lineRule="auto"/>
        <w:ind w:left="284"/>
        <w:jc w:val="both"/>
        <w:rPr>
          <w:rFonts w:ascii="Arial" w:hAnsi="Arial" w:cs="Arial"/>
          <w:sz w:val="20"/>
          <w:szCs w:val="20"/>
        </w:rPr>
      </w:pPr>
    </w:p>
    <w:p w14:paraId="653D253D" w14:textId="197D5C98" w:rsidR="006B387A" w:rsidRPr="00FE236A" w:rsidRDefault="00945327" w:rsidP="00F9438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9" w:name="_Toc431974598"/>
      <w:bookmarkStart w:id="80" w:name="_Toc515365614"/>
      <w:r w:rsidRPr="00FE236A">
        <w:rPr>
          <w:rFonts w:ascii="Arial" w:hAnsi="Arial" w:cs="Arial"/>
          <w:b/>
          <w:sz w:val="20"/>
          <w:szCs w:val="20"/>
        </w:rPr>
        <w:t>Wyniki konkursu</w:t>
      </w:r>
      <w:bookmarkEnd w:id="79"/>
      <w:bookmarkEnd w:id="80"/>
      <w:r w:rsidR="00F01687" w:rsidRPr="00FE236A">
        <w:rPr>
          <w:rFonts w:ascii="Arial" w:hAnsi="Arial" w:cs="Arial"/>
          <w:b/>
          <w:sz w:val="20"/>
          <w:szCs w:val="20"/>
        </w:rPr>
        <w:t xml:space="preserve"> </w:t>
      </w:r>
    </w:p>
    <w:p w14:paraId="75CA7F68" w14:textId="5E7913E6" w:rsidR="006B387A" w:rsidRPr="00FE236A" w:rsidRDefault="006B387A" w:rsidP="00D5378B">
      <w:pPr>
        <w:spacing w:before="240" w:line="360" w:lineRule="auto"/>
        <w:jc w:val="both"/>
        <w:rPr>
          <w:rFonts w:ascii="Arial" w:hAnsi="Arial" w:cs="Arial"/>
          <w:sz w:val="20"/>
          <w:szCs w:val="20"/>
        </w:rPr>
      </w:pPr>
      <w:r w:rsidRPr="00FE236A">
        <w:rPr>
          <w:rFonts w:ascii="Arial" w:hAnsi="Arial" w:cs="Arial"/>
          <w:sz w:val="20"/>
          <w:szCs w:val="20"/>
        </w:rPr>
        <w:t xml:space="preserve">Szacowany termin rozstrzygnięcia konkursu planowany jest </w:t>
      </w:r>
      <w:r w:rsidRPr="002B4E0E">
        <w:rPr>
          <w:rFonts w:ascii="Arial" w:hAnsi="Arial" w:cs="Arial"/>
          <w:sz w:val="20"/>
          <w:szCs w:val="20"/>
        </w:rPr>
        <w:t>na</w:t>
      </w:r>
      <w:r w:rsidR="00F94385" w:rsidRPr="002B4E0E">
        <w:rPr>
          <w:rFonts w:ascii="Arial" w:hAnsi="Arial" w:cs="Arial"/>
          <w:sz w:val="20"/>
          <w:szCs w:val="20"/>
        </w:rPr>
        <w:t xml:space="preserve"> </w:t>
      </w:r>
      <w:r w:rsidR="00CA754F">
        <w:rPr>
          <w:rFonts w:ascii="Arial" w:hAnsi="Arial" w:cs="Arial"/>
          <w:sz w:val="20"/>
          <w:szCs w:val="20"/>
        </w:rPr>
        <w:t>lipiec 2019</w:t>
      </w:r>
      <w:r w:rsidR="00F94385" w:rsidRPr="00FE236A">
        <w:rPr>
          <w:rFonts w:ascii="Arial" w:hAnsi="Arial" w:cs="Arial"/>
          <w:sz w:val="20"/>
          <w:szCs w:val="20"/>
        </w:rPr>
        <w:t xml:space="preserve"> r.</w:t>
      </w:r>
    </w:p>
    <w:p w14:paraId="6CF54A00" w14:textId="7ECEC96B" w:rsidR="002369D9" w:rsidRPr="00FE236A" w:rsidRDefault="002369D9" w:rsidP="00E720E5">
      <w:pPr>
        <w:keepNext/>
        <w:spacing w:after="0" w:line="360" w:lineRule="auto"/>
        <w:jc w:val="both"/>
        <w:rPr>
          <w:rFonts w:ascii="Arial" w:hAnsi="Arial" w:cs="Arial"/>
          <w:sz w:val="20"/>
          <w:szCs w:val="20"/>
        </w:rPr>
      </w:pPr>
      <w:r w:rsidRPr="00FE236A">
        <w:rPr>
          <w:rFonts w:ascii="Arial" w:hAnsi="Arial" w:cs="Arial"/>
          <w:sz w:val="20"/>
          <w:szCs w:val="20"/>
        </w:rPr>
        <w:t xml:space="preserve">Opublikowanie wyników konkursu następuje poprzez zamieszczenie na stronie internetowej </w:t>
      </w:r>
      <w:hyperlink r:id="rId26" w:history="1">
        <w:r w:rsidR="00846E31" w:rsidRPr="00FE236A">
          <w:rPr>
            <w:rStyle w:val="Hipercze"/>
            <w:rFonts w:ascii="Arial" w:hAnsi="Arial" w:cs="Arial"/>
            <w:sz w:val="20"/>
            <w:szCs w:val="20"/>
          </w:rPr>
          <w:t>www.rpo.lodzkie.pl</w:t>
        </w:r>
      </w:hyperlink>
      <w:r w:rsidR="00615C1D" w:rsidRPr="00FE236A">
        <w:rPr>
          <w:rFonts w:ascii="Arial" w:eastAsia="Calibri" w:hAnsi="Arial" w:cs="Arial"/>
          <w:color w:val="000000"/>
          <w:sz w:val="20"/>
          <w:szCs w:val="20"/>
        </w:rPr>
        <w:t xml:space="preserve"> </w:t>
      </w:r>
      <w:r w:rsidR="00CF4EE2" w:rsidRPr="00FE236A">
        <w:rPr>
          <w:rFonts w:ascii="Arial" w:hAnsi="Arial" w:cs="Arial"/>
          <w:sz w:val="20"/>
          <w:szCs w:val="20"/>
        </w:rPr>
        <w:t>oraz</w:t>
      </w:r>
      <w:r w:rsidR="00CF4EE2" w:rsidRPr="00FE236A">
        <w:rPr>
          <w:rStyle w:val="Hipercze"/>
          <w:rFonts w:ascii="Arial" w:hAnsi="Arial" w:cs="Arial"/>
          <w:sz w:val="20"/>
          <w:szCs w:val="20"/>
          <w:u w:val="none"/>
        </w:rPr>
        <w:t xml:space="preserve"> </w:t>
      </w:r>
      <w:r w:rsidR="00CF4EE2" w:rsidRPr="00FE236A">
        <w:rPr>
          <w:rStyle w:val="Hipercze"/>
          <w:rFonts w:ascii="Arial" w:hAnsi="Arial" w:cs="Arial"/>
          <w:sz w:val="20"/>
          <w:szCs w:val="20"/>
        </w:rPr>
        <w:t>www.funduszeeuropejskie.gov.pl</w:t>
      </w:r>
      <w:r w:rsidRPr="00FE236A">
        <w:rPr>
          <w:rFonts w:ascii="Arial" w:hAnsi="Arial" w:cs="Arial"/>
          <w:sz w:val="20"/>
          <w:szCs w:val="20"/>
        </w:rPr>
        <w:t xml:space="preserve"> </w:t>
      </w:r>
      <w:r w:rsidR="003970C0" w:rsidRPr="00FE236A">
        <w:rPr>
          <w:rFonts w:ascii="Arial" w:hAnsi="Arial" w:cs="Arial"/>
          <w:sz w:val="20"/>
          <w:szCs w:val="20"/>
        </w:rPr>
        <w:t>L</w:t>
      </w:r>
      <w:r w:rsidRPr="00FE236A">
        <w:rPr>
          <w:rFonts w:ascii="Arial" w:hAnsi="Arial" w:cs="Arial"/>
          <w:sz w:val="20"/>
          <w:szCs w:val="20"/>
        </w:rPr>
        <w:t>isty projektów</w:t>
      </w:r>
      <w:r w:rsidR="00AA47CC" w:rsidRPr="00FE236A">
        <w:rPr>
          <w:rFonts w:ascii="Arial" w:hAnsi="Arial" w:cs="Arial"/>
          <w:sz w:val="20"/>
          <w:szCs w:val="20"/>
        </w:rPr>
        <w:t xml:space="preserve"> które uzyskały wymaganą liczbę punktów, z wyróżnieniem projektów wybranych do dofinansowania</w:t>
      </w:r>
      <w:r w:rsidRPr="00FE236A">
        <w:rPr>
          <w:rFonts w:ascii="Arial" w:hAnsi="Arial" w:cs="Arial"/>
          <w:sz w:val="20"/>
          <w:szCs w:val="20"/>
        </w:rPr>
        <w:t xml:space="preserve"> </w:t>
      </w:r>
      <w:r w:rsidR="002E5469" w:rsidRPr="00FE236A">
        <w:rPr>
          <w:rFonts w:ascii="Arial" w:hAnsi="Arial" w:cs="Arial"/>
          <w:sz w:val="20"/>
          <w:szCs w:val="20"/>
        </w:rPr>
        <w:t>nie później niż 7 dni od dnia rozstrzygnięcia konkursu.</w:t>
      </w:r>
      <w:r w:rsidRPr="00FE236A">
        <w:rPr>
          <w:rFonts w:ascii="Arial" w:hAnsi="Arial" w:cs="Arial"/>
          <w:sz w:val="20"/>
          <w:szCs w:val="20"/>
        </w:rPr>
        <w:t xml:space="preserve"> </w:t>
      </w:r>
      <w:r w:rsidR="002E5469" w:rsidRPr="00FE236A">
        <w:rPr>
          <w:rFonts w:ascii="Arial" w:hAnsi="Arial" w:cs="Arial"/>
          <w:sz w:val="20"/>
          <w:szCs w:val="20"/>
        </w:rPr>
        <w:t xml:space="preserve">Lista </w:t>
      </w:r>
      <w:r w:rsidRPr="00FE236A">
        <w:rPr>
          <w:rFonts w:ascii="Arial" w:hAnsi="Arial" w:cs="Arial"/>
          <w:sz w:val="20"/>
          <w:szCs w:val="20"/>
        </w:rPr>
        <w:t>uwzględnia wyłącznie projekty, które spełniły kryteria i uzyskały wymaganą liczbę punktów</w:t>
      </w:r>
      <w:r w:rsidR="00F04E13" w:rsidRPr="00FE236A">
        <w:rPr>
          <w:rFonts w:ascii="Arial" w:hAnsi="Arial" w:cs="Arial"/>
          <w:sz w:val="20"/>
          <w:szCs w:val="20"/>
        </w:rPr>
        <w:t xml:space="preserve"> z wyróżnieniem projektów wybranych</w:t>
      </w:r>
      <w:r w:rsidR="002E5469" w:rsidRPr="00FE236A">
        <w:rPr>
          <w:rFonts w:ascii="Arial" w:hAnsi="Arial" w:cs="Arial"/>
          <w:sz w:val="20"/>
          <w:szCs w:val="20"/>
        </w:rPr>
        <w:t xml:space="preserve"> do</w:t>
      </w:r>
      <w:r w:rsidR="00F42330" w:rsidRPr="00FE236A">
        <w:rPr>
          <w:rFonts w:ascii="Arial" w:hAnsi="Arial" w:cs="Arial"/>
          <w:sz w:val="20"/>
          <w:szCs w:val="20"/>
        </w:rPr>
        <w:t> </w:t>
      </w:r>
      <w:r w:rsidR="002E5469" w:rsidRPr="00FE236A">
        <w:rPr>
          <w:rFonts w:ascii="Arial" w:hAnsi="Arial" w:cs="Arial"/>
          <w:sz w:val="20"/>
          <w:szCs w:val="20"/>
        </w:rPr>
        <w:t>dofinansowania,</w:t>
      </w:r>
      <w:r w:rsidRPr="00FE236A">
        <w:rPr>
          <w:rFonts w:ascii="Arial" w:hAnsi="Arial" w:cs="Arial"/>
          <w:sz w:val="20"/>
          <w:szCs w:val="20"/>
        </w:rPr>
        <w:t xml:space="preserve"> </w:t>
      </w:r>
      <w:r w:rsidRPr="00FE236A">
        <w:rPr>
          <w:rFonts w:ascii="Arial" w:eastAsia="Calibri" w:hAnsi="Arial" w:cs="Arial"/>
          <w:color w:val="000000"/>
          <w:sz w:val="20"/>
          <w:szCs w:val="20"/>
        </w:rPr>
        <w:t>uszeregowane w</w:t>
      </w:r>
      <w:r w:rsidR="002E5469" w:rsidRPr="00FE236A">
        <w:rPr>
          <w:rFonts w:ascii="Arial" w:eastAsia="Calibri" w:hAnsi="Arial" w:cs="Arial"/>
          <w:color w:val="000000"/>
          <w:sz w:val="20"/>
          <w:szCs w:val="20"/>
        </w:rPr>
        <w:t> </w:t>
      </w:r>
      <w:r w:rsidRPr="00FE236A">
        <w:rPr>
          <w:rFonts w:ascii="Arial" w:eastAsia="Calibri" w:hAnsi="Arial" w:cs="Arial"/>
          <w:color w:val="000000"/>
          <w:sz w:val="20"/>
          <w:szCs w:val="20"/>
        </w:rPr>
        <w:t>kolejności malejącej liczby uzyskanych punktów</w:t>
      </w:r>
      <w:r w:rsidR="002E5469" w:rsidRPr="00FE236A">
        <w:rPr>
          <w:rFonts w:ascii="Arial" w:eastAsia="Calibri" w:hAnsi="Arial" w:cs="Arial"/>
          <w:color w:val="000000"/>
          <w:sz w:val="20"/>
          <w:szCs w:val="20"/>
        </w:rPr>
        <w:t>.</w:t>
      </w:r>
      <w:r w:rsidRPr="00FE236A">
        <w:rPr>
          <w:rFonts w:ascii="Arial" w:eastAsia="Calibri" w:hAnsi="Arial" w:cs="Arial"/>
          <w:color w:val="000000"/>
          <w:sz w:val="20"/>
          <w:szCs w:val="20"/>
        </w:rPr>
        <w:t xml:space="preserve"> </w:t>
      </w:r>
    </w:p>
    <w:p w14:paraId="1924E2F4" w14:textId="6A6D3B4D" w:rsidR="002369D9" w:rsidRPr="00FE236A" w:rsidRDefault="002369D9" w:rsidP="00EB4F8C">
      <w:pPr>
        <w:spacing w:line="360" w:lineRule="auto"/>
        <w:jc w:val="both"/>
        <w:rPr>
          <w:rFonts w:ascii="Arial" w:hAnsi="Arial" w:cs="Arial"/>
          <w:sz w:val="20"/>
          <w:szCs w:val="20"/>
        </w:rPr>
      </w:pPr>
      <w:r w:rsidRPr="00FE236A">
        <w:rPr>
          <w:rFonts w:ascii="Arial" w:hAnsi="Arial" w:cs="Arial"/>
          <w:sz w:val="20"/>
          <w:szCs w:val="20"/>
        </w:rPr>
        <w:t>W przypadku wyboru projektów do dofinansowania spowodowanego powstaniem dostępności lub</w:t>
      </w:r>
      <w:r w:rsidR="00F42330" w:rsidRPr="00FE236A">
        <w:rPr>
          <w:rFonts w:ascii="Arial" w:hAnsi="Arial" w:cs="Arial"/>
          <w:sz w:val="20"/>
          <w:szCs w:val="20"/>
        </w:rPr>
        <w:t> </w:t>
      </w:r>
      <w:r w:rsidRPr="00FE236A">
        <w:rPr>
          <w:rFonts w:ascii="Arial" w:hAnsi="Arial" w:cs="Arial"/>
          <w:sz w:val="20"/>
          <w:szCs w:val="20"/>
        </w:rPr>
        <w:t xml:space="preserve">zwiększeniem alokacji na konkurs, a także rozstrzygnięciami zapadającymi w ramach procedury odwoławczej, IOK dokonuje aktualizacji </w:t>
      </w:r>
      <w:r w:rsidR="00AA47CC" w:rsidRPr="00FE236A">
        <w:rPr>
          <w:rFonts w:ascii="Arial" w:hAnsi="Arial" w:cs="Arial"/>
          <w:sz w:val="20"/>
          <w:szCs w:val="20"/>
        </w:rPr>
        <w:t>Listy projektów które uzyskały wymaganą liczbę punktów, z</w:t>
      </w:r>
      <w:r w:rsidR="00F94385" w:rsidRPr="00FE236A">
        <w:rPr>
          <w:rFonts w:ascii="Arial" w:hAnsi="Arial" w:cs="Arial"/>
          <w:sz w:val="20"/>
          <w:szCs w:val="20"/>
        </w:rPr>
        <w:t> </w:t>
      </w:r>
      <w:r w:rsidR="00AA47CC" w:rsidRPr="00FE236A">
        <w:rPr>
          <w:rFonts w:ascii="Arial" w:hAnsi="Arial" w:cs="Arial"/>
          <w:sz w:val="20"/>
          <w:szCs w:val="20"/>
        </w:rPr>
        <w:t xml:space="preserve">wyróżnieniem projektów wybranych do dofinansowania </w:t>
      </w:r>
      <w:r w:rsidRPr="00FE236A">
        <w:rPr>
          <w:rFonts w:ascii="Arial" w:hAnsi="Arial" w:cs="Arial"/>
          <w:sz w:val="20"/>
          <w:szCs w:val="20"/>
        </w:rPr>
        <w:t>i jej kolejną wersję upublicznia na stronie internetowej w terminie 7 dni od dokonania zmiany.</w:t>
      </w:r>
    </w:p>
    <w:p w14:paraId="37237558" w14:textId="77777777" w:rsidR="00BD23AE" w:rsidRPr="00FE236A" w:rsidRDefault="005F0B26" w:rsidP="00AD5D2C">
      <w:pPr>
        <w:keepNext/>
        <w:spacing w:before="240" w:after="0" w:line="360" w:lineRule="auto"/>
        <w:jc w:val="both"/>
        <w:rPr>
          <w:rFonts w:ascii="Arial" w:hAnsi="Arial" w:cs="Arial"/>
          <w:sz w:val="20"/>
          <w:szCs w:val="20"/>
        </w:rPr>
      </w:pPr>
      <w:r w:rsidRPr="00FE236A">
        <w:rPr>
          <w:rFonts w:ascii="Arial" w:hAnsi="Arial" w:cs="Arial"/>
          <w:sz w:val="20"/>
          <w:szCs w:val="20"/>
        </w:rPr>
        <w:t xml:space="preserve">Po rozstrzygnięciu konkursu IOK </w:t>
      </w:r>
      <w:r w:rsidR="000250A4" w:rsidRPr="00FE236A">
        <w:rPr>
          <w:rFonts w:ascii="Arial" w:hAnsi="Arial" w:cs="Arial"/>
          <w:sz w:val="20"/>
          <w:szCs w:val="20"/>
        </w:rPr>
        <w:t>niezwłocznie</w:t>
      </w:r>
      <w:r w:rsidR="00BD23AE" w:rsidRPr="00FE236A">
        <w:rPr>
          <w:rFonts w:ascii="Arial" w:hAnsi="Arial" w:cs="Arial"/>
          <w:sz w:val="20"/>
          <w:szCs w:val="20"/>
        </w:rPr>
        <w:t xml:space="preserve"> </w:t>
      </w:r>
      <w:r w:rsidRPr="00FE236A">
        <w:rPr>
          <w:rFonts w:ascii="Arial" w:hAnsi="Arial" w:cs="Arial"/>
          <w:sz w:val="20"/>
          <w:szCs w:val="20"/>
        </w:rPr>
        <w:t xml:space="preserve">przekazuje </w:t>
      </w:r>
      <w:r w:rsidR="00157CD2" w:rsidRPr="00FE236A">
        <w:rPr>
          <w:rFonts w:ascii="Arial" w:hAnsi="Arial" w:cs="Arial"/>
          <w:sz w:val="20"/>
          <w:szCs w:val="20"/>
        </w:rPr>
        <w:t xml:space="preserve">wnioskodawcy </w:t>
      </w:r>
      <w:r w:rsidRPr="00FE236A">
        <w:rPr>
          <w:rFonts w:ascii="Arial" w:hAnsi="Arial" w:cs="Arial"/>
          <w:sz w:val="20"/>
          <w:szCs w:val="20"/>
        </w:rPr>
        <w:t>pisemną informację o wy</w:t>
      </w:r>
      <w:r w:rsidR="00D47AAE" w:rsidRPr="00FE236A">
        <w:rPr>
          <w:rFonts w:ascii="Arial" w:hAnsi="Arial" w:cs="Arial"/>
          <w:sz w:val="20"/>
          <w:szCs w:val="20"/>
        </w:rPr>
        <w:t>nikach oceny jego projektu, wskazującą, że:</w:t>
      </w:r>
    </w:p>
    <w:p w14:paraId="66598E7A" w14:textId="77777777" w:rsidR="00D47AAE" w:rsidRPr="00FE236A" w:rsidRDefault="007471C5" w:rsidP="00D83692">
      <w:pPr>
        <w:pStyle w:val="Akapitzlist"/>
        <w:keepNext/>
        <w:numPr>
          <w:ilvl w:val="0"/>
          <w:numId w:val="24"/>
        </w:numPr>
        <w:spacing w:line="360" w:lineRule="auto"/>
        <w:ind w:left="284" w:hanging="284"/>
        <w:jc w:val="both"/>
        <w:rPr>
          <w:rFonts w:ascii="Arial" w:hAnsi="Arial" w:cs="Arial"/>
          <w:sz w:val="20"/>
          <w:szCs w:val="20"/>
        </w:rPr>
      </w:pPr>
      <w:r w:rsidRPr="00FE236A">
        <w:rPr>
          <w:rFonts w:ascii="Arial" w:hAnsi="Arial" w:cs="Arial"/>
          <w:sz w:val="20"/>
          <w:szCs w:val="20"/>
        </w:rPr>
        <w:t>p</w:t>
      </w:r>
      <w:r w:rsidR="00D47AAE" w:rsidRPr="00FE236A">
        <w:rPr>
          <w:rFonts w:ascii="Arial" w:hAnsi="Arial" w:cs="Arial"/>
          <w:sz w:val="20"/>
          <w:szCs w:val="20"/>
        </w:rPr>
        <w:t xml:space="preserve">rojekt </w:t>
      </w:r>
      <w:r w:rsidRPr="00FE236A">
        <w:rPr>
          <w:rFonts w:ascii="Arial" w:hAnsi="Arial" w:cs="Arial"/>
          <w:sz w:val="20"/>
          <w:szCs w:val="20"/>
        </w:rPr>
        <w:t xml:space="preserve">otrzymał ocenę pozytywną tj. </w:t>
      </w:r>
      <w:r w:rsidR="00D47AAE" w:rsidRPr="00FE236A">
        <w:rPr>
          <w:rFonts w:ascii="Arial" w:hAnsi="Arial" w:cs="Arial"/>
          <w:sz w:val="20"/>
          <w:szCs w:val="20"/>
        </w:rPr>
        <w:t xml:space="preserve">spełnił wszystkie kryteria wyboru, </w:t>
      </w:r>
      <w:r w:rsidRPr="00FE236A">
        <w:rPr>
          <w:rFonts w:ascii="Arial" w:hAnsi="Arial" w:cs="Arial"/>
          <w:sz w:val="20"/>
          <w:szCs w:val="20"/>
        </w:rPr>
        <w:t>uzyskał wymaganą</w:t>
      </w:r>
      <w:r w:rsidR="00D47AAE" w:rsidRPr="00FE236A">
        <w:rPr>
          <w:rFonts w:ascii="Arial" w:hAnsi="Arial" w:cs="Arial"/>
          <w:sz w:val="20"/>
          <w:szCs w:val="20"/>
        </w:rPr>
        <w:t xml:space="preserve"> liczbę punktów i w rezultacie został wybrany do dofinasowania</w:t>
      </w:r>
      <w:r w:rsidRPr="00FE236A">
        <w:rPr>
          <w:rFonts w:ascii="Arial" w:hAnsi="Arial" w:cs="Arial"/>
          <w:sz w:val="20"/>
          <w:szCs w:val="20"/>
        </w:rPr>
        <w:t xml:space="preserve"> lub</w:t>
      </w:r>
    </w:p>
    <w:p w14:paraId="14BBD289" w14:textId="77777777" w:rsidR="00157CD2" w:rsidRPr="00FE236A" w:rsidRDefault="00157CD2" w:rsidP="00D83692">
      <w:pPr>
        <w:pStyle w:val="Akapitzlist"/>
        <w:keepNext/>
        <w:numPr>
          <w:ilvl w:val="0"/>
          <w:numId w:val="24"/>
        </w:numPr>
        <w:spacing w:line="360" w:lineRule="auto"/>
        <w:ind w:left="284" w:hanging="284"/>
        <w:jc w:val="both"/>
        <w:rPr>
          <w:rFonts w:ascii="Arial" w:hAnsi="Arial" w:cs="Arial"/>
          <w:sz w:val="20"/>
          <w:szCs w:val="20"/>
        </w:rPr>
      </w:pPr>
      <w:r w:rsidRPr="00FE236A">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14:paraId="0488A10C" w14:textId="77777777" w:rsidR="00BD23AE" w:rsidRPr="00FE236A" w:rsidRDefault="007471C5" w:rsidP="00D83692">
      <w:pPr>
        <w:pStyle w:val="Akapitzlist"/>
        <w:numPr>
          <w:ilvl w:val="0"/>
          <w:numId w:val="24"/>
        </w:numPr>
        <w:spacing w:before="240" w:line="360" w:lineRule="auto"/>
        <w:ind w:left="284" w:hanging="284"/>
        <w:jc w:val="both"/>
        <w:rPr>
          <w:rFonts w:ascii="Arial" w:hAnsi="Arial" w:cs="Arial"/>
          <w:sz w:val="20"/>
          <w:szCs w:val="20"/>
        </w:rPr>
      </w:pPr>
      <w:r w:rsidRPr="00FE236A">
        <w:rPr>
          <w:rFonts w:ascii="Arial" w:hAnsi="Arial" w:cs="Arial"/>
          <w:sz w:val="20"/>
          <w:szCs w:val="20"/>
        </w:rPr>
        <w:t xml:space="preserve">projekt otrzymał ocenę negatywną tj. uzyskał wymaganą liczbę punktów </w:t>
      </w:r>
      <w:r w:rsidR="00880616" w:rsidRPr="00FE236A">
        <w:rPr>
          <w:rFonts w:ascii="Arial" w:hAnsi="Arial" w:cs="Arial"/>
          <w:sz w:val="20"/>
          <w:szCs w:val="20"/>
        </w:rPr>
        <w:t>i</w:t>
      </w:r>
      <w:r w:rsidRPr="00FE236A">
        <w:rPr>
          <w:rFonts w:ascii="Arial" w:hAnsi="Arial" w:cs="Arial"/>
          <w:sz w:val="20"/>
          <w:szCs w:val="20"/>
        </w:rPr>
        <w:t xml:space="preserve"> spełnił kryteria wyboru projektów, jednak kwota przeznaczona na dofinansowanie projektów w konkursie nie wystarcza na</w:t>
      </w:r>
      <w:r w:rsidR="00FB39D6" w:rsidRPr="00FE236A">
        <w:rPr>
          <w:rFonts w:ascii="Arial" w:hAnsi="Arial" w:cs="Arial"/>
          <w:sz w:val="20"/>
          <w:szCs w:val="20"/>
        </w:rPr>
        <w:t> </w:t>
      </w:r>
      <w:r w:rsidRPr="00FE236A">
        <w:rPr>
          <w:rFonts w:ascii="Arial" w:hAnsi="Arial" w:cs="Arial"/>
          <w:sz w:val="20"/>
          <w:szCs w:val="20"/>
        </w:rPr>
        <w:t>wybranie go do dofinansowania (wyczerpanie alokacji na konkurs)</w:t>
      </w:r>
      <w:r w:rsidR="00AD5D2C" w:rsidRPr="00FE236A">
        <w:rPr>
          <w:rFonts w:ascii="Arial" w:hAnsi="Arial" w:cs="Arial"/>
          <w:sz w:val="20"/>
          <w:szCs w:val="20"/>
        </w:rPr>
        <w:t>.</w:t>
      </w:r>
    </w:p>
    <w:p w14:paraId="08970395" w14:textId="77777777" w:rsidR="005F0B26" w:rsidRPr="00FE236A" w:rsidRDefault="00880616" w:rsidP="00880616">
      <w:pPr>
        <w:spacing w:before="240" w:line="360" w:lineRule="auto"/>
        <w:jc w:val="both"/>
        <w:rPr>
          <w:rFonts w:ascii="Arial" w:hAnsi="Arial" w:cs="Arial"/>
          <w:sz w:val="20"/>
          <w:szCs w:val="20"/>
        </w:rPr>
      </w:pPr>
      <w:r w:rsidRPr="00FE236A">
        <w:rPr>
          <w:rFonts w:ascii="Arial" w:hAnsi="Arial" w:cs="Arial"/>
          <w:sz w:val="20"/>
          <w:szCs w:val="20"/>
        </w:rPr>
        <w:t>Pisemna informacja o wynikach oceny projektu</w:t>
      </w:r>
      <w:r w:rsidR="005F0B26" w:rsidRPr="00FE236A">
        <w:rPr>
          <w:rFonts w:ascii="Arial" w:hAnsi="Arial" w:cs="Arial"/>
          <w:sz w:val="20"/>
          <w:szCs w:val="20"/>
        </w:rPr>
        <w:t xml:space="preserve"> zawiera kopie wypełnionych KOFM</w:t>
      </w:r>
      <w:r w:rsidR="00844BF2" w:rsidRPr="00FE236A">
        <w:rPr>
          <w:rFonts w:ascii="Arial" w:hAnsi="Arial" w:cs="Arial"/>
          <w:sz w:val="20"/>
          <w:szCs w:val="20"/>
        </w:rPr>
        <w:t xml:space="preserve"> i KO</w:t>
      </w:r>
      <w:r w:rsidR="00D5378B" w:rsidRPr="00FE236A">
        <w:rPr>
          <w:rFonts w:ascii="Arial" w:hAnsi="Arial" w:cs="Arial"/>
          <w:sz w:val="20"/>
          <w:szCs w:val="20"/>
        </w:rPr>
        <w:t>KP</w:t>
      </w:r>
      <w:r w:rsidR="005F0B26" w:rsidRPr="00FE236A">
        <w:rPr>
          <w:rFonts w:ascii="Arial" w:hAnsi="Arial" w:cs="Arial"/>
          <w:sz w:val="20"/>
          <w:szCs w:val="20"/>
        </w:rPr>
        <w:t xml:space="preserve"> w postaci załączników, z zastrzeżeniem, że IOK, przekazując </w:t>
      </w:r>
      <w:r w:rsidR="00157CD2" w:rsidRPr="00FE236A">
        <w:rPr>
          <w:rFonts w:ascii="Arial" w:hAnsi="Arial" w:cs="Arial"/>
          <w:sz w:val="20"/>
          <w:szCs w:val="20"/>
        </w:rPr>
        <w:t xml:space="preserve">wnioskodawcy </w:t>
      </w:r>
      <w:r w:rsidR="005F0B26" w:rsidRPr="00FE236A">
        <w:rPr>
          <w:rFonts w:ascii="Arial" w:hAnsi="Arial" w:cs="Arial"/>
          <w:sz w:val="20"/>
          <w:szCs w:val="20"/>
        </w:rPr>
        <w:t>tę informację, zachowuje zasadę anonimowości osób dokonujących oceny.</w:t>
      </w:r>
    </w:p>
    <w:p w14:paraId="247123C7" w14:textId="5BA80982" w:rsidR="003C0173" w:rsidRPr="00FE236A" w:rsidRDefault="003E2283" w:rsidP="00880616">
      <w:pPr>
        <w:spacing w:before="240" w:line="360" w:lineRule="auto"/>
        <w:jc w:val="both"/>
        <w:rPr>
          <w:rFonts w:ascii="Arial" w:hAnsi="Arial" w:cs="Arial"/>
          <w:sz w:val="20"/>
          <w:szCs w:val="20"/>
        </w:rPr>
      </w:pPr>
      <w:r w:rsidRPr="00FE236A">
        <w:rPr>
          <w:rFonts w:ascii="Arial" w:hAnsi="Arial" w:cs="Arial"/>
          <w:sz w:val="20"/>
          <w:szCs w:val="20"/>
        </w:rPr>
        <w:lastRenderedPageBreak/>
        <w:t xml:space="preserve">W przypadku pozytywnej oceny i wybrania projektu do dofinansowania pisemna informacja zawiera także </w:t>
      </w:r>
      <w:r w:rsidR="00C277B9" w:rsidRPr="00FE236A">
        <w:rPr>
          <w:rFonts w:ascii="Arial" w:hAnsi="Arial" w:cs="Arial"/>
          <w:sz w:val="20"/>
          <w:szCs w:val="20"/>
        </w:rPr>
        <w:t xml:space="preserve">spis wymaganych od </w:t>
      </w:r>
      <w:r w:rsidR="00745421" w:rsidRPr="00FE236A">
        <w:rPr>
          <w:rFonts w:ascii="Arial" w:hAnsi="Arial" w:cs="Arial"/>
          <w:sz w:val="20"/>
          <w:szCs w:val="20"/>
        </w:rPr>
        <w:t xml:space="preserve">wnioskodawcy </w:t>
      </w:r>
      <w:r w:rsidR="00C277B9" w:rsidRPr="00FE236A">
        <w:rPr>
          <w:rFonts w:ascii="Arial" w:hAnsi="Arial" w:cs="Arial"/>
          <w:sz w:val="20"/>
          <w:szCs w:val="20"/>
        </w:rPr>
        <w:t>dokumentów niezbędnych do podpisania umowy o dofinansowanie projektu</w:t>
      </w:r>
      <w:r w:rsidR="00475B53" w:rsidRPr="00FE236A">
        <w:rPr>
          <w:rFonts w:ascii="Arial" w:hAnsi="Arial" w:cs="Arial"/>
          <w:sz w:val="20"/>
          <w:szCs w:val="20"/>
        </w:rPr>
        <w:t xml:space="preserve"> (zgodnie z </w:t>
      </w:r>
      <w:r w:rsidR="003073F7" w:rsidRPr="00FE236A">
        <w:rPr>
          <w:rFonts w:ascii="Arial" w:hAnsi="Arial" w:cs="Arial"/>
          <w:sz w:val="20"/>
          <w:szCs w:val="20"/>
        </w:rPr>
        <w:t xml:space="preserve">Rozdziałem </w:t>
      </w:r>
      <w:r w:rsidR="00F93690">
        <w:rPr>
          <w:rFonts w:ascii="Arial" w:hAnsi="Arial" w:cs="Arial"/>
          <w:sz w:val="20"/>
          <w:szCs w:val="20"/>
        </w:rPr>
        <w:t>10</w:t>
      </w:r>
      <w:r w:rsidR="00475B53" w:rsidRPr="00FE236A">
        <w:rPr>
          <w:rFonts w:ascii="Arial" w:hAnsi="Arial" w:cs="Arial"/>
          <w:sz w:val="20"/>
          <w:szCs w:val="20"/>
        </w:rPr>
        <w:t xml:space="preserve"> </w:t>
      </w:r>
      <w:r w:rsidR="00417F50" w:rsidRPr="00FE236A">
        <w:rPr>
          <w:rFonts w:ascii="Arial" w:hAnsi="Arial" w:cs="Arial"/>
          <w:sz w:val="20"/>
          <w:szCs w:val="20"/>
        </w:rPr>
        <w:t>R</w:t>
      </w:r>
      <w:r w:rsidR="00475B53" w:rsidRPr="00FE236A">
        <w:rPr>
          <w:rFonts w:ascii="Arial" w:hAnsi="Arial" w:cs="Arial"/>
          <w:sz w:val="20"/>
          <w:szCs w:val="20"/>
        </w:rPr>
        <w:t>egulaminu)</w:t>
      </w:r>
      <w:r w:rsidR="00C277B9" w:rsidRPr="00FE236A">
        <w:rPr>
          <w:rFonts w:ascii="Arial" w:hAnsi="Arial" w:cs="Arial"/>
          <w:sz w:val="20"/>
          <w:szCs w:val="20"/>
        </w:rPr>
        <w:t xml:space="preserve">. </w:t>
      </w:r>
    </w:p>
    <w:p w14:paraId="0BDD8E08" w14:textId="01C1C1DC" w:rsidR="005D7599" w:rsidRPr="00FE236A" w:rsidRDefault="002F66B3" w:rsidP="00880616">
      <w:pPr>
        <w:spacing w:before="240" w:line="360" w:lineRule="auto"/>
        <w:jc w:val="both"/>
        <w:rPr>
          <w:rFonts w:ascii="Arial" w:hAnsi="Arial" w:cs="Arial"/>
          <w:sz w:val="20"/>
          <w:szCs w:val="20"/>
        </w:rPr>
      </w:pPr>
      <w:r w:rsidRPr="00FE236A">
        <w:rPr>
          <w:rFonts w:ascii="Arial" w:hAnsi="Arial" w:cs="Arial"/>
          <w:sz w:val="20"/>
          <w:szCs w:val="20"/>
        </w:rPr>
        <w:t>Wszystkie wnioski, złożone w czasie trwania naboru (pozostawione bez rozpatrzenia, ocenione negatywnie lub ocenione pozytywnie</w:t>
      </w:r>
      <w:r w:rsidR="00E720E5" w:rsidRPr="00FE236A">
        <w:rPr>
          <w:rFonts w:ascii="Arial" w:hAnsi="Arial" w:cs="Arial"/>
          <w:sz w:val="20"/>
          <w:szCs w:val="20"/>
        </w:rPr>
        <w:t>) zostaną zarchiwizowane w IOK.</w:t>
      </w:r>
    </w:p>
    <w:p w14:paraId="4D9E8A9E" w14:textId="77777777" w:rsidR="00BA7FB5" w:rsidRPr="00FE236A" w:rsidRDefault="00D128DF" w:rsidP="008B51C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1" w:name="_Toc431974599"/>
      <w:bookmarkStart w:id="82" w:name="_Toc515365615"/>
      <w:r w:rsidRPr="00FE236A">
        <w:rPr>
          <w:rFonts w:ascii="Arial" w:hAnsi="Arial" w:cs="Arial"/>
          <w:b/>
          <w:sz w:val="20"/>
          <w:szCs w:val="20"/>
        </w:rPr>
        <w:t>Środki odwoławcze w przypadku negatywnej oceny</w:t>
      </w:r>
      <w:bookmarkEnd w:id="81"/>
      <w:bookmarkEnd w:id="82"/>
    </w:p>
    <w:p w14:paraId="5638B4B3" w14:textId="77777777" w:rsidR="00321CFF" w:rsidRPr="00FE236A" w:rsidRDefault="00321CFF" w:rsidP="006C6E11">
      <w:pPr>
        <w:keepNext/>
        <w:tabs>
          <w:tab w:val="left" w:pos="709"/>
        </w:tabs>
        <w:autoSpaceDE w:val="0"/>
        <w:autoSpaceDN w:val="0"/>
        <w:adjustRightInd w:val="0"/>
        <w:spacing w:line="360" w:lineRule="auto"/>
        <w:jc w:val="both"/>
        <w:rPr>
          <w:rFonts w:ascii="Arial" w:hAnsi="Arial" w:cs="Arial"/>
          <w:sz w:val="20"/>
          <w:szCs w:val="20"/>
        </w:rPr>
      </w:pPr>
      <w:r w:rsidRPr="00FE236A">
        <w:rPr>
          <w:rFonts w:ascii="Arial" w:hAnsi="Arial" w:cs="Arial"/>
          <w:sz w:val="20"/>
          <w:szCs w:val="20"/>
        </w:rPr>
        <w:t xml:space="preserve">Zasady dotyczące procedury odwoławczej w ramach RPO WŁ na lata 2014-2020 określa Rozdział 15 </w:t>
      </w:r>
      <w:r w:rsidR="00B379F7" w:rsidRPr="00FE236A">
        <w:rPr>
          <w:rFonts w:ascii="Arial" w:hAnsi="Arial" w:cs="Arial"/>
          <w:sz w:val="20"/>
          <w:szCs w:val="20"/>
        </w:rPr>
        <w:t>ustawy</w:t>
      </w:r>
      <w:r w:rsidR="007A6D64" w:rsidRPr="00FE236A">
        <w:rPr>
          <w:rFonts w:ascii="Arial" w:hAnsi="Arial" w:cs="Arial"/>
          <w:sz w:val="20"/>
          <w:szCs w:val="20"/>
        </w:rPr>
        <w:t xml:space="preserve"> wdrożeniowej</w:t>
      </w:r>
      <w:r w:rsidR="00B379F7" w:rsidRPr="00FE236A">
        <w:rPr>
          <w:rFonts w:ascii="Arial" w:hAnsi="Arial" w:cs="Arial"/>
          <w:sz w:val="20"/>
          <w:szCs w:val="20"/>
        </w:rPr>
        <w:t>.</w:t>
      </w:r>
    </w:p>
    <w:p w14:paraId="5879270B" w14:textId="77777777" w:rsidR="00215750" w:rsidRPr="00FE236A" w:rsidRDefault="00215750" w:rsidP="00215750">
      <w:pPr>
        <w:tabs>
          <w:tab w:val="left" w:pos="709"/>
        </w:tabs>
        <w:autoSpaceDE w:val="0"/>
        <w:autoSpaceDN w:val="0"/>
        <w:adjustRightInd w:val="0"/>
        <w:spacing w:after="0" w:line="360" w:lineRule="auto"/>
        <w:jc w:val="both"/>
        <w:rPr>
          <w:rFonts w:ascii="Arial" w:hAnsi="Arial" w:cs="Arial"/>
          <w:sz w:val="20"/>
          <w:szCs w:val="20"/>
        </w:rPr>
      </w:pPr>
      <w:r w:rsidRPr="00FE236A">
        <w:rPr>
          <w:rFonts w:ascii="Arial" w:hAnsi="Arial" w:cs="Arial"/>
          <w:sz w:val="20"/>
          <w:szCs w:val="20"/>
        </w:rPr>
        <w:t xml:space="preserve">W systemie realizacji RPO WŁ na lata 2014-2020, obowiązują dwa etapy procedury odwoławczej: </w:t>
      </w:r>
    </w:p>
    <w:p w14:paraId="3ADBC00A" w14:textId="77777777" w:rsidR="00215750" w:rsidRPr="00FE236A" w:rsidRDefault="00215750" w:rsidP="00D83692">
      <w:pPr>
        <w:numPr>
          <w:ilvl w:val="0"/>
          <w:numId w:val="13"/>
        </w:numPr>
        <w:tabs>
          <w:tab w:val="left" w:pos="284"/>
        </w:tabs>
        <w:autoSpaceDE w:val="0"/>
        <w:autoSpaceDN w:val="0"/>
        <w:adjustRightInd w:val="0"/>
        <w:spacing w:after="0" w:line="360" w:lineRule="auto"/>
        <w:ind w:left="284" w:hanging="284"/>
        <w:jc w:val="both"/>
        <w:rPr>
          <w:rFonts w:ascii="Arial" w:eastAsia="Times New Roman" w:hAnsi="Arial" w:cs="Arial"/>
          <w:sz w:val="20"/>
          <w:szCs w:val="20"/>
          <w:lang w:eastAsia="pl-PL"/>
        </w:rPr>
      </w:pPr>
      <w:r w:rsidRPr="00FE236A">
        <w:rPr>
          <w:rFonts w:ascii="Arial" w:eastAsia="Times New Roman" w:hAnsi="Arial" w:cs="Arial"/>
          <w:sz w:val="20"/>
          <w:szCs w:val="20"/>
          <w:lang w:eastAsia="pl-PL"/>
        </w:rPr>
        <w:t xml:space="preserve">etap przedsądowy - środkiem odwoławczym przysługującym </w:t>
      </w:r>
      <w:r w:rsidR="00745421" w:rsidRPr="00FE236A">
        <w:rPr>
          <w:rFonts w:ascii="Arial" w:eastAsia="Times New Roman" w:hAnsi="Arial" w:cs="Arial"/>
          <w:sz w:val="20"/>
          <w:szCs w:val="20"/>
          <w:lang w:eastAsia="pl-PL"/>
        </w:rPr>
        <w:t xml:space="preserve">wnioskodawcy </w:t>
      </w:r>
      <w:r w:rsidRPr="00FE236A">
        <w:rPr>
          <w:rFonts w:ascii="Arial" w:eastAsia="Times New Roman" w:hAnsi="Arial" w:cs="Arial"/>
          <w:sz w:val="20"/>
          <w:szCs w:val="20"/>
          <w:lang w:eastAsia="pl-PL"/>
        </w:rPr>
        <w:t xml:space="preserve">na tym etapie jest </w:t>
      </w:r>
      <w:r w:rsidRPr="00FE236A">
        <w:rPr>
          <w:rFonts w:ascii="Arial" w:eastAsia="Times New Roman" w:hAnsi="Arial" w:cs="Arial"/>
          <w:bCs/>
          <w:sz w:val="20"/>
          <w:szCs w:val="20"/>
          <w:lang w:eastAsia="pl-PL"/>
        </w:rPr>
        <w:t xml:space="preserve">protest </w:t>
      </w:r>
      <w:r w:rsidRPr="00FE236A">
        <w:rPr>
          <w:rFonts w:ascii="Arial" w:eastAsia="Times New Roman" w:hAnsi="Arial" w:cs="Arial"/>
          <w:sz w:val="20"/>
          <w:szCs w:val="20"/>
          <w:lang w:eastAsia="pl-PL"/>
        </w:rPr>
        <w:t xml:space="preserve">składany do </w:t>
      </w:r>
      <w:r w:rsidR="005019AE" w:rsidRPr="00FE236A">
        <w:rPr>
          <w:rFonts w:ascii="Arial" w:eastAsia="Times New Roman" w:hAnsi="Arial" w:cs="Arial"/>
          <w:sz w:val="20"/>
          <w:szCs w:val="20"/>
          <w:lang w:eastAsia="pl-PL"/>
        </w:rPr>
        <w:t>IZ</w:t>
      </w:r>
      <w:r w:rsidRPr="00FE236A">
        <w:rPr>
          <w:rFonts w:ascii="Arial" w:eastAsia="Times New Roman" w:hAnsi="Arial" w:cs="Arial"/>
          <w:sz w:val="20"/>
          <w:szCs w:val="20"/>
          <w:lang w:eastAsia="pl-PL"/>
        </w:rPr>
        <w:t>;</w:t>
      </w:r>
    </w:p>
    <w:p w14:paraId="44EEBBF4" w14:textId="587F2B6C" w:rsidR="00215750" w:rsidRPr="00FE236A" w:rsidRDefault="00215750" w:rsidP="00E01F93">
      <w:pPr>
        <w:numPr>
          <w:ilvl w:val="0"/>
          <w:numId w:val="13"/>
        </w:numPr>
        <w:autoSpaceDE w:val="0"/>
        <w:autoSpaceDN w:val="0"/>
        <w:adjustRightInd w:val="0"/>
        <w:spacing w:after="0" w:line="360" w:lineRule="auto"/>
        <w:ind w:left="284" w:hanging="284"/>
        <w:jc w:val="both"/>
        <w:rPr>
          <w:rFonts w:ascii="Arial" w:eastAsia="Times New Roman" w:hAnsi="Arial" w:cs="Arial"/>
          <w:sz w:val="20"/>
          <w:szCs w:val="20"/>
          <w:lang w:eastAsia="pl-PL"/>
        </w:rPr>
      </w:pPr>
      <w:r w:rsidRPr="00FE236A">
        <w:rPr>
          <w:rFonts w:ascii="Arial" w:eastAsia="Times New Roman" w:hAnsi="Arial" w:cs="Arial"/>
          <w:sz w:val="20"/>
          <w:szCs w:val="20"/>
          <w:lang w:eastAsia="pl-PL"/>
        </w:rPr>
        <w:t xml:space="preserve">etap sądowy - środkami odwoławczymi przysługującymi </w:t>
      </w:r>
      <w:r w:rsidR="00745421" w:rsidRPr="00FE236A">
        <w:rPr>
          <w:rFonts w:ascii="Arial" w:eastAsia="Times New Roman" w:hAnsi="Arial" w:cs="Arial"/>
          <w:sz w:val="20"/>
          <w:szCs w:val="20"/>
          <w:lang w:eastAsia="pl-PL"/>
        </w:rPr>
        <w:t xml:space="preserve">wnioskodawcy </w:t>
      </w:r>
      <w:r w:rsidRPr="00FE236A">
        <w:rPr>
          <w:rFonts w:ascii="Arial" w:eastAsia="Times New Roman" w:hAnsi="Arial" w:cs="Arial"/>
          <w:sz w:val="20"/>
          <w:szCs w:val="20"/>
          <w:lang w:eastAsia="pl-PL"/>
        </w:rPr>
        <w:t xml:space="preserve">na tym etapie są: </w:t>
      </w:r>
      <w:r w:rsidRPr="00FE236A">
        <w:rPr>
          <w:rFonts w:ascii="Arial" w:eastAsia="Times New Roman" w:hAnsi="Arial" w:cs="Arial"/>
          <w:bCs/>
          <w:sz w:val="20"/>
          <w:szCs w:val="20"/>
          <w:lang w:eastAsia="pl-PL"/>
        </w:rPr>
        <w:t>skarga</w:t>
      </w:r>
      <w:r w:rsidRPr="00FE236A">
        <w:rPr>
          <w:rFonts w:ascii="Arial" w:eastAsia="Times New Roman" w:hAnsi="Arial" w:cs="Arial"/>
          <w:sz w:val="20"/>
          <w:szCs w:val="20"/>
          <w:lang w:eastAsia="pl-PL"/>
        </w:rPr>
        <w:t xml:space="preserve">, składana do Wojewódzkiego Sądu Administracyjnego oraz </w:t>
      </w:r>
      <w:r w:rsidRPr="00FE236A">
        <w:rPr>
          <w:rFonts w:ascii="Arial" w:eastAsia="Times New Roman" w:hAnsi="Arial" w:cs="Arial"/>
          <w:bCs/>
          <w:sz w:val="20"/>
          <w:szCs w:val="20"/>
          <w:lang w:eastAsia="pl-PL"/>
        </w:rPr>
        <w:t xml:space="preserve">skarga kasacyjna </w:t>
      </w:r>
      <w:r w:rsidRPr="00FE236A">
        <w:rPr>
          <w:rFonts w:ascii="Arial" w:eastAsia="Times New Roman" w:hAnsi="Arial" w:cs="Arial"/>
          <w:sz w:val="20"/>
          <w:szCs w:val="20"/>
          <w:lang w:eastAsia="pl-PL"/>
        </w:rPr>
        <w:t>składana do</w:t>
      </w:r>
      <w:r w:rsidR="00F42330" w:rsidRPr="00FE236A">
        <w:rPr>
          <w:rFonts w:ascii="Arial" w:eastAsia="Times New Roman" w:hAnsi="Arial" w:cs="Arial"/>
          <w:sz w:val="20"/>
          <w:szCs w:val="20"/>
          <w:lang w:eastAsia="pl-PL"/>
        </w:rPr>
        <w:t> </w:t>
      </w:r>
      <w:r w:rsidRPr="00FE236A">
        <w:rPr>
          <w:rFonts w:ascii="Arial" w:eastAsia="Times New Roman" w:hAnsi="Arial" w:cs="Arial"/>
          <w:sz w:val="20"/>
          <w:szCs w:val="20"/>
          <w:lang w:eastAsia="pl-PL"/>
        </w:rPr>
        <w:t>Naczelnego Sądu Administracyjnego.</w:t>
      </w:r>
    </w:p>
    <w:p w14:paraId="15AD6B2A" w14:textId="35661E13" w:rsidR="00EA2BC4" w:rsidRPr="00FE236A" w:rsidRDefault="008575A8" w:rsidP="00E01F9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83" w:name="_Toc431974600"/>
      <w:r w:rsidRPr="00FE236A">
        <w:rPr>
          <w:rFonts w:ascii="Arial" w:hAnsi="Arial" w:cs="Arial"/>
          <w:b/>
          <w:sz w:val="20"/>
          <w:szCs w:val="20"/>
        </w:rPr>
        <w:t xml:space="preserve"> </w:t>
      </w:r>
      <w:bookmarkStart w:id="84" w:name="_Toc515365616"/>
      <w:r w:rsidR="00EA2BC4" w:rsidRPr="00FE236A">
        <w:rPr>
          <w:rFonts w:ascii="Arial" w:hAnsi="Arial" w:cs="Arial"/>
          <w:b/>
          <w:sz w:val="20"/>
          <w:szCs w:val="20"/>
        </w:rPr>
        <w:t xml:space="preserve">Protest do </w:t>
      </w:r>
      <w:r w:rsidR="00D56B44" w:rsidRPr="00FE236A">
        <w:rPr>
          <w:rFonts w:ascii="Arial" w:hAnsi="Arial" w:cs="Arial"/>
          <w:b/>
          <w:sz w:val="20"/>
          <w:szCs w:val="20"/>
        </w:rPr>
        <w:t>IZ</w:t>
      </w:r>
      <w:bookmarkEnd w:id="83"/>
      <w:bookmarkEnd w:id="84"/>
    </w:p>
    <w:p w14:paraId="38F4F6D6" w14:textId="2614029F" w:rsidR="00BA7238" w:rsidRPr="00FE236A" w:rsidRDefault="00BA7238" w:rsidP="006C6E11">
      <w:pPr>
        <w:keepNext/>
        <w:spacing w:line="360" w:lineRule="auto"/>
        <w:jc w:val="both"/>
        <w:rPr>
          <w:rFonts w:ascii="Arial" w:hAnsi="Arial" w:cs="Arial"/>
          <w:sz w:val="20"/>
          <w:szCs w:val="20"/>
        </w:rPr>
      </w:pPr>
      <w:r w:rsidRPr="00FE236A">
        <w:rPr>
          <w:rFonts w:ascii="Arial" w:hAnsi="Arial" w:cs="Arial"/>
          <w:sz w:val="20"/>
          <w:szCs w:val="20"/>
        </w:rPr>
        <w:t xml:space="preserve">W przypadku negatywnej oceny projektu </w:t>
      </w:r>
      <w:r w:rsidR="00745421" w:rsidRPr="00FE236A">
        <w:rPr>
          <w:rFonts w:ascii="Arial" w:hAnsi="Arial" w:cs="Arial"/>
          <w:sz w:val="20"/>
          <w:szCs w:val="20"/>
        </w:rPr>
        <w:t xml:space="preserve">wnioskodawcy </w:t>
      </w:r>
      <w:r w:rsidRPr="00FE236A">
        <w:rPr>
          <w:rFonts w:ascii="Arial" w:hAnsi="Arial" w:cs="Arial"/>
          <w:sz w:val="20"/>
          <w:szCs w:val="20"/>
        </w:rPr>
        <w:t xml:space="preserve">przysługuje prawo wniesienia protestu </w:t>
      </w:r>
      <w:r w:rsidR="0074006C" w:rsidRPr="00FE236A">
        <w:rPr>
          <w:rFonts w:ascii="Arial" w:hAnsi="Arial" w:cs="Arial"/>
          <w:sz w:val="20"/>
          <w:szCs w:val="20"/>
        </w:rPr>
        <w:t xml:space="preserve"> zgodnie z wzorem</w:t>
      </w:r>
      <w:r w:rsidR="00E91F2A" w:rsidRPr="00FE236A">
        <w:rPr>
          <w:rFonts w:ascii="Arial" w:hAnsi="Arial" w:cs="Arial"/>
          <w:sz w:val="20"/>
          <w:szCs w:val="20"/>
        </w:rPr>
        <w:t xml:space="preserve"> stanowiącym załącznik nr</w:t>
      </w:r>
      <w:r w:rsidR="00B47DB2">
        <w:rPr>
          <w:rFonts w:ascii="Arial" w:hAnsi="Arial" w:cs="Arial"/>
          <w:sz w:val="20"/>
          <w:szCs w:val="20"/>
        </w:rPr>
        <w:t xml:space="preserve"> 11</w:t>
      </w:r>
      <w:r w:rsidR="00E91F2A" w:rsidRPr="00FE236A">
        <w:rPr>
          <w:rFonts w:ascii="Arial" w:hAnsi="Arial" w:cs="Arial"/>
          <w:sz w:val="20"/>
          <w:szCs w:val="20"/>
        </w:rPr>
        <w:t xml:space="preserve"> </w:t>
      </w:r>
      <w:r w:rsidRPr="00FE236A">
        <w:rPr>
          <w:rFonts w:ascii="Arial" w:hAnsi="Arial" w:cs="Arial"/>
          <w:sz w:val="20"/>
          <w:szCs w:val="20"/>
        </w:rPr>
        <w:t>w</w:t>
      </w:r>
      <w:r w:rsidR="000233F2" w:rsidRPr="00FE236A">
        <w:rPr>
          <w:rFonts w:ascii="Arial" w:hAnsi="Arial" w:cs="Arial"/>
          <w:sz w:val="20"/>
          <w:szCs w:val="20"/>
        </w:rPr>
        <w:t> </w:t>
      </w:r>
      <w:r w:rsidRPr="00FE236A">
        <w:rPr>
          <w:rFonts w:ascii="Arial" w:hAnsi="Arial" w:cs="Arial"/>
          <w:sz w:val="20"/>
          <w:szCs w:val="20"/>
        </w:rPr>
        <w:t>celu ponownego sprawdzenia złożonego wniosku w zakresie spełniania kryteriów wyboru projektów.</w:t>
      </w:r>
    </w:p>
    <w:p w14:paraId="28AE3BA5" w14:textId="77777777" w:rsidR="00BA7238" w:rsidRPr="00FE236A" w:rsidRDefault="00BA7238" w:rsidP="00AD5D2C">
      <w:pPr>
        <w:spacing w:after="0" w:line="360" w:lineRule="auto"/>
        <w:jc w:val="both"/>
        <w:rPr>
          <w:rFonts w:ascii="Arial" w:hAnsi="Arial" w:cs="Arial"/>
          <w:sz w:val="20"/>
          <w:szCs w:val="20"/>
        </w:rPr>
      </w:pPr>
      <w:r w:rsidRPr="00FE236A">
        <w:rPr>
          <w:rFonts w:ascii="Arial" w:hAnsi="Arial" w:cs="Arial"/>
          <w:sz w:val="20"/>
          <w:szCs w:val="20"/>
        </w:rPr>
        <w:t>Negatywną oceną jest ocena w zakresie spełniania przez projekt kryteriów wyboru projektów, w</w:t>
      </w:r>
      <w:r w:rsidR="000233F2" w:rsidRPr="00FE236A">
        <w:rPr>
          <w:rFonts w:ascii="Arial" w:hAnsi="Arial" w:cs="Arial"/>
          <w:sz w:val="20"/>
          <w:szCs w:val="20"/>
        </w:rPr>
        <w:t> </w:t>
      </w:r>
      <w:r w:rsidRPr="00FE236A">
        <w:rPr>
          <w:rFonts w:ascii="Arial" w:hAnsi="Arial" w:cs="Arial"/>
          <w:sz w:val="20"/>
          <w:szCs w:val="20"/>
        </w:rPr>
        <w:t>ramach której:</w:t>
      </w:r>
    </w:p>
    <w:p w14:paraId="3F3302DB" w14:textId="77777777" w:rsidR="00BA7238" w:rsidRPr="00FE236A" w:rsidRDefault="00BA7238" w:rsidP="00D83692">
      <w:pPr>
        <w:pStyle w:val="Akapitzlist"/>
        <w:numPr>
          <w:ilvl w:val="0"/>
          <w:numId w:val="6"/>
        </w:numPr>
        <w:spacing w:line="360" w:lineRule="auto"/>
        <w:ind w:left="284" w:hanging="284"/>
        <w:jc w:val="both"/>
        <w:rPr>
          <w:rFonts w:ascii="Arial" w:hAnsi="Arial" w:cs="Arial"/>
          <w:sz w:val="20"/>
          <w:szCs w:val="20"/>
        </w:rPr>
      </w:pPr>
      <w:r w:rsidRPr="00FE236A">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23016433" w14:textId="77777777" w:rsidR="00BA7238" w:rsidRPr="00FE236A" w:rsidRDefault="00BA7238" w:rsidP="00D83692">
      <w:pPr>
        <w:pStyle w:val="Akapitzlist"/>
        <w:numPr>
          <w:ilvl w:val="0"/>
          <w:numId w:val="6"/>
        </w:numPr>
        <w:spacing w:line="360" w:lineRule="auto"/>
        <w:ind w:left="284" w:hanging="284"/>
        <w:jc w:val="both"/>
        <w:rPr>
          <w:rFonts w:ascii="Arial" w:hAnsi="Arial" w:cs="Arial"/>
          <w:sz w:val="20"/>
          <w:szCs w:val="20"/>
        </w:rPr>
      </w:pPr>
      <w:r w:rsidRPr="00FE236A">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sidRPr="00FE236A">
        <w:rPr>
          <w:rFonts w:ascii="Arial" w:hAnsi="Arial" w:cs="Arial"/>
          <w:sz w:val="20"/>
          <w:szCs w:val="20"/>
        </w:rPr>
        <w:t> </w:t>
      </w:r>
      <w:r w:rsidRPr="00FE236A">
        <w:rPr>
          <w:rFonts w:ascii="Arial" w:hAnsi="Arial" w:cs="Arial"/>
          <w:sz w:val="20"/>
          <w:szCs w:val="20"/>
        </w:rPr>
        <w:t>do</w:t>
      </w:r>
      <w:r w:rsidR="00F42330" w:rsidRPr="00FE236A">
        <w:rPr>
          <w:rFonts w:ascii="Arial" w:hAnsi="Arial" w:cs="Arial"/>
          <w:sz w:val="20"/>
          <w:szCs w:val="20"/>
        </w:rPr>
        <w:t> </w:t>
      </w:r>
      <w:r w:rsidRPr="00FE236A">
        <w:rPr>
          <w:rFonts w:ascii="Arial" w:hAnsi="Arial" w:cs="Arial"/>
          <w:sz w:val="20"/>
          <w:szCs w:val="20"/>
        </w:rPr>
        <w:t>dofinansowania</w:t>
      </w:r>
      <w:r w:rsidR="00215750" w:rsidRPr="00FE236A">
        <w:rPr>
          <w:rFonts w:ascii="Arial" w:hAnsi="Arial" w:cs="Arial"/>
          <w:sz w:val="20"/>
          <w:szCs w:val="20"/>
        </w:rPr>
        <w:t xml:space="preserve"> (wyczerpanie alokacji na konkurs)</w:t>
      </w:r>
      <w:r w:rsidRPr="00FE236A">
        <w:rPr>
          <w:rFonts w:ascii="Arial" w:hAnsi="Arial" w:cs="Arial"/>
          <w:sz w:val="20"/>
          <w:szCs w:val="20"/>
        </w:rPr>
        <w:t>.</w:t>
      </w:r>
    </w:p>
    <w:p w14:paraId="076DCDCD" w14:textId="77777777" w:rsidR="00215750" w:rsidRPr="00FE236A" w:rsidRDefault="00215750" w:rsidP="00C54AD1">
      <w:pPr>
        <w:spacing w:line="360" w:lineRule="auto"/>
        <w:jc w:val="both"/>
        <w:rPr>
          <w:rFonts w:ascii="Arial" w:hAnsi="Arial" w:cs="Arial"/>
          <w:sz w:val="20"/>
          <w:szCs w:val="20"/>
        </w:rPr>
      </w:pPr>
      <w:r w:rsidRPr="00FE236A">
        <w:rPr>
          <w:rFonts w:ascii="Arial" w:hAnsi="Arial" w:cs="Arial"/>
          <w:sz w:val="20"/>
          <w:szCs w:val="20"/>
        </w:rPr>
        <w:t xml:space="preserve">Należy zwrócić uwagę, iż wyczerpanie alokacji na konkurs nie może stanowić wyłącznej przesłanki wniesienia protestu. W takim przypadku </w:t>
      </w:r>
      <w:r w:rsidR="00745421" w:rsidRPr="00FE236A">
        <w:rPr>
          <w:rFonts w:ascii="Arial" w:hAnsi="Arial" w:cs="Arial"/>
          <w:sz w:val="20"/>
          <w:szCs w:val="20"/>
        </w:rPr>
        <w:t xml:space="preserve">wnioskodawca </w:t>
      </w:r>
      <w:r w:rsidRPr="00FE236A">
        <w:rPr>
          <w:rFonts w:ascii="Arial" w:hAnsi="Arial" w:cs="Arial"/>
          <w:sz w:val="20"/>
          <w:szCs w:val="20"/>
        </w:rPr>
        <w:t>musi wskazać w proteście z oceną których kryteriów się nie zgadza, wraz z uzasadnieniem</w:t>
      </w:r>
    </w:p>
    <w:p w14:paraId="1A7CD9B6" w14:textId="77777777" w:rsidR="00C54AD1" w:rsidRPr="00FE236A" w:rsidRDefault="001D7AD2" w:rsidP="00C54AD1">
      <w:pPr>
        <w:spacing w:line="360" w:lineRule="auto"/>
        <w:jc w:val="both"/>
        <w:rPr>
          <w:rFonts w:ascii="Arial" w:hAnsi="Arial" w:cs="Arial"/>
          <w:sz w:val="20"/>
          <w:szCs w:val="20"/>
        </w:rPr>
      </w:pPr>
      <w:r w:rsidRPr="00FE236A">
        <w:rPr>
          <w:rFonts w:ascii="Arial" w:hAnsi="Arial" w:cs="Arial"/>
          <w:sz w:val="20"/>
          <w:szCs w:val="20"/>
        </w:rPr>
        <w:t>Wnioskodawca</w:t>
      </w:r>
      <w:r w:rsidR="00C54AD1" w:rsidRPr="00FE236A">
        <w:rPr>
          <w:rFonts w:ascii="Arial" w:hAnsi="Arial" w:cs="Arial"/>
          <w:sz w:val="20"/>
          <w:szCs w:val="20"/>
        </w:rPr>
        <w:t xml:space="preserve"> może wnieść protest w terminie 14 dni od dnia doręczenia pisma informującego o</w:t>
      </w:r>
      <w:r w:rsidR="000233F2" w:rsidRPr="00FE236A">
        <w:rPr>
          <w:rFonts w:ascii="Arial" w:hAnsi="Arial" w:cs="Arial"/>
          <w:sz w:val="20"/>
          <w:szCs w:val="20"/>
        </w:rPr>
        <w:t> </w:t>
      </w:r>
      <w:r w:rsidR="00C54AD1" w:rsidRPr="00FE236A">
        <w:rPr>
          <w:rFonts w:ascii="Arial" w:hAnsi="Arial" w:cs="Arial"/>
          <w:sz w:val="20"/>
          <w:szCs w:val="20"/>
        </w:rPr>
        <w:t>wynikach oceny.</w:t>
      </w:r>
    </w:p>
    <w:p w14:paraId="42B8E359" w14:textId="77777777" w:rsidR="00F84D00" w:rsidRPr="00FE236A" w:rsidRDefault="00F84D00" w:rsidP="00425A3D">
      <w:pPr>
        <w:spacing w:after="120" w:line="360" w:lineRule="auto"/>
        <w:contextualSpacing/>
        <w:jc w:val="both"/>
        <w:rPr>
          <w:rFonts w:ascii="Arial" w:eastAsia="Times New Roman" w:hAnsi="Arial" w:cs="Arial"/>
          <w:sz w:val="20"/>
          <w:szCs w:val="20"/>
          <w:lang w:eastAsia="pl-PL"/>
        </w:rPr>
      </w:pPr>
      <w:r w:rsidRPr="00FE236A">
        <w:rPr>
          <w:rFonts w:ascii="Arial" w:eastAsia="Times New Roman" w:hAnsi="Arial" w:cs="Arial"/>
          <w:sz w:val="20"/>
          <w:szCs w:val="20"/>
          <w:lang w:eastAsia="pl-PL"/>
        </w:rPr>
        <w:lastRenderedPageBreak/>
        <w:t>Protest wnoszony jest w formie pisemnej:</w:t>
      </w:r>
    </w:p>
    <w:p w14:paraId="49F6AB11" w14:textId="77777777" w:rsidR="00F84D00" w:rsidRPr="00FE236A" w:rsidRDefault="00F84D00" w:rsidP="00D83692">
      <w:pPr>
        <w:pStyle w:val="Akapitzlist"/>
        <w:numPr>
          <w:ilvl w:val="0"/>
          <w:numId w:val="19"/>
        </w:numPr>
        <w:spacing w:after="0" w:line="360" w:lineRule="auto"/>
        <w:ind w:left="284" w:hanging="284"/>
        <w:jc w:val="both"/>
        <w:rPr>
          <w:rFonts w:ascii="Arial" w:hAnsi="Arial" w:cs="Arial"/>
          <w:b/>
          <w:sz w:val="20"/>
          <w:szCs w:val="20"/>
        </w:rPr>
      </w:pPr>
      <w:r w:rsidRPr="00FE236A">
        <w:rPr>
          <w:rFonts w:ascii="Arial" w:hAnsi="Arial" w:cs="Arial"/>
          <w:b/>
          <w:sz w:val="20"/>
          <w:szCs w:val="20"/>
        </w:rPr>
        <w:t xml:space="preserve">za pośrednictwem operatora pocztowego na adres: </w:t>
      </w:r>
    </w:p>
    <w:p w14:paraId="170D8DEF" w14:textId="77777777" w:rsidR="00A45D9E" w:rsidRPr="00FE236A" w:rsidRDefault="00A45D9E" w:rsidP="00A45D9E">
      <w:pPr>
        <w:spacing w:after="0" w:line="360" w:lineRule="auto"/>
        <w:ind w:left="284" w:hanging="284"/>
        <w:jc w:val="both"/>
        <w:rPr>
          <w:rFonts w:ascii="Arial" w:hAnsi="Arial" w:cs="Arial"/>
          <w:sz w:val="20"/>
          <w:szCs w:val="20"/>
        </w:rPr>
      </w:pPr>
      <w:r w:rsidRPr="00FE236A">
        <w:rPr>
          <w:rFonts w:ascii="Arial" w:hAnsi="Arial" w:cs="Arial"/>
          <w:sz w:val="20"/>
          <w:szCs w:val="20"/>
        </w:rPr>
        <w:t>Urząd Marszałkowski Województwa Łódzkiego</w:t>
      </w:r>
    </w:p>
    <w:p w14:paraId="7E0ACCBB" w14:textId="77777777" w:rsidR="00A45D9E" w:rsidRPr="00FE236A" w:rsidRDefault="00A45D9E" w:rsidP="00A45D9E">
      <w:pPr>
        <w:spacing w:after="0" w:line="360" w:lineRule="auto"/>
        <w:ind w:left="284" w:hanging="284"/>
        <w:jc w:val="both"/>
        <w:rPr>
          <w:rFonts w:ascii="Arial" w:hAnsi="Arial" w:cs="Arial"/>
          <w:sz w:val="20"/>
          <w:szCs w:val="20"/>
        </w:rPr>
      </w:pPr>
      <w:r w:rsidRPr="00FE236A">
        <w:rPr>
          <w:rFonts w:ascii="Arial" w:hAnsi="Arial" w:cs="Arial"/>
          <w:sz w:val="20"/>
          <w:szCs w:val="20"/>
        </w:rPr>
        <w:t>Departament Europejskiego Funduszu Społecznego</w:t>
      </w:r>
    </w:p>
    <w:p w14:paraId="7F5D2A00" w14:textId="77777777" w:rsidR="00FF35D5" w:rsidRPr="00FE236A" w:rsidRDefault="00A45D9E" w:rsidP="00FF35D5">
      <w:pPr>
        <w:pStyle w:val="Akapitzlist"/>
        <w:spacing w:after="0" w:line="360" w:lineRule="auto"/>
        <w:ind w:left="0"/>
        <w:jc w:val="both"/>
        <w:rPr>
          <w:rFonts w:ascii="Arial" w:hAnsi="Arial" w:cs="Arial"/>
          <w:b/>
          <w:sz w:val="20"/>
          <w:szCs w:val="20"/>
        </w:rPr>
      </w:pPr>
      <w:r w:rsidRPr="00FE236A">
        <w:rPr>
          <w:rFonts w:ascii="Arial" w:hAnsi="Arial" w:cs="Arial"/>
          <w:sz w:val="20"/>
          <w:szCs w:val="20"/>
        </w:rPr>
        <w:t xml:space="preserve">ul. Traugutta 21/23 90-113 Łódź, XII piętro. </w:t>
      </w:r>
    </w:p>
    <w:p w14:paraId="34213CCF" w14:textId="77777777" w:rsidR="00FF35D5" w:rsidRPr="00FE236A" w:rsidRDefault="00FF35D5" w:rsidP="00FF35D5">
      <w:pPr>
        <w:pStyle w:val="Akapitzlist"/>
        <w:spacing w:after="0" w:line="360" w:lineRule="auto"/>
        <w:ind w:left="284"/>
        <w:jc w:val="both"/>
        <w:rPr>
          <w:rFonts w:ascii="Arial" w:hAnsi="Arial" w:cs="Arial"/>
          <w:b/>
          <w:sz w:val="20"/>
          <w:szCs w:val="20"/>
        </w:rPr>
      </w:pPr>
    </w:p>
    <w:p w14:paraId="7A269FF2" w14:textId="14EA7B40" w:rsidR="00F84D00" w:rsidRPr="00FE236A" w:rsidRDefault="00F84D00" w:rsidP="00D83692">
      <w:pPr>
        <w:pStyle w:val="Akapitzlist"/>
        <w:numPr>
          <w:ilvl w:val="0"/>
          <w:numId w:val="18"/>
        </w:numPr>
        <w:spacing w:after="0" w:line="360" w:lineRule="auto"/>
        <w:ind w:left="284" w:hanging="284"/>
        <w:jc w:val="both"/>
        <w:rPr>
          <w:rFonts w:ascii="Arial" w:hAnsi="Arial" w:cs="Arial"/>
          <w:b/>
          <w:sz w:val="20"/>
          <w:szCs w:val="20"/>
        </w:rPr>
      </w:pPr>
      <w:r w:rsidRPr="00FE236A">
        <w:rPr>
          <w:rFonts w:ascii="Arial" w:hAnsi="Arial" w:cs="Arial"/>
          <w:b/>
          <w:sz w:val="20"/>
          <w:szCs w:val="20"/>
        </w:rPr>
        <w:t xml:space="preserve">osobiście </w:t>
      </w:r>
      <w:r w:rsidR="003A7655" w:rsidRPr="00FE236A">
        <w:rPr>
          <w:rFonts w:ascii="Arial" w:hAnsi="Arial" w:cs="Arial"/>
          <w:b/>
          <w:sz w:val="20"/>
          <w:szCs w:val="20"/>
        </w:rPr>
        <w:t xml:space="preserve">lub przez posłańca </w:t>
      </w:r>
      <w:r w:rsidRPr="00FE236A">
        <w:rPr>
          <w:rFonts w:ascii="Arial" w:hAnsi="Arial" w:cs="Arial"/>
          <w:b/>
          <w:sz w:val="20"/>
          <w:szCs w:val="20"/>
        </w:rPr>
        <w:t xml:space="preserve">w </w:t>
      </w:r>
      <w:r w:rsidR="00334782" w:rsidRPr="00FE236A">
        <w:rPr>
          <w:rFonts w:ascii="Arial" w:hAnsi="Arial" w:cs="Arial"/>
          <w:b/>
          <w:sz w:val="20"/>
          <w:szCs w:val="20"/>
        </w:rPr>
        <w:t xml:space="preserve"> sekretariacie Departamentu Europejskiego Funduszu Społecznego </w:t>
      </w:r>
      <w:r w:rsidRPr="00FE236A">
        <w:rPr>
          <w:rFonts w:ascii="Arial" w:hAnsi="Arial" w:cs="Arial"/>
          <w:b/>
          <w:sz w:val="20"/>
          <w:szCs w:val="20"/>
        </w:rPr>
        <w:t>Urzędu Marszałkowskiego Województwa Łódzkiego</w:t>
      </w:r>
    </w:p>
    <w:p w14:paraId="36D30372" w14:textId="77777777" w:rsidR="00A45D9E" w:rsidRPr="00FE236A" w:rsidRDefault="00A45D9E" w:rsidP="00A45D9E">
      <w:pPr>
        <w:spacing w:after="0" w:line="360" w:lineRule="auto"/>
        <w:ind w:left="284" w:hanging="284"/>
        <w:jc w:val="both"/>
        <w:rPr>
          <w:rFonts w:ascii="Arial" w:hAnsi="Arial" w:cs="Arial"/>
          <w:sz w:val="20"/>
          <w:szCs w:val="20"/>
        </w:rPr>
      </w:pPr>
      <w:r w:rsidRPr="00FE236A">
        <w:rPr>
          <w:rFonts w:ascii="Arial" w:hAnsi="Arial" w:cs="Arial"/>
          <w:sz w:val="20"/>
          <w:szCs w:val="20"/>
        </w:rPr>
        <w:t>Urząd Marszałkowski Województwa Łódzkiego</w:t>
      </w:r>
    </w:p>
    <w:p w14:paraId="5838020E" w14:textId="77777777" w:rsidR="00A45D9E" w:rsidRPr="00FE236A" w:rsidRDefault="00A45D9E" w:rsidP="00A45D9E">
      <w:pPr>
        <w:spacing w:after="0" w:line="360" w:lineRule="auto"/>
        <w:ind w:left="284" w:hanging="284"/>
        <w:jc w:val="both"/>
        <w:rPr>
          <w:rFonts w:ascii="Arial" w:hAnsi="Arial" w:cs="Arial"/>
          <w:sz w:val="20"/>
          <w:szCs w:val="20"/>
        </w:rPr>
      </w:pPr>
      <w:r w:rsidRPr="00FE236A">
        <w:rPr>
          <w:rFonts w:ascii="Arial" w:hAnsi="Arial" w:cs="Arial"/>
          <w:sz w:val="20"/>
          <w:szCs w:val="20"/>
        </w:rPr>
        <w:t>Departament Europejskiego Funduszu Społecznego</w:t>
      </w:r>
    </w:p>
    <w:p w14:paraId="77B3C486" w14:textId="77777777" w:rsidR="00FF35D5" w:rsidRPr="00FE236A" w:rsidRDefault="00A45D9E" w:rsidP="00425A3D">
      <w:pPr>
        <w:spacing w:after="120" w:line="360" w:lineRule="auto"/>
        <w:jc w:val="both"/>
        <w:rPr>
          <w:rFonts w:ascii="Arial" w:hAnsi="Arial" w:cs="Arial"/>
          <w:sz w:val="20"/>
          <w:szCs w:val="20"/>
        </w:rPr>
      </w:pPr>
      <w:r w:rsidRPr="00FE236A">
        <w:rPr>
          <w:rFonts w:ascii="Arial" w:hAnsi="Arial" w:cs="Arial"/>
          <w:sz w:val="20"/>
          <w:szCs w:val="20"/>
        </w:rPr>
        <w:t xml:space="preserve">ul. Traugutta 21/23 90-113 Łódź, XII piętro. </w:t>
      </w:r>
    </w:p>
    <w:p w14:paraId="46874908" w14:textId="77777777" w:rsidR="00425A3D" w:rsidRPr="00FE236A" w:rsidRDefault="00425A3D" w:rsidP="00425A3D">
      <w:pPr>
        <w:spacing w:after="120" w:line="360" w:lineRule="auto"/>
        <w:jc w:val="both"/>
        <w:rPr>
          <w:rFonts w:ascii="Arial" w:hAnsi="Arial" w:cs="Arial"/>
          <w:sz w:val="20"/>
          <w:szCs w:val="20"/>
        </w:rPr>
      </w:pPr>
      <w:r w:rsidRPr="00FE236A">
        <w:rPr>
          <w:rFonts w:ascii="Arial" w:hAnsi="Arial" w:cs="Arial"/>
          <w:bCs/>
          <w:sz w:val="20"/>
          <w:szCs w:val="20"/>
        </w:rPr>
        <w:t>W przypadku dostarczenia protestu za pośrednictwem operatora pocztowego ważna jest data nadania pisma w polskiej placówce pocztowej</w:t>
      </w:r>
      <w:r w:rsidRPr="00FE236A">
        <w:rPr>
          <w:rFonts w:ascii="Arial" w:hAnsi="Arial" w:cs="Arial"/>
          <w:color w:val="000000"/>
          <w:sz w:val="20"/>
          <w:szCs w:val="20"/>
        </w:rPr>
        <w:t xml:space="preserve"> </w:t>
      </w:r>
      <w:r w:rsidRPr="00FE236A">
        <w:rPr>
          <w:rFonts w:ascii="Arial" w:hAnsi="Arial" w:cs="Arial"/>
          <w:bCs/>
          <w:sz w:val="20"/>
          <w:szCs w:val="20"/>
        </w:rPr>
        <w:t xml:space="preserve">operatora wyznaczonego w rozumieniu ustawy z dnia 23 listopada 2012 r. – Prawo pocztowe. </w:t>
      </w:r>
      <w:r w:rsidRPr="00FE236A">
        <w:rPr>
          <w:rFonts w:ascii="Arial" w:hAnsi="Arial" w:cs="Arial"/>
          <w:sz w:val="20"/>
          <w:szCs w:val="20"/>
        </w:rPr>
        <w:t>W takim przypadku o zachowaniu terminu na wniesienie protestu decyduje data stempla pocztowego.</w:t>
      </w:r>
      <w:r w:rsidR="00906587" w:rsidRPr="00FE236A">
        <w:rPr>
          <w:rFonts w:ascii="Arial" w:hAnsi="Arial" w:cs="Arial"/>
          <w:sz w:val="20"/>
          <w:szCs w:val="20"/>
        </w:rPr>
        <w:t xml:space="preserve"> Operatorem pocztowym w rozumieniu ustawy z dnia 23 listopada 2012 r. jest Poczta Polska.  </w:t>
      </w:r>
    </w:p>
    <w:p w14:paraId="3E0953F9" w14:textId="613D823D" w:rsidR="005A5C4A" w:rsidRPr="00FE236A" w:rsidRDefault="00F84D00" w:rsidP="00E720E5">
      <w:pPr>
        <w:spacing w:line="360" w:lineRule="auto"/>
        <w:contextualSpacing/>
        <w:jc w:val="both"/>
        <w:rPr>
          <w:rFonts w:ascii="Arial" w:hAnsi="Arial" w:cs="Arial"/>
          <w:sz w:val="20"/>
          <w:szCs w:val="20"/>
        </w:rPr>
      </w:pPr>
      <w:r w:rsidRPr="00FE236A">
        <w:rPr>
          <w:rFonts w:ascii="Arial" w:hAnsi="Arial" w:cs="Arial"/>
          <w:sz w:val="20"/>
          <w:szCs w:val="20"/>
        </w:rPr>
        <w:t>Protest nie może zostać wniesiony jedynie za pomocą faksu lub e-maila. Wniesienie protestu w</w:t>
      </w:r>
      <w:r w:rsidR="00BB0379" w:rsidRPr="00FE236A">
        <w:rPr>
          <w:rFonts w:ascii="Arial" w:hAnsi="Arial" w:cs="Arial"/>
          <w:sz w:val="20"/>
          <w:szCs w:val="20"/>
        </w:rPr>
        <w:t> </w:t>
      </w:r>
      <w:r w:rsidRPr="00FE236A">
        <w:rPr>
          <w:rFonts w:ascii="Arial" w:hAnsi="Arial" w:cs="Arial"/>
          <w:sz w:val="20"/>
          <w:szCs w:val="20"/>
        </w:rPr>
        <w:t>ten</w:t>
      </w:r>
      <w:r w:rsidR="00BB0379" w:rsidRPr="00FE236A">
        <w:rPr>
          <w:rFonts w:ascii="Arial" w:hAnsi="Arial" w:cs="Arial"/>
          <w:sz w:val="20"/>
          <w:szCs w:val="20"/>
        </w:rPr>
        <w:t> </w:t>
      </w:r>
      <w:r w:rsidRPr="00FE236A">
        <w:rPr>
          <w:rFonts w:ascii="Arial" w:hAnsi="Arial" w:cs="Arial"/>
          <w:sz w:val="20"/>
          <w:szCs w:val="20"/>
        </w:rPr>
        <w:t>sposób skutkuje pozostawieniem go bez rozpatrzenia, gdyż formy te nie spełniają warunków opisanych w art. 78 Kodeksu cywilnego koniecznych dla zachowania pi</w:t>
      </w:r>
      <w:r w:rsidR="00E720E5" w:rsidRPr="00FE236A">
        <w:rPr>
          <w:rFonts w:ascii="Arial" w:hAnsi="Arial" w:cs="Arial"/>
          <w:sz w:val="20"/>
          <w:szCs w:val="20"/>
        </w:rPr>
        <w:t>semnej formy czynności prawnej.</w:t>
      </w:r>
    </w:p>
    <w:p w14:paraId="06E74250" w14:textId="77777777" w:rsidR="00C54AD1" w:rsidRPr="00FE236A" w:rsidRDefault="00C54AD1" w:rsidP="00E720E5">
      <w:pPr>
        <w:spacing w:before="240" w:after="0" w:line="360" w:lineRule="auto"/>
        <w:jc w:val="both"/>
        <w:rPr>
          <w:rFonts w:ascii="Arial" w:hAnsi="Arial" w:cs="Arial"/>
          <w:sz w:val="20"/>
          <w:szCs w:val="20"/>
        </w:rPr>
      </w:pPr>
      <w:r w:rsidRPr="00FE236A">
        <w:rPr>
          <w:rFonts w:ascii="Arial" w:hAnsi="Arial" w:cs="Arial"/>
          <w:sz w:val="20"/>
          <w:szCs w:val="20"/>
        </w:rPr>
        <w:t>Protest jest wnoszony w formie pisemnej i zawiera:</w:t>
      </w:r>
    </w:p>
    <w:p w14:paraId="70E7BC25" w14:textId="77777777" w:rsidR="00C54AD1" w:rsidRPr="00FE236A" w:rsidRDefault="00C54AD1" w:rsidP="00D83692">
      <w:pPr>
        <w:pStyle w:val="Akapitzlist"/>
        <w:numPr>
          <w:ilvl w:val="0"/>
          <w:numId w:val="7"/>
        </w:numPr>
        <w:spacing w:after="0" w:line="360" w:lineRule="auto"/>
        <w:ind w:left="284" w:hanging="284"/>
        <w:jc w:val="both"/>
        <w:rPr>
          <w:rFonts w:ascii="Arial" w:hAnsi="Arial" w:cs="Arial"/>
          <w:sz w:val="20"/>
          <w:szCs w:val="20"/>
        </w:rPr>
      </w:pPr>
      <w:r w:rsidRPr="00FE236A">
        <w:rPr>
          <w:rFonts w:ascii="Arial" w:hAnsi="Arial" w:cs="Arial"/>
          <w:sz w:val="20"/>
          <w:szCs w:val="20"/>
        </w:rPr>
        <w:t>oznaczenie instytucji właściwej do rozpatrzenia protestu;</w:t>
      </w:r>
    </w:p>
    <w:p w14:paraId="0529C36B" w14:textId="77777777" w:rsidR="00C54AD1" w:rsidRPr="00FE236A" w:rsidRDefault="00C54AD1" w:rsidP="00D83692">
      <w:pPr>
        <w:pStyle w:val="Akapitzlist"/>
        <w:numPr>
          <w:ilvl w:val="0"/>
          <w:numId w:val="7"/>
        </w:numPr>
        <w:spacing w:line="360" w:lineRule="auto"/>
        <w:ind w:left="284" w:hanging="284"/>
        <w:jc w:val="both"/>
        <w:rPr>
          <w:rFonts w:ascii="Arial" w:hAnsi="Arial" w:cs="Arial"/>
          <w:sz w:val="20"/>
          <w:szCs w:val="20"/>
        </w:rPr>
      </w:pPr>
      <w:r w:rsidRPr="00FE236A">
        <w:rPr>
          <w:rFonts w:ascii="Arial" w:hAnsi="Arial" w:cs="Arial"/>
          <w:sz w:val="20"/>
          <w:szCs w:val="20"/>
        </w:rPr>
        <w:t xml:space="preserve">oznaczenie </w:t>
      </w:r>
      <w:r w:rsidR="00745421" w:rsidRPr="00FE236A">
        <w:rPr>
          <w:rFonts w:ascii="Arial" w:hAnsi="Arial" w:cs="Arial"/>
          <w:sz w:val="20"/>
          <w:szCs w:val="20"/>
        </w:rPr>
        <w:t>wnioskodawcy</w:t>
      </w:r>
      <w:r w:rsidRPr="00FE236A">
        <w:rPr>
          <w:rFonts w:ascii="Arial" w:hAnsi="Arial" w:cs="Arial"/>
          <w:sz w:val="20"/>
          <w:szCs w:val="20"/>
        </w:rPr>
        <w:t>;</w:t>
      </w:r>
    </w:p>
    <w:p w14:paraId="2E3A899C" w14:textId="77777777" w:rsidR="00C54AD1" w:rsidRPr="00FE236A" w:rsidRDefault="00C54AD1" w:rsidP="00D83692">
      <w:pPr>
        <w:pStyle w:val="Akapitzlist"/>
        <w:numPr>
          <w:ilvl w:val="0"/>
          <w:numId w:val="7"/>
        </w:numPr>
        <w:spacing w:line="360" w:lineRule="auto"/>
        <w:ind w:left="284" w:hanging="284"/>
        <w:jc w:val="both"/>
        <w:rPr>
          <w:rFonts w:ascii="Arial" w:hAnsi="Arial" w:cs="Arial"/>
          <w:sz w:val="20"/>
          <w:szCs w:val="20"/>
        </w:rPr>
      </w:pPr>
      <w:r w:rsidRPr="00FE236A">
        <w:rPr>
          <w:rFonts w:ascii="Arial" w:hAnsi="Arial" w:cs="Arial"/>
          <w:sz w:val="20"/>
          <w:szCs w:val="20"/>
        </w:rPr>
        <w:t>numer wniosku o dofinansowanie projektu;</w:t>
      </w:r>
    </w:p>
    <w:p w14:paraId="16BDDFD2" w14:textId="226A3B45" w:rsidR="00C54AD1" w:rsidRPr="00FE236A" w:rsidRDefault="00C54AD1" w:rsidP="00D83692">
      <w:pPr>
        <w:pStyle w:val="Akapitzlist"/>
        <w:numPr>
          <w:ilvl w:val="0"/>
          <w:numId w:val="7"/>
        </w:numPr>
        <w:spacing w:line="360" w:lineRule="auto"/>
        <w:ind w:left="284" w:hanging="284"/>
        <w:jc w:val="both"/>
        <w:rPr>
          <w:rFonts w:ascii="Arial" w:hAnsi="Arial" w:cs="Arial"/>
          <w:sz w:val="20"/>
          <w:szCs w:val="20"/>
        </w:rPr>
      </w:pPr>
      <w:r w:rsidRPr="00FE236A">
        <w:rPr>
          <w:rFonts w:ascii="Arial" w:hAnsi="Arial" w:cs="Arial"/>
          <w:sz w:val="20"/>
          <w:szCs w:val="20"/>
        </w:rPr>
        <w:t xml:space="preserve">wskazanie kryteriów wyboru projektów, z których oceną </w:t>
      </w:r>
      <w:r w:rsidR="00745421" w:rsidRPr="00FE236A">
        <w:rPr>
          <w:rFonts w:ascii="Arial" w:hAnsi="Arial" w:cs="Arial"/>
          <w:sz w:val="20"/>
          <w:szCs w:val="20"/>
        </w:rPr>
        <w:t xml:space="preserve">wnioskodawca </w:t>
      </w:r>
      <w:r w:rsidRPr="00FE236A">
        <w:rPr>
          <w:rFonts w:ascii="Arial" w:hAnsi="Arial" w:cs="Arial"/>
          <w:sz w:val="20"/>
          <w:szCs w:val="20"/>
        </w:rPr>
        <w:t>się nie zgadza, wraz z</w:t>
      </w:r>
      <w:r w:rsidR="00387FCD" w:rsidRPr="00FE236A">
        <w:rPr>
          <w:rFonts w:ascii="Arial" w:hAnsi="Arial" w:cs="Arial"/>
          <w:sz w:val="20"/>
          <w:szCs w:val="20"/>
        </w:rPr>
        <w:t> </w:t>
      </w:r>
      <w:r w:rsidRPr="00FE236A">
        <w:rPr>
          <w:rFonts w:ascii="Arial" w:hAnsi="Arial" w:cs="Arial"/>
          <w:sz w:val="20"/>
          <w:szCs w:val="20"/>
        </w:rPr>
        <w:t>uzasadnieniem;</w:t>
      </w:r>
    </w:p>
    <w:p w14:paraId="0D402CF8" w14:textId="77777777" w:rsidR="00C54AD1" w:rsidRPr="00FE236A" w:rsidRDefault="00C54AD1" w:rsidP="00D83692">
      <w:pPr>
        <w:pStyle w:val="Akapitzlist"/>
        <w:numPr>
          <w:ilvl w:val="0"/>
          <w:numId w:val="7"/>
        </w:numPr>
        <w:spacing w:line="360" w:lineRule="auto"/>
        <w:ind w:left="284" w:hanging="284"/>
        <w:jc w:val="both"/>
        <w:rPr>
          <w:rFonts w:ascii="Arial" w:hAnsi="Arial" w:cs="Arial"/>
          <w:sz w:val="20"/>
          <w:szCs w:val="20"/>
        </w:rPr>
      </w:pPr>
      <w:r w:rsidRPr="00FE236A">
        <w:rPr>
          <w:rFonts w:ascii="Arial" w:hAnsi="Arial" w:cs="Arial"/>
          <w:sz w:val="20"/>
          <w:szCs w:val="20"/>
        </w:rPr>
        <w:t xml:space="preserve">wskazanie zarzutów o charakterze proceduralnym w zakresie przeprowadzonej oceny, jeżeli zdaniem </w:t>
      </w:r>
      <w:r w:rsidR="00745421" w:rsidRPr="00FE236A">
        <w:rPr>
          <w:rFonts w:ascii="Arial" w:hAnsi="Arial" w:cs="Arial"/>
          <w:sz w:val="20"/>
          <w:szCs w:val="20"/>
        </w:rPr>
        <w:t xml:space="preserve">wnioskodawcy </w:t>
      </w:r>
      <w:r w:rsidRPr="00FE236A">
        <w:rPr>
          <w:rFonts w:ascii="Arial" w:hAnsi="Arial" w:cs="Arial"/>
          <w:sz w:val="20"/>
          <w:szCs w:val="20"/>
        </w:rPr>
        <w:t>naruszenia takie miały miejsce, wraz z uzasadnieniem;</w:t>
      </w:r>
    </w:p>
    <w:p w14:paraId="7209E9FA" w14:textId="77777777" w:rsidR="00C54AD1" w:rsidRPr="00FE236A" w:rsidRDefault="00C54AD1" w:rsidP="00D83692">
      <w:pPr>
        <w:pStyle w:val="Akapitzlist"/>
        <w:numPr>
          <w:ilvl w:val="0"/>
          <w:numId w:val="7"/>
        </w:numPr>
        <w:spacing w:line="360" w:lineRule="auto"/>
        <w:ind w:left="284" w:hanging="284"/>
        <w:jc w:val="both"/>
        <w:rPr>
          <w:rFonts w:ascii="Arial" w:hAnsi="Arial" w:cs="Arial"/>
          <w:sz w:val="20"/>
          <w:szCs w:val="20"/>
        </w:rPr>
      </w:pPr>
      <w:r w:rsidRPr="00FE236A">
        <w:rPr>
          <w:rFonts w:ascii="Arial" w:hAnsi="Arial" w:cs="Arial"/>
          <w:sz w:val="20"/>
          <w:szCs w:val="20"/>
        </w:rPr>
        <w:t xml:space="preserve">podpis </w:t>
      </w:r>
      <w:r w:rsidR="00745421" w:rsidRPr="00FE236A">
        <w:rPr>
          <w:rFonts w:ascii="Arial" w:hAnsi="Arial" w:cs="Arial"/>
          <w:sz w:val="20"/>
          <w:szCs w:val="20"/>
        </w:rPr>
        <w:t xml:space="preserve">wnioskodawcy </w:t>
      </w:r>
      <w:r w:rsidRPr="00FE236A">
        <w:rPr>
          <w:rFonts w:ascii="Arial" w:hAnsi="Arial" w:cs="Arial"/>
          <w:sz w:val="20"/>
          <w:szCs w:val="20"/>
        </w:rPr>
        <w:t xml:space="preserve">lub osoby upoważnionej do jego reprezentowania, z załączeniem oryginału lub kopii dokumentu poświadczającego umocowanie takiej osoby do reprezentowania </w:t>
      </w:r>
      <w:r w:rsidR="00FF06AF" w:rsidRPr="00FE236A">
        <w:rPr>
          <w:rFonts w:ascii="Arial" w:hAnsi="Arial" w:cs="Arial"/>
          <w:sz w:val="20"/>
          <w:szCs w:val="20"/>
        </w:rPr>
        <w:t>Wnioskodawcy</w:t>
      </w:r>
      <w:r w:rsidRPr="00FE236A">
        <w:rPr>
          <w:rFonts w:ascii="Arial" w:hAnsi="Arial" w:cs="Arial"/>
          <w:sz w:val="20"/>
          <w:szCs w:val="20"/>
        </w:rPr>
        <w:t>.</w:t>
      </w:r>
    </w:p>
    <w:p w14:paraId="01620B65" w14:textId="77777777" w:rsidR="00C54AD1" w:rsidRPr="00FE236A" w:rsidRDefault="00C54AD1" w:rsidP="00C54AD1">
      <w:pPr>
        <w:spacing w:line="360" w:lineRule="auto"/>
        <w:jc w:val="both"/>
        <w:rPr>
          <w:rFonts w:ascii="Arial" w:hAnsi="Arial" w:cs="Arial"/>
          <w:sz w:val="20"/>
          <w:szCs w:val="20"/>
        </w:rPr>
      </w:pPr>
      <w:r w:rsidRPr="00FE236A">
        <w:rPr>
          <w:rFonts w:ascii="Arial" w:hAnsi="Arial" w:cs="Arial"/>
          <w:sz w:val="20"/>
          <w:szCs w:val="20"/>
        </w:rPr>
        <w:t xml:space="preserve">W przypadku wniesienia protestu niespełniającego w/w wymogów formalnych, lub zawierającego oczywiste omyłki, </w:t>
      </w:r>
      <w:r w:rsidR="00D56B44" w:rsidRPr="00FE236A">
        <w:rPr>
          <w:rFonts w:ascii="Arial" w:hAnsi="Arial" w:cs="Arial"/>
          <w:sz w:val="20"/>
          <w:szCs w:val="20"/>
        </w:rPr>
        <w:t>IZ</w:t>
      </w:r>
      <w:r w:rsidRPr="00FE236A">
        <w:rPr>
          <w:rFonts w:ascii="Arial" w:hAnsi="Arial" w:cs="Arial"/>
          <w:sz w:val="20"/>
          <w:szCs w:val="20"/>
        </w:rPr>
        <w:t xml:space="preserve"> wzywa </w:t>
      </w:r>
      <w:r w:rsidR="00745421" w:rsidRPr="00FE236A">
        <w:rPr>
          <w:rFonts w:ascii="Arial" w:hAnsi="Arial" w:cs="Arial"/>
          <w:sz w:val="20"/>
          <w:szCs w:val="20"/>
        </w:rPr>
        <w:t xml:space="preserve">wnioskodawcę </w:t>
      </w:r>
      <w:r w:rsidRPr="00FE236A">
        <w:rPr>
          <w:rFonts w:ascii="Arial" w:hAnsi="Arial" w:cs="Arial"/>
          <w:sz w:val="20"/>
          <w:szCs w:val="20"/>
        </w:rPr>
        <w:t>do jego uzupełnienia lub poprawienia w nim oczywistych omyłek, w terminie 7 dni, licząc od dnia otrzymania wezwania, pod rygorem pozostawienia protestu bez rozpatrzenia.</w:t>
      </w:r>
    </w:p>
    <w:p w14:paraId="295BC0A3" w14:textId="77777777" w:rsidR="00C54AD1" w:rsidRPr="00FE236A" w:rsidRDefault="00C54AD1" w:rsidP="00BF6517">
      <w:pPr>
        <w:spacing w:after="0" w:line="360" w:lineRule="auto"/>
        <w:jc w:val="both"/>
        <w:rPr>
          <w:rFonts w:ascii="Arial" w:hAnsi="Arial" w:cs="Arial"/>
          <w:sz w:val="20"/>
          <w:szCs w:val="20"/>
        </w:rPr>
      </w:pPr>
      <w:r w:rsidRPr="00FE236A">
        <w:rPr>
          <w:rFonts w:ascii="Arial" w:hAnsi="Arial" w:cs="Arial"/>
          <w:sz w:val="20"/>
          <w:szCs w:val="20"/>
        </w:rPr>
        <w:lastRenderedPageBreak/>
        <w:t xml:space="preserve">Uzupełnienie protestu może nastąpić </w:t>
      </w:r>
      <w:r w:rsidR="00DC1C2D" w:rsidRPr="00FE236A">
        <w:rPr>
          <w:rFonts w:ascii="Arial" w:hAnsi="Arial" w:cs="Arial"/>
          <w:sz w:val="20"/>
          <w:szCs w:val="20"/>
        </w:rPr>
        <w:t xml:space="preserve">na wezwanie </w:t>
      </w:r>
      <w:r w:rsidR="0087452C" w:rsidRPr="00FE236A">
        <w:rPr>
          <w:rFonts w:ascii="Arial" w:hAnsi="Arial" w:cs="Arial"/>
          <w:sz w:val="20"/>
          <w:szCs w:val="20"/>
        </w:rPr>
        <w:t>IZ</w:t>
      </w:r>
      <w:r w:rsidR="00DC1C2D" w:rsidRPr="00FE236A">
        <w:rPr>
          <w:rFonts w:ascii="Arial" w:hAnsi="Arial" w:cs="Arial"/>
          <w:sz w:val="20"/>
          <w:szCs w:val="20"/>
        </w:rPr>
        <w:t xml:space="preserve"> </w:t>
      </w:r>
      <w:r w:rsidRPr="00FE236A">
        <w:rPr>
          <w:rFonts w:ascii="Arial" w:hAnsi="Arial" w:cs="Arial"/>
          <w:sz w:val="20"/>
          <w:szCs w:val="20"/>
        </w:rPr>
        <w:t>w odniesieniu do następujących wymogów formalnych:</w:t>
      </w:r>
    </w:p>
    <w:p w14:paraId="3FFA07BB" w14:textId="77777777" w:rsidR="00C54AD1" w:rsidRPr="00FE236A" w:rsidRDefault="00C54AD1" w:rsidP="00D83692">
      <w:pPr>
        <w:pStyle w:val="Akapitzlist"/>
        <w:numPr>
          <w:ilvl w:val="0"/>
          <w:numId w:val="7"/>
        </w:numPr>
        <w:spacing w:after="0" w:line="360" w:lineRule="auto"/>
        <w:ind w:left="284" w:hanging="284"/>
        <w:jc w:val="both"/>
        <w:rPr>
          <w:rFonts w:ascii="Arial" w:hAnsi="Arial" w:cs="Arial"/>
          <w:sz w:val="20"/>
          <w:szCs w:val="20"/>
        </w:rPr>
      </w:pPr>
      <w:r w:rsidRPr="00FE236A">
        <w:rPr>
          <w:rFonts w:ascii="Arial" w:hAnsi="Arial" w:cs="Arial"/>
          <w:sz w:val="20"/>
          <w:szCs w:val="20"/>
        </w:rPr>
        <w:t>oznaczenie instytucji właściwej do rozpatrzenia protestu;</w:t>
      </w:r>
    </w:p>
    <w:p w14:paraId="76076018" w14:textId="77777777" w:rsidR="00C54AD1" w:rsidRPr="00FE236A" w:rsidRDefault="00C54AD1" w:rsidP="00D83692">
      <w:pPr>
        <w:pStyle w:val="Akapitzlist"/>
        <w:numPr>
          <w:ilvl w:val="0"/>
          <w:numId w:val="7"/>
        </w:numPr>
        <w:spacing w:line="360" w:lineRule="auto"/>
        <w:ind w:left="284" w:hanging="284"/>
        <w:jc w:val="both"/>
        <w:rPr>
          <w:rFonts w:ascii="Arial" w:hAnsi="Arial" w:cs="Arial"/>
          <w:sz w:val="20"/>
          <w:szCs w:val="20"/>
        </w:rPr>
      </w:pPr>
      <w:r w:rsidRPr="00FE236A">
        <w:rPr>
          <w:rFonts w:ascii="Arial" w:hAnsi="Arial" w:cs="Arial"/>
          <w:sz w:val="20"/>
          <w:szCs w:val="20"/>
        </w:rPr>
        <w:t xml:space="preserve">oznaczenie </w:t>
      </w:r>
      <w:r w:rsidR="00745421" w:rsidRPr="00FE236A">
        <w:rPr>
          <w:rFonts w:ascii="Arial" w:hAnsi="Arial" w:cs="Arial"/>
          <w:sz w:val="20"/>
          <w:szCs w:val="20"/>
        </w:rPr>
        <w:t>wnioskodawcy</w:t>
      </w:r>
      <w:r w:rsidRPr="00FE236A">
        <w:rPr>
          <w:rFonts w:ascii="Arial" w:hAnsi="Arial" w:cs="Arial"/>
          <w:sz w:val="20"/>
          <w:szCs w:val="20"/>
        </w:rPr>
        <w:t>;</w:t>
      </w:r>
    </w:p>
    <w:p w14:paraId="13FE6212" w14:textId="77777777" w:rsidR="00C54AD1" w:rsidRPr="00FE236A" w:rsidRDefault="00C54AD1" w:rsidP="00D83692">
      <w:pPr>
        <w:pStyle w:val="Akapitzlist"/>
        <w:numPr>
          <w:ilvl w:val="0"/>
          <w:numId w:val="7"/>
        </w:numPr>
        <w:spacing w:line="360" w:lineRule="auto"/>
        <w:ind w:left="284" w:hanging="284"/>
        <w:jc w:val="both"/>
        <w:rPr>
          <w:rFonts w:ascii="Arial" w:hAnsi="Arial" w:cs="Arial"/>
          <w:sz w:val="20"/>
          <w:szCs w:val="20"/>
        </w:rPr>
      </w:pPr>
      <w:r w:rsidRPr="00FE236A">
        <w:rPr>
          <w:rFonts w:ascii="Arial" w:hAnsi="Arial" w:cs="Arial"/>
          <w:sz w:val="20"/>
          <w:szCs w:val="20"/>
        </w:rPr>
        <w:t>numer wniosku o dofinansowanie projektu;</w:t>
      </w:r>
    </w:p>
    <w:p w14:paraId="21050F01" w14:textId="77777777" w:rsidR="00FA1C27" w:rsidRPr="00FE236A" w:rsidRDefault="00C54AD1" w:rsidP="00D83692">
      <w:pPr>
        <w:pStyle w:val="Akapitzlist"/>
        <w:numPr>
          <w:ilvl w:val="0"/>
          <w:numId w:val="7"/>
        </w:numPr>
        <w:spacing w:line="360" w:lineRule="auto"/>
        <w:ind w:left="284" w:hanging="284"/>
        <w:jc w:val="both"/>
        <w:rPr>
          <w:rFonts w:ascii="Arial" w:hAnsi="Arial" w:cs="Arial"/>
          <w:sz w:val="20"/>
          <w:szCs w:val="20"/>
        </w:rPr>
      </w:pPr>
      <w:r w:rsidRPr="00FE236A">
        <w:rPr>
          <w:rFonts w:ascii="Arial" w:hAnsi="Arial" w:cs="Arial"/>
          <w:sz w:val="20"/>
          <w:szCs w:val="20"/>
        </w:rPr>
        <w:t xml:space="preserve">podpis </w:t>
      </w:r>
      <w:r w:rsidR="00745421" w:rsidRPr="00FE236A">
        <w:rPr>
          <w:rFonts w:ascii="Arial" w:hAnsi="Arial" w:cs="Arial"/>
          <w:sz w:val="20"/>
          <w:szCs w:val="20"/>
        </w:rPr>
        <w:t xml:space="preserve">wnioskodawcy </w:t>
      </w:r>
      <w:r w:rsidRPr="00FE236A">
        <w:rPr>
          <w:rFonts w:ascii="Arial" w:hAnsi="Arial" w:cs="Arial"/>
          <w:sz w:val="20"/>
          <w:szCs w:val="20"/>
        </w:rPr>
        <w:t xml:space="preserve">lub osoby upoważnionej do jego reprezentowania, z załączeniem oryginału lub kopii dokumentu poświadczającego umocowanie takiej osoby do reprezentowania </w:t>
      </w:r>
      <w:r w:rsidR="00745421" w:rsidRPr="00FE236A">
        <w:rPr>
          <w:rFonts w:ascii="Arial" w:hAnsi="Arial" w:cs="Arial"/>
          <w:sz w:val="20"/>
          <w:szCs w:val="20"/>
        </w:rPr>
        <w:t>wnioskodawcy</w:t>
      </w:r>
      <w:r w:rsidRPr="00FE236A">
        <w:rPr>
          <w:rFonts w:ascii="Arial" w:hAnsi="Arial" w:cs="Arial"/>
          <w:sz w:val="20"/>
          <w:szCs w:val="20"/>
        </w:rPr>
        <w:t>.</w:t>
      </w:r>
    </w:p>
    <w:p w14:paraId="5A1D5142" w14:textId="77777777" w:rsidR="00C54AD1" w:rsidRPr="00FE236A" w:rsidRDefault="00B655F8" w:rsidP="00C54AD1">
      <w:pPr>
        <w:spacing w:line="360" w:lineRule="auto"/>
        <w:jc w:val="both"/>
        <w:rPr>
          <w:rFonts w:ascii="Arial" w:hAnsi="Arial" w:cs="Arial"/>
          <w:sz w:val="20"/>
          <w:szCs w:val="20"/>
        </w:rPr>
      </w:pPr>
      <w:r w:rsidRPr="00FE236A">
        <w:rPr>
          <w:rFonts w:ascii="Arial" w:hAnsi="Arial" w:cs="Arial"/>
          <w:sz w:val="20"/>
          <w:szCs w:val="20"/>
        </w:rPr>
        <w:t>Wezwanie do uzupełnienia protestu lub poprawienia w nim oczywistych omyłek wstrzymuje bieg terminu na rozpatrzenie protestu przez I</w:t>
      </w:r>
      <w:r w:rsidR="0087452C" w:rsidRPr="00FE236A">
        <w:rPr>
          <w:rFonts w:ascii="Arial" w:hAnsi="Arial" w:cs="Arial"/>
          <w:sz w:val="20"/>
          <w:szCs w:val="20"/>
        </w:rPr>
        <w:t>Z</w:t>
      </w:r>
      <w:r w:rsidRPr="00FE236A">
        <w:rPr>
          <w:rFonts w:ascii="Arial" w:hAnsi="Arial" w:cs="Arial"/>
          <w:sz w:val="20"/>
          <w:szCs w:val="20"/>
        </w:rPr>
        <w:t>.</w:t>
      </w:r>
      <w:r w:rsidR="00FE66E6" w:rsidRPr="00FE236A">
        <w:rPr>
          <w:rFonts w:ascii="Arial" w:hAnsi="Arial" w:cs="Arial"/>
          <w:sz w:val="20"/>
          <w:szCs w:val="20"/>
        </w:rPr>
        <w:t xml:space="preserve"> Bieg terminu ulega zawieszeniu na czas uzupełnienia lub poprawienia protestu. </w:t>
      </w:r>
    </w:p>
    <w:p w14:paraId="31C33E26" w14:textId="07D56E64" w:rsidR="00C54AD1" w:rsidRPr="00FE236A" w:rsidRDefault="0087452C" w:rsidP="00C54AD1">
      <w:pPr>
        <w:spacing w:line="360" w:lineRule="auto"/>
        <w:jc w:val="both"/>
        <w:rPr>
          <w:rFonts w:ascii="Arial" w:hAnsi="Arial" w:cs="Arial"/>
          <w:sz w:val="20"/>
          <w:szCs w:val="20"/>
        </w:rPr>
      </w:pPr>
      <w:r w:rsidRPr="00FE236A">
        <w:rPr>
          <w:rFonts w:ascii="Arial" w:hAnsi="Arial" w:cs="Arial"/>
          <w:sz w:val="20"/>
          <w:szCs w:val="20"/>
        </w:rPr>
        <w:t>IZ</w:t>
      </w:r>
      <w:r w:rsidR="00D167DA" w:rsidRPr="00FE236A">
        <w:rPr>
          <w:rFonts w:ascii="Arial" w:hAnsi="Arial" w:cs="Arial"/>
          <w:sz w:val="20"/>
          <w:szCs w:val="20"/>
        </w:rPr>
        <w:t xml:space="preserve"> rozpatruje protest, weryfikując prawidłowość oceny projektu w zakresie kryteriów i zarzutów </w:t>
      </w:r>
      <w:r w:rsidR="00745421" w:rsidRPr="00FE236A">
        <w:rPr>
          <w:rFonts w:ascii="Arial" w:hAnsi="Arial" w:cs="Arial"/>
          <w:sz w:val="20"/>
          <w:szCs w:val="20"/>
        </w:rPr>
        <w:t>wnioskodawcy</w:t>
      </w:r>
      <w:r w:rsidR="00D167DA" w:rsidRPr="00FE236A">
        <w:rPr>
          <w:rFonts w:ascii="Arial" w:hAnsi="Arial" w:cs="Arial"/>
          <w:sz w:val="20"/>
          <w:szCs w:val="20"/>
        </w:rPr>
        <w:t xml:space="preserve">, w terminie nie dłuższym niż </w:t>
      </w:r>
      <w:r w:rsidR="001F6B46" w:rsidRPr="00FE236A">
        <w:rPr>
          <w:rFonts w:ascii="Arial" w:hAnsi="Arial" w:cs="Arial"/>
          <w:sz w:val="20"/>
          <w:szCs w:val="20"/>
        </w:rPr>
        <w:t xml:space="preserve">21 </w:t>
      </w:r>
      <w:r w:rsidR="00D167DA" w:rsidRPr="00FE236A">
        <w:rPr>
          <w:rFonts w:ascii="Arial" w:hAnsi="Arial" w:cs="Arial"/>
          <w:sz w:val="20"/>
          <w:szCs w:val="20"/>
        </w:rPr>
        <w:t>dni, licząc od dnia jego otrzymania. W uzasadnionych przypadkach, w szczególności gdy w trakcie rozpatrywania protestu konieczne jest skorzystanie z</w:t>
      </w:r>
      <w:r w:rsidR="00BB0379" w:rsidRPr="00FE236A">
        <w:rPr>
          <w:rFonts w:ascii="Arial" w:hAnsi="Arial" w:cs="Arial"/>
          <w:sz w:val="20"/>
          <w:szCs w:val="20"/>
        </w:rPr>
        <w:t> </w:t>
      </w:r>
      <w:r w:rsidR="00D167DA" w:rsidRPr="00FE236A">
        <w:rPr>
          <w:rFonts w:ascii="Arial" w:hAnsi="Arial" w:cs="Arial"/>
          <w:sz w:val="20"/>
          <w:szCs w:val="20"/>
        </w:rPr>
        <w:t xml:space="preserve">pomocy ekspertów, termin rozpatrzenia protestu może być przedłużony, o czym </w:t>
      </w:r>
      <w:r w:rsidRPr="00FE236A">
        <w:rPr>
          <w:rFonts w:ascii="Arial" w:hAnsi="Arial" w:cs="Arial"/>
          <w:sz w:val="20"/>
          <w:szCs w:val="20"/>
        </w:rPr>
        <w:t>IZ</w:t>
      </w:r>
      <w:r w:rsidR="00D167DA" w:rsidRPr="00FE236A">
        <w:rPr>
          <w:rFonts w:ascii="Arial" w:hAnsi="Arial" w:cs="Arial"/>
          <w:sz w:val="20"/>
          <w:szCs w:val="20"/>
        </w:rPr>
        <w:t xml:space="preserve"> </w:t>
      </w:r>
      <w:r w:rsidR="00B80F69" w:rsidRPr="00FE236A">
        <w:rPr>
          <w:rFonts w:ascii="Arial" w:hAnsi="Arial" w:cs="Arial"/>
          <w:sz w:val="20"/>
          <w:szCs w:val="20"/>
        </w:rPr>
        <w:t>poinformuje</w:t>
      </w:r>
      <w:r w:rsidR="00D167DA" w:rsidRPr="00FE236A">
        <w:rPr>
          <w:rFonts w:ascii="Arial" w:hAnsi="Arial" w:cs="Arial"/>
          <w:sz w:val="20"/>
          <w:szCs w:val="20"/>
        </w:rPr>
        <w:t xml:space="preserve"> na</w:t>
      </w:r>
      <w:r w:rsidR="00BB0379" w:rsidRPr="00FE236A">
        <w:rPr>
          <w:rFonts w:ascii="Arial" w:hAnsi="Arial" w:cs="Arial"/>
          <w:sz w:val="20"/>
          <w:szCs w:val="20"/>
        </w:rPr>
        <w:t> </w:t>
      </w:r>
      <w:r w:rsidR="00D167DA" w:rsidRPr="00FE236A">
        <w:rPr>
          <w:rFonts w:ascii="Arial" w:hAnsi="Arial" w:cs="Arial"/>
          <w:sz w:val="20"/>
          <w:szCs w:val="20"/>
        </w:rPr>
        <w:t xml:space="preserve">piśmie </w:t>
      </w:r>
      <w:r w:rsidR="00745421" w:rsidRPr="00FE236A">
        <w:rPr>
          <w:rFonts w:ascii="Arial" w:hAnsi="Arial" w:cs="Arial"/>
          <w:sz w:val="20"/>
          <w:szCs w:val="20"/>
        </w:rPr>
        <w:t>wnioskodawcę</w:t>
      </w:r>
      <w:r w:rsidR="00D167DA" w:rsidRPr="00FE236A">
        <w:rPr>
          <w:rFonts w:ascii="Arial" w:hAnsi="Arial" w:cs="Arial"/>
          <w:sz w:val="20"/>
          <w:szCs w:val="20"/>
        </w:rPr>
        <w:t xml:space="preserve">. Termin rozpatrzenia protestu nie może przekroczyć łącznie </w:t>
      </w:r>
      <w:r w:rsidR="001F6B46" w:rsidRPr="00FE236A">
        <w:rPr>
          <w:rFonts w:ascii="Arial" w:hAnsi="Arial" w:cs="Arial"/>
          <w:sz w:val="20"/>
          <w:szCs w:val="20"/>
        </w:rPr>
        <w:t xml:space="preserve">45 </w:t>
      </w:r>
      <w:r w:rsidR="00D167DA" w:rsidRPr="00FE236A">
        <w:rPr>
          <w:rFonts w:ascii="Arial" w:hAnsi="Arial" w:cs="Arial"/>
          <w:sz w:val="20"/>
          <w:szCs w:val="20"/>
        </w:rPr>
        <w:t>dni od dnia jego otrzymania.</w:t>
      </w:r>
    </w:p>
    <w:p w14:paraId="28932FC4" w14:textId="77777777" w:rsidR="00FA1C27" w:rsidRPr="00FE236A" w:rsidRDefault="0087452C" w:rsidP="006C6E11">
      <w:pPr>
        <w:keepNext/>
        <w:spacing w:after="0" w:line="360" w:lineRule="auto"/>
        <w:jc w:val="both"/>
        <w:rPr>
          <w:rFonts w:ascii="Arial" w:hAnsi="Arial" w:cs="Arial"/>
          <w:b/>
          <w:sz w:val="20"/>
          <w:szCs w:val="20"/>
        </w:rPr>
      </w:pPr>
      <w:r w:rsidRPr="00FE236A">
        <w:rPr>
          <w:rFonts w:ascii="Arial" w:hAnsi="Arial" w:cs="Arial"/>
          <w:b/>
          <w:sz w:val="20"/>
          <w:szCs w:val="20"/>
        </w:rPr>
        <w:t>IZ</w:t>
      </w:r>
      <w:r w:rsidR="00FA1C27" w:rsidRPr="00FE236A">
        <w:rPr>
          <w:rFonts w:ascii="Arial" w:hAnsi="Arial" w:cs="Arial"/>
          <w:b/>
          <w:sz w:val="20"/>
          <w:szCs w:val="20"/>
        </w:rPr>
        <w:t xml:space="preserve"> może protest:</w:t>
      </w:r>
    </w:p>
    <w:p w14:paraId="319C2DFF" w14:textId="77777777" w:rsidR="00FA1C27" w:rsidRPr="00FE236A" w:rsidRDefault="00FA1C27" w:rsidP="00D83692">
      <w:pPr>
        <w:pStyle w:val="Akapitzlist"/>
        <w:keepNext/>
        <w:numPr>
          <w:ilvl w:val="0"/>
          <w:numId w:val="14"/>
        </w:numPr>
        <w:spacing w:line="360" w:lineRule="auto"/>
        <w:ind w:left="284" w:hanging="284"/>
        <w:jc w:val="both"/>
        <w:rPr>
          <w:rFonts w:ascii="Arial" w:hAnsi="Arial" w:cs="Arial"/>
          <w:sz w:val="20"/>
          <w:szCs w:val="20"/>
        </w:rPr>
      </w:pPr>
      <w:r w:rsidRPr="00FE236A">
        <w:rPr>
          <w:rFonts w:ascii="Arial" w:hAnsi="Arial" w:cs="Arial"/>
          <w:sz w:val="20"/>
          <w:szCs w:val="20"/>
        </w:rPr>
        <w:t>uwzględnić</w:t>
      </w:r>
      <w:r w:rsidR="007062F4" w:rsidRPr="00FE236A">
        <w:rPr>
          <w:rFonts w:ascii="Arial" w:hAnsi="Arial" w:cs="Arial"/>
          <w:sz w:val="20"/>
          <w:szCs w:val="20"/>
        </w:rPr>
        <w:t xml:space="preserve"> i w wyniku uwzględnienia</w:t>
      </w:r>
      <w:r w:rsidRPr="00FE236A">
        <w:rPr>
          <w:rFonts w:ascii="Arial" w:hAnsi="Arial" w:cs="Arial"/>
          <w:sz w:val="20"/>
          <w:szCs w:val="20"/>
        </w:rPr>
        <w:t>:</w:t>
      </w:r>
    </w:p>
    <w:p w14:paraId="4F9D6787" w14:textId="77777777" w:rsidR="00C10EA1" w:rsidRPr="00FE236A" w:rsidRDefault="00357294" w:rsidP="00D83692">
      <w:pPr>
        <w:pStyle w:val="Akapitzlist"/>
        <w:keepNext/>
        <w:numPr>
          <w:ilvl w:val="0"/>
          <w:numId w:val="8"/>
        </w:numPr>
        <w:spacing w:line="360" w:lineRule="auto"/>
        <w:ind w:left="567" w:hanging="283"/>
        <w:jc w:val="both"/>
        <w:rPr>
          <w:rFonts w:ascii="Arial" w:hAnsi="Arial" w:cs="Arial"/>
          <w:sz w:val="20"/>
          <w:szCs w:val="20"/>
        </w:rPr>
      </w:pPr>
      <w:r w:rsidRPr="00FE236A">
        <w:rPr>
          <w:rFonts w:ascii="Arial" w:hAnsi="Arial" w:cs="Arial"/>
          <w:sz w:val="20"/>
          <w:szCs w:val="20"/>
        </w:rPr>
        <w:t xml:space="preserve">odpowiednio </w:t>
      </w:r>
      <w:r w:rsidR="007062F4" w:rsidRPr="00FE236A">
        <w:rPr>
          <w:rFonts w:ascii="Arial" w:hAnsi="Arial" w:cs="Arial"/>
          <w:sz w:val="20"/>
          <w:szCs w:val="20"/>
        </w:rPr>
        <w:t>skierować</w:t>
      </w:r>
      <w:r w:rsidRPr="00FE236A">
        <w:rPr>
          <w:rFonts w:ascii="Arial" w:hAnsi="Arial" w:cs="Arial"/>
          <w:sz w:val="20"/>
          <w:szCs w:val="20"/>
        </w:rPr>
        <w:t xml:space="preserve"> projekt do właściwego etapu oceny albo </w:t>
      </w:r>
    </w:p>
    <w:p w14:paraId="6499825A" w14:textId="196E5342" w:rsidR="00C54AD1" w:rsidRPr="00FE236A" w:rsidRDefault="00530872" w:rsidP="00D83692">
      <w:pPr>
        <w:pStyle w:val="Akapitzlist"/>
        <w:numPr>
          <w:ilvl w:val="0"/>
          <w:numId w:val="8"/>
        </w:numPr>
        <w:spacing w:line="360" w:lineRule="auto"/>
        <w:ind w:left="567" w:hanging="283"/>
        <w:jc w:val="both"/>
        <w:rPr>
          <w:rFonts w:ascii="Arial" w:hAnsi="Arial" w:cs="Arial"/>
          <w:sz w:val="20"/>
          <w:szCs w:val="20"/>
        </w:rPr>
      </w:pPr>
      <w:r w:rsidRPr="00FE236A">
        <w:rPr>
          <w:rFonts w:ascii="Arial" w:hAnsi="Arial" w:cs="Arial"/>
          <w:sz w:val="20"/>
          <w:szCs w:val="20"/>
        </w:rPr>
        <w:t xml:space="preserve">dokonać aktualizacji listy projektów, które uzyskały wymaganą liczbę punktów, z wyróżnieniem projektów wybranych do dofinansowania </w:t>
      </w:r>
      <w:r w:rsidR="00E20D49" w:rsidRPr="00FE236A">
        <w:rPr>
          <w:rFonts w:ascii="Arial" w:hAnsi="Arial" w:cs="Arial"/>
          <w:sz w:val="20"/>
          <w:szCs w:val="20"/>
        </w:rPr>
        <w:t>;</w:t>
      </w:r>
    </w:p>
    <w:p w14:paraId="702AAE81" w14:textId="77777777" w:rsidR="00E20D49" w:rsidRPr="00FE236A" w:rsidRDefault="00E20D49" w:rsidP="00D83692">
      <w:pPr>
        <w:pStyle w:val="Akapitzlist"/>
        <w:numPr>
          <w:ilvl w:val="0"/>
          <w:numId w:val="14"/>
        </w:numPr>
        <w:spacing w:line="360" w:lineRule="auto"/>
        <w:ind w:left="284" w:hanging="284"/>
        <w:jc w:val="both"/>
        <w:rPr>
          <w:rFonts w:ascii="Arial" w:hAnsi="Arial" w:cs="Arial"/>
          <w:sz w:val="20"/>
          <w:szCs w:val="20"/>
        </w:rPr>
      </w:pPr>
      <w:r w:rsidRPr="00FE236A">
        <w:rPr>
          <w:rFonts w:ascii="Arial" w:hAnsi="Arial" w:cs="Arial"/>
          <w:sz w:val="20"/>
          <w:szCs w:val="20"/>
        </w:rPr>
        <w:t>nie uwzględniać:</w:t>
      </w:r>
    </w:p>
    <w:p w14:paraId="307575B6" w14:textId="77777777" w:rsidR="00E20D49" w:rsidRPr="00FE236A" w:rsidRDefault="00E20D49" w:rsidP="00D83692">
      <w:pPr>
        <w:pStyle w:val="Akapitzlist"/>
        <w:numPr>
          <w:ilvl w:val="0"/>
          <w:numId w:val="14"/>
        </w:numPr>
        <w:spacing w:line="360" w:lineRule="auto"/>
        <w:ind w:left="284" w:hanging="284"/>
        <w:jc w:val="both"/>
        <w:rPr>
          <w:rFonts w:ascii="Arial" w:hAnsi="Arial" w:cs="Arial"/>
          <w:sz w:val="20"/>
          <w:szCs w:val="20"/>
        </w:rPr>
      </w:pPr>
      <w:r w:rsidRPr="00FE236A">
        <w:rPr>
          <w:rFonts w:ascii="Arial" w:hAnsi="Arial" w:cs="Arial"/>
          <w:sz w:val="20"/>
          <w:szCs w:val="20"/>
        </w:rPr>
        <w:t xml:space="preserve">pozostawić bez </w:t>
      </w:r>
      <w:r w:rsidR="00CE0AEC" w:rsidRPr="00FE236A">
        <w:rPr>
          <w:rFonts w:ascii="Arial" w:hAnsi="Arial" w:cs="Arial"/>
          <w:sz w:val="20"/>
          <w:szCs w:val="20"/>
        </w:rPr>
        <w:t>rozpatrzenia, jeżeli</w:t>
      </w:r>
      <w:r w:rsidRPr="00FE236A">
        <w:rPr>
          <w:rFonts w:ascii="Arial" w:hAnsi="Arial" w:cs="Arial"/>
          <w:sz w:val="20"/>
          <w:szCs w:val="20"/>
        </w:rPr>
        <w:t xml:space="preserve"> mimo prawidłowego pouczenia został on wniesiony:</w:t>
      </w:r>
    </w:p>
    <w:p w14:paraId="2531A1DB" w14:textId="77777777" w:rsidR="00E20D49" w:rsidRPr="00FE236A" w:rsidRDefault="00E20D49" w:rsidP="00D83692">
      <w:pPr>
        <w:pStyle w:val="Akapitzlist"/>
        <w:numPr>
          <w:ilvl w:val="0"/>
          <w:numId w:val="10"/>
        </w:numPr>
        <w:spacing w:line="360" w:lineRule="auto"/>
        <w:ind w:left="567" w:hanging="283"/>
        <w:jc w:val="both"/>
        <w:rPr>
          <w:rFonts w:ascii="Arial" w:hAnsi="Arial" w:cs="Arial"/>
          <w:sz w:val="20"/>
          <w:szCs w:val="20"/>
        </w:rPr>
      </w:pPr>
      <w:r w:rsidRPr="00FE236A">
        <w:rPr>
          <w:rFonts w:ascii="Arial" w:hAnsi="Arial" w:cs="Arial"/>
          <w:sz w:val="20"/>
          <w:szCs w:val="20"/>
        </w:rPr>
        <w:t>po terminie,</w:t>
      </w:r>
    </w:p>
    <w:p w14:paraId="7C1B271F" w14:textId="77777777" w:rsidR="00E20D49" w:rsidRPr="00FE236A" w:rsidRDefault="00E20D49" w:rsidP="00D83692">
      <w:pPr>
        <w:pStyle w:val="Akapitzlist"/>
        <w:numPr>
          <w:ilvl w:val="0"/>
          <w:numId w:val="10"/>
        </w:numPr>
        <w:spacing w:line="360" w:lineRule="auto"/>
        <w:ind w:left="567" w:hanging="283"/>
        <w:jc w:val="both"/>
        <w:rPr>
          <w:rFonts w:ascii="Arial" w:hAnsi="Arial" w:cs="Arial"/>
          <w:sz w:val="20"/>
          <w:szCs w:val="20"/>
        </w:rPr>
      </w:pPr>
      <w:r w:rsidRPr="00FE236A">
        <w:rPr>
          <w:rFonts w:ascii="Arial" w:hAnsi="Arial" w:cs="Arial"/>
          <w:sz w:val="20"/>
          <w:szCs w:val="20"/>
        </w:rPr>
        <w:t>przez podmiot wykluczony z możliwości otrzymania dofinansowania,</w:t>
      </w:r>
    </w:p>
    <w:p w14:paraId="38B8C4ED" w14:textId="77777777" w:rsidR="00BF4040" w:rsidRPr="00FE236A" w:rsidRDefault="00E20D49" w:rsidP="00D83692">
      <w:pPr>
        <w:pStyle w:val="Akapitzlist"/>
        <w:numPr>
          <w:ilvl w:val="0"/>
          <w:numId w:val="10"/>
        </w:numPr>
        <w:spacing w:line="360" w:lineRule="auto"/>
        <w:ind w:left="567" w:hanging="283"/>
        <w:jc w:val="both"/>
        <w:rPr>
          <w:rFonts w:ascii="Arial" w:hAnsi="Arial" w:cs="Arial"/>
          <w:sz w:val="20"/>
          <w:szCs w:val="20"/>
        </w:rPr>
      </w:pPr>
      <w:r w:rsidRPr="00FE236A">
        <w:rPr>
          <w:rFonts w:ascii="Arial" w:hAnsi="Arial" w:cs="Arial"/>
          <w:sz w:val="20"/>
          <w:szCs w:val="20"/>
        </w:rPr>
        <w:t xml:space="preserve">bez wskazania kryteriów wyboru projektów, z których oceną </w:t>
      </w:r>
      <w:r w:rsidR="00745421" w:rsidRPr="00FE236A">
        <w:rPr>
          <w:rFonts w:ascii="Arial" w:hAnsi="Arial" w:cs="Arial"/>
          <w:sz w:val="20"/>
          <w:szCs w:val="20"/>
        </w:rPr>
        <w:t xml:space="preserve">wnioskodawca </w:t>
      </w:r>
      <w:r w:rsidRPr="00FE236A">
        <w:rPr>
          <w:rFonts w:ascii="Arial" w:hAnsi="Arial" w:cs="Arial"/>
          <w:sz w:val="20"/>
          <w:szCs w:val="20"/>
        </w:rPr>
        <w:t>się nie zgadza, wraz z </w:t>
      </w:r>
      <w:r w:rsidR="00BF4040" w:rsidRPr="00FE236A">
        <w:rPr>
          <w:rFonts w:ascii="Arial" w:hAnsi="Arial" w:cs="Arial"/>
          <w:sz w:val="20"/>
          <w:szCs w:val="20"/>
        </w:rPr>
        <w:t>uzasadnieniem;</w:t>
      </w:r>
    </w:p>
    <w:p w14:paraId="23678AE5" w14:textId="6BDC470F" w:rsidR="005246B5" w:rsidRPr="00FE236A" w:rsidRDefault="005246B5" w:rsidP="00D83692">
      <w:pPr>
        <w:pStyle w:val="Akapitzlist"/>
        <w:numPr>
          <w:ilvl w:val="0"/>
          <w:numId w:val="10"/>
        </w:numPr>
        <w:spacing w:line="360" w:lineRule="auto"/>
        <w:ind w:left="567" w:hanging="283"/>
        <w:jc w:val="both"/>
        <w:rPr>
          <w:rFonts w:ascii="Arial" w:hAnsi="Arial" w:cs="Arial"/>
          <w:sz w:val="20"/>
          <w:szCs w:val="20"/>
        </w:rPr>
      </w:pPr>
      <w:r w:rsidRPr="00FE236A">
        <w:rPr>
          <w:rFonts w:ascii="Arial" w:hAnsi="Arial" w:cs="Arial"/>
          <w:sz w:val="20"/>
          <w:szCs w:val="20"/>
        </w:rPr>
        <w:t>w przypadku, gdy na jakimkolwiek etapie postępowania w zakresie procedury odwoławczej wyczerpana zostanie kwota przeznaczona na dofinansowanie projektów w ramach działania</w:t>
      </w:r>
      <w:r w:rsidR="00EC3D03" w:rsidRPr="00FE236A">
        <w:rPr>
          <w:rFonts w:ascii="Arial" w:hAnsi="Arial" w:cs="Arial"/>
          <w:sz w:val="20"/>
          <w:szCs w:val="20"/>
        </w:rPr>
        <w:t>, a</w:t>
      </w:r>
      <w:r w:rsidR="002001F3">
        <w:rPr>
          <w:rFonts w:ascii="Arial" w:hAnsi="Arial" w:cs="Arial"/>
          <w:sz w:val="20"/>
          <w:szCs w:val="20"/>
        </w:rPr>
        <w:t> </w:t>
      </w:r>
      <w:r w:rsidR="00EC3D03" w:rsidRPr="00FE236A">
        <w:rPr>
          <w:rFonts w:ascii="Arial" w:hAnsi="Arial" w:cs="Arial"/>
          <w:sz w:val="20"/>
          <w:szCs w:val="20"/>
        </w:rPr>
        <w:t>w</w:t>
      </w:r>
      <w:r w:rsidR="002001F3">
        <w:rPr>
          <w:rFonts w:ascii="Arial" w:hAnsi="Arial" w:cs="Arial"/>
          <w:sz w:val="20"/>
          <w:szCs w:val="20"/>
        </w:rPr>
        <w:t> </w:t>
      </w:r>
      <w:r w:rsidR="00EC3D03" w:rsidRPr="00FE236A">
        <w:rPr>
          <w:rFonts w:ascii="Arial" w:hAnsi="Arial" w:cs="Arial"/>
          <w:sz w:val="20"/>
          <w:szCs w:val="20"/>
        </w:rPr>
        <w:t>przypadku gdy w działaniu występują poddziałania- w ramach poddziałania</w:t>
      </w:r>
      <w:r w:rsidRPr="00FE236A">
        <w:rPr>
          <w:rFonts w:ascii="Arial" w:hAnsi="Arial" w:cs="Arial"/>
          <w:sz w:val="20"/>
          <w:szCs w:val="20"/>
        </w:rPr>
        <w:t xml:space="preserve">. </w:t>
      </w:r>
    </w:p>
    <w:p w14:paraId="56484204" w14:textId="77777777" w:rsidR="00EC3D03" w:rsidRPr="00FE236A" w:rsidRDefault="00EC3D03" w:rsidP="00D83692">
      <w:pPr>
        <w:pStyle w:val="Akapitzlist"/>
        <w:numPr>
          <w:ilvl w:val="0"/>
          <w:numId w:val="10"/>
        </w:numPr>
        <w:spacing w:line="360" w:lineRule="auto"/>
        <w:ind w:left="567" w:hanging="283"/>
        <w:jc w:val="both"/>
        <w:rPr>
          <w:rFonts w:ascii="Arial" w:hAnsi="Arial" w:cs="Arial"/>
          <w:sz w:val="20"/>
          <w:szCs w:val="20"/>
        </w:rPr>
      </w:pPr>
      <w:r w:rsidRPr="00FE236A">
        <w:rPr>
          <w:rFonts w:ascii="Arial" w:hAnsi="Arial" w:cs="Arial"/>
          <w:sz w:val="20"/>
          <w:szCs w:val="20"/>
        </w:rPr>
        <w:t>w przypadku gdy wnioskodawca wycofa protest</w:t>
      </w:r>
    </w:p>
    <w:p w14:paraId="2D197097" w14:textId="77777777" w:rsidR="00C10EA1" w:rsidRPr="00FE236A" w:rsidRDefault="0087452C" w:rsidP="00327746">
      <w:pPr>
        <w:spacing w:after="0" w:line="360" w:lineRule="auto"/>
        <w:jc w:val="both"/>
        <w:rPr>
          <w:rFonts w:ascii="Arial" w:hAnsi="Arial" w:cs="Arial"/>
          <w:sz w:val="20"/>
          <w:szCs w:val="20"/>
        </w:rPr>
      </w:pPr>
      <w:r w:rsidRPr="00FE236A">
        <w:rPr>
          <w:rFonts w:ascii="Arial" w:hAnsi="Arial" w:cs="Arial"/>
          <w:sz w:val="20"/>
          <w:szCs w:val="20"/>
        </w:rPr>
        <w:t>IZ</w:t>
      </w:r>
      <w:r w:rsidR="00C10EA1" w:rsidRPr="00FE236A">
        <w:rPr>
          <w:rFonts w:ascii="Arial" w:hAnsi="Arial" w:cs="Arial"/>
          <w:sz w:val="20"/>
          <w:szCs w:val="20"/>
        </w:rPr>
        <w:t xml:space="preserve"> informuje </w:t>
      </w:r>
      <w:r w:rsidR="00745421" w:rsidRPr="00FE236A">
        <w:rPr>
          <w:rFonts w:ascii="Arial" w:hAnsi="Arial" w:cs="Arial"/>
          <w:sz w:val="20"/>
          <w:szCs w:val="20"/>
        </w:rPr>
        <w:t xml:space="preserve">wnioskodawcę </w:t>
      </w:r>
      <w:r w:rsidR="00C10EA1" w:rsidRPr="00FE236A">
        <w:rPr>
          <w:rFonts w:ascii="Arial" w:hAnsi="Arial" w:cs="Arial"/>
          <w:sz w:val="20"/>
          <w:szCs w:val="20"/>
        </w:rPr>
        <w:t>na piśmie o wyniku rozpatrzenia jego protestu. Informacja ta zawiera w</w:t>
      </w:r>
      <w:r w:rsidR="00E20D49" w:rsidRPr="00FE236A">
        <w:rPr>
          <w:rFonts w:ascii="Arial" w:hAnsi="Arial" w:cs="Arial"/>
          <w:sz w:val="20"/>
          <w:szCs w:val="20"/>
        </w:rPr>
        <w:t> </w:t>
      </w:r>
      <w:r w:rsidR="00C10EA1" w:rsidRPr="00FE236A">
        <w:rPr>
          <w:rFonts w:ascii="Arial" w:hAnsi="Arial" w:cs="Arial"/>
          <w:sz w:val="20"/>
          <w:szCs w:val="20"/>
        </w:rPr>
        <w:t>szczególności:</w:t>
      </w:r>
    </w:p>
    <w:p w14:paraId="4401223A" w14:textId="77777777" w:rsidR="00C10EA1" w:rsidRPr="00FE236A" w:rsidRDefault="00C10EA1" w:rsidP="00D83692">
      <w:pPr>
        <w:pStyle w:val="Akapitzlist"/>
        <w:numPr>
          <w:ilvl w:val="0"/>
          <w:numId w:val="9"/>
        </w:numPr>
        <w:spacing w:line="360" w:lineRule="auto"/>
        <w:ind w:left="284" w:hanging="284"/>
        <w:jc w:val="both"/>
        <w:rPr>
          <w:rFonts w:ascii="Arial" w:hAnsi="Arial" w:cs="Arial"/>
          <w:sz w:val="20"/>
          <w:szCs w:val="20"/>
        </w:rPr>
      </w:pPr>
      <w:r w:rsidRPr="00FE236A">
        <w:rPr>
          <w:rFonts w:ascii="Arial" w:hAnsi="Arial" w:cs="Arial"/>
          <w:sz w:val="20"/>
          <w:szCs w:val="20"/>
        </w:rPr>
        <w:lastRenderedPageBreak/>
        <w:t>treść rozstrzygnięcia polegającego na uwzględnieniu albo nieuwzględnieniu protestu, wraz z</w:t>
      </w:r>
      <w:r w:rsidR="00E20D49" w:rsidRPr="00FE236A">
        <w:rPr>
          <w:rFonts w:ascii="Arial" w:hAnsi="Arial" w:cs="Arial"/>
          <w:sz w:val="20"/>
          <w:szCs w:val="20"/>
        </w:rPr>
        <w:t> </w:t>
      </w:r>
      <w:r w:rsidRPr="00FE236A">
        <w:rPr>
          <w:rFonts w:ascii="Arial" w:hAnsi="Arial" w:cs="Arial"/>
          <w:sz w:val="20"/>
          <w:szCs w:val="20"/>
        </w:rPr>
        <w:t>uzasadnieniem;</w:t>
      </w:r>
    </w:p>
    <w:p w14:paraId="7A8AEEF2" w14:textId="77777777" w:rsidR="00E20D49" w:rsidRPr="00FE236A" w:rsidRDefault="00C10EA1" w:rsidP="00D83692">
      <w:pPr>
        <w:pStyle w:val="Akapitzlist"/>
        <w:numPr>
          <w:ilvl w:val="0"/>
          <w:numId w:val="9"/>
        </w:numPr>
        <w:spacing w:line="360" w:lineRule="auto"/>
        <w:ind w:left="284" w:hanging="284"/>
        <w:jc w:val="both"/>
        <w:rPr>
          <w:rFonts w:ascii="Arial" w:hAnsi="Arial" w:cs="Arial"/>
          <w:sz w:val="20"/>
          <w:szCs w:val="20"/>
        </w:rPr>
      </w:pPr>
      <w:r w:rsidRPr="00FE236A">
        <w:rPr>
          <w:rFonts w:ascii="Arial" w:hAnsi="Arial" w:cs="Arial"/>
          <w:sz w:val="20"/>
          <w:szCs w:val="20"/>
        </w:rPr>
        <w:t>w przypadku nieuwzględnienia protestu – pouczenie o możliwości wniesienia skargi do sądu administracyjnego.</w:t>
      </w:r>
    </w:p>
    <w:p w14:paraId="2794BA2A" w14:textId="4149F5E2" w:rsidR="00EC3D03" w:rsidRPr="00FE236A" w:rsidRDefault="00391733" w:rsidP="00387FCD">
      <w:pPr>
        <w:tabs>
          <w:tab w:val="left" w:pos="709"/>
        </w:tabs>
        <w:spacing w:line="360" w:lineRule="auto"/>
        <w:jc w:val="both"/>
        <w:rPr>
          <w:rFonts w:ascii="Arial" w:hAnsi="Arial" w:cs="Arial"/>
          <w:sz w:val="20"/>
          <w:szCs w:val="20"/>
        </w:rPr>
      </w:pPr>
      <w:r w:rsidRPr="00FE236A">
        <w:rPr>
          <w:rFonts w:ascii="Arial" w:hAnsi="Arial" w:cs="Arial"/>
          <w:sz w:val="20"/>
          <w:szCs w:val="20"/>
        </w:rPr>
        <w:t xml:space="preserve">Rozstrzygnięcie protestu doręcza się w formie pisemnej na adres </w:t>
      </w:r>
      <w:r w:rsidR="00745421" w:rsidRPr="00FE236A">
        <w:rPr>
          <w:rFonts w:ascii="Arial" w:hAnsi="Arial" w:cs="Arial"/>
          <w:sz w:val="20"/>
          <w:szCs w:val="20"/>
        </w:rPr>
        <w:t xml:space="preserve">wnioskodawcy </w:t>
      </w:r>
      <w:r w:rsidRPr="00FE236A">
        <w:rPr>
          <w:rFonts w:ascii="Arial" w:hAnsi="Arial" w:cs="Arial"/>
          <w:sz w:val="20"/>
          <w:szCs w:val="20"/>
        </w:rPr>
        <w:t>wskazany w treści protestu (w przypadku niewska</w:t>
      </w:r>
      <w:r w:rsidR="00475B78" w:rsidRPr="00FE236A">
        <w:rPr>
          <w:rFonts w:ascii="Arial" w:hAnsi="Arial" w:cs="Arial"/>
          <w:sz w:val="20"/>
          <w:szCs w:val="20"/>
        </w:rPr>
        <w:t xml:space="preserve">zania w treści protestu adresu </w:t>
      </w:r>
      <w:r w:rsidR="00745421" w:rsidRPr="00FE236A">
        <w:rPr>
          <w:rFonts w:ascii="Arial" w:hAnsi="Arial" w:cs="Arial"/>
          <w:sz w:val="20"/>
          <w:szCs w:val="20"/>
        </w:rPr>
        <w:t>wnioskodawcy</w:t>
      </w:r>
      <w:r w:rsidRPr="00FE236A">
        <w:rPr>
          <w:rFonts w:ascii="Arial" w:hAnsi="Arial" w:cs="Arial"/>
          <w:sz w:val="20"/>
          <w:szCs w:val="20"/>
        </w:rPr>
        <w:t>, protest doręcza się na</w:t>
      </w:r>
      <w:r w:rsidR="004315A5" w:rsidRPr="00FE236A">
        <w:rPr>
          <w:rFonts w:ascii="Arial" w:hAnsi="Arial" w:cs="Arial"/>
          <w:sz w:val="20"/>
          <w:szCs w:val="20"/>
        </w:rPr>
        <w:t> </w:t>
      </w:r>
      <w:r w:rsidRPr="00FE236A">
        <w:rPr>
          <w:rFonts w:ascii="Arial" w:hAnsi="Arial" w:cs="Arial"/>
          <w:sz w:val="20"/>
          <w:szCs w:val="20"/>
        </w:rPr>
        <w:t xml:space="preserve">adres wskazany w treści wniosku o dofinansowanie). O każdorazowej zmianie adresu </w:t>
      </w:r>
      <w:r w:rsidR="00745421" w:rsidRPr="00FE236A">
        <w:rPr>
          <w:rFonts w:ascii="Arial" w:hAnsi="Arial" w:cs="Arial"/>
          <w:sz w:val="20"/>
          <w:szCs w:val="20"/>
        </w:rPr>
        <w:t xml:space="preserve">wnioskodawca </w:t>
      </w:r>
      <w:r w:rsidRPr="00FE236A">
        <w:rPr>
          <w:rFonts w:ascii="Arial" w:hAnsi="Arial" w:cs="Arial"/>
          <w:sz w:val="20"/>
          <w:szCs w:val="20"/>
        </w:rPr>
        <w:t xml:space="preserve">niezwłocznie informuje </w:t>
      </w:r>
      <w:r w:rsidR="0087452C" w:rsidRPr="00FE236A">
        <w:rPr>
          <w:rFonts w:ascii="Arial" w:hAnsi="Arial" w:cs="Arial"/>
          <w:sz w:val="20"/>
          <w:szCs w:val="20"/>
        </w:rPr>
        <w:t>IZ</w:t>
      </w:r>
      <w:r w:rsidRPr="00FE236A">
        <w:rPr>
          <w:rFonts w:ascii="Arial" w:hAnsi="Arial" w:cs="Arial"/>
          <w:sz w:val="20"/>
          <w:szCs w:val="20"/>
        </w:rPr>
        <w:t xml:space="preserve"> pod rygorem uznania, że korespondencja przekazywana na jego dotychczasowy adres, zostanie uznana za skutecznie doręczoną. </w:t>
      </w:r>
    </w:p>
    <w:p w14:paraId="05CB6356" w14:textId="34ED3D69" w:rsidR="00E720E5" w:rsidRPr="00FE236A" w:rsidRDefault="00EC3D03" w:rsidP="00E1001B">
      <w:pPr>
        <w:spacing w:line="360" w:lineRule="auto"/>
        <w:jc w:val="both"/>
        <w:rPr>
          <w:rFonts w:ascii="Arial" w:hAnsi="Arial" w:cs="Arial"/>
          <w:sz w:val="20"/>
          <w:szCs w:val="20"/>
        </w:rPr>
      </w:pPr>
      <w:r w:rsidRPr="00FE236A">
        <w:rPr>
          <w:rFonts w:ascii="Arial" w:hAnsi="Arial" w:cs="Arial"/>
          <w:sz w:val="20"/>
          <w:szCs w:val="20"/>
        </w:rPr>
        <w:t xml:space="preserve">Wnioskodawca może wycofać protest do czasu zakończenia rozpatrywania protestu przez IZ. Wycofanie następuje przez złożenie pisemnego oświadczenia o wycofaniu protestu. </w:t>
      </w:r>
      <w:r w:rsidR="00614683" w:rsidRPr="00FE236A">
        <w:rPr>
          <w:rFonts w:ascii="Arial" w:hAnsi="Arial" w:cs="Arial"/>
          <w:sz w:val="20"/>
          <w:szCs w:val="20"/>
        </w:rPr>
        <w:t xml:space="preserve">W przypadku wycofania protestu ponowne jego wniesienie jest niedopuszczalne. </w:t>
      </w:r>
      <w:r w:rsidRPr="00FE236A">
        <w:rPr>
          <w:rFonts w:ascii="Arial" w:hAnsi="Arial" w:cs="Arial"/>
          <w:sz w:val="20"/>
          <w:szCs w:val="20"/>
        </w:rPr>
        <w:t xml:space="preserve">W przypadku wycofania protestu wnioskodawca nie może </w:t>
      </w:r>
      <w:r w:rsidR="00614683" w:rsidRPr="00FE236A">
        <w:rPr>
          <w:rFonts w:ascii="Arial" w:hAnsi="Arial" w:cs="Arial"/>
          <w:sz w:val="20"/>
          <w:szCs w:val="20"/>
        </w:rPr>
        <w:t xml:space="preserve">także </w:t>
      </w:r>
      <w:r w:rsidRPr="00FE236A">
        <w:rPr>
          <w:rFonts w:ascii="Arial" w:hAnsi="Arial" w:cs="Arial"/>
          <w:sz w:val="20"/>
          <w:szCs w:val="20"/>
        </w:rPr>
        <w:t xml:space="preserve">wnieść skargi do sądu </w:t>
      </w:r>
      <w:r w:rsidR="00614683" w:rsidRPr="00FE236A">
        <w:rPr>
          <w:rFonts w:ascii="Arial" w:hAnsi="Arial" w:cs="Arial"/>
          <w:sz w:val="20"/>
          <w:szCs w:val="20"/>
        </w:rPr>
        <w:t>administracyjnego.</w:t>
      </w:r>
    </w:p>
    <w:p w14:paraId="74F2022C" w14:textId="1BAA1DD8" w:rsidR="00EA2BC4" w:rsidRPr="00F93690" w:rsidRDefault="00EA2BC4" w:rsidP="00F93690">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5" w:name="_Toc431974601"/>
      <w:bookmarkStart w:id="86" w:name="_Toc515365617"/>
      <w:r w:rsidRPr="00F93690">
        <w:rPr>
          <w:rFonts w:ascii="Arial" w:hAnsi="Arial" w:cs="Arial"/>
          <w:b/>
          <w:sz w:val="20"/>
          <w:szCs w:val="20"/>
        </w:rPr>
        <w:t>Skarga do sądu administracyjnego</w:t>
      </w:r>
      <w:bookmarkEnd w:id="85"/>
      <w:bookmarkEnd w:id="86"/>
    </w:p>
    <w:p w14:paraId="034A47B3" w14:textId="29DE00A9" w:rsidR="00EA2BC4" w:rsidRPr="00FE236A" w:rsidRDefault="00145CFF" w:rsidP="006C6E11">
      <w:pPr>
        <w:keepNext/>
        <w:spacing w:line="360" w:lineRule="auto"/>
        <w:jc w:val="both"/>
        <w:rPr>
          <w:rFonts w:ascii="Arial" w:hAnsi="Arial" w:cs="Arial"/>
          <w:sz w:val="20"/>
          <w:szCs w:val="20"/>
        </w:rPr>
      </w:pPr>
      <w:r w:rsidRPr="00FE236A">
        <w:rPr>
          <w:rFonts w:ascii="Arial" w:hAnsi="Arial" w:cs="Arial"/>
          <w:sz w:val="20"/>
          <w:szCs w:val="20"/>
        </w:rPr>
        <w:t xml:space="preserve">W przypadku nieuwzględnienia protestu lub pozostawienia protestu bez rozpatrzenia </w:t>
      </w:r>
      <w:r w:rsidR="00745421" w:rsidRPr="00FE236A">
        <w:rPr>
          <w:rFonts w:ascii="Arial" w:hAnsi="Arial" w:cs="Arial"/>
          <w:sz w:val="20"/>
          <w:szCs w:val="20"/>
        </w:rPr>
        <w:t xml:space="preserve">wnioskodawca </w:t>
      </w:r>
      <w:r w:rsidRPr="00FE236A">
        <w:rPr>
          <w:rFonts w:ascii="Arial" w:hAnsi="Arial" w:cs="Arial"/>
          <w:sz w:val="20"/>
          <w:szCs w:val="20"/>
        </w:rPr>
        <w:t xml:space="preserve">może w tym zakresie wnieść skargę </w:t>
      </w:r>
      <w:r w:rsidR="00AD59C4" w:rsidRPr="00FE236A">
        <w:rPr>
          <w:rFonts w:ascii="Arial" w:hAnsi="Arial" w:cs="Arial"/>
          <w:sz w:val="20"/>
          <w:szCs w:val="20"/>
        </w:rPr>
        <w:t>bezpośrednio do Wojewódzkiego S</w:t>
      </w:r>
      <w:r w:rsidR="00EC3D03" w:rsidRPr="00FE236A">
        <w:rPr>
          <w:rFonts w:ascii="Arial" w:hAnsi="Arial" w:cs="Arial"/>
          <w:sz w:val="20"/>
          <w:szCs w:val="20"/>
        </w:rPr>
        <w:t>ą</w:t>
      </w:r>
      <w:r w:rsidR="00AD59C4" w:rsidRPr="00FE236A">
        <w:rPr>
          <w:rFonts w:ascii="Arial" w:hAnsi="Arial" w:cs="Arial"/>
          <w:sz w:val="20"/>
          <w:szCs w:val="20"/>
        </w:rPr>
        <w:t>du Administracyjnego w Łodzi.</w:t>
      </w:r>
      <w:r w:rsidRPr="00FE236A">
        <w:rPr>
          <w:rFonts w:ascii="Arial" w:hAnsi="Arial" w:cs="Arial"/>
          <w:sz w:val="20"/>
          <w:szCs w:val="20"/>
        </w:rPr>
        <w:t>, zgodnie z art. 3 § 3 ustawy z dnia 30 sierpnia 2002 r. – Prawo o postępowaniu przed sądami administracyjnymi.</w:t>
      </w:r>
    </w:p>
    <w:p w14:paraId="53AD5F4A" w14:textId="77777777" w:rsidR="00145CFF" w:rsidRPr="00FE236A" w:rsidRDefault="00145CFF" w:rsidP="00EA2BC4">
      <w:pPr>
        <w:spacing w:line="360" w:lineRule="auto"/>
        <w:jc w:val="both"/>
        <w:rPr>
          <w:rFonts w:ascii="Arial" w:hAnsi="Arial" w:cs="Arial"/>
          <w:sz w:val="20"/>
          <w:szCs w:val="20"/>
        </w:rPr>
      </w:pPr>
      <w:r w:rsidRPr="00FE236A">
        <w:rPr>
          <w:rFonts w:ascii="Arial" w:hAnsi="Arial" w:cs="Arial"/>
          <w:sz w:val="20"/>
          <w:szCs w:val="20"/>
        </w:rPr>
        <w:t xml:space="preserve">Skarga jest wnoszona przez </w:t>
      </w:r>
      <w:r w:rsidR="00745421" w:rsidRPr="00FE236A">
        <w:rPr>
          <w:rFonts w:ascii="Arial" w:hAnsi="Arial" w:cs="Arial"/>
          <w:sz w:val="20"/>
          <w:szCs w:val="20"/>
        </w:rPr>
        <w:t xml:space="preserve">wnioskodawcę </w:t>
      </w:r>
      <w:r w:rsidRPr="00FE236A">
        <w:rPr>
          <w:rFonts w:ascii="Arial" w:hAnsi="Arial" w:cs="Arial"/>
          <w:sz w:val="20"/>
          <w:szCs w:val="20"/>
        </w:rPr>
        <w:t>w terminie 14 dni od dnia otrzymania informacji o</w:t>
      </w:r>
      <w:r w:rsidR="007062F4" w:rsidRPr="00FE236A">
        <w:rPr>
          <w:rFonts w:ascii="Arial" w:hAnsi="Arial" w:cs="Arial"/>
          <w:sz w:val="20"/>
          <w:szCs w:val="20"/>
        </w:rPr>
        <w:t> </w:t>
      </w:r>
      <w:r w:rsidRPr="00FE236A">
        <w:rPr>
          <w:rFonts w:ascii="Arial" w:hAnsi="Arial" w:cs="Arial"/>
          <w:sz w:val="20"/>
          <w:szCs w:val="20"/>
        </w:rPr>
        <w:t>nieuwzględnieniu protestu lub pozostawieniu protestu bez rozpatrzenia.</w:t>
      </w:r>
    </w:p>
    <w:p w14:paraId="3D2D7BBE" w14:textId="77777777" w:rsidR="00161745" w:rsidRPr="00FE236A" w:rsidRDefault="00161745" w:rsidP="00161745">
      <w:pPr>
        <w:spacing w:line="360" w:lineRule="auto"/>
        <w:jc w:val="both"/>
        <w:rPr>
          <w:rFonts w:ascii="Arial" w:hAnsi="Arial" w:cs="Arial"/>
          <w:sz w:val="20"/>
          <w:szCs w:val="20"/>
        </w:rPr>
      </w:pPr>
      <w:r w:rsidRPr="00FE236A">
        <w:rPr>
          <w:rFonts w:ascii="Arial" w:hAnsi="Arial" w:cs="Arial"/>
          <w:sz w:val="20"/>
          <w:szCs w:val="20"/>
        </w:rPr>
        <w:t xml:space="preserve">A w przypadku, o którym mowa w art. 54 ust.3 </w:t>
      </w:r>
      <w:r w:rsidR="00764030" w:rsidRPr="00FE236A">
        <w:rPr>
          <w:rFonts w:ascii="Arial" w:hAnsi="Arial" w:cs="Arial"/>
          <w:sz w:val="20"/>
          <w:szCs w:val="20"/>
        </w:rPr>
        <w:t xml:space="preserve">ustawy wdrożeniowej </w:t>
      </w:r>
      <w:r w:rsidRPr="00FE236A">
        <w:rPr>
          <w:rFonts w:ascii="Arial" w:hAnsi="Arial" w:cs="Arial"/>
          <w:sz w:val="20"/>
          <w:szCs w:val="20"/>
        </w:rPr>
        <w:t xml:space="preserve">w terminie 14 dni od dnia upływu terminu na uzupełnienie protestu lub poprawienie w nim oczywistych omyłek. </w:t>
      </w:r>
    </w:p>
    <w:p w14:paraId="14F0FB0C" w14:textId="40C7777F" w:rsidR="00CE4A75" w:rsidRPr="00FE236A" w:rsidRDefault="00CE4A75" w:rsidP="00CE4A75">
      <w:pPr>
        <w:spacing w:line="360" w:lineRule="auto"/>
        <w:jc w:val="both"/>
        <w:rPr>
          <w:rFonts w:ascii="Arial" w:hAnsi="Arial" w:cs="Arial"/>
          <w:sz w:val="20"/>
          <w:szCs w:val="20"/>
        </w:rPr>
      </w:pPr>
      <w:r w:rsidRPr="00FE236A">
        <w:rPr>
          <w:rFonts w:ascii="Arial" w:hAnsi="Arial" w:cs="Arial"/>
          <w:sz w:val="20"/>
          <w:szCs w:val="20"/>
        </w:rPr>
        <w:t>Do skargi należy dołączyć kompletną dokumentację w sprawie, obejmującą wniosek o dofinansowanie</w:t>
      </w:r>
      <w:r w:rsidR="00161745" w:rsidRPr="00FE236A">
        <w:rPr>
          <w:rFonts w:ascii="Arial" w:hAnsi="Arial" w:cs="Arial"/>
          <w:sz w:val="20"/>
          <w:szCs w:val="20"/>
        </w:rPr>
        <w:t>, informację o wynikach oceny projektu,</w:t>
      </w:r>
      <w:r w:rsidRPr="00FE236A">
        <w:rPr>
          <w:rFonts w:ascii="Arial" w:hAnsi="Arial" w:cs="Arial"/>
          <w:sz w:val="20"/>
          <w:szCs w:val="20"/>
        </w:rPr>
        <w:t>, kopi</w:t>
      </w:r>
      <w:r w:rsidR="00161745" w:rsidRPr="00FE236A">
        <w:rPr>
          <w:rFonts w:ascii="Arial" w:hAnsi="Arial" w:cs="Arial"/>
          <w:sz w:val="20"/>
          <w:szCs w:val="20"/>
        </w:rPr>
        <w:t>ę</w:t>
      </w:r>
      <w:r w:rsidR="00166C38" w:rsidRPr="00FE236A">
        <w:rPr>
          <w:rFonts w:ascii="Arial" w:hAnsi="Arial" w:cs="Arial"/>
          <w:sz w:val="20"/>
          <w:szCs w:val="20"/>
        </w:rPr>
        <w:t xml:space="preserve"> </w:t>
      </w:r>
      <w:r w:rsidR="00161745" w:rsidRPr="00FE236A">
        <w:rPr>
          <w:rFonts w:ascii="Arial" w:hAnsi="Arial" w:cs="Arial"/>
          <w:sz w:val="20"/>
          <w:szCs w:val="20"/>
        </w:rPr>
        <w:t xml:space="preserve">wniesionego protestu </w:t>
      </w:r>
      <w:r w:rsidRPr="00FE236A">
        <w:rPr>
          <w:rFonts w:ascii="Arial" w:hAnsi="Arial" w:cs="Arial"/>
          <w:sz w:val="20"/>
          <w:szCs w:val="20"/>
        </w:rPr>
        <w:t>, informacj</w:t>
      </w:r>
      <w:r w:rsidR="00161745" w:rsidRPr="00FE236A">
        <w:rPr>
          <w:rFonts w:ascii="Arial" w:hAnsi="Arial" w:cs="Arial"/>
          <w:sz w:val="20"/>
          <w:szCs w:val="20"/>
        </w:rPr>
        <w:t>ę</w:t>
      </w:r>
      <w:r w:rsidRPr="00FE236A">
        <w:rPr>
          <w:rFonts w:ascii="Arial" w:hAnsi="Arial" w:cs="Arial"/>
          <w:sz w:val="20"/>
          <w:szCs w:val="20"/>
        </w:rPr>
        <w:t xml:space="preserve"> o wyniku procedury odwoławczej oraz ewentualne załączniki. Skarga podlega wpisowi stałemu.</w:t>
      </w:r>
    </w:p>
    <w:p w14:paraId="374A8858" w14:textId="3AEE1D5B" w:rsidR="00D05D27" w:rsidRPr="00FE236A" w:rsidRDefault="00CE4A75" w:rsidP="00F94385">
      <w:pPr>
        <w:spacing w:line="360" w:lineRule="auto"/>
        <w:jc w:val="both"/>
        <w:rPr>
          <w:rFonts w:ascii="Arial" w:hAnsi="Arial" w:cs="Arial"/>
          <w:sz w:val="20"/>
          <w:szCs w:val="20"/>
        </w:rPr>
      </w:pPr>
      <w:r w:rsidRPr="00FE236A">
        <w:rPr>
          <w:rFonts w:ascii="Arial" w:hAnsi="Arial" w:cs="Arial"/>
          <w:sz w:val="20"/>
          <w:szCs w:val="20"/>
        </w:rPr>
        <w:t xml:space="preserve">W przypadku wniesienia skargi bez kompletnej dokumentacji lub bez uiszczenia wpisu stałego sąd wzywa </w:t>
      </w:r>
      <w:r w:rsidR="00745421" w:rsidRPr="00FE236A">
        <w:rPr>
          <w:rFonts w:ascii="Arial" w:hAnsi="Arial" w:cs="Arial"/>
          <w:sz w:val="20"/>
          <w:szCs w:val="20"/>
        </w:rPr>
        <w:t xml:space="preserve">wnioskodawcę </w:t>
      </w:r>
      <w:r w:rsidRPr="00FE236A">
        <w:rPr>
          <w:rFonts w:ascii="Arial" w:hAnsi="Arial" w:cs="Arial"/>
          <w:sz w:val="20"/>
          <w:szCs w:val="20"/>
        </w:rPr>
        <w:t>do uzupełnienia dokumentacji lub uiszczenia wpisu w terminie 7 dni od dnia otrzymania wezwania, pod rygorem pozosta</w:t>
      </w:r>
      <w:r w:rsidR="00F94385" w:rsidRPr="00FE236A">
        <w:rPr>
          <w:rFonts w:ascii="Arial" w:hAnsi="Arial" w:cs="Arial"/>
          <w:sz w:val="20"/>
          <w:szCs w:val="20"/>
        </w:rPr>
        <w:t>wienia skargi bez rozpatrzenia.</w:t>
      </w:r>
    </w:p>
    <w:p w14:paraId="415D6A9D" w14:textId="77777777" w:rsidR="00CE4A75" w:rsidRPr="00FE236A" w:rsidRDefault="00CE4A75" w:rsidP="00E720E5">
      <w:pPr>
        <w:spacing w:after="0" w:line="360" w:lineRule="auto"/>
        <w:jc w:val="both"/>
        <w:rPr>
          <w:rFonts w:ascii="Arial" w:hAnsi="Arial" w:cs="Arial"/>
          <w:sz w:val="20"/>
          <w:szCs w:val="20"/>
        </w:rPr>
      </w:pPr>
      <w:r w:rsidRPr="00FE236A">
        <w:rPr>
          <w:rFonts w:ascii="Arial" w:hAnsi="Arial" w:cs="Arial"/>
          <w:sz w:val="20"/>
          <w:szCs w:val="20"/>
        </w:rPr>
        <w:t>Bez rozpatrzenia pozostaje skarga:</w:t>
      </w:r>
    </w:p>
    <w:p w14:paraId="37CFF04A" w14:textId="77777777" w:rsidR="00CE4A75" w:rsidRPr="00FE236A" w:rsidRDefault="00CE4A75" w:rsidP="00D83692">
      <w:pPr>
        <w:numPr>
          <w:ilvl w:val="0"/>
          <w:numId w:val="15"/>
        </w:numPr>
        <w:spacing w:after="0" w:line="360" w:lineRule="auto"/>
        <w:ind w:left="284" w:hanging="284"/>
        <w:jc w:val="both"/>
        <w:rPr>
          <w:rFonts w:ascii="Arial" w:eastAsia="Times New Roman" w:hAnsi="Arial" w:cs="Arial"/>
          <w:sz w:val="20"/>
          <w:szCs w:val="20"/>
          <w:lang w:eastAsia="pl-PL"/>
        </w:rPr>
      </w:pPr>
      <w:r w:rsidRPr="00FE236A">
        <w:rPr>
          <w:rFonts w:ascii="Arial" w:eastAsia="Times New Roman" w:hAnsi="Arial" w:cs="Arial"/>
          <w:sz w:val="20"/>
          <w:szCs w:val="20"/>
          <w:lang w:eastAsia="pl-PL"/>
        </w:rPr>
        <w:t>wniesiona po terminie;</w:t>
      </w:r>
    </w:p>
    <w:p w14:paraId="3F4205E6" w14:textId="77777777" w:rsidR="00CE4A75" w:rsidRPr="00FE236A" w:rsidRDefault="00CE4A75" w:rsidP="00D83692">
      <w:pPr>
        <w:numPr>
          <w:ilvl w:val="0"/>
          <w:numId w:val="15"/>
        </w:numPr>
        <w:spacing w:after="0" w:line="360" w:lineRule="auto"/>
        <w:ind w:left="284" w:hanging="284"/>
        <w:jc w:val="both"/>
        <w:rPr>
          <w:rFonts w:ascii="Arial" w:eastAsia="Times New Roman" w:hAnsi="Arial" w:cs="Arial"/>
          <w:sz w:val="20"/>
          <w:szCs w:val="20"/>
          <w:lang w:eastAsia="pl-PL"/>
        </w:rPr>
      </w:pPr>
      <w:r w:rsidRPr="00FE236A">
        <w:rPr>
          <w:rFonts w:ascii="Arial" w:eastAsia="Times New Roman" w:hAnsi="Arial" w:cs="Arial"/>
          <w:sz w:val="20"/>
          <w:szCs w:val="20"/>
          <w:lang w:eastAsia="pl-PL"/>
        </w:rPr>
        <w:t>bez kompletnej dokumentacji;</w:t>
      </w:r>
    </w:p>
    <w:p w14:paraId="62E9192D" w14:textId="77777777" w:rsidR="00CE4A75" w:rsidRPr="00FE236A" w:rsidRDefault="00CE4A75" w:rsidP="00D83692">
      <w:pPr>
        <w:numPr>
          <w:ilvl w:val="0"/>
          <w:numId w:val="15"/>
        </w:numPr>
        <w:spacing w:after="0" w:line="360" w:lineRule="auto"/>
        <w:ind w:left="284" w:hanging="284"/>
        <w:jc w:val="both"/>
        <w:rPr>
          <w:rFonts w:ascii="Arial" w:eastAsia="Times New Roman" w:hAnsi="Arial" w:cs="Arial"/>
          <w:sz w:val="20"/>
          <w:szCs w:val="20"/>
          <w:lang w:eastAsia="pl-PL"/>
        </w:rPr>
      </w:pPr>
      <w:r w:rsidRPr="00FE236A">
        <w:rPr>
          <w:rFonts w:ascii="Arial" w:eastAsia="Times New Roman" w:hAnsi="Arial" w:cs="Arial"/>
          <w:sz w:val="20"/>
          <w:szCs w:val="20"/>
          <w:lang w:eastAsia="pl-PL"/>
        </w:rPr>
        <w:lastRenderedPageBreak/>
        <w:t>bez uiszczenia wpisu stałego w terminie 14 dni od otrzymania informacji o nieuwzględnieniu protestu lub o pozostawieniu protestu bez rozpatrzenia.</w:t>
      </w:r>
    </w:p>
    <w:p w14:paraId="2377BE46" w14:textId="77777777" w:rsidR="00CE4A75" w:rsidRPr="00FE236A" w:rsidRDefault="00CE4A75" w:rsidP="00CE4A75">
      <w:pPr>
        <w:widowControl w:val="0"/>
        <w:tabs>
          <w:tab w:val="left" w:pos="545"/>
        </w:tabs>
        <w:kinsoku w:val="0"/>
        <w:overflowPunct w:val="0"/>
        <w:autoSpaceDE w:val="0"/>
        <w:autoSpaceDN w:val="0"/>
        <w:adjustRightInd w:val="0"/>
        <w:spacing w:before="100" w:after="120" w:line="360" w:lineRule="auto"/>
        <w:jc w:val="both"/>
        <w:rPr>
          <w:rFonts w:ascii="Arial" w:eastAsia="Times New Roman" w:hAnsi="Arial" w:cs="Arial"/>
          <w:sz w:val="20"/>
          <w:szCs w:val="20"/>
        </w:rPr>
      </w:pPr>
      <w:r w:rsidRPr="00FE236A">
        <w:rPr>
          <w:rFonts w:ascii="Arial" w:eastAsia="Times New Roman" w:hAnsi="Arial" w:cs="Arial"/>
          <w:spacing w:val="-1"/>
          <w:sz w:val="20"/>
          <w:szCs w:val="20"/>
        </w:rPr>
        <w:t>Są</w:t>
      </w:r>
      <w:r w:rsidRPr="00FE236A">
        <w:rPr>
          <w:rFonts w:ascii="Arial" w:eastAsia="Times New Roman" w:hAnsi="Arial" w:cs="Arial"/>
          <w:sz w:val="20"/>
          <w:szCs w:val="20"/>
        </w:rPr>
        <w:t xml:space="preserve">d rozpoznaje skargę </w:t>
      </w:r>
      <w:r w:rsidRPr="00FE236A">
        <w:rPr>
          <w:rFonts w:ascii="Arial" w:eastAsia="Times New Roman" w:hAnsi="Arial" w:cs="Arial"/>
          <w:bCs/>
          <w:sz w:val="20"/>
          <w:szCs w:val="20"/>
        </w:rPr>
        <w:t>w</w:t>
      </w:r>
      <w:r w:rsidRPr="00FE236A">
        <w:rPr>
          <w:rFonts w:ascii="Arial" w:eastAsia="Times New Roman" w:hAnsi="Arial" w:cs="Arial"/>
          <w:bCs/>
          <w:spacing w:val="2"/>
          <w:sz w:val="20"/>
          <w:szCs w:val="20"/>
        </w:rPr>
        <w:t xml:space="preserve"> </w:t>
      </w:r>
      <w:r w:rsidRPr="00FE236A">
        <w:rPr>
          <w:rFonts w:ascii="Arial" w:eastAsia="Times New Roman" w:hAnsi="Arial" w:cs="Arial"/>
          <w:bCs/>
          <w:spacing w:val="-2"/>
          <w:sz w:val="20"/>
          <w:szCs w:val="20"/>
        </w:rPr>
        <w:t>t</w:t>
      </w:r>
      <w:r w:rsidRPr="00FE236A">
        <w:rPr>
          <w:rFonts w:ascii="Arial" w:eastAsia="Times New Roman" w:hAnsi="Arial" w:cs="Arial"/>
          <w:bCs/>
          <w:spacing w:val="-1"/>
          <w:sz w:val="20"/>
          <w:szCs w:val="20"/>
        </w:rPr>
        <w:t>e</w:t>
      </w:r>
      <w:r w:rsidRPr="00FE236A">
        <w:rPr>
          <w:rFonts w:ascii="Arial" w:eastAsia="Times New Roman" w:hAnsi="Arial" w:cs="Arial"/>
          <w:bCs/>
          <w:spacing w:val="-2"/>
          <w:sz w:val="20"/>
          <w:szCs w:val="20"/>
        </w:rPr>
        <w:t>r</w:t>
      </w:r>
      <w:r w:rsidRPr="00FE236A">
        <w:rPr>
          <w:rFonts w:ascii="Arial" w:eastAsia="Times New Roman" w:hAnsi="Arial" w:cs="Arial"/>
          <w:bCs/>
          <w:sz w:val="20"/>
          <w:szCs w:val="20"/>
        </w:rPr>
        <w:t>m</w:t>
      </w:r>
      <w:r w:rsidRPr="00FE236A">
        <w:rPr>
          <w:rFonts w:ascii="Arial" w:eastAsia="Times New Roman" w:hAnsi="Arial" w:cs="Arial"/>
          <w:bCs/>
          <w:spacing w:val="1"/>
          <w:sz w:val="20"/>
          <w:szCs w:val="20"/>
        </w:rPr>
        <w:t>i</w:t>
      </w:r>
      <w:r w:rsidRPr="00FE236A">
        <w:rPr>
          <w:rFonts w:ascii="Arial" w:eastAsia="Times New Roman" w:hAnsi="Arial" w:cs="Arial"/>
          <w:bCs/>
          <w:spacing w:val="-3"/>
          <w:sz w:val="20"/>
          <w:szCs w:val="20"/>
        </w:rPr>
        <w:t>n</w:t>
      </w:r>
      <w:r w:rsidRPr="00FE236A">
        <w:rPr>
          <w:rFonts w:ascii="Arial" w:eastAsia="Times New Roman" w:hAnsi="Arial" w:cs="Arial"/>
          <w:bCs/>
          <w:spacing w:val="1"/>
          <w:sz w:val="20"/>
          <w:szCs w:val="20"/>
        </w:rPr>
        <w:t>i</w:t>
      </w:r>
      <w:r w:rsidRPr="00FE236A">
        <w:rPr>
          <w:rFonts w:ascii="Arial" w:eastAsia="Times New Roman" w:hAnsi="Arial" w:cs="Arial"/>
          <w:bCs/>
          <w:sz w:val="20"/>
          <w:szCs w:val="20"/>
        </w:rPr>
        <w:t xml:space="preserve">e </w:t>
      </w:r>
      <w:r w:rsidRPr="00FE236A">
        <w:rPr>
          <w:rFonts w:ascii="Arial" w:eastAsia="Times New Roman" w:hAnsi="Arial" w:cs="Arial"/>
          <w:bCs/>
          <w:spacing w:val="-1"/>
          <w:sz w:val="20"/>
          <w:szCs w:val="20"/>
        </w:rPr>
        <w:t>3</w:t>
      </w:r>
      <w:r w:rsidRPr="00FE236A">
        <w:rPr>
          <w:rFonts w:ascii="Arial" w:eastAsia="Times New Roman" w:hAnsi="Arial" w:cs="Arial"/>
          <w:bCs/>
          <w:sz w:val="20"/>
          <w:szCs w:val="20"/>
        </w:rPr>
        <w:t>0</w:t>
      </w:r>
      <w:r w:rsidRPr="00FE236A">
        <w:rPr>
          <w:rFonts w:ascii="Arial" w:eastAsia="Times New Roman" w:hAnsi="Arial" w:cs="Arial"/>
          <w:bCs/>
          <w:spacing w:val="-2"/>
          <w:sz w:val="20"/>
          <w:szCs w:val="20"/>
        </w:rPr>
        <w:t xml:space="preserve"> </w:t>
      </w:r>
      <w:r w:rsidRPr="00FE236A">
        <w:rPr>
          <w:rFonts w:ascii="Arial" w:eastAsia="Times New Roman" w:hAnsi="Arial" w:cs="Arial"/>
          <w:bCs/>
          <w:spacing w:val="-1"/>
          <w:sz w:val="20"/>
          <w:szCs w:val="20"/>
        </w:rPr>
        <w:t>dn</w:t>
      </w:r>
      <w:r w:rsidRPr="00FE236A">
        <w:rPr>
          <w:rFonts w:ascii="Arial" w:eastAsia="Times New Roman" w:hAnsi="Arial" w:cs="Arial"/>
          <w:bCs/>
          <w:sz w:val="20"/>
          <w:szCs w:val="20"/>
        </w:rPr>
        <w:t>i</w:t>
      </w:r>
      <w:r w:rsidRPr="00FE236A">
        <w:rPr>
          <w:rFonts w:ascii="Arial" w:eastAsia="Times New Roman" w:hAnsi="Arial" w:cs="Arial"/>
          <w:b/>
          <w:bCs/>
          <w:spacing w:val="-1"/>
          <w:sz w:val="20"/>
          <w:szCs w:val="20"/>
        </w:rPr>
        <w:t xml:space="preserve"> </w:t>
      </w:r>
      <w:r w:rsidRPr="00FE236A">
        <w:rPr>
          <w:rFonts w:ascii="Arial" w:eastAsia="Times New Roman" w:hAnsi="Arial" w:cs="Arial"/>
          <w:spacing w:val="-1"/>
          <w:sz w:val="20"/>
          <w:szCs w:val="20"/>
        </w:rPr>
        <w:t>o</w:t>
      </w:r>
      <w:r w:rsidRPr="00FE236A">
        <w:rPr>
          <w:rFonts w:ascii="Arial" w:eastAsia="Times New Roman" w:hAnsi="Arial" w:cs="Arial"/>
          <w:sz w:val="20"/>
          <w:szCs w:val="20"/>
        </w:rPr>
        <w:t xml:space="preserve">d </w:t>
      </w:r>
      <w:r w:rsidRPr="00FE236A">
        <w:rPr>
          <w:rFonts w:ascii="Arial" w:eastAsia="Times New Roman" w:hAnsi="Arial" w:cs="Arial"/>
          <w:spacing w:val="-1"/>
          <w:sz w:val="20"/>
          <w:szCs w:val="20"/>
        </w:rPr>
        <w:t>dni</w:t>
      </w:r>
      <w:r w:rsidRPr="00FE236A">
        <w:rPr>
          <w:rFonts w:ascii="Arial" w:eastAsia="Times New Roman" w:hAnsi="Arial" w:cs="Arial"/>
          <w:sz w:val="20"/>
          <w:szCs w:val="20"/>
        </w:rPr>
        <w:t>a</w:t>
      </w:r>
      <w:r w:rsidRPr="00FE236A">
        <w:rPr>
          <w:rFonts w:ascii="Arial" w:eastAsia="Times New Roman" w:hAnsi="Arial" w:cs="Arial"/>
          <w:spacing w:val="-2"/>
          <w:sz w:val="20"/>
          <w:szCs w:val="20"/>
        </w:rPr>
        <w:t xml:space="preserve"> </w:t>
      </w:r>
      <w:r w:rsidRPr="00FE236A">
        <w:rPr>
          <w:rFonts w:ascii="Arial" w:eastAsia="Times New Roman" w:hAnsi="Arial" w:cs="Arial"/>
          <w:spacing w:val="-4"/>
          <w:sz w:val="20"/>
          <w:szCs w:val="20"/>
        </w:rPr>
        <w:t>w</w:t>
      </w:r>
      <w:r w:rsidRPr="00FE236A">
        <w:rPr>
          <w:rFonts w:ascii="Arial" w:eastAsia="Times New Roman" w:hAnsi="Arial" w:cs="Arial"/>
          <w:spacing w:val="-1"/>
          <w:sz w:val="20"/>
          <w:szCs w:val="20"/>
        </w:rPr>
        <w:t>ni</w:t>
      </w:r>
      <w:r w:rsidRPr="00FE236A">
        <w:rPr>
          <w:rFonts w:ascii="Arial" w:eastAsia="Times New Roman" w:hAnsi="Arial" w:cs="Arial"/>
          <w:spacing w:val="2"/>
          <w:sz w:val="20"/>
          <w:szCs w:val="20"/>
        </w:rPr>
        <w:t>e</w:t>
      </w:r>
      <w:r w:rsidRPr="00FE236A">
        <w:rPr>
          <w:rFonts w:ascii="Arial" w:eastAsia="Times New Roman" w:hAnsi="Arial" w:cs="Arial"/>
          <w:sz w:val="20"/>
          <w:szCs w:val="20"/>
        </w:rPr>
        <w:t>s</w:t>
      </w:r>
      <w:r w:rsidRPr="00FE236A">
        <w:rPr>
          <w:rFonts w:ascii="Arial" w:eastAsia="Times New Roman" w:hAnsi="Arial" w:cs="Arial"/>
          <w:spacing w:val="-1"/>
          <w:sz w:val="20"/>
          <w:szCs w:val="20"/>
        </w:rPr>
        <w:t>ienia skargi</w:t>
      </w:r>
      <w:r w:rsidRPr="00FE236A">
        <w:rPr>
          <w:rFonts w:ascii="Arial" w:eastAsia="Times New Roman" w:hAnsi="Arial" w:cs="Arial"/>
          <w:sz w:val="20"/>
          <w:szCs w:val="20"/>
        </w:rPr>
        <w:t>.</w:t>
      </w:r>
    </w:p>
    <w:p w14:paraId="43CB3EA0" w14:textId="77777777" w:rsidR="002A3E92" w:rsidRPr="00FE236A" w:rsidRDefault="00CE4A75" w:rsidP="00E720E5">
      <w:pPr>
        <w:widowControl w:val="0"/>
        <w:tabs>
          <w:tab w:val="left" w:pos="545"/>
        </w:tabs>
        <w:kinsoku w:val="0"/>
        <w:overflowPunct w:val="0"/>
        <w:autoSpaceDE w:val="0"/>
        <w:autoSpaceDN w:val="0"/>
        <w:adjustRightInd w:val="0"/>
        <w:spacing w:after="0" w:line="360" w:lineRule="auto"/>
        <w:jc w:val="both"/>
        <w:rPr>
          <w:rFonts w:ascii="Arial" w:eastAsia="Times New Roman" w:hAnsi="Arial" w:cs="Arial"/>
          <w:sz w:val="20"/>
          <w:szCs w:val="20"/>
        </w:rPr>
      </w:pPr>
      <w:r w:rsidRPr="00FE236A">
        <w:rPr>
          <w:rFonts w:ascii="Arial" w:eastAsia="Times New Roman" w:hAnsi="Arial" w:cs="Arial"/>
          <w:sz w:val="20"/>
          <w:szCs w:val="20"/>
        </w:rPr>
        <w:t>W wyniku rozpoznania skargi sąd może:</w:t>
      </w:r>
    </w:p>
    <w:p w14:paraId="672E46A1" w14:textId="77777777" w:rsidR="00CE4A75" w:rsidRPr="00FE236A" w:rsidRDefault="00CE4A75" w:rsidP="00D83692">
      <w:pPr>
        <w:pStyle w:val="Akapitzlist"/>
        <w:widowControl w:val="0"/>
        <w:numPr>
          <w:ilvl w:val="0"/>
          <w:numId w:val="16"/>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rPr>
      </w:pPr>
      <w:r w:rsidRPr="00FE236A">
        <w:rPr>
          <w:rFonts w:ascii="Arial" w:eastAsia="Times New Roman" w:hAnsi="Arial" w:cs="Arial"/>
          <w:sz w:val="20"/>
          <w:szCs w:val="20"/>
          <w:lang w:eastAsia="pl-PL"/>
        </w:rPr>
        <w:t>uwzględnić skargę, stwierdzając, że:</w:t>
      </w:r>
    </w:p>
    <w:p w14:paraId="75588BC4" w14:textId="77777777" w:rsidR="00CE4A75" w:rsidRPr="00FE236A" w:rsidRDefault="00CE4A75" w:rsidP="00D83692">
      <w:pPr>
        <w:pStyle w:val="Akapitzlist"/>
        <w:widowControl w:val="0"/>
        <w:numPr>
          <w:ilvl w:val="0"/>
          <w:numId w:val="17"/>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FE236A">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87452C" w:rsidRPr="00FE236A">
        <w:rPr>
          <w:rFonts w:ascii="Arial" w:eastAsia="Times New Roman" w:hAnsi="Arial" w:cs="Arial"/>
          <w:sz w:val="20"/>
          <w:szCs w:val="20"/>
        </w:rPr>
        <w:t>IZ</w:t>
      </w:r>
      <w:r w:rsidRPr="00FE236A">
        <w:rPr>
          <w:rFonts w:ascii="Arial" w:eastAsia="Times New Roman" w:hAnsi="Arial" w:cs="Arial"/>
          <w:sz w:val="20"/>
          <w:szCs w:val="20"/>
        </w:rPr>
        <w:t>;</w:t>
      </w:r>
    </w:p>
    <w:p w14:paraId="60F6D304" w14:textId="77777777" w:rsidR="00CE4A75" w:rsidRPr="00FE236A" w:rsidRDefault="00CE4A75" w:rsidP="00D83692">
      <w:pPr>
        <w:pStyle w:val="Akapitzlist"/>
        <w:widowControl w:val="0"/>
        <w:numPr>
          <w:ilvl w:val="0"/>
          <w:numId w:val="17"/>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FE236A">
        <w:rPr>
          <w:rFonts w:ascii="Arial" w:eastAsia="Times New Roman" w:hAnsi="Arial" w:cs="Arial"/>
          <w:sz w:val="20"/>
          <w:szCs w:val="20"/>
        </w:rPr>
        <w:t xml:space="preserve">pozostawienie protestu bez rozpatrzenia było nieuzasadnione, przekazując sprawę do rozpatrzenia przez </w:t>
      </w:r>
      <w:r w:rsidR="0087452C" w:rsidRPr="00FE236A">
        <w:rPr>
          <w:rFonts w:ascii="Arial" w:eastAsia="Times New Roman" w:hAnsi="Arial" w:cs="Arial"/>
          <w:sz w:val="20"/>
          <w:szCs w:val="20"/>
        </w:rPr>
        <w:t>IZ</w:t>
      </w:r>
      <w:r w:rsidRPr="00FE236A">
        <w:rPr>
          <w:rFonts w:ascii="Arial" w:eastAsia="Times New Roman" w:hAnsi="Arial" w:cs="Arial"/>
          <w:sz w:val="20"/>
          <w:szCs w:val="20"/>
        </w:rPr>
        <w:t>;</w:t>
      </w:r>
    </w:p>
    <w:p w14:paraId="780A212F" w14:textId="77777777" w:rsidR="00CE4A75" w:rsidRPr="00FE236A" w:rsidRDefault="00CE4A75" w:rsidP="00D83692">
      <w:pPr>
        <w:pStyle w:val="Akapitzlist"/>
        <w:widowControl w:val="0"/>
        <w:numPr>
          <w:ilvl w:val="0"/>
          <w:numId w:val="16"/>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FE236A">
        <w:rPr>
          <w:rFonts w:ascii="Arial" w:eastAsia="Times New Roman" w:hAnsi="Arial" w:cs="Arial"/>
          <w:sz w:val="20"/>
          <w:szCs w:val="20"/>
          <w:lang w:eastAsia="pl-PL"/>
        </w:rPr>
        <w:t>oddalić skargę w przypadku jej nieuwzględnienia;</w:t>
      </w:r>
    </w:p>
    <w:p w14:paraId="37A7F505" w14:textId="77777777" w:rsidR="00CE4A75" w:rsidRPr="00FE236A" w:rsidRDefault="00CE4A75" w:rsidP="00D83692">
      <w:pPr>
        <w:pStyle w:val="Akapitzlist"/>
        <w:widowControl w:val="0"/>
        <w:numPr>
          <w:ilvl w:val="0"/>
          <w:numId w:val="16"/>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FE236A">
        <w:rPr>
          <w:rFonts w:ascii="Arial" w:eastAsia="Times New Roman" w:hAnsi="Arial" w:cs="Arial"/>
          <w:sz w:val="20"/>
          <w:szCs w:val="20"/>
          <w:lang w:eastAsia="pl-PL"/>
        </w:rPr>
        <w:t>umorzyć postępowanie w sprawie, jeżeli jest ono bezprzedmiotowe.</w:t>
      </w:r>
    </w:p>
    <w:p w14:paraId="416F9EDA" w14:textId="58B2F4F5" w:rsidR="00CE4A75" w:rsidRPr="00FE236A" w:rsidRDefault="0087452C" w:rsidP="002C776F">
      <w:pPr>
        <w:kinsoku w:val="0"/>
        <w:overflowPunct w:val="0"/>
        <w:spacing w:before="240" w:after="0" w:line="360" w:lineRule="auto"/>
        <w:jc w:val="both"/>
        <w:rPr>
          <w:rFonts w:ascii="Arial" w:eastAsia="Times New Roman" w:hAnsi="Arial" w:cs="Arial"/>
          <w:sz w:val="20"/>
          <w:szCs w:val="20"/>
          <w:lang w:eastAsia="pl-PL"/>
        </w:rPr>
      </w:pPr>
      <w:r w:rsidRPr="00FE236A">
        <w:rPr>
          <w:rFonts w:ascii="Arial" w:eastAsia="Times New Roman" w:hAnsi="Arial" w:cs="Arial"/>
          <w:spacing w:val="1"/>
          <w:sz w:val="20"/>
          <w:szCs w:val="20"/>
          <w:lang w:eastAsia="pl-PL"/>
        </w:rPr>
        <w:t>IZ</w:t>
      </w:r>
      <w:r w:rsidR="00A04694" w:rsidRPr="00FE236A">
        <w:rPr>
          <w:rFonts w:ascii="Arial" w:eastAsia="Times New Roman" w:hAnsi="Arial" w:cs="Arial"/>
          <w:bCs/>
          <w:spacing w:val="8"/>
          <w:sz w:val="20"/>
          <w:szCs w:val="20"/>
          <w:lang w:eastAsia="pl-PL"/>
        </w:rPr>
        <w:t xml:space="preserve"> </w:t>
      </w:r>
      <w:r w:rsidR="005B11AA" w:rsidRPr="00FE236A">
        <w:rPr>
          <w:rFonts w:ascii="Arial" w:eastAsia="Times New Roman" w:hAnsi="Arial" w:cs="Arial"/>
          <w:spacing w:val="10"/>
          <w:sz w:val="20"/>
          <w:szCs w:val="20"/>
          <w:lang w:eastAsia="pl-PL"/>
        </w:rPr>
        <w:t xml:space="preserve"> po otrzymaniu </w:t>
      </w:r>
      <w:r w:rsidR="00CE4A75" w:rsidRPr="00FE236A">
        <w:rPr>
          <w:rFonts w:ascii="Arial" w:eastAsia="Times New Roman" w:hAnsi="Arial" w:cs="Arial"/>
          <w:spacing w:val="-1"/>
          <w:sz w:val="20"/>
          <w:szCs w:val="20"/>
          <w:lang w:eastAsia="pl-PL"/>
        </w:rPr>
        <w:t>in</w:t>
      </w:r>
      <w:r w:rsidR="00CE4A75" w:rsidRPr="00FE236A">
        <w:rPr>
          <w:rFonts w:ascii="Arial" w:eastAsia="Times New Roman" w:hAnsi="Arial" w:cs="Arial"/>
          <w:spacing w:val="3"/>
          <w:sz w:val="20"/>
          <w:szCs w:val="20"/>
          <w:lang w:eastAsia="pl-PL"/>
        </w:rPr>
        <w:t>f</w:t>
      </w:r>
      <w:r w:rsidR="00CE4A75" w:rsidRPr="00FE236A">
        <w:rPr>
          <w:rFonts w:ascii="Arial" w:eastAsia="Times New Roman" w:hAnsi="Arial" w:cs="Arial"/>
          <w:spacing w:val="-1"/>
          <w:sz w:val="20"/>
          <w:szCs w:val="20"/>
          <w:lang w:eastAsia="pl-PL"/>
        </w:rPr>
        <w:t>o</w:t>
      </w:r>
      <w:r w:rsidR="00CE4A75" w:rsidRPr="00FE236A">
        <w:rPr>
          <w:rFonts w:ascii="Arial" w:eastAsia="Times New Roman" w:hAnsi="Arial" w:cs="Arial"/>
          <w:sz w:val="20"/>
          <w:szCs w:val="20"/>
          <w:lang w:eastAsia="pl-PL"/>
        </w:rPr>
        <w:t>r</w:t>
      </w:r>
      <w:r w:rsidR="00CE4A75" w:rsidRPr="00FE236A">
        <w:rPr>
          <w:rFonts w:ascii="Arial" w:eastAsia="Times New Roman" w:hAnsi="Arial" w:cs="Arial"/>
          <w:spacing w:val="1"/>
          <w:sz w:val="20"/>
          <w:szCs w:val="20"/>
          <w:lang w:eastAsia="pl-PL"/>
        </w:rPr>
        <w:t>m</w:t>
      </w:r>
      <w:r w:rsidR="00CE4A75" w:rsidRPr="00FE236A">
        <w:rPr>
          <w:rFonts w:ascii="Arial" w:eastAsia="Times New Roman" w:hAnsi="Arial" w:cs="Arial"/>
          <w:spacing w:val="-3"/>
          <w:sz w:val="20"/>
          <w:szCs w:val="20"/>
          <w:lang w:eastAsia="pl-PL"/>
        </w:rPr>
        <w:t>a</w:t>
      </w:r>
      <w:r w:rsidR="00CE4A75" w:rsidRPr="00FE236A">
        <w:rPr>
          <w:rFonts w:ascii="Arial" w:eastAsia="Times New Roman" w:hAnsi="Arial" w:cs="Arial"/>
          <w:sz w:val="20"/>
          <w:szCs w:val="20"/>
          <w:lang w:eastAsia="pl-PL"/>
        </w:rPr>
        <w:t>c</w:t>
      </w:r>
      <w:r w:rsidR="00CE4A75" w:rsidRPr="00FE236A">
        <w:rPr>
          <w:rFonts w:ascii="Arial" w:eastAsia="Times New Roman" w:hAnsi="Arial" w:cs="Arial"/>
          <w:spacing w:val="1"/>
          <w:sz w:val="20"/>
          <w:szCs w:val="20"/>
          <w:lang w:eastAsia="pl-PL"/>
        </w:rPr>
        <w:t>j</w:t>
      </w:r>
      <w:r w:rsidR="00CE4A75" w:rsidRPr="00FE236A">
        <w:rPr>
          <w:rFonts w:ascii="Arial" w:eastAsia="Times New Roman" w:hAnsi="Arial" w:cs="Arial"/>
          <w:sz w:val="20"/>
          <w:szCs w:val="20"/>
          <w:lang w:eastAsia="pl-PL"/>
        </w:rPr>
        <w:t>i</w:t>
      </w:r>
      <w:r w:rsidR="00CE4A75" w:rsidRPr="00FE236A">
        <w:rPr>
          <w:rFonts w:ascii="Arial" w:eastAsia="Times New Roman" w:hAnsi="Arial" w:cs="Arial"/>
          <w:spacing w:val="9"/>
          <w:sz w:val="20"/>
          <w:szCs w:val="20"/>
          <w:lang w:eastAsia="pl-PL"/>
        </w:rPr>
        <w:t xml:space="preserve"> </w:t>
      </w:r>
      <w:r w:rsidR="00CE4A75" w:rsidRPr="00FE236A">
        <w:rPr>
          <w:rFonts w:ascii="Arial" w:eastAsia="Times New Roman" w:hAnsi="Arial" w:cs="Arial"/>
          <w:sz w:val="20"/>
          <w:szCs w:val="20"/>
          <w:lang w:eastAsia="pl-PL"/>
        </w:rPr>
        <w:t>o</w:t>
      </w:r>
      <w:r w:rsidR="00CE4A75" w:rsidRPr="00FE236A">
        <w:rPr>
          <w:rFonts w:ascii="Arial" w:eastAsia="Times New Roman" w:hAnsi="Arial" w:cs="Arial"/>
          <w:spacing w:val="10"/>
          <w:sz w:val="20"/>
          <w:szCs w:val="20"/>
          <w:lang w:eastAsia="pl-PL"/>
        </w:rPr>
        <w:t xml:space="preserve"> </w:t>
      </w:r>
      <w:r w:rsidR="00CE4A75" w:rsidRPr="00FE236A">
        <w:rPr>
          <w:rFonts w:ascii="Arial" w:eastAsia="Times New Roman" w:hAnsi="Arial" w:cs="Arial"/>
          <w:spacing w:val="-1"/>
          <w:sz w:val="20"/>
          <w:szCs w:val="20"/>
          <w:lang w:eastAsia="pl-PL"/>
        </w:rPr>
        <w:t>uw</w:t>
      </w:r>
      <w:r w:rsidR="00CE4A75" w:rsidRPr="00FE236A">
        <w:rPr>
          <w:rFonts w:ascii="Arial" w:eastAsia="Times New Roman" w:hAnsi="Arial" w:cs="Arial"/>
          <w:spacing w:val="-3"/>
          <w:sz w:val="20"/>
          <w:szCs w:val="20"/>
          <w:lang w:eastAsia="pl-PL"/>
        </w:rPr>
        <w:t>z</w:t>
      </w:r>
      <w:r w:rsidR="00CE4A75" w:rsidRPr="00FE236A">
        <w:rPr>
          <w:rFonts w:ascii="Arial" w:eastAsia="Times New Roman" w:hAnsi="Arial" w:cs="Arial"/>
          <w:spacing w:val="2"/>
          <w:sz w:val="20"/>
          <w:szCs w:val="20"/>
          <w:lang w:eastAsia="pl-PL"/>
        </w:rPr>
        <w:t>g</w:t>
      </w:r>
      <w:r w:rsidR="00CE4A75" w:rsidRPr="00FE236A">
        <w:rPr>
          <w:rFonts w:ascii="Arial" w:eastAsia="Times New Roman" w:hAnsi="Arial" w:cs="Arial"/>
          <w:spacing w:val="-1"/>
          <w:sz w:val="20"/>
          <w:szCs w:val="20"/>
          <w:lang w:eastAsia="pl-PL"/>
        </w:rPr>
        <w:t>lędnieni</w:t>
      </w:r>
      <w:r w:rsidR="00CE4A75" w:rsidRPr="00FE236A">
        <w:rPr>
          <w:rFonts w:ascii="Arial" w:eastAsia="Times New Roman" w:hAnsi="Arial" w:cs="Arial"/>
          <w:sz w:val="20"/>
          <w:szCs w:val="20"/>
          <w:lang w:eastAsia="pl-PL"/>
        </w:rPr>
        <w:t>u</w:t>
      </w:r>
      <w:r w:rsidR="00CE4A75" w:rsidRPr="00FE236A">
        <w:rPr>
          <w:rFonts w:ascii="Arial" w:eastAsia="Times New Roman" w:hAnsi="Arial" w:cs="Arial"/>
          <w:spacing w:val="10"/>
          <w:sz w:val="20"/>
          <w:szCs w:val="20"/>
          <w:lang w:eastAsia="pl-PL"/>
        </w:rPr>
        <w:t xml:space="preserve"> </w:t>
      </w:r>
      <w:r w:rsidR="00CE4A75" w:rsidRPr="00FE236A">
        <w:rPr>
          <w:rFonts w:ascii="Arial" w:eastAsia="Times New Roman" w:hAnsi="Arial" w:cs="Arial"/>
          <w:sz w:val="20"/>
          <w:szCs w:val="20"/>
          <w:lang w:eastAsia="pl-PL"/>
        </w:rPr>
        <w:t>s</w:t>
      </w:r>
      <w:r w:rsidR="00CE4A75" w:rsidRPr="00FE236A">
        <w:rPr>
          <w:rFonts w:ascii="Arial" w:eastAsia="Times New Roman" w:hAnsi="Arial" w:cs="Arial"/>
          <w:spacing w:val="2"/>
          <w:sz w:val="20"/>
          <w:szCs w:val="20"/>
          <w:lang w:eastAsia="pl-PL"/>
        </w:rPr>
        <w:t>k</w:t>
      </w:r>
      <w:r w:rsidR="00CE4A75" w:rsidRPr="00FE236A">
        <w:rPr>
          <w:rFonts w:ascii="Arial" w:eastAsia="Times New Roman" w:hAnsi="Arial" w:cs="Arial"/>
          <w:spacing w:val="-1"/>
          <w:sz w:val="20"/>
          <w:szCs w:val="20"/>
          <w:lang w:eastAsia="pl-PL"/>
        </w:rPr>
        <w:t>a</w:t>
      </w:r>
      <w:r w:rsidR="00CE4A75" w:rsidRPr="00FE236A">
        <w:rPr>
          <w:rFonts w:ascii="Arial" w:eastAsia="Times New Roman" w:hAnsi="Arial" w:cs="Arial"/>
          <w:spacing w:val="-2"/>
          <w:sz w:val="20"/>
          <w:szCs w:val="20"/>
          <w:lang w:eastAsia="pl-PL"/>
        </w:rPr>
        <w:t>r</w:t>
      </w:r>
      <w:r w:rsidR="00CE4A75" w:rsidRPr="00FE236A">
        <w:rPr>
          <w:rFonts w:ascii="Arial" w:eastAsia="Times New Roman" w:hAnsi="Arial" w:cs="Arial"/>
          <w:spacing w:val="2"/>
          <w:sz w:val="20"/>
          <w:szCs w:val="20"/>
          <w:lang w:eastAsia="pl-PL"/>
        </w:rPr>
        <w:t>g</w:t>
      </w:r>
      <w:r w:rsidR="00CE4A75" w:rsidRPr="00FE236A">
        <w:rPr>
          <w:rFonts w:ascii="Arial" w:eastAsia="Times New Roman" w:hAnsi="Arial" w:cs="Arial"/>
          <w:sz w:val="20"/>
          <w:szCs w:val="20"/>
          <w:lang w:eastAsia="pl-PL"/>
        </w:rPr>
        <w:t xml:space="preserve">i </w:t>
      </w:r>
      <w:r w:rsidR="00CE4A75" w:rsidRPr="00FE236A">
        <w:rPr>
          <w:rFonts w:ascii="Arial" w:eastAsia="Times New Roman" w:hAnsi="Arial" w:cs="Arial"/>
          <w:spacing w:val="-1"/>
          <w:sz w:val="20"/>
          <w:szCs w:val="20"/>
          <w:lang w:eastAsia="pl-PL"/>
        </w:rPr>
        <w:t>p</w:t>
      </w:r>
      <w:r w:rsidR="00CE4A75" w:rsidRPr="00FE236A">
        <w:rPr>
          <w:rFonts w:ascii="Arial" w:eastAsia="Times New Roman" w:hAnsi="Arial" w:cs="Arial"/>
          <w:sz w:val="20"/>
          <w:szCs w:val="20"/>
          <w:lang w:eastAsia="pl-PL"/>
        </w:rPr>
        <w:t>r</w:t>
      </w:r>
      <w:r w:rsidR="00CE4A75" w:rsidRPr="00FE236A">
        <w:rPr>
          <w:rFonts w:ascii="Arial" w:eastAsia="Times New Roman" w:hAnsi="Arial" w:cs="Arial"/>
          <w:spacing w:val="-3"/>
          <w:sz w:val="20"/>
          <w:szCs w:val="20"/>
          <w:lang w:eastAsia="pl-PL"/>
        </w:rPr>
        <w:t>z</w:t>
      </w:r>
      <w:r w:rsidR="00CE4A75" w:rsidRPr="00FE236A">
        <w:rPr>
          <w:rFonts w:ascii="Arial" w:eastAsia="Times New Roman" w:hAnsi="Arial" w:cs="Arial"/>
          <w:spacing w:val="-1"/>
          <w:sz w:val="20"/>
          <w:szCs w:val="20"/>
          <w:lang w:eastAsia="pl-PL"/>
        </w:rPr>
        <w:t>e</w:t>
      </w:r>
      <w:r w:rsidR="00CE4A75" w:rsidRPr="00FE236A">
        <w:rPr>
          <w:rFonts w:ascii="Arial" w:eastAsia="Times New Roman" w:hAnsi="Arial" w:cs="Arial"/>
          <w:sz w:val="20"/>
          <w:szCs w:val="20"/>
          <w:lang w:eastAsia="pl-PL"/>
        </w:rPr>
        <w:t>z s</w:t>
      </w:r>
      <w:r w:rsidR="00CE4A75" w:rsidRPr="00FE236A">
        <w:rPr>
          <w:rFonts w:ascii="Arial" w:eastAsia="Times New Roman" w:hAnsi="Arial" w:cs="Arial"/>
          <w:spacing w:val="-1"/>
          <w:sz w:val="20"/>
          <w:szCs w:val="20"/>
          <w:lang w:eastAsia="pl-PL"/>
        </w:rPr>
        <w:t>ą</w:t>
      </w:r>
      <w:r w:rsidR="00CE4A75" w:rsidRPr="00FE236A">
        <w:rPr>
          <w:rFonts w:ascii="Arial" w:eastAsia="Times New Roman" w:hAnsi="Arial" w:cs="Arial"/>
          <w:sz w:val="20"/>
          <w:szCs w:val="20"/>
          <w:lang w:eastAsia="pl-PL"/>
        </w:rPr>
        <w:t xml:space="preserve">d </w:t>
      </w:r>
      <w:r w:rsidR="00CE4A75" w:rsidRPr="00FE236A">
        <w:rPr>
          <w:rFonts w:ascii="Arial" w:eastAsia="Times New Roman" w:hAnsi="Arial" w:cs="Arial"/>
          <w:spacing w:val="-1"/>
          <w:sz w:val="20"/>
          <w:szCs w:val="20"/>
          <w:lang w:eastAsia="pl-PL"/>
        </w:rPr>
        <w:t>ad</w:t>
      </w:r>
      <w:r w:rsidR="00CE4A75" w:rsidRPr="00FE236A">
        <w:rPr>
          <w:rFonts w:ascii="Arial" w:eastAsia="Times New Roman" w:hAnsi="Arial" w:cs="Arial"/>
          <w:spacing w:val="1"/>
          <w:sz w:val="20"/>
          <w:szCs w:val="20"/>
          <w:lang w:eastAsia="pl-PL"/>
        </w:rPr>
        <w:t>m</w:t>
      </w:r>
      <w:r w:rsidR="00CE4A75" w:rsidRPr="00FE236A">
        <w:rPr>
          <w:rFonts w:ascii="Arial" w:eastAsia="Times New Roman" w:hAnsi="Arial" w:cs="Arial"/>
          <w:spacing w:val="-1"/>
          <w:sz w:val="20"/>
          <w:szCs w:val="20"/>
          <w:lang w:eastAsia="pl-PL"/>
        </w:rPr>
        <w:t>ini</w:t>
      </w:r>
      <w:r w:rsidR="00CE4A75" w:rsidRPr="00FE236A">
        <w:rPr>
          <w:rFonts w:ascii="Arial" w:eastAsia="Times New Roman" w:hAnsi="Arial" w:cs="Arial"/>
          <w:sz w:val="20"/>
          <w:szCs w:val="20"/>
          <w:lang w:eastAsia="pl-PL"/>
        </w:rPr>
        <w:t>s</w:t>
      </w:r>
      <w:r w:rsidR="00CE4A75" w:rsidRPr="00FE236A">
        <w:rPr>
          <w:rFonts w:ascii="Arial" w:eastAsia="Times New Roman" w:hAnsi="Arial" w:cs="Arial"/>
          <w:spacing w:val="1"/>
          <w:sz w:val="20"/>
          <w:szCs w:val="20"/>
          <w:lang w:eastAsia="pl-PL"/>
        </w:rPr>
        <w:t>t</w:t>
      </w:r>
      <w:r w:rsidR="00CE4A75" w:rsidRPr="00FE236A">
        <w:rPr>
          <w:rFonts w:ascii="Arial" w:eastAsia="Times New Roman" w:hAnsi="Arial" w:cs="Arial"/>
          <w:sz w:val="20"/>
          <w:szCs w:val="20"/>
          <w:lang w:eastAsia="pl-PL"/>
        </w:rPr>
        <w:t>r</w:t>
      </w:r>
      <w:r w:rsidR="00CE4A75" w:rsidRPr="00FE236A">
        <w:rPr>
          <w:rFonts w:ascii="Arial" w:eastAsia="Times New Roman" w:hAnsi="Arial" w:cs="Arial"/>
          <w:spacing w:val="-1"/>
          <w:sz w:val="20"/>
          <w:szCs w:val="20"/>
          <w:lang w:eastAsia="pl-PL"/>
        </w:rPr>
        <w:t>a</w:t>
      </w:r>
      <w:r w:rsidR="00CE4A75" w:rsidRPr="00FE236A">
        <w:rPr>
          <w:rFonts w:ascii="Arial" w:eastAsia="Times New Roman" w:hAnsi="Arial" w:cs="Arial"/>
          <w:spacing w:val="-3"/>
          <w:sz w:val="20"/>
          <w:szCs w:val="20"/>
          <w:lang w:eastAsia="pl-PL"/>
        </w:rPr>
        <w:t>cy</w:t>
      </w:r>
      <w:r w:rsidR="00CE4A75" w:rsidRPr="00FE236A">
        <w:rPr>
          <w:rFonts w:ascii="Arial" w:eastAsia="Times New Roman" w:hAnsi="Arial" w:cs="Arial"/>
          <w:spacing w:val="1"/>
          <w:sz w:val="20"/>
          <w:szCs w:val="20"/>
          <w:lang w:eastAsia="pl-PL"/>
        </w:rPr>
        <w:t>j</w:t>
      </w:r>
      <w:r w:rsidR="00CE4A75" w:rsidRPr="00FE236A">
        <w:rPr>
          <w:rFonts w:ascii="Arial" w:eastAsia="Times New Roman" w:hAnsi="Arial" w:cs="Arial"/>
          <w:spacing w:val="-1"/>
          <w:sz w:val="20"/>
          <w:szCs w:val="20"/>
          <w:lang w:eastAsia="pl-PL"/>
        </w:rPr>
        <w:t>n</w:t>
      </w:r>
      <w:r w:rsidR="00CE4A75" w:rsidRPr="00FE236A">
        <w:rPr>
          <w:rFonts w:ascii="Arial" w:eastAsia="Times New Roman" w:hAnsi="Arial" w:cs="Arial"/>
          <w:sz w:val="20"/>
          <w:szCs w:val="20"/>
          <w:lang w:eastAsia="pl-PL"/>
        </w:rPr>
        <w:t xml:space="preserve">y </w:t>
      </w:r>
      <w:r w:rsidR="00CE4A75" w:rsidRPr="00FE236A">
        <w:rPr>
          <w:rFonts w:ascii="Arial" w:eastAsia="Times New Roman" w:hAnsi="Arial" w:cs="Arial"/>
          <w:spacing w:val="-1"/>
          <w:sz w:val="20"/>
          <w:szCs w:val="20"/>
          <w:lang w:eastAsia="pl-PL"/>
        </w:rPr>
        <w:t>p</w:t>
      </w:r>
      <w:r w:rsidR="00CE4A75" w:rsidRPr="00FE236A">
        <w:rPr>
          <w:rFonts w:ascii="Arial" w:eastAsia="Times New Roman" w:hAnsi="Arial" w:cs="Arial"/>
          <w:sz w:val="20"/>
          <w:szCs w:val="20"/>
          <w:lang w:eastAsia="pl-PL"/>
        </w:rPr>
        <w:t>r</w:t>
      </w:r>
      <w:r w:rsidR="00CE4A75" w:rsidRPr="00FE236A">
        <w:rPr>
          <w:rFonts w:ascii="Arial" w:eastAsia="Times New Roman" w:hAnsi="Arial" w:cs="Arial"/>
          <w:spacing w:val="-3"/>
          <w:sz w:val="20"/>
          <w:szCs w:val="20"/>
          <w:lang w:eastAsia="pl-PL"/>
        </w:rPr>
        <w:t>z</w:t>
      </w:r>
      <w:r w:rsidR="00CE4A75" w:rsidRPr="00FE236A">
        <w:rPr>
          <w:rFonts w:ascii="Arial" w:eastAsia="Times New Roman" w:hAnsi="Arial" w:cs="Arial"/>
          <w:spacing w:val="-1"/>
          <w:sz w:val="20"/>
          <w:szCs w:val="20"/>
          <w:lang w:eastAsia="pl-PL"/>
        </w:rPr>
        <w:t>ep</w:t>
      </w:r>
      <w:r w:rsidR="00CE4A75" w:rsidRPr="00FE236A">
        <w:rPr>
          <w:rFonts w:ascii="Arial" w:eastAsia="Times New Roman" w:hAnsi="Arial" w:cs="Arial"/>
          <w:sz w:val="20"/>
          <w:szCs w:val="20"/>
          <w:lang w:eastAsia="pl-PL"/>
        </w:rPr>
        <w:t>r</w:t>
      </w:r>
      <w:r w:rsidR="00CE4A75" w:rsidRPr="00FE236A">
        <w:rPr>
          <w:rFonts w:ascii="Arial" w:eastAsia="Times New Roman" w:hAnsi="Arial" w:cs="Arial"/>
          <w:spacing w:val="2"/>
          <w:sz w:val="20"/>
          <w:szCs w:val="20"/>
          <w:lang w:eastAsia="pl-PL"/>
        </w:rPr>
        <w:t>o</w:t>
      </w:r>
      <w:r w:rsidR="00CE4A75" w:rsidRPr="00FE236A">
        <w:rPr>
          <w:rFonts w:ascii="Arial" w:eastAsia="Times New Roman" w:hAnsi="Arial" w:cs="Arial"/>
          <w:spacing w:val="-4"/>
          <w:sz w:val="20"/>
          <w:szCs w:val="20"/>
          <w:lang w:eastAsia="pl-PL"/>
        </w:rPr>
        <w:t>w</w:t>
      </w:r>
      <w:r w:rsidR="00CE4A75" w:rsidRPr="00FE236A">
        <w:rPr>
          <w:rFonts w:ascii="Arial" w:eastAsia="Times New Roman" w:hAnsi="Arial" w:cs="Arial"/>
          <w:spacing w:val="-1"/>
          <w:sz w:val="20"/>
          <w:szCs w:val="20"/>
          <w:lang w:eastAsia="pl-PL"/>
        </w:rPr>
        <w:t>a</w:t>
      </w:r>
      <w:r w:rsidR="00CE4A75" w:rsidRPr="00FE236A">
        <w:rPr>
          <w:rFonts w:ascii="Arial" w:eastAsia="Times New Roman" w:hAnsi="Arial" w:cs="Arial"/>
          <w:spacing w:val="2"/>
          <w:sz w:val="20"/>
          <w:szCs w:val="20"/>
          <w:lang w:eastAsia="pl-PL"/>
        </w:rPr>
        <w:t>d</w:t>
      </w:r>
      <w:r w:rsidR="00CE4A75" w:rsidRPr="00FE236A">
        <w:rPr>
          <w:rFonts w:ascii="Arial" w:eastAsia="Times New Roman" w:hAnsi="Arial" w:cs="Arial"/>
          <w:spacing w:val="-3"/>
          <w:sz w:val="20"/>
          <w:szCs w:val="20"/>
          <w:lang w:eastAsia="pl-PL"/>
        </w:rPr>
        <w:t>z</w:t>
      </w:r>
      <w:r w:rsidR="00CE4A75" w:rsidRPr="00FE236A">
        <w:rPr>
          <w:rFonts w:ascii="Arial" w:eastAsia="Times New Roman" w:hAnsi="Arial" w:cs="Arial"/>
          <w:sz w:val="20"/>
          <w:szCs w:val="20"/>
          <w:lang w:eastAsia="pl-PL"/>
        </w:rPr>
        <w:t xml:space="preserve">a </w:t>
      </w:r>
      <w:r w:rsidR="00CE4A75" w:rsidRPr="00FE236A">
        <w:rPr>
          <w:rFonts w:ascii="Arial" w:eastAsia="Times New Roman" w:hAnsi="Arial" w:cs="Arial"/>
          <w:spacing w:val="-1"/>
          <w:sz w:val="20"/>
          <w:szCs w:val="20"/>
          <w:lang w:eastAsia="pl-PL"/>
        </w:rPr>
        <w:t>p</w:t>
      </w:r>
      <w:r w:rsidR="00CE4A75" w:rsidRPr="00FE236A">
        <w:rPr>
          <w:rFonts w:ascii="Arial" w:eastAsia="Times New Roman" w:hAnsi="Arial" w:cs="Arial"/>
          <w:sz w:val="20"/>
          <w:szCs w:val="20"/>
          <w:lang w:eastAsia="pl-PL"/>
        </w:rPr>
        <w:t>r</w:t>
      </w:r>
      <w:r w:rsidR="00CE4A75" w:rsidRPr="00FE236A">
        <w:rPr>
          <w:rFonts w:ascii="Arial" w:eastAsia="Times New Roman" w:hAnsi="Arial" w:cs="Arial"/>
          <w:spacing w:val="-1"/>
          <w:sz w:val="20"/>
          <w:szCs w:val="20"/>
          <w:lang w:eastAsia="pl-PL"/>
        </w:rPr>
        <w:t>o</w:t>
      </w:r>
      <w:r w:rsidR="00CE4A75" w:rsidRPr="00FE236A">
        <w:rPr>
          <w:rFonts w:ascii="Arial" w:eastAsia="Times New Roman" w:hAnsi="Arial" w:cs="Arial"/>
          <w:sz w:val="20"/>
          <w:szCs w:val="20"/>
          <w:lang w:eastAsia="pl-PL"/>
        </w:rPr>
        <w:t>c</w:t>
      </w:r>
      <w:r w:rsidR="00CE4A75" w:rsidRPr="00FE236A">
        <w:rPr>
          <w:rFonts w:ascii="Arial" w:eastAsia="Times New Roman" w:hAnsi="Arial" w:cs="Arial"/>
          <w:spacing w:val="-1"/>
          <w:sz w:val="20"/>
          <w:szCs w:val="20"/>
          <w:lang w:eastAsia="pl-PL"/>
        </w:rPr>
        <w:t>e</w:t>
      </w:r>
      <w:r w:rsidR="00CE4A75" w:rsidRPr="00FE236A">
        <w:rPr>
          <w:rFonts w:ascii="Arial" w:eastAsia="Times New Roman" w:hAnsi="Arial" w:cs="Arial"/>
          <w:sz w:val="20"/>
          <w:szCs w:val="20"/>
          <w:lang w:eastAsia="pl-PL"/>
        </w:rPr>
        <w:t>s</w:t>
      </w:r>
      <w:r w:rsidR="00CE4A75" w:rsidRPr="00FE236A">
        <w:rPr>
          <w:rFonts w:ascii="Arial" w:eastAsia="Times New Roman" w:hAnsi="Arial" w:cs="Arial"/>
          <w:spacing w:val="3"/>
          <w:sz w:val="20"/>
          <w:szCs w:val="20"/>
          <w:lang w:eastAsia="pl-PL"/>
        </w:rPr>
        <w:t xml:space="preserve"> </w:t>
      </w:r>
      <w:r w:rsidR="00CE4A75" w:rsidRPr="00FE236A">
        <w:rPr>
          <w:rFonts w:ascii="Arial" w:eastAsia="Times New Roman" w:hAnsi="Arial" w:cs="Arial"/>
          <w:spacing w:val="-1"/>
          <w:sz w:val="20"/>
          <w:szCs w:val="20"/>
          <w:lang w:eastAsia="pl-PL"/>
        </w:rPr>
        <w:t>pono</w:t>
      </w:r>
      <w:r w:rsidR="00CE4A75" w:rsidRPr="00FE236A">
        <w:rPr>
          <w:rFonts w:ascii="Arial" w:eastAsia="Times New Roman" w:hAnsi="Arial" w:cs="Arial"/>
          <w:spacing w:val="-4"/>
          <w:sz w:val="20"/>
          <w:szCs w:val="20"/>
          <w:lang w:eastAsia="pl-PL"/>
        </w:rPr>
        <w:t>w</w:t>
      </w:r>
      <w:r w:rsidR="00CE4A75" w:rsidRPr="00FE236A">
        <w:rPr>
          <w:rFonts w:ascii="Arial" w:eastAsia="Times New Roman" w:hAnsi="Arial" w:cs="Arial"/>
          <w:spacing w:val="-1"/>
          <w:sz w:val="20"/>
          <w:szCs w:val="20"/>
          <w:lang w:eastAsia="pl-PL"/>
        </w:rPr>
        <w:t>ne</w:t>
      </w:r>
      <w:r w:rsidR="00CE4A75" w:rsidRPr="00FE236A">
        <w:rPr>
          <w:rFonts w:ascii="Arial" w:eastAsia="Times New Roman" w:hAnsi="Arial" w:cs="Arial"/>
          <w:spacing w:val="2"/>
          <w:sz w:val="20"/>
          <w:szCs w:val="20"/>
          <w:lang w:eastAsia="pl-PL"/>
        </w:rPr>
        <w:t>g</w:t>
      </w:r>
      <w:r w:rsidR="00CE4A75" w:rsidRPr="00FE236A">
        <w:rPr>
          <w:rFonts w:ascii="Arial" w:eastAsia="Times New Roman" w:hAnsi="Arial" w:cs="Arial"/>
          <w:sz w:val="20"/>
          <w:szCs w:val="20"/>
          <w:lang w:eastAsia="pl-PL"/>
        </w:rPr>
        <w:t>o r</w:t>
      </w:r>
      <w:r w:rsidR="00CE4A75" w:rsidRPr="00FE236A">
        <w:rPr>
          <w:rFonts w:ascii="Arial" w:eastAsia="Times New Roman" w:hAnsi="Arial" w:cs="Arial"/>
          <w:spacing w:val="-1"/>
          <w:sz w:val="20"/>
          <w:szCs w:val="20"/>
          <w:lang w:eastAsia="pl-PL"/>
        </w:rPr>
        <w:t>o</w:t>
      </w:r>
      <w:r w:rsidR="00CE4A75" w:rsidRPr="00FE236A">
        <w:rPr>
          <w:rFonts w:ascii="Arial" w:eastAsia="Times New Roman" w:hAnsi="Arial" w:cs="Arial"/>
          <w:spacing w:val="-3"/>
          <w:sz w:val="20"/>
          <w:szCs w:val="20"/>
          <w:lang w:eastAsia="pl-PL"/>
        </w:rPr>
        <w:t>z</w:t>
      </w:r>
      <w:r w:rsidR="00CE4A75" w:rsidRPr="00FE236A">
        <w:rPr>
          <w:rFonts w:ascii="Arial" w:eastAsia="Times New Roman" w:hAnsi="Arial" w:cs="Arial"/>
          <w:spacing w:val="-1"/>
          <w:sz w:val="20"/>
          <w:szCs w:val="20"/>
          <w:lang w:eastAsia="pl-PL"/>
        </w:rPr>
        <w:t>pa</w:t>
      </w:r>
      <w:r w:rsidR="00CE4A75" w:rsidRPr="00FE236A">
        <w:rPr>
          <w:rFonts w:ascii="Arial" w:eastAsia="Times New Roman" w:hAnsi="Arial" w:cs="Arial"/>
          <w:spacing w:val="1"/>
          <w:sz w:val="20"/>
          <w:szCs w:val="20"/>
          <w:lang w:eastAsia="pl-PL"/>
        </w:rPr>
        <w:t>t</w:t>
      </w:r>
      <w:r w:rsidR="00CE4A75" w:rsidRPr="00FE236A">
        <w:rPr>
          <w:rFonts w:ascii="Arial" w:eastAsia="Times New Roman" w:hAnsi="Arial" w:cs="Arial"/>
          <w:sz w:val="20"/>
          <w:szCs w:val="20"/>
          <w:lang w:eastAsia="pl-PL"/>
        </w:rPr>
        <w:t>r</w:t>
      </w:r>
      <w:r w:rsidR="00CE4A75" w:rsidRPr="00FE236A">
        <w:rPr>
          <w:rFonts w:ascii="Arial" w:eastAsia="Times New Roman" w:hAnsi="Arial" w:cs="Arial"/>
          <w:spacing w:val="-3"/>
          <w:sz w:val="20"/>
          <w:szCs w:val="20"/>
          <w:lang w:eastAsia="pl-PL"/>
        </w:rPr>
        <w:t>z</w:t>
      </w:r>
      <w:r w:rsidR="00CE4A75" w:rsidRPr="00FE236A">
        <w:rPr>
          <w:rFonts w:ascii="Arial" w:eastAsia="Times New Roman" w:hAnsi="Arial" w:cs="Arial"/>
          <w:spacing w:val="-1"/>
          <w:sz w:val="20"/>
          <w:szCs w:val="20"/>
          <w:lang w:eastAsia="pl-PL"/>
        </w:rPr>
        <w:t>eni</w:t>
      </w:r>
      <w:r w:rsidR="00CE4A75" w:rsidRPr="00FE236A">
        <w:rPr>
          <w:rFonts w:ascii="Arial" w:eastAsia="Times New Roman" w:hAnsi="Arial" w:cs="Arial"/>
          <w:sz w:val="20"/>
          <w:szCs w:val="20"/>
          <w:lang w:eastAsia="pl-PL"/>
        </w:rPr>
        <w:t>a</w:t>
      </w:r>
      <w:r w:rsidR="00CE4A75" w:rsidRPr="00FE236A">
        <w:rPr>
          <w:rFonts w:ascii="Arial" w:eastAsia="Times New Roman" w:hAnsi="Arial" w:cs="Arial"/>
          <w:spacing w:val="2"/>
          <w:sz w:val="20"/>
          <w:szCs w:val="20"/>
          <w:lang w:eastAsia="pl-PL"/>
        </w:rPr>
        <w:t xml:space="preserve"> </w:t>
      </w:r>
      <w:r w:rsidR="00CE4A75" w:rsidRPr="00FE236A">
        <w:rPr>
          <w:rFonts w:ascii="Arial" w:eastAsia="Times New Roman" w:hAnsi="Arial" w:cs="Arial"/>
          <w:sz w:val="20"/>
          <w:szCs w:val="20"/>
          <w:lang w:eastAsia="pl-PL"/>
        </w:rPr>
        <w:t>s</w:t>
      </w:r>
      <w:r w:rsidR="00CE4A75" w:rsidRPr="00FE236A">
        <w:rPr>
          <w:rFonts w:ascii="Arial" w:eastAsia="Times New Roman" w:hAnsi="Arial" w:cs="Arial"/>
          <w:spacing w:val="-1"/>
          <w:sz w:val="20"/>
          <w:szCs w:val="20"/>
          <w:lang w:eastAsia="pl-PL"/>
        </w:rPr>
        <w:t>p</w:t>
      </w:r>
      <w:r w:rsidR="00CE4A75" w:rsidRPr="00FE236A">
        <w:rPr>
          <w:rFonts w:ascii="Arial" w:eastAsia="Times New Roman" w:hAnsi="Arial" w:cs="Arial"/>
          <w:sz w:val="20"/>
          <w:szCs w:val="20"/>
          <w:lang w:eastAsia="pl-PL"/>
        </w:rPr>
        <w:t>r</w:t>
      </w:r>
      <w:r w:rsidR="00CE4A75" w:rsidRPr="00FE236A">
        <w:rPr>
          <w:rFonts w:ascii="Arial" w:eastAsia="Times New Roman" w:hAnsi="Arial" w:cs="Arial"/>
          <w:spacing w:val="-1"/>
          <w:sz w:val="20"/>
          <w:szCs w:val="20"/>
          <w:lang w:eastAsia="pl-PL"/>
        </w:rPr>
        <w:t>aw</w:t>
      </w:r>
      <w:r w:rsidR="00CE4A75" w:rsidRPr="00FE236A">
        <w:rPr>
          <w:rFonts w:ascii="Arial" w:eastAsia="Times New Roman" w:hAnsi="Arial" w:cs="Arial"/>
          <w:sz w:val="20"/>
          <w:szCs w:val="20"/>
          <w:lang w:eastAsia="pl-PL"/>
        </w:rPr>
        <w:t>y i </w:t>
      </w:r>
      <w:r w:rsidR="00CE4A75" w:rsidRPr="00FE236A">
        <w:rPr>
          <w:rFonts w:ascii="Arial" w:eastAsia="Times New Roman" w:hAnsi="Arial" w:cs="Arial"/>
          <w:spacing w:val="-1"/>
          <w:sz w:val="20"/>
          <w:szCs w:val="20"/>
          <w:lang w:eastAsia="pl-PL"/>
        </w:rPr>
        <w:t>in</w:t>
      </w:r>
      <w:r w:rsidR="00CE4A75" w:rsidRPr="00FE236A">
        <w:rPr>
          <w:rFonts w:ascii="Arial" w:eastAsia="Times New Roman" w:hAnsi="Arial" w:cs="Arial"/>
          <w:spacing w:val="3"/>
          <w:sz w:val="20"/>
          <w:szCs w:val="20"/>
          <w:lang w:eastAsia="pl-PL"/>
        </w:rPr>
        <w:t>f</w:t>
      </w:r>
      <w:r w:rsidR="00CE4A75" w:rsidRPr="00FE236A">
        <w:rPr>
          <w:rFonts w:ascii="Arial" w:eastAsia="Times New Roman" w:hAnsi="Arial" w:cs="Arial"/>
          <w:spacing w:val="-3"/>
          <w:sz w:val="20"/>
          <w:szCs w:val="20"/>
          <w:lang w:eastAsia="pl-PL"/>
        </w:rPr>
        <w:t>o</w:t>
      </w:r>
      <w:r w:rsidR="00CE4A75" w:rsidRPr="00FE236A">
        <w:rPr>
          <w:rFonts w:ascii="Arial" w:eastAsia="Times New Roman" w:hAnsi="Arial" w:cs="Arial"/>
          <w:sz w:val="20"/>
          <w:szCs w:val="20"/>
          <w:lang w:eastAsia="pl-PL"/>
        </w:rPr>
        <w:t>r</w:t>
      </w:r>
      <w:r w:rsidR="00CE4A75" w:rsidRPr="00FE236A">
        <w:rPr>
          <w:rFonts w:ascii="Arial" w:eastAsia="Times New Roman" w:hAnsi="Arial" w:cs="Arial"/>
          <w:spacing w:val="1"/>
          <w:sz w:val="20"/>
          <w:szCs w:val="20"/>
          <w:lang w:eastAsia="pl-PL"/>
        </w:rPr>
        <w:t>m</w:t>
      </w:r>
      <w:r w:rsidR="00CE4A75" w:rsidRPr="00FE236A">
        <w:rPr>
          <w:rFonts w:ascii="Arial" w:eastAsia="Times New Roman" w:hAnsi="Arial" w:cs="Arial"/>
          <w:spacing w:val="-3"/>
          <w:sz w:val="20"/>
          <w:szCs w:val="20"/>
          <w:lang w:eastAsia="pl-PL"/>
        </w:rPr>
        <w:t>u</w:t>
      </w:r>
      <w:r w:rsidR="00CE4A75" w:rsidRPr="00FE236A">
        <w:rPr>
          <w:rFonts w:ascii="Arial" w:eastAsia="Times New Roman" w:hAnsi="Arial" w:cs="Arial"/>
          <w:spacing w:val="1"/>
          <w:sz w:val="20"/>
          <w:szCs w:val="20"/>
          <w:lang w:eastAsia="pl-PL"/>
        </w:rPr>
        <w:t>j</w:t>
      </w:r>
      <w:r w:rsidR="00CE4A75" w:rsidRPr="00FE236A">
        <w:rPr>
          <w:rFonts w:ascii="Arial" w:eastAsia="Times New Roman" w:hAnsi="Arial" w:cs="Arial"/>
          <w:sz w:val="20"/>
          <w:szCs w:val="20"/>
          <w:lang w:eastAsia="pl-PL"/>
        </w:rPr>
        <w:t>e</w:t>
      </w:r>
      <w:r w:rsidR="00CE4A75" w:rsidRPr="00FE236A">
        <w:rPr>
          <w:rFonts w:ascii="Arial" w:eastAsia="Times New Roman" w:hAnsi="Arial" w:cs="Arial"/>
          <w:spacing w:val="-7"/>
          <w:sz w:val="20"/>
          <w:szCs w:val="20"/>
          <w:lang w:eastAsia="pl-PL"/>
        </w:rPr>
        <w:t xml:space="preserve"> </w:t>
      </w:r>
      <w:r w:rsidR="00745421" w:rsidRPr="00FE236A">
        <w:rPr>
          <w:rFonts w:ascii="Arial" w:eastAsia="Times New Roman" w:hAnsi="Arial" w:cs="Arial"/>
          <w:spacing w:val="7"/>
          <w:sz w:val="20"/>
          <w:szCs w:val="20"/>
          <w:lang w:eastAsia="pl-PL"/>
        </w:rPr>
        <w:t>wnioskodawcę</w:t>
      </w:r>
      <w:r w:rsidR="00745421" w:rsidRPr="00FE236A">
        <w:rPr>
          <w:rFonts w:ascii="Arial" w:eastAsia="Times New Roman" w:hAnsi="Arial" w:cs="Arial"/>
          <w:sz w:val="20"/>
          <w:szCs w:val="20"/>
          <w:lang w:eastAsia="pl-PL"/>
        </w:rPr>
        <w:t xml:space="preserve"> </w:t>
      </w:r>
      <w:r w:rsidR="00CE4A75" w:rsidRPr="00FE236A">
        <w:rPr>
          <w:rFonts w:ascii="Arial" w:eastAsia="Times New Roman" w:hAnsi="Arial" w:cs="Arial"/>
          <w:sz w:val="20"/>
          <w:szCs w:val="20"/>
          <w:lang w:eastAsia="pl-PL"/>
        </w:rPr>
        <w:t>o</w:t>
      </w:r>
      <w:r w:rsidR="00CE4A75" w:rsidRPr="00FE236A">
        <w:rPr>
          <w:rFonts w:ascii="Arial" w:eastAsia="Times New Roman" w:hAnsi="Arial" w:cs="Arial"/>
          <w:spacing w:val="-2"/>
          <w:sz w:val="20"/>
          <w:szCs w:val="20"/>
          <w:lang w:eastAsia="pl-PL"/>
        </w:rPr>
        <w:t xml:space="preserve"> </w:t>
      </w:r>
      <w:r w:rsidR="00CE4A75" w:rsidRPr="00FE236A">
        <w:rPr>
          <w:rFonts w:ascii="Arial" w:eastAsia="Times New Roman" w:hAnsi="Arial" w:cs="Arial"/>
          <w:spacing w:val="1"/>
          <w:sz w:val="20"/>
          <w:szCs w:val="20"/>
          <w:lang w:eastAsia="pl-PL"/>
        </w:rPr>
        <w:t>j</w:t>
      </w:r>
      <w:r w:rsidR="00CE4A75" w:rsidRPr="00FE236A">
        <w:rPr>
          <w:rFonts w:ascii="Arial" w:eastAsia="Times New Roman" w:hAnsi="Arial" w:cs="Arial"/>
          <w:spacing w:val="-3"/>
          <w:sz w:val="20"/>
          <w:szCs w:val="20"/>
          <w:lang w:eastAsia="pl-PL"/>
        </w:rPr>
        <w:t>e</w:t>
      </w:r>
      <w:r w:rsidR="00CE4A75" w:rsidRPr="00FE236A">
        <w:rPr>
          <w:rFonts w:ascii="Arial" w:eastAsia="Times New Roman" w:hAnsi="Arial" w:cs="Arial"/>
          <w:spacing w:val="2"/>
          <w:sz w:val="20"/>
          <w:szCs w:val="20"/>
          <w:lang w:eastAsia="pl-PL"/>
        </w:rPr>
        <w:t>g</w:t>
      </w:r>
      <w:r w:rsidR="00CE4A75" w:rsidRPr="00FE236A">
        <w:rPr>
          <w:rFonts w:ascii="Arial" w:eastAsia="Times New Roman" w:hAnsi="Arial" w:cs="Arial"/>
          <w:sz w:val="20"/>
          <w:szCs w:val="20"/>
          <w:lang w:eastAsia="pl-PL"/>
        </w:rPr>
        <w:t xml:space="preserve">o </w:t>
      </w:r>
      <w:r w:rsidR="00CE4A75" w:rsidRPr="00FE236A">
        <w:rPr>
          <w:rFonts w:ascii="Arial" w:eastAsia="Times New Roman" w:hAnsi="Arial" w:cs="Arial"/>
          <w:spacing w:val="-4"/>
          <w:sz w:val="20"/>
          <w:szCs w:val="20"/>
          <w:lang w:eastAsia="pl-PL"/>
        </w:rPr>
        <w:t>w</w:t>
      </w:r>
      <w:r w:rsidR="00CE4A75" w:rsidRPr="00FE236A">
        <w:rPr>
          <w:rFonts w:ascii="Arial" w:eastAsia="Times New Roman" w:hAnsi="Arial" w:cs="Arial"/>
          <w:spacing w:val="-3"/>
          <w:sz w:val="20"/>
          <w:szCs w:val="20"/>
          <w:lang w:eastAsia="pl-PL"/>
        </w:rPr>
        <w:t>y</w:t>
      </w:r>
      <w:r w:rsidR="00CE4A75" w:rsidRPr="00FE236A">
        <w:rPr>
          <w:rFonts w:ascii="Arial" w:eastAsia="Times New Roman" w:hAnsi="Arial" w:cs="Arial"/>
          <w:spacing w:val="-1"/>
          <w:sz w:val="20"/>
          <w:szCs w:val="20"/>
          <w:lang w:eastAsia="pl-PL"/>
        </w:rPr>
        <w:t>ni</w:t>
      </w:r>
      <w:r w:rsidR="00CE4A75" w:rsidRPr="00FE236A">
        <w:rPr>
          <w:rFonts w:ascii="Arial" w:eastAsia="Times New Roman" w:hAnsi="Arial" w:cs="Arial"/>
          <w:spacing w:val="2"/>
          <w:sz w:val="20"/>
          <w:szCs w:val="20"/>
          <w:lang w:eastAsia="pl-PL"/>
        </w:rPr>
        <w:t>k</w:t>
      </w:r>
      <w:r w:rsidR="00CE4A75" w:rsidRPr="00FE236A">
        <w:rPr>
          <w:rFonts w:ascii="Arial" w:eastAsia="Times New Roman" w:hAnsi="Arial" w:cs="Arial"/>
          <w:spacing w:val="-1"/>
          <w:sz w:val="20"/>
          <w:szCs w:val="20"/>
          <w:lang w:eastAsia="pl-PL"/>
        </w:rPr>
        <w:t>a</w:t>
      </w:r>
      <w:r w:rsidR="00CE4A75" w:rsidRPr="00FE236A">
        <w:rPr>
          <w:rFonts w:ascii="Arial" w:eastAsia="Times New Roman" w:hAnsi="Arial" w:cs="Arial"/>
          <w:sz w:val="20"/>
          <w:szCs w:val="20"/>
          <w:lang w:eastAsia="pl-PL"/>
        </w:rPr>
        <w:t>c</w:t>
      </w:r>
      <w:r w:rsidR="00CE4A75" w:rsidRPr="00FE236A">
        <w:rPr>
          <w:rFonts w:ascii="Arial" w:eastAsia="Times New Roman" w:hAnsi="Arial" w:cs="Arial"/>
          <w:spacing w:val="-1"/>
          <w:sz w:val="20"/>
          <w:szCs w:val="20"/>
          <w:lang w:eastAsia="pl-PL"/>
        </w:rPr>
        <w:t>h</w:t>
      </w:r>
      <w:r w:rsidR="00CE4A75" w:rsidRPr="00FE236A">
        <w:rPr>
          <w:rFonts w:ascii="Arial" w:eastAsia="Times New Roman" w:hAnsi="Arial" w:cs="Arial"/>
          <w:sz w:val="20"/>
          <w:szCs w:val="20"/>
          <w:lang w:eastAsia="pl-PL"/>
        </w:rPr>
        <w:t>.</w:t>
      </w:r>
    </w:p>
    <w:p w14:paraId="722DE975" w14:textId="77777777" w:rsidR="00CE4A75" w:rsidRPr="00FE236A" w:rsidRDefault="00CE4A75" w:rsidP="00CE4A75">
      <w:pPr>
        <w:spacing w:after="0" w:line="360" w:lineRule="auto"/>
        <w:contextualSpacing/>
        <w:jc w:val="both"/>
        <w:rPr>
          <w:rFonts w:ascii="Arial" w:hAnsi="Arial" w:cs="Arial"/>
          <w:sz w:val="20"/>
          <w:szCs w:val="20"/>
        </w:rPr>
      </w:pPr>
      <w:r w:rsidRPr="00FE236A">
        <w:rPr>
          <w:rFonts w:ascii="Arial" w:hAnsi="Arial" w:cs="Arial"/>
          <w:sz w:val="20"/>
          <w:szCs w:val="20"/>
        </w:rPr>
        <w:t xml:space="preserve">Od rozstrzygnięcia Wojewódzkiego Sądu Administracyjnego w Łodzi – w terminie 14 dni od dnia jego doręczenia – </w:t>
      </w:r>
      <w:r w:rsidR="00745421" w:rsidRPr="00FE236A">
        <w:rPr>
          <w:rFonts w:ascii="Arial" w:hAnsi="Arial" w:cs="Arial"/>
          <w:sz w:val="20"/>
          <w:szCs w:val="20"/>
        </w:rPr>
        <w:t xml:space="preserve">wnioskodawcy </w:t>
      </w:r>
      <w:r w:rsidRPr="00FE236A">
        <w:rPr>
          <w:rFonts w:ascii="Arial" w:hAnsi="Arial" w:cs="Arial"/>
          <w:sz w:val="20"/>
          <w:szCs w:val="20"/>
        </w:rPr>
        <w:t>oraz IZ przysługuje prawo do wniesienia skargi kasacyjnej, bezpośrednio do Naczelnego Sądu Administracyjnego. Skarga kasacyjna rozpatrywana jest w terminie 30 dni od jej wniesienia.</w:t>
      </w:r>
    </w:p>
    <w:p w14:paraId="66622CA8" w14:textId="39F24EC8" w:rsidR="00A122F0" w:rsidRPr="00FE236A" w:rsidRDefault="00CE4A75" w:rsidP="00D07EAF">
      <w:pPr>
        <w:spacing w:line="360" w:lineRule="auto"/>
        <w:contextualSpacing/>
        <w:jc w:val="both"/>
        <w:rPr>
          <w:rFonts w:ascii="Arial" w:eastAsia="Times New Roman" w:hAnsi="Arial" w:cs="Arial"/>
          <w:sz w:val="20"/>
          <w:szCs w:val="20"/>
        </w:rPr>
      </w:pPr>
      <w:r w:rsidRPr="00FE236A">
        <w:rPr>
          <w:rFonts w:ascii="Arial" w:hAnsi="Arial" w:cs="Arial"/>
          <w:sz w:val="20"/>
          <w:szCs w:val="20"/>
        </w:rPr>
        <w:t>Prawomocne rozstrzygnięcie sądu administracyjnego polegające na oddaleniu skargi</w:t>
      </w:r>
      <w:r w:rsidR="005B11AA" w:rsidRPr="00FE236A">
        <w:rPr>
          <w:rFonts w:ascii="Arial" w:hAnsi="Arial" w:cs="Arial"/>
          <w:sz w:val="20"/>
          <w:szCs w:val="20"/>
        </w:rPr>
        <w:t xml:space="preserve"> wnioskodawcy</w:t>
      </w:r>
      <w:r w:rsidRPr="00FE236A">
        <w:rPr>
          <w:rFonts w:ascii="Arial" w:hAnsi="Arial" w:cs="Arial"/>
          <w:sz w:val="20"/>
          <w:szCs w:val="20"/>
        </w:rPr>
        <w:t>, odrzuceniu skargi albo pozostawieniu jej bez rozpatrzenia kończy procedurę odwoławczą oraz procedurę wyboru projektu.</w:t>
      </w:r>
    </w:p>
    <w:p w14:paraId="5F580C4F" w14:textId="19410455" w:rsidR="000F6E0D" w:rsidRPr="00FE236A" w:rsidRDefault="000F6E0D" w:rsidP="003601C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7" w:name="_Toc431974602"/>
      <w:bookmarkStart w:id="88" w:name="_Toc515365618"/>
      <w:r w:rsidRPr="00FE236A">
        <w:rPr>
          <w:rFonts w:ascii="Arial" w:hAnsi="Arial" w:cs="Arial"/>
          <w:b/>
          <w:sz w:val="20"/>
          <w:szCs w:val="20"/>
        </w:rPr>
        <w:t>Umowa o dofinansowanie</w:t>
      </w:r>
      <w:bookmarkEnd w:id="87"/>
      <w:bookmarkEnd w:id="88"/>
    </w:p>
    <w:p w14:paraId="4FDD2663" w14:textId="57952F20" w:rsidR="00D21F21" w:rsidRPr="00FE236A" w:rsidRDefault="00504D31" w:rsidP="006C6E11">
      <w:pPr>
        <w:keepNext/>
        <w:spacing w:line="360" w:lineRule="auto"/>
        <w:jc w:val="both"/>
        <w:rPr>
          <w:rFonts w:ascii="Arial" w:hAnsi="Arial" w:cs="Arial"/>
          <w:sz w:val="20"/>
          <w:szCs w:val="20"/>
        </w:rPr>
      </w:pPr>
      <w:r w:rsidRPr="00FE236A">
        <w:rPr>
          <w:rFonts w:ascii="Arial" w:hAnsi="Arial" w:cs="Arial"/>
          <w:sz w:val="20"/>
          <w:szCs w:val="20"/>
        </w:rPr>
        <w:t xml:space="preserve">Podstawą zobowiązania </w:t>
      </w:r>
      <w:r w:rsidR="00745421" w:rsidRPr="00FE236A">
        <w:rPr>
          <w:rFonts w:ascii="Arial" w:hAnsi="Arial" w:cs="Arial"/>
          <w:sz w:val="20"/>
          <w:szCs w:val="20"/>
        </w:rPr>
        <w:t xml:space="preserve">wnioskodawcy </w:t>
      </w:r>
      <w:r w:rsidR="00D21F21" w:rsidRPr="00FE236A">
        <w:rPr>
          <w:rFonts w:ascii="Arial" w:hAnsi="Arial" w:cs="Arial"/>
          <w:sz w:val="20"/>
          <w:szCs w:val="20"/>
        </w:rPr>
        <w:t>do realizacji projektu w ramach RPO WŁ na lata 2014-2020 jest umowa o dofinansowanie, której załącznikiem jest wniosek o dofinansowanie projektu złożony w</w:t>
      </w:r>
      <w:r w:rsidR="00BB0379" w:rsidRPr="00FE236A">
        <w:rPr>
          <w:rFonts w:ascii="Arial" w:hAnsi="Arial" w:cs="Arial"/>
          <w:sz w:val="20"/>
          <w:szCs w:val="20"/>
        </w:rPr>
        <w:t> </w:t>
      </w:r>
      <w:r w:rsidR="00D21F21" w:rsidRPr="00FE236A">
        <w:rPr>
          <w:rFonts w:ascii="Arial" w:hAnsi="Arial" w:cs="Arial"/>
          <w:sz w:val="20"/>
          <w:szCs w:val="20"/>
        </w:rPr>
        <w:t xml:space="preserve">konkursie i wybrany do </w:t>
      </w:r>
      <w:r w:rsidRPr="00FE236A">
        <w:rPr>
          <w:rFonts w:ascii="Arial" w:hAnsi="Arial" w:cs="Arial"/>
          <w:sz w:val="20"/>
          <w:szCs w:val="20"/>
        </w:rPr>
        <w:t xml:space="preserve">realizacji. Wzór umowy, którą </w:t>
      </w:r>
      <w:r w:rsidR="00745421" w:rsidRPr="00FE236A">
        <w:rPr>
          <w:rFonts w:ascii="Arial" w:hAnsi="Arial" w:cs="Arial"/>
          <w:sz w:val="20"/>
          <w:szCs w:val="20"/>
        </w:rPr>
        <w:t xml:space="preserve">wnioskodawca </w:t>
      </w:r>
      <w:r w:rsidR="00D21F21" w:rsidRPr="00FE236A">
        <w:rPr>
          <w:rFonts w:ascii="Arial" w:hAnsi="Arial" w:cs="Arial"/>
          <w:sz w:val="20"/>
          <w:szCs w:val="20"/>
        </w:rPr>
        <w:t xml:space="preserve">podpisuje z IZ RPO WŁ stanowi </w:t>
      </w:r>
      <w:r w:rsidR="0032371F" w:rsidRPr="00FE236A">
        <w:rPr>
          <w:rFonts w:ascii="Arial" w:hAnsi="Arial" w:cs="Arial"/>
          <w:sz w:val="20"/>
          <w:szCs w:val="20"/>
        </w:rPr>
        <w:t>Z</w:t>
      </w:r>
      <w:r w:rsidR="00D21F21" w:rsidRPr="00FE236A">
        <w:rPr>
          <w:rFonts w:ascii="Arial" w:hAnsi="Arial" w:cs="Arial"/>
          <w:sz w:val="20"/>
          <w:szCs w:val="20"/>
        </w:rPr>
        <w:t>ałąc</w:t>
      </w:r>
      <w:r w:rsidR="007730D5" w:rsidRPr="00FE236A">
        <w:rPr>
          <w:rFonts w:ascii="Arial" w:hAnsi="Arial" w:cs="Arial"/>
          <w:sz w:val="20"/>
          <w:szCs w:val="20"/>
        </w:rPr>
        <w:t xml:space="preserve">znik nr </w:t>
      </w:r>
      <w:r w:rsidR="00145D16">
        <w:rPr>
          <w:rFonts w:ascii="Arial" w:hAnsi="Arial" w:cs="Arial"/>
          <w:sz w:val="20"/>
          <w:szCs w:val="20"/>
        </w:rPr>
        <w:t>7 lub</w:t>
      </w:r>
      <w:r w:rsidR="00E345F4">
        <w:rPr>
          <w:rFonts w:ascii="Arial" w:hAnsi="Arial" w:cs="Arial"/>
          <w:sz w:val="20"/>
          <w:szCs w:val="20"/>
        </w:rPr>
        <w:t xml:space="preserve"> Załącznik nr 8</w:t>
      </w:r>
      <w:r w:rsidR="007730D5" w:rsidRPr="00FE236A">
        <w:rPr>
          <w:rFonts w:ascii="Arial" w:hAnsi="Arial" w:cs="Arial"/>
          <w:sz w:val="20"/>
          <w:szCs w:val="20"/>
        </w:rPr>
        <w:t xml:space="preserve"> </w:t>
      </w:r>
      <w:r w:rsidR="00D21F21" w:rsidRPr="00FE236A">
        <w:rPr>
          <w:rFonts w:ascii="Arial" w:hAnsi="Arial" w:cs="Arial"/>
          <w:sz w:val="20"/>
          <w:szCs w:val="20"/>
        </w:rPr>
        <w:t>do niniejszego Regulaminu konkursu.</w:t>
      </w:r>
      <w:r w:rsidR="00D21F21" w:rsidRPr="00FE236A">
        <w:rPr>
          <w:rStyle w:val="Odwoanieprzypisudolnego"/>
          <w:rFonts w:cs="Arial"/>
          <w:sz w:val="20"/>
          <w:szCs w:val="20"/>
        </w:rPr>
        <w:footnoteReference w:id="21"/>
      </w:r>
    </w:p>
    <w:p w14:paraId="72168F2F" w14:textId="77777777" w:rsidR="00BE1168" w:rsidRPr="00FE236A" w:rsidRDefault="00D21F21" w:rsidP="00327746">
      <w:pPr>
        <w:spacing w:after="0" w:line="360" w:lineRule="auto"/>
        <w:jc w:val="both"/>
        <w:rPr>
          <w:rFonts w:ascii="Arial" w:hAnsi="Arial" w:cs="Arial"/>
          <w:sz w:val="20"/>
          <w:szCs w:val="20"/>
        </w:rPr>
      </w:pPr>
      <w:r w:rsidRPr="00FE236A">
        <w:rPr>
          <w:rFonts w:ascii="Arial" w:hAnsi="Arial" w:cs="Arial"/>
          <w:sz w:val="20"/>
          <w:szCs w:val="20"/>
        </w:rPr>
        <w:t>Na etapie podpisywania umowy o dofinansowanie projektu, IZ będzie wymagać od ubiegającego się o</w:t>
      </w:r>
      <w:r w:rsidR="00BB0379" w:rsidRPr="00FE236A">
        <w:rPr>
          <w:rFonts w:ascii="Arial" w:hAnsi="Arial" w:cs="Arial"/>
          <w:sz w:val="20"/>
          <w:szCs w:val="20"/>
        </w:rPr>
        <w:t> </w:t>
      </w:r>
      <w:r w:rsidRPr="00FE236A">
        <w:rPr>
          <w:rFonts w:ascii="Arial" w:hAnsi="Arial" w:cs="Arial"/>
          <w:sz w:val="20"/>
          <w:szCs w:val="20"/>
        </w:rPr>
        <w:t>dofinansowanie zło</w:t>
      </w:r>
      <w:r w:rsidR="00F372CB" w:rsidRPr="00FE236A">
        <w:rPr>
          <w:rFonts w:ascii="Arial" w:hAnsi="Arial" w:cs="Arial"/>
          <w:sz w:val="20"/>
          <w:szCs w:val="20"/>
        </w:rPr>
        <w:t xml:space="preserve">żenia </w:t>
      </w:r>
      <w:r w:rsidR="00FF06AF" w:rsidRPr="00FE236A">
        <w:rPr>
          <w:rFonts w:ascii="Arial" w:hAnsi="Arial" w:cs="Arial"/>
          <w:sz w:val="20"/>
          <w:szCs w:val="20"/>
        </w:rPr>
        <w:t xml:space="preserve">m.in. </w:t>
      </w:r>
      <w:r w:rsidR="00F372CB" w:rsidRPr="00FE236A">
        <w:rPr>
          <w:rFonts w:ascii="Arial" w:hAnsi="Arial" w:cs="Arial"/>
          <w:sz w:val="20"/>
          <w:szCs w:val="20"/>
        </w:rPr>
        <w:t>następujących dokumentów:</w:t>
      </w:r>
    </w:p>
    <w:p w14:paraId="667FFB81" w14:textId="357C39F4" w:rsidR="006C525F" w:rsidRPr="00FE236A" w:rsidRDefault="00BE1168"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Jeden egz</w:t>
      </w:r>
      <w:r w:rsidR="00554142" w:rsidRPr="00FE236A">
        <w:rPr>
          <w:rFonts w:ascii="Arial" w:hAnsi="Arial" w:cs="Arial"/>
          <w:sz w:val="20"/>
          <w:szCs w:val="20"/>
        </w:rPr>
        <w:t xml:space="preserve">emplarz zatwierdzonego przez </w:t>
      </w:r>
      <w:r w:rsidR="00F87501" w:rsidRPr="00FE236A">
        <w:rPr>
          <w:rFonts w:ascii="Arial" w:hAnsi="Arial" w:cs="Arial"/>
          <w:sz w:val="20"/>
          <w:szCs w:val="20"/>
        </w:rPr>
        <w:t>IOK wniosku o dofinansowanie w formie papierowej tożsamej z wersją elektroniczną złożoną za pośrednictwem generatora wniosków</w:t>
      </w:r>
      <w:r w:rsidRPr="00FE236A">
        <w:rPr>
          <w:rFonts w:ascii="Arial" w:hAnsi="Arial" w:cs="Arial"/>
          <w:sz w:val="20"/>
          <w:szCs w:val="20"/>
        </w:rPr>
        <w:t>, wraz z</w:t>
      </w:r>
      <w:r w:rsidR="002001F3">
        <w:rPr>
          <w:rFonts w:ascii="Arial" w:hAnsi="Arial" w:cs="Arial"/>
          <w:sz w:val="20"/>
          <w:szCs w:val="20"/>
        </w:rPr>
        <w:t> </w:t>
      </w:r>
      <w:r w:rsidRPr="00FE236A">
        <w:rPr>
          <w:rFonts w:ascii="Arial" w:hAnsi="Arial" w:cs="Arial"/>
          <w:sz w:val="20"/>
          <w:szCs w:val="20"/>
        </w:rPr>
        <w:t xml:space="preserve">oświadczeniem </w:t>
      </w:r>
      <w:r w:rsidR="00294615" w:rsidRPr="00FE236A">
        <w:rPr>
          <w:rFonts w:ascii="Arial" w:hAnsi="Arial" w:cs="Arial"/>
          <w:sz w:val="20"/>
          <w:szCs w:val="20"/>
        </w:rPr>
        <w:t>o</w:t>
      </w:r>
      <w:r w:rsidR="00BB0379" w:rsidRPr="00FE236A">
        <w:rPr>
          <w:rFonts w:ascii="Arial" w:hAnsi="Arial" w:cs="Arial"/>
          <w:sz w:val="20"/>
          <w:szCs w:val="20"/>
        </w:rPr>
        <w:t> </w:t>
      </w:r>
      <w:r w:rsidR="00294615" w:rsidRPr="00FE236A">
        <w:rPr>
          <w:rFonts w:ascii="Arial" w:hAnsi="Arial" w:cs="Arial"/>
          <w:sz w:val="20"/>
          <w:szCs w:val="20"/>
        </w:rPr>
        <w:t xml:space="preserve">niewprowadzaniu do wniosku zmian innych niż </w:t>
      </w:r>
      <w:r w:rsidR="00F87501" w:rsidRPr="00FE236A">
        <w:rPr>
          <w:rFonts w:ascii="Arial" w:hAnsi="Arial" w:cs="Arial"/>
          <w:sz w:val="20"/>
          <w:szCs w:val="20"/>
        </w:rPr>
        <w:t>wynikające z procesu negocjacji.</w:t>
      </w:r>
      <w:r w:rsidR="00294615" w:rsidRPr="00FE236A">
        <w:rPr>
          <w:rFonts w:ascii="Arial" w:hAnsi="Arial" w:cs="Arial"/>
          <w:sz w:val="20"/>
          <w:szCs w:val="20"/>
        </w:rPr>
        <w:t xml:space="preserve"> </w:t>
      </w:r>
      <w:r w:rsidRPr="00FE236A">
        <w:rPr>
          <w:rFonts w:ascii="Arial" w:hAnsi="Arial" w:cs="Arial"/>
          <w:sz w:val="20"/>
          <w:szCs w:val="20"/>
        </w:rPr>
        <w:t>Wniosek o dofinansowanie w</w:t>
      </w:r>
      <w:r w:rsidR="00C33167" w:rsidRPr="00FE236A">
        <w:rPr>
          <w:rFonts w:ascii="Arial" w:hAnsi="Arial" w:cs="Arial"/>
          <w:sz w:val="20"/>
          <w:szCs w:val="20"/>
        </w:rPr>
        <w:t> </w:t>
      </w:r>
      <w:r w:rsidRPr="00FE236A">
        <w:rPr>
          <w:rFonts w:ascii="Arial" w:hAnsi="Arial" w:cs="Arial"/>
          <w:sz w:val="20"/>
          <w:szCs w:val="20"/>
        </w:rPr>
        <w:t xml:space="preserve">wersji papierowej należy zaparafować (parafy na każdej </w:t>
      </w:r>
      <w:r w:rsidRPr="00FE236A">
        <w:rPr>
          <w:rFonts w:ascii="Arial" w:hAnsi="Arial" w:cs="Arial"/>
          <w:sz w:val="20"/>
          <w:szCs w:val="20"/>
        </w:rPr>
        <w:lastRenderedPageBreak/>
        <w:t>stronie), podpisać (w przyp</w:t>
      </w:r>
      <w:r w:rsidR="00504D31" w:rsidRPr="00FE236A">
        <w:rPr>
          <w:rFonts w:ascii="Arial" w:hAnsi="Arial" w:cs="Arial"/>
          <w:sz w:val="20"/>
          <w:szCs w:val="20"/>
        </w:rPr>
        <w:t>adku partnerstwa również przez p</w:t>
      </w:r>
      <w:r w:rsidRPr="00FE236A">
        <w:rPr>
          <w:rFonts w:ascii="Arial" w:hAnsi="Arial" w:cs="Arial"/>
          <w:sz w:val="20"/>
          <w:szCs w:val="20"/>
        </w:rPr>
        <w:t xml:space="preserve">artnerów) oraz opieczętować. Podpisy osób upoważnionych do </w:t>
      </w:r>
      <w:r w:rsidR="00504D31" w:rsidRPr="00FE236A">
        <w:rPr>
          <w:rFonts w:ascii="Arial" w:hAnsi="Arial" w:cs="Arial"/>
          <w:sz w:val="20"/>
          <w:szCs w:val="20"/>
        </w:rPr>
        <w:t xml:space="preserve">podejmowania decyzji w imieniu </w:t>
      </w:r>
      <w:r w:rsidR="00745421" w:rsidRPr="00FE236A">
        <w:rPr>
          <w:rFonts w:ascii="Arial" w:hAnsi="Arial" w:cs="Arial"/>
          <w:sz w:val="20"/>
          <w:szCs w:val="20"/>
        </w:rPr>
        <w:t xml:space="preserve">wnioskodawcy </w:t>
      </w:r>
      <w:r w:rsidRPr="00FE236A">
        <w:rPr>
          <w:rFonts w:ascii="Arial" w:hAnsi="Arial" w:cs="Arial"/>
          <w:sz w:val="20"/>
          <w:szCs w:val="20"/>
        </w:rPr>
        <w:t xml:space="preserve">(w przypadku partnerstwa </w:t>
      </w:r>
      <w:r w:rsidR="00504D31" w:rsidRPr="00FE236A">
        <w:rPr>
          <w:rFonts w:ascii="Arial" w:hAnsi="Arial" w:cs="Arial"/>
          <w:sz w:val="20"/>
          <w:szCs w:val="20"/>
        </w:rPr>
        <w:t>również p</w:t>
      </w:r>
      <w:r w:rsidRPr="00FE236A">
        <w:rPr>
          <w:rFonts w:ascii="Arial" w:hAnsi="Arial" w:cs="Arial"/>
          <w:sz w:val="20"/>
          <w:szCs w:val="20"/>
        </w:rPr>
        <w:t>artnerów), powinny być czytelne. W przypadku zastosowania parafy należy ją opatrzyć pieczęcią imienną.</w:t>
      </w:r>
    </w:p>
    <w:p w14:paraId="78DF0F67" w14:textId="61BF31BF" w:rsidR="006C525F" w:rsidRPr="00FE236A" w:rsidRDefault="00D21F21"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Potwierdzona za zgodność z oryginałem kopia statutu</w:t>
      </w:r>
      <w:r w:rsidR="003D047B" w:rsidRPr="00FE236A">
        <w:rPr>
          <w:rFonts w:ascii="Arial" w:hAnsi="Arial" w:cs="Arial"/>
          <w:sz w:val="20"/>
          <w:szCs w:val="20"/>
        </w:rPr>
        <w:t>, umowy spółki</w:t>
      </w:r>
      <w:r w:rsidRPr="00FE236A">
        <w:rPr>
          <w:rFonts w:ascii="Arial" w:hAnsi="Arial" w:cs="Arial"/>
          <w:sz w:val="20"/>
          <w:szCs w:val="20"/>
        </w:rPr>
        <w:t xml:space="preserve"> lub innego dokumentu stanowiąceg</w:t>
      </w:r>
      <w:r w:rsidR="00504D31" w:rsidRPr="00FE236A">
        <w:rPr>
          <w:rFonts w:ascii="Arial" w:hAnsi="Arial" w:cs="Arial"/>
          <w:sz w:val="20"/>
          <w:szCs w:val="20"/>
        </w:rPr>
        <w:t xml:space="preserve">o podstawę prawną działalności </w:t>
      </w:r>
      <w:r w:rsidR="00745421" w:rsidRPr="00FE236A">
        <w:rPr>
          <w:rFonts w:ascii="Arial" w:hAnsi="Arial" w:cs="Arial"/>
          <w:sz w:val="20"/>
          <w:szCs w:val="20"/>
        </w:rPr>
        <w:t xml:space="preserve">wnioskodawcy </w:t>
      </w:r>
      <w:r w:rsidRPr="00FE236A">
        <w:rPr>
          <w:rFonts w:ascii="Arial" w:hAnsi="Arial" w:cs="Arial"/>
          <w:sz w:val="20"/>
          <w:szCs w:val="20"/>
        </w:rPr>
        <w:t>(w przypadku par</w:t>
      </w:r>
      <w:r w:rsidR="00742153" w:rsidRPr="00FE236A">
        <w:rPr>
          <w:rFonts w:ascii="Arial" w:hAnsi="Arial" w:cs="Arial"/>
          <w:sz w:val="20"/>
          <w:szCs w:val="20"/>
        </w:rPr>
        <w:t>tnerstwa wymóg dotyczy również p</w:t>
      </w:r>
      <w:r w:rsidRPr="00FE236A">
        <w:rPr>
          <w:rFonts w:ascii="Arial" w:hAnsi="Arial" w:cs="Arial"/>
          <w:sz w:val="20"/>
          <w:szCs w:val="20"/>
        </w:rPr>
        <w:t>artnera). Powyższe dokumenty nie są wymagane od jednostek sektora finansów publicznych.</w:t>
      </w:r>
    </w:p>
    <w:p w14:paraId="205EE745" w14:textId="77777777" w:rsidR="006C525F" w:rsidRPr="00FE236A" w:rsidRDefault="00D21F21"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 xml:space="preserve">Uchwała właściwego organu/Zaświadczenie komisji wyborczej o wyborze na pełnione stanowisko osoby/osób uprawnionych do reprezentowania </w:t>
      </w:r>
      <w:r w:rsidR="00745421" w:rsidRPr="00FE236A">
        <w:rPr>
          <w:rFonts w:ascii="Arial" w:hAnsi="Arial" w:cs="Arial"/>
          <w:sz w:val="20"/>
          <w:szCs w:val="20"/>
        </w:rPr>
        <w:t xml:space="preserve">wnioskodawcy </w:t>
      </w:r>
      <w:r w:rsidRPr="00FE236A">
        <w:rPr>
          <w:rFonts w:ascii="Arial" w:hAnsi="Arial" w:cs="Arial"/>
          <w:sz w:val="20"/>
          <w:szCs w:val="20"/>
        </w:rPr>
        <w:t>lub udzielających pełnomocnictwa (dotyczy jednostek samorządu terytorialnego).</w:t>
      </w:r>
    </w:p>
    <w:p w14:paraId="73DAF77D" w14:textId="077B8160" w:rsidR="006C525F" w:rsidRPr="00FE236A" w:rsidRDefault="00D21F21"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Peł</w:t>
      </w:r>
      <w:r w:rsidR="00A64140" w:rsidRPr="00FE236A">
        <w:rPr>
          <w:rFonts w:ascii="Arial" w:hAnsi="Arial" w:cs="Arial"/>
          <w:sz w:val="20"/>
          <w:szCs w:val="20"/>
        </w:rPr>
        <w:t xml:space="preserve">nomocnictwo do reprezentowania </w:t>
      </w:r>
      <w:r w:rsidR="00745421" w:rsidRPr="00FE236A">
        <w:rPr>
          <w:rFonts w:ascii="Arial" w:hAnsi="Arial" w:cs="Arial"/>
          <w:sz w:val="20"/>
          <w:szCs w:val="20"/>
        </w:rPr>
        <w:t xml:space="preserve">wnioskodawcy </w:t>
      </w:r>
      <w:r w:rsidRPr="00FE236A">
        <w:rPr>
          <w:rFonts w:ascii="Arial" w:hAnsi="Arial" w:cs="Arial"/>
          <w:sz w:val="20"/>
          <w:szCs w:val="20"/>
        </w:rPr>
        <w:t>(dokument wymagany, gdy wniosek</w:t>
      </w:r>
      <w:r w:rsidR="003D047B" w:rsidRPr="00FE236A">
        <w:rPr>
          <w:rFonts w:ascii="Arial" w:hAnsi="Arial" w:cs="Arial"/>
          <w:sz w:val="20"/>
          <w:szCs w:val="20"/>
        </w:rPr>
        <w:t>, załączniki do umowy, umowa o dofinansowanie lub zabezpieczenie prawidłowej realizacji umowy będą</w:t>
      </w:r>
      <w:r w:rsidRPr="00FE236A">
        <w:rPr>
          <w:rFonts w:ascii="Arial" w:hAnsi="Arial" w:cs="Arial"/>
          <w:sz w:val="20"/>
          <w:szCs w:val="20"/>
        </w:rPr>
        <w:t xml:space="preserve">  podpisywan</w:t>
      </w:r>
      <w:r w:rsidR="003D047B" w:rsidRPr="00FE236A">
        <w:rPr>
          <w:rFonts w:ascii="Arial" w:hAnsi="Arial" w:cs="Arial"/>
          <w:sz w:val="20"/>
          <w:szCs w:val="20"/>
        </w:rPr>
        <w:t>e</w:t>
      </w:r>
      <w:r w:rsidRPr="00FE236A">
        <w:rPr>
          <w:rFonts w:ascii="Arial" w:hAnsi="Arial" w:cs="Arial"/>
          <w:sz w:val="20"/>
          <w:szCs w:val="20"/>
        </w:rPr>
        <w:t xml:space="preserve"> przez osobę/y nie posiadającą/ce statutowyc</w:t>
      </w:r>
      <w:r w:rsidR="00A64140" w:rsidRPr="00FE236A">
        <w:rPr>
          <w:rFonts w:ascii="Arial" w:hAnsi="Arial" w:cs="Arial"/>
          <w:sz w:val="20"/>
          <w:szCs w:val="20"/>
        </w:rPr>
        <w:t>h uprawnień do</w:t>
      </w:r>
      <w:r w:rsidR="003D047B" w:rsidRPr="00FE236A">
        <w:rPr>
          <w:rFonts w:ascii="Arial" w:hAnsi="Arial" w:cs="Arial"/>
          <w:sz w:val="20"/>
          <w:szCs w:val="20"/>
        </w:rPr>
        <w:t xml:space="preserve"> działania w</w:t>
      </w:r>
      <w:r w:rsidR="00C33167" w:rsidRPr="00FE236A">
        <w:rPr>
          <w:rFonts w:ascii="Arial" w:hAnsi="Arial" w:cs="Arial"/>
          <w:sz w:val="20"/>
          <w:szCs w:val="20"/>
        </w:rPr>
        <w:t> </w:t>
      </w:r>
      <w:r w:rsidR="003D047B" w:rsidRPr="00FE236A">
        <w:rPr>
          <w:rFonts w:ascii="Arial" w:hAnsi="Arial" w:cs="Arial"/>
          <w:sz w:val="20"/>
          <w:szCs w:val="20"/>
        </w:rPr>
        <w:t>imieniu i na rzecz wnioskodawcy lub partnera</w:t>
      </w:r>
      <w:r w:rsidRPr="00FE236A">
        <w:rPr>
          <w:rFonts w:ascii="Arial" w:hAnsi="Arial" w:cs="Arial"/>
          <w:sz w:val="20"/>
          <w:szCs w:val="20"/>
        </w:rPr>
        <w:t>).</w:t>
      </w:r>
    </w:p>
    <w:p w14:paraId="325563CE" w14:textId="5515B84D" w:rsidR="006C525F" w:rsidRPr="00FE236A" w:rsidRDefault="00A64140"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 xml:space="preserve">Oświadczenie </w:t>
      </w:r>
      <w:r w:rsidR="00745421" w:rsidRPr="00FE236A">
        <w:rPr>
          <w:rFonts w:ascii="Arial" w:hAnsi="Arial" w:cs="Arial"/>
          <w:sz w:val="20"/>
          <w:szCs w:val="20"/>
        </w:rPr>
        <w:t xml:space="preserve">wnioskodawcy </w:t>
      </w:r>
      <w:r w:rsidR="00D21F21" w:rsidRPr="00FE236A">
        <w:rPr>
          <w:rFonts w:ascii="Arial" w:hAnsi="Arial" w:cs="Arial"/>
          <w:sz w:val="20"/>
          <w:szCs w:val="20"/>
        </w:rPr>
        <w:t xml:space="preserve">o kwalifikowalności podatku od towarów i </w:t>
      </w:r>
      <w:r w:rsidR="00CA6A81" w:rsidRPr="00FE236A">
        <w:rPr>
          <w:rFonts w:ascii="Arial" w:hAnsi="Arial" w:cs="Arial"/>
          <w:sz w:val="20"/>
          <w:szCs w:val="20"/>
        </w:rPr>
        <w:t>usług</w:t>
      </w:r>
      <w:r w:rsidR="00D21F21" w:rsidRPr="00FE236A">
        <w:rPr>
          <w:rFonts w:ascii="Arial" w:hAnsi="Arial" w:cs="Arial"/>
          <w:sz w:val="20"/>
          <w:szCs w:val="20"/>
        </w:rPr>
        <w:t xml:space="preserve"> (w</w:t>
      </w:r>
      <w:r w:rsidRPr="00FE236A">
        <w:rPr>
          <w:rFonts w:ascii="Arial" w:hAnsi="Arial" w:cs="Arial"/>
          <w:sz w:val="20"/>
          <w:szCs w:val="20"/>
        </w:rPr>
        <w:t xml:space="preserve"> 4 egzemplarzach), w przypadku </w:t>
      </w:r>
      <w:r w:rsidR="00745421" w:rsidRPr="00FE236A">
        <w:rPr>
          <w:rFonts w:ascii="Arial" w:hAnsi="Arial" w:cs="Arial"/>
          <w:sz w:val="20"/>
          <w:szCs w:val="20"/>
        </w:rPr>
        <w:t>wnioskodawcy</w:t>
      </w:r>
      <w:r w:rsidR="00D21F21" w:rsidRPr="00FE236A">
        <w:rPr>
          <w:rFonts w:ascii="Arial" w:hAnsi="Arial" w:cs="Arial"/>
          <w:sz w:val="20"/>
          <w:szCs w:val="20"/>
        </w:rPr>
        <w:t>, który nie ma możliwości odzyskiwania/odliczania podatku od towarów i usług na zasadach obowiązującego w Polsce prawa w zakresie podatku od</w:t>
      </w:r>
      <w:r w:rsidR="00F561CB" w:rsidRPr="00FE236A">
        <w:rPr>
          <w:rFonts w:ascii="Arial" w:hAnsi="Arial" w:cs="Arial"/>
          <w:sz w:val="20"/>
          <w:szCs w:val="20"/>
        </w:rPr>
        <w:t> </w:t>
      </w:r>
      <w:r w:rsidR="00D21F21" w:rsidRPr="00FE236A">
        <w:rPr>
          <w:rFonts w:ascii="Arial" w:hAnsi="Arial" w:cs="Arial"/>
          <w:sz w:val="20"/>
          <w:szCs w:val="20"/>
        </w:rPr>
        <w:t>towarów i usług (wzór oświadczenia stanowi załącznik nr 2 do umowy o dofinansowanie projektu). Oświadczenie o</w:t>
      </w:r>
      <w:r w:rsidR="00C33167" w:rsidRPr="00FE236A">
        <w:rPr>
          <w:rFonts w:ascii="Arial" w:hAnsi="Arial" w:cs="Arial"/>
          <w:sz w:val="20"/>
          <w:szCs w:val="20"/>
        </w:rPr>
        <w:t> </w:t>
      </w:r>
      <w:r w:rsidR="00D21F21" w:rsidRPr="00FE236A">
        <w:rPr>
          <w:rFonts w:ascii="Arial" w:hAnsi="Arial" w:cs="Arial"/>
          <w:sz w:val="20"/>
          <w:szCs w:val="20"/>
        </w:rPr>
        <w:t xml:space="preserve">kwalifikowalności podatku od </w:t>
      </w:r>
      <w:r w:rsidRPr="00FE236A">
        <w:rPr>
          <w:rFonts w:ascii="Arial" w:hAnsi="Arial" w:cs="Arial"/>
          <w:sz w:val="20"/>
          <w:szCs w:val="20"/>
        </w:rPr>
        <w:t>towarów i usług składa również p</w:t>
      </w:r>
      <w:r w:rsidR="00D21F21" w:rsidRPr="00FE236A">
        <w:rPr>
          <w:rFonts w:ascii="Arial" w:hAnsi="Arial" w:cs="Arial"/>
          <w:sz w:val="20"/>
          <w:szCs w:val="20"/>
        </w:rPr>
        <w:t>artner (jeśli projekt realizowan</w:t>
      </w:r>
      <w:r w:rsidRPr="00FE236A">
        <w:rPr>
          <w:rFonts w:ascii="Arial" w:hAnsi="Arial" w:cs="Arial"/>
          <w:sz w:val="20"/>
          <w:szCs w:val="20"/>
        </w:rPr>
        <w:t>y jest w ramach partnerstwa) i realizator projektu. Ponadto r</w:t>
      </w:r>
      <w:r w:rsidR="00D21F21" w:rsidRPr="00FE236A">
        <w:rPr>
          <w:rFonts w:ascii="Arial" w:hAnsi="Arial" w:cs="Arial"/>
          <w:sz w:val="20"/>
          <w:szCs w:val="20"/>
        </w:rPr>
        <w:t>ealizator projektu winien złożyć informację dotyczące swojego adresu, NIP-u oraz REGON-u.</w:t>
      </w:r>
    </w:p>
    <w:p w14:paraId="10E2B72C" w14:textId="77777777" w:rsidR="006C525F" w:rsidRPr="00FE236A" w:rsidRDefault="00D21F21"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Potwierdzoną za zgodność z o</w:t>
      </w:r>
      <w:r w:rsidR="00742153" w:rsidRPr="00FE236A">
        <w:rPr>
          <w:rFonts w:ascii="Arial" w:hAnsi="Arial" w:cs="Arial"/>
          <w:sz w:val="20"/>
          <w:szCs w:val="20"/>
        </w:rPr>
        <w:t>ryginałem kopię umowy pomiędzy p</w:t>
      </w:r>
      <w:r w:rsidRPr="00FE236A">
        <w:rPr>
          <w:rFonts w:ascii="Arial" w:hAnsi="Arial" w:cs="Arial"/>
          <w:sz w:val="20"/>
          <w:szCs w:val="20"/>
        </w:rPr>
        <w:t>ar</w:t>
      </w:r>
      <w:r w:rsidR="00A64140" w:rsidRPr="00FE236A">
        <w:rPr>
          <w:rFonts w:ascii="Arial" w:hAnsi="Arial" w:cs="Arial"/>
          <w:sz w:val="20"/>
          <w:szCs w:val="20"/>
        </w:rPr>
        <w:t>tnerami w przypadku realizacji p</w:t>
      </w:r>
      <w:r w:rsidRPr="00FE236A">
        <w:rPr>
          <w:rFonts w:ascii="Arial" w:hAnsi="Arial" w:cs="Arial"/>
          <w:sz w:val="20"/>
          <w:szCs w:val="20"/>
        </w:rPr>
        <w:t>rojektu w ramach partnerstwa.</w:t>
      </w:r>
    </w:p>
    <w:p w14:paraId="6499C496" w14:textId="77777777" w:rsidR="006C525F" w:rsidRPr="00FE236A" w:rsidRDefault="00D21F21"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Harmonogram płatności wypełniony wg wzoru z załącznika nr 3 do umowy o dofinansowanie projektu (w 4 egzemplarzach)</w:t>
      </w:r>
      <w:r w:rsidR="003D047B" w:rsidRPr="00FE236A">
        <w:rPr>
          <w:rFonts w:ascii="Arial" w:hAnsi="Arial" w:cs="Arial"/>
          <w:sz w:val="20"/>
          <w:szCs w:val="20"/>
        </w:rPr>
        <w:t xml:space="preserve"> ustalony uprzednio w porozumieniu z IZ</w:t>
      </w:r>
      <w:r w:rsidRPr="00FE236A">
        <w:rPr>
          <w:rFonts w:ascii="Arial" w:hAnsi="Arial" w:cs="Arial"/>
          <w:sz w:val="20"/>
          <w:szCs w:val="20"/>
        </w:rPr>
        <w:t>.</w:t>
      </w:r>
    </w:p>
    <w:p w14:paraId="7A1791C5" w14:textId="5CE4882F" w:rsidR="006C525F" w:rsidRPr="00FE236A" w:rsidRDefault="00D21F21"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Oświadczenie o otwarciu nowego rachunku bankowego, z którego będą dokonywane płatności wyłącznie związane z realizacją projektu. Jeśli płatności będą dokonywane z innego rachunku niż rachunek, na który wpłynie dofinansowanie prosimy o wskazanie numeru tego rachunku oraz informację w formie pisemnej o przepływie środków finansowych pomiędzy komórkami/jednostkami zaangażowanymi w obsługę finansową projektu. W przypadku projektów rozliczanych w sposób uproszczony w oparciu o kwoty ryczałtowe, nie ma obowiązku otwierania wyodrębnionego rachunku bankowego dla projektu.</w:t>
      </w:r>
    </w:p>
    <w:p w14:paraId="75402641" w14:textId="77777777" w:rsidR="006C525F" w:rsidRPr="00FE236A" w:rsidRDefault="00D21F21"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Wniosek o nadanie dost</w:t>
      </w:r>
      <w:r w:rsidR="007D0A1F" w:rsidRPr="00FE236A">
        <w:rPr>
          <w:rFonts w:ascii="Arial" w:hAnsi="Arial" w:cs="Arial"/>
          <w:sz w:val="20"/>
          <w:szCs w:val="20"/>
        </w:rPr>
        <w:t>ępu dla osób uprawnionych</w:t>
      </w:r>
      <w:r w:rsidRPr="00FE236A">
        <w:rPr>
          <w:rFonts w:ascii="Arial" w:hAnsi="Arial" w:cs="Arial"/>
          <w:sz w:val="20"/>
          <w:szCs w:val="20"/>
        </w:rPr>
        <w:t xml:space="preserve"> w ramach SL2014 do wykonywania czy</w:t>
      </w:r>
      <w:r w:rsidR="00BC4027" w:rsidRPr="00FE236A">
        <w:rPr>
          <w:rFonts w:ascii="Arial" w:hAnsi="Arial" w:cs="Arial"/>
          <w:sz w:val="20"/>
          <w:szCs w:val="20"/>
        </w:rPr>
        <w:t>nności związanych z realizacją projektu w imieniu b</w:t>
      </w:r>
      <w:r w:rsidRPr="00FE236A">
        <w:rPr>
          <w:rFonts w:ascii="Arial" w:hAnsi="Arial" w:cs="Arial"/>
          <w:sz w:val="20"/>
          <w:szCs w:val="20"/>
        </w:rPr>
        <w:t>eneficjenta.</w:t>
      </w:r>
    </w:p>
    <w:p w14:paraId="390876D6" w14:textId="77777777" w:rsidR="006C525F" w:rsidRPr="00FE236A" w:rsidRDefault="00D21F21"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Oświadczenie dotyczące klasyfikacji budżetowej przekazywanej transzy dofinansowania.</w:t>
      </w:r>
      <w:r w:rsidR="001C4B6D" w:rsidRPr="00FE236A">
        <w:rPr>
          <w:rFonts w:ascii="Arial" w:hAnsi="Arial" w:cs="Arial"/>
          <w:sz w:val="20"/>
          <w:szCs w:val="20"/>
        </w:rPr>
        <w:t xml:space="preserve"> (dotyczy tylko jst).</w:t>
      </w:r>
    </w:p>
    <w:p w14:paraId="14C3C6E3" w14:textId="471652BF" w:rsidR="00D21F21" w:rsidRPr="00FE236A" w:rsidRDefault="00D21F21"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lastRenderedPageBreak/>
        <w:t>W przypadku spółek z ograniczoną odpowiedzialnością wymagana jest uchwała wspólników w</w:t>
      </w:r>
      <w:r w:rsidR="008077E6" w:rsidRPr="00FE236A">
        <w:rPr>
          <w:rFonts w:ascii="Arial" w:hAnsi="Arial" w:cs="Arial"/>
          <w:sz w:val="20"/>
          <w:szCs w:val="20"/>
        </w:rPr>
        <w:t> </w:t>
      </w:r>
      <w:r w:rsidRPr="00FE236A">
        <w:rPr>
          <w:rFonts w:ascii="Arial" w:hAnsi="Arial" w:cs="Arial"/>
          <w:sz w:val="20"/>
          <w:szCs w:val="20"/>
        </w:rPr>
        <w:t xml:space="preserve">związku z </w:t>
      </w:r>
      <w:r w:rsidR="003D047B" w:rsidRPr="00FE236A">
        <w:rPr>
          <w:rFonts w:ascii="Arial" w:hAnsi="Arial" w:cs="Arial"/>
          <w:sz w:val="20"/>
          <w:szCs w:val="20"/>
        </w:rPr>
        <w:t>przepis</w:t>
      </w:r>
      <w:r w:rsidR="001862C0" w:rsidRPr="00FE236A">
        <w:rPr>
          <w:rFonts w:ascii="Arial" w:hAnsi="Arial" w:cs="Arial"/>
          <w:sz w:val="20"/>
          <w:szCs w:val="20"/>
        </w:rPr>
        <w:t xml:space="preserve">em </w:t>
      </w:r>
      <w:r w:rsidRPr="00FE236A">
        <w:rPr>
          <w:rFonts w:ascii="Arial" w:hAnsi="Arial" w:cs="Arial"/>
          <w:sz w:val="20"/>
          <w:szCs w:val="20"/>
        </w:rPr>
        <w:t>art. 230 ksh, a także stosownie</w:t>
      </w:r>
      <w:r w:rsidR="00A64140" w:rsidRPr="00FE236A">
        <w:rPr>
          <w:rFonts w:ascii="Arial" w:hAnsi="Arial" w:cs="Arial"/>
          <w:sz w:val="20"/>
          <w:szCs w:val="20"/>
        </w:rPr>
        <w:t xml:space="preserve"> do </w:t>
      </w:r>
      <w:r w:rsidR="003D047B" w:rsidRPr="00FE236A">
        <w:rPr>
          <w:rFonts w:ascii="Arial" w:hAnsi="Arial" w:cs="Arial"/>
          <w:sz w:val="20"/>
          <w:szCs w:val="20"/>
        </w:rPr>
        <w:t>postanowień</w:t>
      </w:r>
      <w:r w:rsidR="001862C0" w:rsidRPr="00FE236A">
        <w:rPr>
          <w:rFonts w:ascii="Arial" w:hAnsi="Arial" w:cs="Arial"/>
          <w:sz w:val="20"/>
          <w:szCs w:val="20"/>
        </w:rPr>
        <w:t xml:space="preserve"> </w:t>
      </w:r>
      <w:r w:rsidR="00A64140" w:rsidRPr="00FE236A">
        <w:rPr>
          <w:rFonts w:ascii="Arial" w:hAnsi="Arial" w:cs="Arial"/>
          <w:sz w:val="20"/>
          <w:szCs w:val="20"/>
        </w:rPr>
        <w:t xml:space="preserve">danej umowy spółki </w:t>
      </w:r>
      <w:r w:rsidR="00745421" w:rsidRPr="00FE236A">
        <w:rPr>
          <w:rFonts w:ascii="Arial" w:hAnsi="Arial" w:cs="Arial"/>
          <w:sz w:val="20"/>
          <w:szCs w:val="20"/>
        </w:rPr>
        <w:t>wnioskodawcy</w:t>
      </w:r>
      <w:r w:rsidRPr="00FE236A">
        <w:rPr>
          <w:rFonts w:ascii="Arial" w:hAnsi="Arial" w:cs="Arial"/>
          <w:sz w:val="20"/>
          <w:szCs w:val="20"/>
        </w:rPr>
        <w:t>, w przedmiocie wyrażenia zgody na zawarcie z IZ umowy o dofinansowanie projektu (nr oraz tytuł) oraz zabezpieczenia prawidłowej realizacji umowy w form</w:t>
      </w:r>
      <w:r w:rsidR="00832548" w:rsidRPr="00FE236A">
        <w:rPr>
          <w:rFonts w:ascii="Arial" w:hAnsi="Arial" w:cs="Arial"/>
          <w:sz w:val="20"/>
          <w:szCs w:val="20"/>
        </w:rPr>
        <w:t>ie weksla in</w:t>
      </w:r>
      <w:r w:rsidR="008077E6" w:rsidRPr="00FE236A">
        <w:rPr>
          <w:rFonts w:ascii="Arial" w:hAnsi="Arial" w:cs="Arial"/>
          <w:sz w:val="20"/>
          <w:szCs w:val="20"/>
        </w:rPr>
        <w:t> </w:t>
      </w:r>
      <w:r w:rsidR="00832548" w:rsidRPr="00FE236A">
        <w:rPr>
          <w:rFonts w:ascii="Arial" w:hAnsi="Arial" w:cs="Arial"/>
          <w:sz w:val="20"/>
          <w:szCs w:val="20"/>
        </w:rPr>
        <w:t>blanco – d</w:t>
      </w:r>
      <w:r w:rsidRPr="00FE236A">
        <w:rPr>
          <w:rFonts w:ascii="Arial" w:hAnsi="Arial" w:cs="Arial"/>
          <w:sz w:val="20"/>
          <w:szCs w:val="20"/>
        </w:rPr>
        <w:t>otyczy sytuacji, w której wartość dofinansowania projektu przekracza dwukrotność kapitału zakładowego danej spółki, chyba że umowa te</w:t>
      </w:r>
      <w:r w:rsidR="00832548" w:rsidRPr="00FE236A">
        <w:rPr>
          <w:rFonts w:ascii="Arial" w:hAnsi="Arial" w:cs="Arial"/>
          <w:sz w:val="20"/>
          <w:szCs w:val="20"/>
        </w:rPr>
        <w:t>j spółki z o.o. stanowi inaczej</w:t>
      </w:r>
      <w:r w:rsidRPr="00FE236A">
        <w:rPr>
          <w:rFonts w:ascii="Arial" w:hAnsi="Arial" w:cs="Arial"/>
          <w:sz w:val="20"/>
          <w:szCs w:val="20"/>
        </w:rPr>
        <w:t>.</w:t>
      </w:r>
    </w:p>
    <w:p w14:paraId="679BD899" w14:textId="36AAAD95" w:rsidR="005B11AA" w:rsidRPr="00FE236A" w:rsidRDefault="005B11AA" w:rsidP="00387FCD">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 xml:space="preserve">Inne wskazane przez IZ lub inne właściwe dla danego typu przedsiębiorstwa wnioskodawcy lub partnera. </w:t>
      </w:r>
    </w:p>
    <w:p w14:paraId="6E38C23C" w14:textId="71FD833C" w:rsidR="00D21F21" w:rsidRPr="00FE236A" w:rsidRDefault="00D21F21" w:rsidP="00D21F21">
      <w:pPr>
        <w:spacing w:line="360" w:lineRule="auto"/>
        <w:jc w:val="both"/>
        <w:rPr>
          <w:rFonts w:ascii="Arial" w:hAnsi="Arial" w:cs="Arial"/>
          <w:sz w:val="20"/>
          <w:szCs w:val="20"/>
        </w:rPr>
      </w:pPr>
      <w:r w:rsidRPr="00FE236A">
        <w:rPr>
          <w:rFonts w:ascii="Arial" w:hAnsi="Arial" w:cs="Arial"/>
          <w:sz w:val="20"/>
          <w:szCs w:val="20"/>
        </w:rPr>
        <w:t xml:space="preserve">Niezłożenie kompletu żądanych dokumentów i załączników w wyznaczonym przez IZ terminie </w:t>
      </w:r>
      <w:r w:rsidR="001726A3" w:rsidRPr="00FE236A">
        <w:rPr>
          <w:rFonts w:ascii="Arial" w:hAnsi="Arial" w:cs="Arial"/>
          <w:sz w:val="20"/>
          <w:szCs w:val="20"/>
        </w:rPr>
        <w:t xml:space="preserve">(7 dni od dnia otrzymania informacji) </w:t>
      </w:r>
      <w:r w:rsidRPr="00FE236A">
        <w:rPr>
          <w:rFonts w:ascii="Arial" w:hAnsi="Arial" w:cs="Arial"/>
          <w:sz w:val="20"/>
          <w:szCs w:val="20"/>
        </w:rPr>
        <w:t>oznacza rezygnację z ubiegania się o dofinansowanie umożliwiającą IZ ods</w:t>
      </w:r>
      <w:r w:rsidR="00832548" w:rsidRPr="00FE236A">
        <w:rPr>
          <w:rFonts w:ascii="Arial" w:hAnsi="Arial" w:cs="Arial"/>
          <w:sz w:val="20"/>
          <w:szCs w:val="20"/>
        </w:rPr>
        <w:t xml:space="preserve">tąpienie od podpisania umowy z </w:t>
      </w:r>
      <w:r w:rsidR="00614683" w:rsidRPr="00FE236A">
        <w:rPr>
          <w:rFonts w:ascii="Arial" w:hAnsi="Arial" w:cs="Arial"/>
          <w:sz w:val="20"/>
          <w:szCs w:val="20"/>
        </w:rPr>
        <w:t>wnioskodawcą.</w:t>
      </w:r>
      <w:r w:rsidR="00C11B80" w:rsidRPr="00FE236A">
        <w:rPr>
          <w:rFonts w:ascii="Arial" w:hAnsi="Arial" w:cs="Arial"/>
          <w:sz w:val="20"/>
          <w:szCs w:val="20"/>
        </w:rPr>
        <w:t xml:space="preserve"> W przypadku braku możliwości dostarczenia dokumentów w wyznaczonym terminie wnioskodawca musi poinformować o tym IOK.</w:t>
      </w:r>
    </w:p>
    <w:p w14:paraId="12806066" w14:textId="29F66379" w:rsidR="00D21F21" w:rsidRPr="00FE236A" w:rsidRDefault="00D21F21" w:rsidP="00974416">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9" w:name="_Toc431974603"/>
      <w:bookmarkStart w:id="90" w:name="_Toc515365619"/>
      <w:r w:rsidRPr="00FE236A">
        <w:rPr>
          <w:rFonts w:ascii="Arial" w:hAnsi="Arial" w:cs="Arial"/>
          <w:b/>
          <w:sz w:val="20"/>
          <w:szCs w:val="20"/>
        </w:rPr>
        <w:t>Zabezpieczenie prawidłowej realizacji umowy</w:t>
      </w:r>
      <w:bookmarkEnd w:id="89"/>
      <w:bookmarkEnd w:id="90"/>
    </w:p>
    <w:p w14:paraId="61FEF268" w14:textId="6EF00E5A" w:rsidR="00D21F21" w:rsidRPr="00FE236A" w:rsidRDefault="00D21F21" w:rsidP="006C6E11">
      <w:pPr>
        <w:keepNext/>
        <w:spacing w:line="360" w:lineRule="auto"/>
        <w:jc w:val="both"/>
        <w:rPr>
          <w:rFonts w:ascii="Arial" w:hAnsi="Arial" w:cs="Arial"/>
          <w:sz w:val="20"/>
          <w:szCs w:val="20"/>
        </w:rPr>
      </w:pPr>
      <w:r w:rsidRPr="00FE236A">
        <w:rPr>
          <w:rFonts w:ascii="Arial" w:hAnsi="Arial" w:cs="Arial"/>
          <w:sz w:val="20"/>
          <w:szCs w:val="20"/>
        </w:rPr>
        <w:t xml:space="preserve">Po podpisaniu umowy o dofinansowanie, a przed wypłatą pierwszej transzy dofinansowania wymagane jest </w:t>
      </w:r>
      <w:r w:rsidR="005A0011" w:rsidRPr="00FE236A">
        <w:rPr>
          <w:rFonts w:ascii="Arial" w:hAnsi="Arial" w:cs="Arial"/>
          <w:sz w:val="20"/>
          <w:szCs w:val="20"/>
        </w:rPr>
        <w:t>wniesienie przez b</w:t>
      </w:r>
      <w:r w:rsidRPr="00FE236A">
        <w:rPr>
          <w:rFonts w:ascii="Arial" w:hAnsi="Arial" w:cs="Arial"/>
          <w:sz w:val="20"/>
          <w:szCs w:val="20"/>
        </w:rPr>
        <w:t>eneficjenta zabezpieczenia należytego wykonania zobowiązań wynikających z</w:t>
      </w:r>
      <w:r w:rsidR="00387FCD" w:rsidRPr="00FE236A">
        <w:rPr>
          <w:rFonts w:ascii="Arial" w:hAnsi="Arial" w:cs="Arial"/>
          <w:sz w:val="20"/>
          <w:szCs w:val="20"/>
        </w:rPr>
        <w:t> </w:t>
      </w:r>
      <w:r w:rsidRPr="00FE236A">
        <w:rPr>
          <w:rFonts w:ascii="Arial" w:hAnsi="Arial" w:cs="Arial"/>
          <w:sz w:val="20"/>
          <w:szCs w:val="20"/>
        </w:rPr>
        <w:t>umowy. Z powyższego obowiązku zwolnione są jednostki sektora finansów publicznych, fundacje, których jedynym fundatorem jest Skarb Państwa oraz Bank Gospodarstwa Krajowego (na podstawie art. 206 ust. 4 Ustawy o finansach publicznych).</w:t>
      </w:r>
    </w:p>
    <w:p w14:paraId="0CA67952" w14:textId="63D2E147" w:rsidR="00D21F21" w:rsidRPr="00FE236A" w:rsidRDefault="00D21F21" w:rsidP="00D21F21">
      <w:pPr>
        <w:spacing w:line="360" w:lineRule="auto"/>
        <w:jc w:val="both"/>
        <w:rPr>
          <w:rFonts w:ascii="Arial" w:hAnsi="Arial" w:cs="Arial"/>
          <w:sz w:val="20"/>
          <w:szCs w:val="20"/>
        </w:rPr>
      </w:pPr>
      <w:r w:rsidRPr="00FE236A">
        <w:rPr>
          <w:rFonts w:ascii="Arial" w:hAnsi="Arial" w:cs="Arial"/>
          <w:sz w:val="20"/>
          <w:szCs w:val="20"/>
        </w:rPr>
        <w:t>W przypadku, gdy wartość dofinansowania przyznanego w umowie o dofinansowanie nie przekracza 10 mln PLN,</w:t>
      </w:r>
      <w:r w:rsidR="00761F4A" w:rsidRPr="00FE236A">
        <w:rPr>
          <w:rFonts w:ascii="Arial" w:hAnsi="Arial" w:cs="Arial"/>
          <w:sz w:val="20"/>
          <w:szCs w:val="20"/>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FE236A">
        <w:rPr>
          <w:rFonts w:ascii="Arial" w:hAnsi="Arial" w:cs="Arial"/>
          <w:sz w:val="20"/>
          <w:szCs w:val="20"/>
        </w:rPr>
        <w:t xml:space="preserve"> zabezpieczenie ustanawiane jest w formie weksla in blanco wraz z deklaracją wekslową, których wzór stanowi </w:t>
      </w:r>
      <w:r w:rsidR="0032371F" w:rsidRPr="00FE236A">
        <w:rPr>
          <w:rFonts w:ascii="Arial" w:hAnsi="Arial" w:cs="Arial"/>
          <w:sz w:val="20"/>
          <w:szCs w:val="20"/>
        </w:rPr>
        <w:t>Z</w:t>
      </w:r>
      <w:r w:rsidRPr="00FE236A">
        <w:rPr>
          <w:rFonts w:ascii="Arial" w:hAnsi="Arial" w:cs="Arial"/>
          <w:sz w:val="20"/>
          <w:szCs w:val="20"/>
        </w:rPr>
        <w:t xml:space="preserve">ałącznik nr </w:t>
      </w:r>
      <w:r w:rsidR="00135AFB">
        <w:rPr>
          <w:rFonts w:ascii="Arial" w:hAnsi="Arial" w:cs="Arial"/>
          <w:sz w:val="20"/>
          <w:szCs w:val="20"/>
        </w:rPr>
        <w:t>10</w:t>
      </w:r>
      <w:r w:rsidR="00EB757A" w:rsidRPr="00FE236A">
        <w:rPr>
          <w:rFonts w:ascii="Arial" w:hAnsi="Arial" w:cs="Arial"/>
          <w:sz w:val="20"/>
          <w:szCs w:val="20"/>
        </w:rPr>
        <w:t xml:space="preserve"> </w:t>
      </w:r>
      <w:r w:rsidRPr="00FE236A">
        <w:rPr>
          <w:rFonts w:ascii="Arial" w:hAnsi="Arial" w:cs="Arial"/>
          <w:sz w:val="20"/>
          <w:szCs w:val="20"/>
        </w:rPr>
        <w:t xml:space="preserve">do </w:t>
      </w:r>
      <w:r w:rsidR="0032371F" w:rsidRPr="00FE236A">
        <w:rPr>
          <w:rFonts w:ascii="Arial" w:hAnsi="Arial" w:cs="Arial"/>
          <w:sz w:val="20"/>
          <w:szCs w:val="20"/>
        </w:rPr>
        <w:t>Regulaminu</w:t>
      </w:r>
      <w:r w:rsidRPr="00FE236A">
        <w:rPr>
          <w:rFonts w:ascii="Arial" w:hAnsi="Arial" w:cs="Arial"/>
          <w:sz w:val="20"/>
          <w:szCs w:val="20"/>
        </w:rPr>
        <w:t>.</w:t>
      </w:r>
    </w:p>
    <w:p w14:paraId="43954577" w14:textId="050A7537" w:rsidR="00761F4A" w:rsidRPr="00FE236A" w:rsidRDefault="00761F4A" w:rsidP="00D21F21">
      <w:pPr>
        <w:spacing w:line="360" w:lineRule="auto"/>
        <w:jc w:val="both"/>
        <w:rPr>
          <w:rFonts w:ascii="Arial" w:hAnsi="Arial" w:cs="Arial"/>
          <w:sz w:val="20"/>
          <w:szCs w:val="20"/>
        </w:rPr>
      </w:pPr>
      <w:r w:rsidRPr="00FE236A">
        <w:rPr>
          <w:rFonts w:ascii="Arial" w:hAnsi="Arial" w:cs="Arial"/>
          <w:sz w:val="20"/>
          <w:szCs w:val="20"/>
        </w:rPr>
        <w:t>Obowiązek wykazania posiadania statusu podmiotu świadczącego usługi publiczne lub usługi w</w:t>
      </w:r>
      <w:r w:rsidR="00387FCD" w:rsidRPr="00FE236A">
        <w:rPr>
          <w:rFonts w:ascii="Arial" w:hAnsi="Arial" w:cs="Arial"/>
          <w:sz w:val="20"/>
          <w:szCs w:val="20"/>
        </w:rPr>
        <w:t> </w:t>
      </w:r>
      <w:r w:rsidRPr="00FE236A">
        <w:rPr>
          <w:rFonts w:ascii="Arial" w:hAnsi="Arial" w:cs="Arial"/>
          <w:sz w:val="20"/>
          <w:szCs w:val="20"/>
        </w:rPr>
        <w:t>ogólnym interesie gospodarczym lub instytutu badawcz</w:t>
      </w:r>
      <w:r w:rsidR="00F94385" w:rsidRPr="00FE236A">
        <w:rPr>
          <w:rFonts w:ascii="Arial" w:hAnsi="Arial" w:cs="Arial"/>
          <w:sz w:val="20"/>
          <w:szCs w:val="20"/>
        </w:rPr>
        <w:t xml:space="preserve">ego spoczywa na Beneficjencie. </w:t>
      </w:r>
    </w:p>
    <w:p w14:paraId="5096B97A" w14:textId="77777777" w:rsidR="00D21F21" w:rsidRPr="00FE236A" w:rsidRDefault="00D21F21" w:rsidP="00E720E5">
      <w:pPr>
        <w:spacing w:after="0" w:line="360" w:lineRule="auto"/>
        <w:jc w:val="both"/>
        <w:rPr>
          <w:rFonts w:ascii="Arial" w:hAnsi="Arial" w:cs="Arial"/>
          <w:sz w:val="20"/>
          <w:szCs w:val="20"/>
        </w:rPr>
      </w:pPr>
      <w:r w:rsidRPr="00FE236A">
        <w:rPr>
          <w:rFonts w:ascii="Arial" w:hAnsi="Arial" w:cs="Arial"/>
          <w:sz w:val="20"/>
          <w:szCs w:val="20"/>
        </w:rPr>
        <w:t>Ponadto, jeżeli:</w:t>
      </w:r>
    </w:p>
    <w:p w14:paraId="41564F98" w14:textId="77777777" w:rsidR="00D21F21" w:rsidRPr="00FE236A" w:rsidRDefault="00D21F21" w:rsidP="00D83692">
      <w:pPr>
        <w:pStyle w:val="Akapitzlist"/>
        <w:numPr>
          <w:ilvl w:val="0"/>
          <w:numId w:val="34"/>
        </w:numPr>
        <w:spacing w:after="0" w:line="360" w:lineRule="auto"/>
        <w:ind w:left="284" w:hanging="284"/>
        <w:jc w:val="both"/>
        <w:rPr>
          <w:rFonts w:ascii="Arial" w:hAnsi="Arial" w:cs="Arial"/>
          <w:sz w:val="20"/>
          <w:szCs w:val="20"/>
        </w:rPr>
      </w:pPr>
      <w:r w:rsidRPr="00FE236A">
        <w:rPr>
          <w:rFonts w:ascii="Arial" w:hAnsi="Arial" w:cs="Arial"/>
          <w:sz w:val="20"/>
          <w:szCs w:val="20"/>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27383EA1" w14:textId="77777777" w:rsidR="007F0FE7" w:rsidRPr="00FE236A" w:rsidRDefault="007F0FE7" w:rsidP="00D83692">
      <w:pPr>
        <w:pStyle w:val="Akapitzlist"/>
        <w:numPr>
          <w:ilvl w:val="0"/>
          <w:numId w:val="23"/>
        </w:numPr>
        <w:spacing w:line="360" w:lineRule="auto"/>
        <w:jc w:val="both"/>
        <w:rPr>
          <w:rFonts w:ascii="Arial" w:hAnsi="Arial" w:cs="Arial"/>
          <w:sz w:val="20"/>
          <w:szCs w:val="20"/>
        </w:rPr>
      </w:pPr>
      <w:r w:rsidRPr="00FE236A">
        <w:rPr>
          <w:rFonts w:ascii="Arial" w:hAnsi="Arial" w:cs="Arial"/>
          <w:sz w:val="20"/>
          <w:szCs w:val="20"/>
        </w:rPr>
        <w:t>poręczenie bankowe lub poręczenie spółdzielczej kasy oszczędnościowo – kredytowej, z tym, że zobowiązanie kasy jest zawsze zobowiązaniem pieniężnym;</w:t>
      </w:r>
    </w:p>
    <w:p w14:paraId="33C77A1C" w14:textId="77777777" w:rsidR="007F0FE7" w:rsidRPr="00FE236A" w:rsidRDefault="007F0FE7" w:rsidP="00D83692">
      <w:pPr>
        <w:pStyle w:val="Akapitzlist"/>
        <w:numPr>
          <w:ilvl w:val="0"/>
          <w:numId w:val="23"/>
        </w:numPr>
        <w:spacing w:line="360" w:lineRule="auto"/>
        <w:jc w:val="both"/>
        <w:rPr>
          <w:rFonts w:ascii="Arial" w:hAnsi="Arial" w:cs="Arial"/>
          <w:sz w:val="20"/>
          <w:szCs w:val="20"/>
        </w:rPr>
      </w:pPr>
      <w:r w:rsidRPr="00FE236A">
        <w:rPr>
          <w:rFonts w:ascii="Arial" w:hAnsi="Arial" w:cs="Arial"/>
          <w:sz w:val="20"/>
          <w:szCs w:val="20"/>
        </w:rPr>
        <w:lastRenderedPageBreak/>
        <w:t>gwarancja bankowa;</w:t>
      </w:r>
    </w:p>
    <w:p w14:paraId="06A452ED" w14:textId="77777777" w:rsidR="007F0FE7" w:rsidRPr="00FE236A" w:rsidRDefault="007F0FE7" w:rsidP="00D83692">
      <w:pPr>
        <w:pStyle w:val="Akapitzlist"/>
        <w:numPr>
          <w:ilvl w:val="0"/>
          <w:numId w:val="23"/>
        </w:numPr>
        <w:spacing w:line="360" w:lineRule="auto"/>
        <w:jc w:val="both"/>
        <w:rPr>
          <w:rFonts w:ascii="Arial" w:hAnsi="Arial" w:cs="Arial"/>
          <w:sz w:val="20"/>
          <w:szCs w:val="20"/>
        </w:rPr>
      </w:pPr>
      <w:r w:rsidRPr="00FE236A">
        <w:rPr>
          <w:rFonts w:ascii="Arial" w:hAnsi="Arial" w:cs="Arial"/>
          <w:sz w:val="20"/>
          <w:szCs w:val="20"/>
        </w:rPr>
        <w:t xml:space="preserve">gwarancja ubezpieczeniowa; </w:t>
      </w:r>
    </w:p>
    <w:p w14:paraId="690DFDE6" w14:textId="77777777" w:rsidR="007F0FE7" w:rsidRPr="00FE236A" w:rsidRDefault="007F0FE7" w:rsidP="00D83692">
      <w:pPr>
        <w:pStyle w:val="Akapitzlist"/>
        <w:numPr>
          <w:ilvl w:val="0"/>
          <w:numId w:val="23"/>
        </w:numPr>
        <w:spacing w:line="360" w:lineRule="auto"/>
        <w:jc w:val="both"/>
        <w:rPr>
          <w:rFonts w:ascii="Arial" w:hAnsi="Arial" w:cs="Arial"/>
          <w:sz w:val="20"/>
          <w:szCs w:val="20"/>
        </w:rPr>
      </w:pPr>
      <w:r w:rsidRPr="00FE236A">
        <w:rPr>
          <w:rFonts w:ascii="Arial" w:hAnsi="Arial" w:cs="Arial"/>
          <w:sz w:val="20"/>
          <w:szCs w:val="20"/>
        </w:rPr>
        <w:t>hipoteka;</w:t>
      </w:r>
    </w:p>
    <w:p w14:paraId="58D25C69" w14:textId="77777777" w:rsidR="007F0FE7" w:rsidRPr="00FE236A" w:rsidRDefault="007F0FE7" w:rsidP="00D83692">
      <w:pPr>
        <w:pStyle w:val="Akapitzlist"/>
        <w:numPr>
          <w:ilvl w:val="0"/>
          <w:numId w:val="23"/>
        </w:numPr>
        <w:spacing w:line="360" w:lineRule="auto"/>
        <w:jc w:val="both"/>
        <w:rPr>
          <w:rFonts w:ascii="Arial" w:hAnsi="Arial" w:cs="Arial"/>
          <w:sz w:val="20"/>
          <w:szCs w:val="20"/>
        </w:rPr>
      </w:pPr>
      <w:r w:rsidRPr="00FE236A">
        <w:rPr>
          <w:rFonts w:ascii="Arial" w:hAnsi="Arial" w:cs="Arial"/>
          <w:sz w:val="20"/>
          <w:szCs w:val="20"/>
        </w:rPr>
        <w:t>weksel z poręczeniem wekslowym banku lub spółdzielczej kasy oszczędnościowo – kredytowej;</w:t>
      </w:r>
    </w:p>
    <w:p w14:paraId="19300BA7" w14:textId="77777777" w:rsidR="00D21F21" w:rsidRPr="00FE236A" w:rsidRDefault="007F0FE7" w:rsidP="00D83692">
      <w:pPr>
        <w:pStyle w:val="Akapitzlist"/>
        <w:numPr>
          <w:ilvl w:val="0"/>
          <w:numId w:val="23"/>
        </w:numPr>
        <w:spacing w:line="360" w:lineRule="auto"/>
        <w:jc w:val="both"/>
        <w:rPr>
          <w:rFonts w:ascii="Arial" w:hAnsi="Arial" w:cs="Arial"/>
          <w:sz w:val="20"/>
          <w:szCs w:val="20"/>
        </w:rPr>
      </w:pPr>
      <w:r w:rsidRPr="00FE236A">
        <w:rPr>
          <w:rFonts w:ascii="Arial" w:hAnsi="Arial" w:cs="Arial"/>
          <w:sz w:val="20"/>
          <w:szCs w:val="20"/>
        </w:rPr>
        <w:t>poręczenie według prawa cywilnego</w:t>
      </w:r>
      <w:r w:rsidR="00D21F21" w:rsidRPr="00FE236A">
        <w:rPr>
          <w:rFonts w:ascii="Arial" w:hAnsi="Arial" w:cs="Arial"/>
          <w:sz w:val="20"/>
          <w:szCs w:val="20"/>
        </w:rPr>
        <w:t>.</w:t>
      </w:r>
    </w:p>
    <w:p w14:paraId="633BC189" w14:textId="77777777" w:rsidR="00D21F21" w:rsidRPr="00FE236A" w:rsidRDefault="00D21F21" w:rsidP="00D83692">
      <w:pPr>
        <w:pStyle w:val="Akapitzlist"/>
        <w:numPr>
          <w:ilvl w:val="0"/>
          <w:numId w:val="34"/>
        </w:numPr>
        <w:spacing w:line="360" w:lineRule="auto"/>
        <w:ind w:left="284" w:hanging="284"/>
        <w:jc w:val="both"/>
        <w:rPr>
          <w:rFonts w:ascii="Arial" w:hAnsi="Arial" w:cs="Arial"/>
          <w:sz w:val="20"/>
          <w:szCs w:val="20"/>
        </w:rPr>
      </w:pPr>
      <w:r w:rsidRPr="00FE236A">
        <w:rPr>
          <w:rFonts w:ascii="Arial" w:hAnsi="Arial" w:cs="Arial"/>
          <w:sz w:val="20"/>
          <w:szCs w:val="20"/>
        </w:rPr>
        <w:t xml:space="preserve">Beneficjent podpisał z daną instytucją kilka umów o dofinansowanie projektów (w ramach </w:t>
      </w:r>
      <w:r w:rsidRPr="00FE236A">
        <w:rPr>
          <w:rFonts w:ascii="Arial" w:hAnsi="Arial" w:cs="Arial"/>
          <w:bCs/>
          <w:iCs/>
          <w:sz w:val="20"/>
          <w:szCs w:val="20"/>
        </w:rPr>
        <w:t>Regionalnego Programu O</w:t>
      </w:r>
      <w:r w:rsidRPr="00FE236A">
        <w:rPr>
          <w:rFonts w:ascii="Arial" w:hAnsi="Arial" w:cs="Arial"/>
          <w:bCs/>
          <w:sz w:val="20"/>
          <w:szCs w:val="20"/>
        </w:rPr>
        <w:t>peracyjnego Województwa Łódzkiego na lata 2014-2020 współfinansowanych z Europejskiego Funduszu Społecznego</w:t>
      </w:r>
      <w:r w:rsidRPr="00FE236A">
        <w:rPr>
          <w:rFonts w:ascii="Arial" w:hAnsi="Arial" w:cs="Arial"/>
          <w:sz w:val="20"/>
          <w:szCs w:val="20"/>
        </w:rPr>
        <w:t>), które są realizowane równolegle w</w:t>
      </w:r>
      <w:r w:rsidR="008077E6" w:rsidRPr="00FE236A">
        <w:rPr>
          <w:rFonts w:ascii="Arial" w:hAnsi="Arial" w:cs="Arial"/>
          <w:sz w:val="20"/>
          <w:szCs w:val="20"/>
        </w:rPr>
        <w:t> </w:t>
      </w:r>
      <w:r w:rsidRPr="00FE236A">
        <w:rPr>
          <w:rFonts w:ascii="Arial" w:hAnsi="Arial" w:cs="Arial"/>
          <w:sz w:val="20"/>
          <w:szCs w:val="20"/>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067C83A2" w14:textId="77777777" w:rsidR="00D21F21" w:rsidRPr="00FE236A" w:rsidRDefault="00555DF1" w:rsidP="00D21F21">
      <w:pPr>
        <w:spacing w:line="360" w:lineRule="auto"/>
        <w:jc w:val="both"/>
        <w:rPr>
          <w:rFonts w:ascii="Arial" w:hAnsi="Arial" w:cs="Arial"/>
          <w:sz w:val="20"/>
          <w:szCs w:val="20"/>
        </w:rPr>
      </w:pPr>
      <w:r w:rsidRPr="00FE236A">
        <w:rPr>
          <w:rFonts w:ascii="Arial" w:hAnsi="Arial" w:cs="Arial"/>
          <w:sz w:val="20"/>
          <w:szCs w:val="20"/>
        </w:rPr>
        <w:t>W przypadku w</w:t>
      </w:r>
      <w:r w:rsidR="00D21F21" w:rsidRPr="00FE236A">
        <w:rPr>
          <w:rFonts w:ascii="Arial" w:hAnsi="Arial" w:cs="Arial"/>
          <w:sz w:val="20"/>
          <w:szCs w:val="20"/>
        </w:rPr>
        <w:t>nioskodawców będących osobami fizycznymi prowadzącymi działalność gospodarczą bądź wspólnikami spółek cywilnych IZ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71D28FAD" w14:textId="77777777" w:rsidR="00D21F21" w:rsidRPr="00FE236A" w:rsidRDefault="00D21F21" w:rsidP="00D21F21">
      <w:pPr>
        <w:spacing w:line="360" w:lineRule="auto"/>
        <w:jc w:val="both"/>
        <w:rPr>
          <w:rFonts w:ascii="Arial" w:hAnsi="Arial" w:cs="Arial"/>
          <w:sz w:val="20"/>
          <w:szCs w:val="20"/>
        </w:rPr>
      </w:pPr>
      <w:r w:rsidRPr="00FE236A">
        <w:rPr>
          <w:rFonts w:ascii="Arial" w:hAnsi="Arial" w:cs="Arial"/>
          <w:sz w:val="20"/>
          <w:szCs w:val="20"/>
        </w:rPr>
        <w:t>Zwrot dokumentu stanowiącego zabezpieczenie prawidłowej realizacji umowy następuje po</w:t>
      </w:r>
      <w:r w:rsidR="008077E6" w:rsidRPr="00FE236A">
        <w:rPr>
          <w:rFonts w:ascii="Arial" w:hAnsi="Arial" w:cs="Arial"/>
          <w:sz w:val="20"/>
          <w:szCs w:val="20"/>
        </w:rPr>
        <w:t> </w:t>
      </w:r>
      <w:r w:rsidRPr="00FE236A">
        <w:rPr>
          <w:rFonts w:ascii="Arial" w:hAnsi="Arial" w:cs="Arial"/>
          <w:sz w:val="20"/>
          <w:szCs w:val="20"/>
        </w:rPr>
        <w:t xml:space="preserve">zakończeniu projektu i jego prawidłowym rozliczeniu, tj. po zatwierdzeniu </w:t>
      </w:r>
      <w:r w:rsidR="00555DF1" w:rsidRPr="00FE236A">
        <w:rPr>
          <w:rFonts w:ascii="Arial" w:hAnsi="Arial" w:cs="Arial"/>
          <w:sz w:val="20"/>
          <w:szCs w:val="20"/>
        </w:rPr>
        <w:t>końcowego wniosku o</w:t>
      </w:r>
      <w:r w:rsidR="008077E6" w:rsidRPr="00FE236A">
        <w:rPr>
          <w:rFonts w:ascii="Arial" w:hAnsi="Arial" w:cs="Arial"/>
          <w:sz w:val="20"/>
          <w:szCs w:val="20"/>
        </w:rPr>
        <w:t> </w:t>
      </w:r>
      <w:r w:rsidR="00555DF1" w:rsidRPr="00FE236A">
        <w:rPr>
          <w:rFonts w:ascii="Arial" w:hAnsi="Arial" w:cs="Arial"/>
          <w:sz w:val="20"/>
          <w:szCs w:val="20"/>
        </w:rPr>
        <w:t>płatność w p</w:t>
      </w:r>
      <w:r w:rsidRPr="00FE236A">
        <w:rPr>
          <w:rFonts w:ascii="Arial" w:hAnsi="Arial" w:cs="Arial"/>
          <w:sz w:val="20"/>
          <w:szCs w:val="20"/>
        </w:rPr>
        <w:t xml:space="preserve">rojekcie oraz – jeśli dotyczy – zwrocie środków niewykorzystanych </w:t>
      </w:r>
      <w:r w:rsidR="005A0011" w:rsidRPr="00FE236A">
        <w:rPr>
          <w:rFonts w:ascii="Arial" w:hAnsi="Arial" w:cs="Arial"/>
          <w:sz w:val="20"/>
          <w:szCs w:val="20"/>
        </w:rPr>
        <w:t>przez b</w:t>
      </w:r>
      <w:r w:rsidRPr="00FE236A">
        <w:rPr>
          <w:rFonts w:ascii="Arial" w:hAnsi="Arial" w:cs="Arial"/>
          <w:sz w:val="20"/>
          <w:szCs w:val="20"/>
        </w:rPr>
        <w:t>eneficjenta, na zasadach określonych w umowie o dofinansowanie.</w:t>
      </w:r>
    </w:p>
    <w:p w14:paraId="35DED809" w14:textId="77777777" w:rsidR="00D21F21" w:rsidRPr="00FE236A" w:rsidRDefault="00D21F21" w:rsidP="00D21F21">
      <w:pPr>
        <w:spacing w:line="360" w:lineRule="auto"/>
        <w:jc w:val="both"/>
        <w:rPr>
          <w:rFonts w:ascii="Arial" w:hAnsi="Arial" w:cs="Arial"/>
          <w:sz w:val="20"/>
          <w:szCs w:val="20"/>
        </w:rPr>
      </w:pPr>
      <w:r w:rsidRPr="00FE236A">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sidRPr="00FE236A">
        <w:rPr>
          <w:rFonts w:ascii="Arial" w:hAnsi="Arial" w:cs="Arial"/>
          <w:sz w:val="20"/>
          <w:szCs w:val="20"/>
        </w:rPr>
        <w:t> </w:t>
      </w:r>
      <w:r w:rsidRPr="00FE236A">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14:paraId="4112923C" w14:textId="4F7F7AE0" w:rsidR="00B05E52" w:rsidRPr="00FE236A" w:rsidRDefault="007F31CB" w:rsidP="00D21F21">
      <w:pPr>
        <w:spacing w:line="360" w:lineRule="auto"/>
        <w:jc w:val="both"/>
        <w:rPr>
          <w:rFonts w:ascii="Arial" w:hAnsi="Arial" w:cs="Arial"/>
          <w:sz w:val="20"/>
          <w:szCs w:val="20"/>
        </w:rPr>
      </w:pPr>
      <w:r w:rsidRPr="00FE236A">
        <w:rPr>
          <w:rFonts w:ascii="Arial" w:hAnsi="Arial" w:cs="Arial"/>
          <w:sz w:val="20"/>
          <w:szCs w:val="20"/>
        </w:rPr>
        <w:t xml:space="preserve">W </w:t>
      </w:r>
      <w:r w:rsidR="006E3F71" w:rsidRPr="00FE236A">
        <w:rPr>
          <w:rFonts w:ascii="Arial" w:hAnsi="Arial" w:cs="Arial"/>
          <w:sz w:val="20"/>
          <w:szCs w:val="20"/>
        </w:rPr>
        <w:t>przypadku, gdy</w:t>
      </w:r>
      <w:r w:rsidRPr="00FE236A">
        <w:rPr>
          <w:rFonts w:ascii="Arial" w:hAnsi="Arial" w:cs="Arial"/>
          <w:sz w:val="20"/>
          <w:szCs w:val="20"/>
        </w:rPr>
        <w:t xml:space="preserve"> wniosek przewiduje trwałość p</w:t>
      </w:r>
      <w:r w:rsidR="00D21F21" w:rsidRPr="00FE236A">
        <w:rPr>
          <w:rFonts w:ascii="Arial" w:hAnsi="Arial" w:cs="Arial"/>
          <w:sz w:val="20"/>
          <w:szCs w:val="20"/>
        </w:rPr>
        <w:t>rojektu lub rezultatów, zwrot dokumentu stanowiącego zabezpieczenie następuje po upływie okresu trwałości.</w:t>
      </w:r>
      <w:r w:rsidR="00B05E52" w:rsidRPr="00FE236A">
        <w:rPr>
          <w:rFonts w:ascii="Arial" w:hAnsi="Arial" w:cs="Arial"/>
          <w:sz w:val="20"/>
          <w:szCs w:val="20"/>
        </w:rPr>
        <w:t xml:space="preserve">  </w:t>
      </w:r>
    </w:p>
    <w:p w14:paraId="57E33B6F" w14:textId="1575CA75" w:rsidR="00974416" w:rsidRPr="00FE236A" w:rsidRDefault="00974416" w:rsidP="00974416">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1" w:name="_Toc515365620"/>
      <w:r w:rsidRPr="00FE236A">
        <w:rPr>
          <w:rFonts w:ascii="Arial" w:hAnsi="Arial" w:cs="Arial"/>
          <w:b/>
          <w:sz w:val="20"/>
          <w:szCs w:val="20"/>
        </w:rPr>
        <w:lastRenderedPageBreak/>
        <w:t>Autorskie prawa majątkowe</w:t>
      </w:r>
      <w:bookmarkEnd w:id="91"/>
      <w:r w:rsidRPr="00FE236A">
        <w:rPr>
          <w:rFonts w:ascii="Arial" w:hAnsi="Arial" w:cs="Arial"/>
          <w:b/>
          <w:sz w:val="20"/>
          <w:szCs w:val="20"/>
        </w:rPr>
        <w:t xml:space="preserve"> </w:t>
      </w:r>
    </w:p>
    <w:p w14:paraId="6899D005" w14:textId="5717F4B2" w:rsidR="00974416" w:rsidRPr="00FE236A" w:rsidRDefault="00974416" w:rsidP="00D21F21">
      <w:pPr>
        <w:spacing w:line="360" w:lineRule="auto"/>
        <w:jc w:val="both"/>
        <w:rPr>
          <w:rFonts w:ascii="Arial" w:hAnsi="Arial" w:cs="Arial"/>
          <w:sz w:val="20"/>
          <w:szCs w:val="20"/>
        </w:rPr>
      </w:pPr>
      <w:r w:rsidRPr="00FE236A">
        <w:rPr>
          <w:rFonts w:ascii="Arial" w:hAnsi="Arial" w:cs="Arial"/>
          <w:sz w:val="20"/>
          <w:szCs w:val="20"/>
        </w:rPr>
        <w:t xml:space="preserve">Jeśli w wyniku realizacji projektu współfinansowanego ze środków Europejskiego Funduszu Społecznego w ramach RPO WŁ na lata 2014-2020 powstanie </w:t>
      </w:r>
      <w:r w:rsidR="003F109A" w:rsidRPr="00FE236A">
        <w:rPr>
          <w:rFonts w:ascii="Arial" w:hAnsi="Arial" w:cs="Arial"/>
          <w:sz w:val="20"/>
          <w:szCs w:val="20"/>
        </w:rPr>
        <w:t>utwór</w:t>
      </w:r>
      <w:r w:rsidR="002A690F" w:rsidRPr="00FE236A">
        <w:rPr>
          <w:rFonts w:ascii="Arial" w:hAnsi="Arial" w:cs="Arial"/>
          <w:sz w:val="20"/>
          <w:szCs w:val="20"/>
        </w:rPr>
        <w:t xml:space="preserve"> w rozumieniu Ustawy o prawie autorskim i prawach pokrewnych</w:t>
      </w:r>
      <w:r w:rsidR="003F109A" w:rsidRPr="00FE236A">
        <w:rPr>
          <w:rFonts w:ascii="Arial" w:hAnsi="Arial" w:cs="Arial"/>
          <w:sz w:val="20"/>
          <w:szCs w:val="20"/>
        </w:rPr>
        <w:t>, który podlega</w:t>
      </w:r>
      <w:r w:rsidR="00ED7903" w:rsidRPr="00FE236A">
        <w:rPr>
          <w:rFonts w:ascii="Arial" w:hAnsi="Arial" w:cs="Arial"/>
          <w:sz w:val="20"/>
          <w:szCs w:val="20"/>
        </w:rPr>
        <w:t xml:space="preserve"> </w:t>
      </w:r>
      <w:r w:rsidR="003F109A" w:rsidRPr="00FE236A">
        <w:rPr>
          <w:rFonts w:ascii="Arial" w:hAnsi="Arial" w:cs="Arial"/>
          <w:sz w:val="20"/>
          <w:szCs w:val="20"/>
        </w:rPr>
        <w:t xml:space="preserve">ochronie </w:t>
      </w:r>
      <w:r w:rsidR="00ED7903" w:rsidRPr="00FE236A">
        <w:rPr>
          <w:rFonts w:ascii="Arial" w:hAnsi="Arial" w:cs="Arial"/>
          <w:sz w:val="20"/>
          <w:szCs w:val="20"/>
        </w:rPr>
        <w:t>praw</w:t>
      </w:r>
      <w:r w:rsidR="002A690F" w:rsidRPr="00FE236A">
        <w:rPr>
          <w:rFonts w:ascii="Arial" w:hAnsi="Arial" w:cs="Arial"/>
          <w:sz w:val="20"/>
          <w:szCs w:val="20"/>
        </w:rPr>
        <w:t xml:space="preserve"> autorskich</w:t>
      </w:r>
      <w:r w:rsidR="00ED7903" w:rsidRPr="00FE236A">
        <w:rPr>
          <w:rFonts w:ascii="Arial" w:hAnsi="Arial" w:cs="Arial"/>
          <w:sz w:val="20"/>
          <w:szCs w:val="20"/>
        </w:rPr>
        <w:t xml:space="preserve">, wówczas Beneficjent zobowiązany jest </w:t>
      </w:r>
      <w:r w:rsidR="00446FCD" w:rsidRPr="00FE236A">
        <w:rPr>
          <w:rFonts w:ascii="Arial" w:hAnsi="Arial" w:cs="Arial"/>
          <w:sz w:val="20"/>
          <w:szCs w:val="20"/>
        </w:rPr>
        <w:t xml:space="preserve">do przeniesienia na Instytucję Zarządzającą </w:t>
      </w:r>
      <w:r w:rsidR="00C35E7F" w:rsidRPr="00FE236A">
        <w:rPr>
          <w:rFonts w:ascii="Arial" w:hAnsi="Arial" w:cs="Arial"/>
          <w:sz w:val="20"/>
          <w:szCs w:val="20"/>
        </w:rPr>
        <w:t xml:space="preserve">całości autorskich praw majątkowych. Przeniesienie </w:t>
      </w:r>
      <w:r w:rsidR="002A690F" w:rsidRPr="00FE236A">
        <w:rPr>
          <w:rFonts w:ascii="Arial" w:hAnsi="Arial" w:cs="Arial"/>
          <w:sz w:val="20"/>
          <w:szCs w:val="20"/>
        </w:rPr>
        <w:t xml:space="preserve">autorskich praw majątkowych </w:t>
      </w:r>
      <w:r w:rsidR="00C35E7F" w:rsidRPr="00FE236A">
        <w:rPr>
          <w:rFonts w:ascii="Arial" w:hAnsi="Arial" w:cs="Arial"/>
          <w:sz w:val="20"/>
          <w:szCs w:val="20"/>
        </w:rPr>
        <w:t xml:space="preserve">odbywa się </w:t>
      </w:r>
      <w:r w:rsidR="002A690F" w:rsidRPr="00FE236A">
        <w:rPr>
          <w:rFonts w:ascii="Arial" w:hAnsi="Arial" w:cs="Arial"/>
          <w:sz w:val="20"/>
          <w:szCs w:val="20"/>
        </w:rPr>
        <w:t xml:space="preserve">zgodnie z zapisami </w:t>
      </w:r>
      <w:r w:rsidR="00C35E7F" w:rsidRPr="00FE236A">
        <w:rPr>
          <w:rFonts w:ascii="Arial" w:hAnsi="Arial" w:cs="Arial"/>
          <w:sz w:val="20"/>
          <w:szCs w:val="20"/>
        </w:rPr>
        <w:t>umow</w:t>
      </w:r>
      <w:r w:rsidR="002A690F" w:rsidRPr="00FE236A">
        <w:rPr>
          <w:rFonts w:ascii="Arial" w:hAnsi="Arial" w:cs="Arial"/>
          <w:sz w:val="20"/>
          <w:szCs w:val="20"/>
        </w:rPr>
        <w:t>y</w:t>
      </w:r>
      <w:r w:rsidR="00C35E7F" w:rsidRPr="00FE236A">
        <w:rPr>
          <w:rFonts w:ascii="Arial" w:hAnsi="Arial" w:cs="Arial"/>
          <w:sz w:val="20"/>
          <w:szCs w:val="20"/>
        </w:rPr>
        <w:t xml:space="preserve"> o przeniesieniu autorskich praw majątkowych i umowy licencyjnej</w:t>
      </w:r>
      <w:r w:rsidR="00A04222" w:rsidRPr="00FE236A">
        <w:rPr>
          <w:rFonts w:ascii="Arial" w:hAnsi="Arial" w:cs="Arial"/>
          <w:sz w:val="20"/>
          <w:szCs w:val="20"/>
        </w:rPr>
        <w:t>, której wzór stanowi</w:t>
      </w:r>
      <w:r w:rsidR="003F109A" w:rsidRPr="00FE236A">
        <w:rPr>
          <w:rFonts w:ascii="Arial" w:hAnsi="Arial" w:cs="Arial"/>
          <w:sz w:val="20"/>
          <w:szCs w:val="20"/>
        </w:rPr>
        <w:t>ą</w:t>
      </w:r>
      <w:r w:rsidR="00A04222" w:rsidRPr="00FE236A">
        <w:rPr>
          <w:rFonts w:ascii="Arial" w:hAnsi="Arial" w:cs="Arial"/>
          <w:sz w:val="20"/>
          <w:szCs w:val="20"/>
        </w:rPr>
        <w:t xml:space="preserve"> Załącznik</w:t>
      </w:r>
      <w:r w:rsidR="003F109A" w:rsidRPr="00FE236A">
        <w:rPr>
          <w:rFonts w:ascii="Arial" w:hAnsi="Arial" w:cs="Arial"/>
          <w:sz w:val="20"/>
          <w:szCs w:val="20"/>
        </w:rPr>
        <w:t>i</w:t>
      </w:r>
      <w:r w:rsidR="00A04222" w:rsidRPr="00FE236A">
        <w:rPr>
          <w:rFonts w:ascii="Arial" w:hAnsi="Arial" w:cs="Arial"/>
          <w:sz w:val="20"/>
          <w:szCs w:val="20"/>
        </w:rPr>
        <w:t xml:space="preserve"> nr 1</w:t>
      </w:r>
      <w:r w:rsidR="00135AFB">
        <w:rPr>
          <w:rFonts w:ascii="Arial" w:hAnsi="Arial" w:cs="Arial"/>
          <w:sz w:val="20"/>
          <w:szCs w:val="20"/>
        </w:rPr>
        <w:t>2, 13</w:t>
      </w:r>
      <w:r w:rsidR="00A04222" w:rsidRPr="00FE236A">
        <w:rPr>
          <w:rFonts w:ascii="Arial" w:hAnsi="Arial" w:cs="Arial"/>
          <w:sz w:val="20"/>
          <w:szCs w:val="20"/>
        </w:rPr>
        <w:t xml:space="preserve"> </w:t>
      </w:r>
      <w:r w:rsidR="00135AFB">
        <w:rPr>
          <w:rFonts w:ascii="Arial" w:hAnsi="Arial" w:cs="Arial"/>
          <w:sz w:val="20"/>
          <w:szCs w:val="20"/>
        </w:rPr>
        <w:t>i 14</w:t>
      </w:r>
      <w:r w:rsidR="00A04222" w:rsidRPr="00FE236A">
        <w:rPr>
          <w:rFonts w:ascii="Arial" w:hAnsi="Arial" w:cs="Arial"/>
          <w:sz w:val="20"/>
          <w:szCs w:val="20"/>
        </w:rPr>
        <w:t xml:space="preserve"> do niniejszego Regulaminu. </w:t>
      </w:r>
    </w:p>
    <w:p w14:paraId="0080CDC9" w14:textId="77777777" w:rsidR="00B05E52" w:rsidRPr="00FE236A" w:rsidRDefault="00B05E52" w:rsidP="00B05E52">
      <w:pPr>
        <w:rPr>
          <w:rFonts w:ascii="Arial" w:hAnsi="Arial" w:cs="Arial"/>
          <w:sz w:val="20"/>
          <w:szCs w:val="20"/>
        </w:rPr>
      </w:pPr>
      <w:r w:rsidRPr="00FE236A">
        <w:rPr>
          <w:rFonts w:ascii="Arial" w:hAnsi="Arial" w:cs="Arial"/>
          <w:sz w:val="20"/>
          <w:szCs w:val="20"/>
        </w:rPr>
        <w:br w:type="page"/>
      </w:r>
    </w:p>
    <w:p w14:paraId="68633E28" w14:textId="77777777" w:rsidR="00B05E52" w:rsidRPr="00FE236A"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92" w:name="_Toc431974604"/>
      <w:bookmarkStart w:id="93" w:name="_Toc515365621"/>
      <w:r w:rsidRPr="00FE236A">
        <w:rPr>
          <w:rFonts w:ascii="Arial" w:hAnsi="Arial" w:cs="Arial"/>
          <w:b/>
          <w:sz w:val="20"/>
          <w:szCs w:val="20"/>
        </w:rPr>
        <w:lastRenderedPageBreak/>
        <w:t>Spis</w:t>
      </w:r>
      <w:r w:rsidRPr="00FE236A">
        <w:rPr>
          <w:rFonts w:ascii="Arial" w:hAnsi="Arial" w:cs="Arial"/>
          <w:sz w:val="20"/>
          <w:szCs w:val="20"/>
        </w:rPr>
        <w:t xml:space="preserve"> </w:t>
      </w:r>
      <w:r w:rsidRPr="00FE236A">
        <w:rPr>
          <w:rFonts w:ascii="Arial" w:hAnsi="Arial" w:cs="Arial"/>
          <w:b/>
          <w:sz w:val="20"/>
          <w:szCs w:val="20"/>
        </w:rPr>
        <w:t>załączników</w:t>
      </w:r>
      <w:bookmarkEnd w:id="92"/>
      <w:bookmarkEnd w:id="93"/>
      <w:r w:rsidR="00F7317E" w:rsidRPr="00FE236A">
        <w:rPr>
          <w:rFonts w:ascii="Arial" w:hAnsi="Arial" w:cs="Arial"/>
          <w:b/>
          <w:sz w:val="20"/>
          <w:szCs w:val="20"/>
        </w:rPr>
        <w:t xml:space="preserve"> </w:t>
      </w:r>
    </w:p>
    <w:p w14:paraId="449A6250" w14:textId="2454D59D"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1 – </w:t>
      </w:r>
      <w:r w:rsidR="005B1808" w:rsidRPr="00FE236A">
        <w:rPr>
          <w:rFonts w:ascii="Arial" w:eastAsia="Times New Roman" w:hAnsi="Arial" w:cs="Arial"/>
          <w:bCs/>
          <w:sz w:val="20"/>
          <w:szCs w:val="20"/>
        </w:rPr>
        <w:t>Formularz wniosku o dofinansowanie projektu konkursowego w ramach RPO WŁ na lata 2014 – 2020.</w:t>
      </w:r>
    </w:p>
    <w:p w14:paraId="71BA60CA" w14:textId="0B2A08E0"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2 – </w:t>
      </w:r>
      <w:r w:rsidR="005B1808" w:rsidRPr="00FE236A">
        <w:rPr>
          <w:rFonts w:ascii="Arial" w:eastAsia="Times New Roman" w:hAnsi="Arial" w:cs="Arial"/>
          <w:bCs/>
          <w:sz w:val="20"/>
          <w:szCs w:val="20"/>
        </w:rPr>
        <w:t>Instrukcja wypełniania wniosku o dofinansowanie projektu w ramach Regionalnego Programu Operacyjnego Województwa Łódzkiego na lata 2014-2020.</w:t>
      </w:r>
    </w:p>
    <w:p w14:paraId="16201B66" w14:textId="45A4B62A"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3 – </w:t>
      </w:r>
      <w:r w:rsidR="005B1808" w:rsidRPr="00FE236A">
        <w:rPr>
          <w:rFonts w:ascii="Arial" w:eastAsia="Times New Roman" w:hAnsi="Arial" w:cs="Arial"/>
          <w:bCs/>
          <w:sz w:val="20"/>
          <w:szCs w:val="20"/>
        </w:rPr>
        <w:t>Wzór oświadczenia o niewprowadzaniu do wniosku zmian innych niż wynikające z</w:t>
      </w:r>
      <w:r w:rsidR="003A44B8">
        <w:rPr>
          <w:rFonts w:ascii="Arial" w:eastAsia="Times New Roman" w:hAnsi="Arial" w:cs="Arial"/>
          <w:bCs/>
          <w:sz w:val="20"/>
          <w:szCs w:val="20"/>
        </w:rPr>
        <w:t> </w:t>
      </w:r>
      <w:r w:rsidR="005B1808" w:rsidRPr="00FE236A">
        <w:rPr>
          <w:rFonts w:ascii="Arial" w:eastAsia="Times New Roman" w:hAnsi="Arial" w:cs="Arial"/>
          <w:bCs/>
          <w:sz w:val="20"/>
          <w:szCs w:val="20"/>
        </w:rPr>
        <w:t>procesu negocjacji.</w:t>
      </w:r>
    </w:p>
    <w:p w14:paraId="68C7CED3" w14:textId="5C482652"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4 – </w:t>
      </w:r>
      <w:r w:rsidR="005B1808" w:rsidRPr="00FE236A">
        <w:rPr>
          <w:rFonts w:ascii="Arial" w:eastAsia="Times New Roman" w:hAnsi="Arial" w:cs="Arial"/>
          <w:bCs/>
          <w:sz w:val="20"/>
          <w:szCs w:val="20"/>
        </w:rPr>
        <w:t>Wzór karty oceny formalno-merytorycznej wniosku o dofinansowanie projektu współfinansowanego ze środków EFS w ramach RPO WŁ na lata 2014 – 2020 tryb konkursowy.</w:t>
      </w:r>
    </w:p>
    <w:p w14:paraId="54566C63" w14:textId="3D92F5EE"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5 – </w:t>
      </w:r>
      <w:r w:rsidR="005B1808" w:rsidRPr="00FE236A">
        <w:rPr>
          <w:rFonts w:ascii="Arial" w:eastAsia="Times New Roman" w:hAnsi="Arial" w:cs="Arial"/>
          <w:bCs/>
          <w:sz w:val="20"/>
          <w:szCs w:val="20"/>
        </w:rPr>
        <w:t>Wzór karty oceny kryterium podsumowującego wniosku o dofinansowanie projektu współfinansowanego ze środków EFS w ramach RPO WŁ na lata 2014-2020 tryb konkursowy.</w:t>
      </w:r>
    </w:p>
    <w:p w14:paraId="1288F5D9" w14:textId="3DACD6C6"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6 – </w:t>
      </w:r>
      <w:r w:rsidR="005B1808" w:rsidRPr="00FE236A">
        <w:rPr>
          <w:rFonts w:ascii="Arial" w:eastAsia="Times New Roman" w:hAnsi="Arial" w:cs="Arial"/>
          <w:bCs/>
          <w:sz w:val="20"/>
          <w:szCs w:val="20"/>
        </w:rPr>
        <w:t>Wykaz dopuszczalnych stawek towarów i usług.</w:t>
      </w:r>
    </w:p>
    <w:p w14:paraId="2B4C3E2E" w14:textId="3DCB2A49"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7 – </w:t>
      </w:r>
      <w:r w:rsidR="005B1808" w:rsidRPr="00FE236A">
        <w:rPr>
          <w:rFonts w:ascii="Arial" w:eastAsia="Times New Roman" w:hAnsi="Arial" w:cs="Arial"/>
          <w:bCs/>
          <w:sz w:val="20"/>
          <w:szCs w:val="20"/>
        </w:rPr>
        <w:t>Wzór umowy o dofinansowanie projektu.</w:t>
      </w:r>
    </w:p>
    <w:p w14:paraId="26FA34F7" w14:textId="0D371DDB"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8 – </w:t>
      </w:r>
      <w:r w:rsidR="005B1808" w:rsidRPr="00FE236A">
        <w:rPr>
          <w:rFonts w:ascii="Arial" w:eastAsia="Times New Roman" w:hAnsi="Arial" w:cs="Arial"/>
          <w:bCs/>
          <w:sz w:val="20"/>
          <w:szCs w:val="20"/>
        </w:rPr>
        <w:t>Wzór umowy o dofinansowanie projektu (kwoty ryczałtowe).</w:t>
      </w:r>
    </w:p>
    <w:p w14:paraId="67CEC1CB" w14:textId="6580DC12"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9 – </w:t>
      </w:r>
      <w:r w:rsidR="005B1808" w:rsidRPr="00FE236A">
        <w:rPr>
          <w:rFonts w:ascii="Arial" w:eastAsia="Times New Roman" w:hAnsi="Arial" w:cs="Arial"/>
          <w:bCs/>
          <w:sz w:val="20"/>
          <w:szCs w:val="20"/>
        </w:rPr>
        <w:t>Minimalny zakres umowy o partnerstwie na rzecz realizacji projektu.</w:t>
      </w:r>
    </w:p>
    <w:p w14:paraId="01ED6F54" w14:textId="6C2D89F4"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10 – </w:t>
      </w:r>
      <w:r w:rsidR="005B1808" w:rsidRPr="00FE236A">
        <w:rPr>
          <w:rFonts w:ascii="Arial" w:eastAsia="Times New Roman" w:hAnsi="Arial" w:cs="Arial"/>
          <w:bCs/>
          <w:sz w:val="20"/>
          <w:szCs w:val="20"/>
        </w:rPr>
        <w:t>Wzór weksla in blanco</w:t>
      </w:r>
    </w:p>
    <w:p w14:paraId="0CD4902F" w14:textId="1FCD9EB1"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11 – </w:t>
      </w:r>
      <w:r w:rsidR="005B1808" w:rsidRPr="00FE236A">
        <w:rPr>
          <w:rFonts w:ascii="Arial" w:eastAsia="Times New Roman" w:hAnsi="Arial" w:cs="Arial"/>
          <w:bCs/>
          <w:sz w:val="20"/>
          <w:szCs w:val="20"/>
        </w:rPr>
        <w:t>Wzór protestu</w:t>
      </w:r>
    </w:p>
    <w:p w14:paraId="51AC0410" w14:textId="1D952E38"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12 – </w:t>
      </w:r>
      <w:r w:rsidR="005B1808" w:rsidRPr="00FE236A">
        <w:rPr>
          <w:rFonts w:ascii="Arial" w:eastAsia="Times New Roman" w:hAnsi="Arial" w:cs="Arial"/>
          <w:bCs/>
          <w:sz w:val="20"/>
          <w:szCs w:val="20"/>
        </w:rPr>
        <w:t>Wzór umowy przenoszącej autorskie prawa majątkowe oraz umowy licencyjnej do utworu/utworu audiowizualnego.</w:t>
      </w:r>
    </w:p>
    <w:p w14:paraId="4F24B1FE" w14:textId="6D25AFF1"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13 – </w:t>
      </w:r>
      <w:r w:rsidR="005B1808" w:rsidRPr="00FE236A">
        <w:rPr>
          <w:rFonts w:ascii="Arial" w:eastAsia="Times New Roman" w:hAnsi="Arial" w:cs="Arial"/>
          <w:bCs/>
          <w:sz w:val="20"/>
          <w:szCs w:val="20"/>
        </w:rPr>
        <w:t>Wzór umowy przenoszącej autorskie prawa majątkowe oraz umowy licencyjnej do serwisu internetowego/prezentacji multimedialnej.</w:t>
      </w:r>
    </w:p>
    <w:p w14:paraId="4DCD462C" w14:textId="7D7C6E8E"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14 – </w:t>
      </w:r>
      <w:r w:rsidR="005B1808" w:rsidRPr="00FE236A">
        <w:rPr>
          <w:rFonts w:ascii="Arial" w:eastAsia="Times New Roman" w:hAnsi="Arial" w:cs="Arial"/>
          <w:bCs/>
          <w:sz w:val="20"/>
          <w:szCs w:val="20"/>
        </w:rPr>
        <w:t>Wzór umowy przenoszącej autorskie prawa majątkowe oraz umowy licencyjnej do programu komputerowego.</w:t>
      </w:r>
    </w:p>
    <w:p w14:paraId="38894424" w14:textId="353EF126" w:rsidR="00C27CB2"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15 – </w:t>
      </w:r>
      <w:r w:rsidR="00454B39" w:rsidRPr="00FE236A">
        <w:rPr>
          <w:rFonts w:ascii="Arial" w:eastAsia="Times New Roman" w:hAnsi="Arial" w:cs="Arial"/>
          <w:bCs/>
          <w:sz w:val="20"/>
          <w:szCs w:val="20"/>
        </w:rPr>
        <w:t>Podstawowe informacje dotyczące uzyskiwania kwalifikacji w ramach projektów współfinansowanych z EFS.</w:t>
      </w:r>
    </w:p>
    <w:p w14:paraId="4AB60264" w14:textId="27D7995D" w:rsidR="00AC50DA" w:rsidRPr="00FE236A" w:rsidRDefault="00AC50DA" w:rsidP="005B1808">
      <w:pPr>
        <w:keepNext/>
        <w:tabs>
          <w:tab w:val="left" w:pos="142"/>
        </w:tabs>
        <w:spacing w:after="0" w:line="360" w:lineRule="auto"/>
        <w:jc w:val="both"/>
        <w:rPr>
          <w:rFonts w:ascii="Arial" w:hAnsi="Arial" w:cs="Arial"/>
          <w:sz w:val="20"/>
          <w:szCs w:val="20"/>
        </w:rPr>
      </w:pPr>
      <w:r>
        <w:rPr>
          <w:rFonts w:ascii="Arial" w:eastAsia="Times New Roman" w:hAnsi="Arial" w:cs="Arial"/>
          <w:bCs/>
          <w:sz w:val="20"/>
          <w:szCs w:val="20"/>
        </w:rPr>
        <w:t xml:space="preserve">Załącznik nr 16 - </w:t>
      </w:r>
      <w:r w:rsidRPr="00AC50DA">
        <w:rPr>
          <w:rFonts w:ascii="Arial" w:eastAsia="Times New Roman" w:hAnsi="Arial" w:cs="Arial"/>
          <w:bCs/>
          <w:sz w:val="20"/>
          <w:szCs w:val="20"/>
        </w:rPr>
        <w:t>Analiza poziomu upowszechnienia edukacji przedszkolnej na obszarze Województwa Łódzkiego”, styczeń 2017</w:t>
      </w:r>
      <w:r>
        <w:rPr>
          <w:rFonts w:ascii="Arial" w:eastAsia="Times New Roman" w:hAnsi="Arial" w:cs="Arial"/>
          <w:bCs/>
          <w:sz w:val="20"/>
          <w:szCs w:val="20"/>
        </w:rPr>
        <w:t>.</w:t>
      </w:r>
    </w:p>
    <w:sectPr w:rsidR="00AC50DA" w:rsidRPr="00FE236A" w:rsidSect="0092546F">
      <w:pgSz w:w="11906" w:h="16838" w:code="9"/>
      <w:pgMar w:top="1418" w:right="1418" w:bottom="1418" w:left="1418" w:header="709" w:footer="117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B08827" w16cid:durableId="1D7740D4"/>
  <w16cid:commentId w16cid:paraId="156420E7" w16cid:durableId="1D7740D5"/>
  <w16cid:commentId w16cid:paraId="2C86204C" w16cid:durableId="1D7740D8"/>
  <w16cid:commentId w16cid:paraId="3091BE48" w16cid:durableId="1D7740D9"/>
  <w16cid:commentId w16cid:paraId="623D8C3F" w16cid:durableId="1D7740DA"/>
  <w16cid:commentId w16cid:paraId="6E3A40A6" w16cid:durableId="1D7740DB"/>
  <w16cid:commentId w16cid:paraId="4BCF127F" w16cid:durableId="1D7740DC"/>
  <w16cid:commentId w16cid:paraId="58BC969E" w16cid:durableId="1D7740DD"/>
  <w16cid:commentId w16cid:paraId="62056515" w16cid:durableId="1D7740DE"/>
  <w16cid:commentId w16cid:paraId="0403B365" w16cid:durableId="1D7740DF"/>
  <w16cid:commentId w16cid:paraId="1D05D839" w16cid:durableId="1D7740E0"/>
  <w16cid:commentId w16cid:paraId="0444D4D5" w16cid:durableId="1D7740E1"/>
  <w16cid:commentId w16cid:paraId="5FA5A5DA" w16cid:durableId="1D7740E2"/>
  <w16cid:commentId w16cid:paraId="70D8780E" w16cid:durableId="1D7740E3"/>
  <w16cid:commentId w16cid:paraId="3B82A573" w16cid:durableId="1D7740E4"/>
  <w16cid:commentId w16cid:paraId="1E120A11" w16cid:durableId="1D7740E5"/>
  <w16cid:commentId w16cid:paraId="3518E71F" w16cid:durableId="1D7740E6"/>
  <w16cid:commentId w16cid:paraId="17676BE7" w16cid:durableId="1D7740E7"/>
  <w16cid:commentId w16cid:paraId="75A33603" w16cid:durableId="1D7740E8"/>
  <w16cid:commentId w16cid:paraId="115BFAAB" w16cid:durableId="1D7740E9"/>
  <w16cid:commentId w16cid:paraId="10AC230D" w16cid:durableId="1D7740EA"/>
  <w16cid:commentId w16cid:paraId="36C974A7" w16cid:durableId="1D7740EB"/>
  <w16cid:commentId w16cid:paraId="698CF6B8" w16cid:durableId="1D7740EC"/>
  <w16cid:commentId w16cid:paraId="5FE1D8B1" w16cid:durableId="1D7740ED"/>
  <w16cid:commentId w16cid:paraId="7642F50F" w16cid:durableId="1D7740EE"/>
  <w16cid:commentId w16cid:paraId="46EA7EEF" w16cid:durableId="1D7740EF"/>
  <w16cid:commentId w16cid:paraId="56661BD0" w16cid:durableId="1D7740F2"/>
  <w16cid:commentId w16cid:paraId="17E6C165" w16cid:durableId="1D7740F6"/>
  <w16cid:commentId w16cid:paraId="0A95F86A" w16cid:durableId="1D7740F7"/>
  <w16cid:commentId w16cid:paraId="3667C13E" w16cid:durableId="1D7740F8"/>
  <w16cid:commentId w16cid:paraId="3A3FE7CC" w16cid:durableId="1D776EAC"/>
  <w16cid:commentId w16cid:paraId="72D7AEE7" w16cid:durableId="1D7740FC"/>
  <w16cid:commentId w16cid:paraId="4B0E4242" w16cid:durableId="1D7740FD"/>
  <w16cid:commentId w16cid:paraId="7D10AD8C" w16cid:durableId="1D7740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4C2F7" w14:textId="77777777" w:rsidR="002D284E" w:rsidRDefault="002D284E" w:rsidP="002F734E">
      <w:pPr>
        <w:spacing w:after="0" w:line="240" w:lineRule="auto"/>
      </w:pPr>
      <w:r>
        <w:separator/>
      </w:r>
    </w:p>
  </w:endnote>
  <w:endnote w:type="continuationSeparator" w:id="0">
    <w:p w14:paraId="7E5C68BC" w14:textId="77777777" w:rsidR="002D284E" w:rsidRDefault="002D284E"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6A71" w14:textId="77777777" w:rsidR="005E0A3F" w:rsidRDefault="005E0A3F">
    <w:pPr>
      <w:pStyle w:val="Stopka"/>
    </w:pPr>
  </w:p>
  <w:p w14:paraId="5DB3B101" w14:textId="77777777" w:rsidR="005E0A3F" w:rsidRDefault="005E0A3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340753"/>
      <w:docPartObj>
        <w:docPartGallery w:val="Page Numbers (Bottom of Page)"/>
        <w:docPartUnique/>
      </w:docPartObj>
    </w:sdtPr>
    <w:sdtEndPr>
      <w:rPr>
        <w:rFonts w:ascii="Arial" w:hAnsi="Arial" w:cs="Arial"/>
      </w:rPr>
    </w:sdtEndPr>
    <w:sdtContent>
      <w:p w14:paraId="6ADB0538" w14:textId="6DE1D8BF" w:rsidR="005E0A3F" w:rsidRPr="00BC72EA" w:rsidRDefault="005E0A3F" w:rsidP="00BC72EA">
        <w:pPr>
          <w:pStyle w:val="Stopka"/>
          <w:spacing w:before="240"/>
          <w:jc w:val="right"/>
          <w:rPr>
            <w:rFonts w:ascii="Arial" w:hAnsi="Arial" w:cs="Arial"/>
            <w:sz w:val="20"/>
            <w:szCs w:val="20"/>
          </w:rPr>
        </w:pPr>
        <w:r>
          <w:rPr>
            <w:rFonts w:ascii="Arial" w:hAnsi="Arial" w:cs="Arial"/>
            <w:b/>
            <w:noProof/>
            <w:lang w:eastAsia="pl-PL"/>
          </w:rPr>
          <w:drawing>
            <wp:anchor distT="0" distB="0" distL="114300" distR="114300" simplePos="0" relativeHeight="251659264" behindDoc="0" locked="0" layoutInCell="1" allowOverlap="1" wp14:anchorId="04299352" wp14:editId="5279680A">
              <wp:simplePos x="0" y="0"/>
              <wp:positionH relativeFrom="column">
                <wp:posOffset>-76735</wp:posOffset>
              </wp:positionH>
              <wp:positionV relativeFrom="paragraph">
                <wp:posOffset>322580</wp:posOffset>
              </wp:positionV>
              <wp:extent cx="5760720" cy="66675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6750"/>
                      </a:xfrm>
                      <a:prstGeom prst="rect">
                        <a:avLst/>
                      </a:prstGeom>
                      <a:noFill/>
                    </pic:spPr>
                  </pic:pic>
                </a:graphicData>
              </a:graphic>
            </wp:anchor>
          </w:drawing>
        </w: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E90C05">
          <w:rPr>
            <w:rFonts w:ascii="Arial" w:hAnsi="Arial" w:cs="Arial"/>
            <w:noProof/>
            <w:sz w:val="20"/>
            <w:szCs w:val="20"/>
          </w:rPr>
          <w:t>21</w:t>
        </w:r>
        <w:r w:rsidRPr="00177037">
          <w:rPr>
            <w:rFonts w:ascii="Arial" w:hAnsi="Arial" w:cs="Arial"/>
            <w:sz w:val="20"/>
            <w:szCs w:val="20"/>
          </w:rPr>
          <w:fldChar w:fldCharType="end"/>
        </w:r>
      </w:p>
    </w:sdtContent>
  </w:sdt>
  <w:p w14:paraId="01C7F3A0" w14:textId="547D9FC5" w:rsidR="005E0A3F" w:rsidRDefault="005E0A3F"/>
  <w:p w14:paraId="7492C396" w14:textId="77777777" w:rsidR="005E0A3F" w:rsidRDefault="005E0A3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501F" w14:textId="3C6796CA" w:rsidR="00E90C05" w:rsidRPr="00E90C05" w:rsidRDefault="00E90C05" w:rsidP="00E90C05">
    <w:pPr>
      <w:pStyle w:val="Stopka"/>
    </w:pPr>
    <w:r>
      <w:rPr>
        <w:rFonts w:ascii="Arial" w:hAnsi="Arial" w:cs="Arial"/>
        <w:b/>
        <w:noProof/>
        <w:lang w:eastAsia="pl-PL"/>
      </w:rPr>
      <w:drawing>
        <wp:inline distT="0" distB="0" distL="0" distR="0" wp14:anchorId="6D109DE5" wp14:editId="1FB49572">
          <wp:extent cx="5759450" cy="666115"/>
          <wp:effectExtent l="0" t="0" r="0" b="63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661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F0F72" w14:textId="77777777" w:rsidR="002D284E" w:rsidRDefault="002D284E" w:rsidP="002F734E">
      <w:pPr>
        <w:spacing w:after="0" w:line="240" w:lineRule="auto"/>
      </w:pPr>
      <w:r>
        <w:separator/>
      </w:r>
    </w:p>
  </w:footnote>
  <w:footnote w:type="continuationSeparator" w:id="0">
    <w:p w14:paraId="51F6C285" w14:textId="77777777" w:rsidR="002D284E" w:rsidRDefault="002D284E" w:rsidP="002F734E">
      <w:pPr>
        <w:spacing w:after="0" w:line="240" w:lineRule="auto"/>
      </w:pPr>
      <w:r>
        <w:continuationSeparator/>
      </w:r>
    </w:p>
  </w:footnote>
  <w:footnote w:id="1">
    <w:p w14:paraId="49D09F70" w14:textId="77777777" w:rsidR="005E0A3F" w:rsidRDefault="005E0A3F" w:rsidP="00885796">
      <w:pPr>
        <w:pStyle w:val="Tekstprzypisudolnego"/>
        <w:jc w:val="both"/>
      </w:pPr>
      <w:r w:rsidRPr="006140E6">
        <w:rPr>
          <w:rStyle w:val="Odwoanieprzypisudolnego"/>
        </w:rPr>
        <w:footnoteRef/>
      </w:r>
      <w:r w:rsidRPr="00885796">
        <w:rPr>
          <w:rFonts w:ascii="Arial" w:hAnsi="Arial" w:cs="Arial"/>
          <w:sz w:val="16"/>
          <w:szCs w:val="16"/>
        </w:rPr>
        <w:t xml:space="preserve"> W przypadku wartości niematerialnych i prawnych oddanych do używania na podstawie umowy najmu, dzierżawy lub leasingu, wartości niematerialne i prawne zalicza się do aktywów trwałych jednej ze stron umowy, zgodnie z warunkami określonymi w ust. 4 ustawy z dnia 29 września 1994 r. o rachunkowości. Do wartości niematerialnych i prawnych zalicza się również nabytą wartość firmy oraz koszty zakończonych prac rozwojowych.</w:t>
      </w:r>
    </w:p>
  </w:footnote>
  <w:footnote w:id="2">
    <w:p w14:paraId="19B40DCE" w14:textId="77777777" w:rsidR="005E0A3F" w:rsidRPr="00BE4212" w:rsidRDefault="005E0A3F" w:rsidP="006C7C91">
      <w:pPr>
        <w:pStyle w:val="Tekstprzypisudolnego"/>
        <w:spacing w:before="60" w:after="60"/>
        <w:rPr>
          <w:rFonts w:ascii="Arial" w:hAnsi="Arial" w:cs="Arial"/>
          <w:sz w:val="16"/>
          <w:szCs w:val="16"/>
        </w:rPr>
      </w:pPr>
      <w:r w:rsidRPr="00BE4212">
        <w:rPr>
          <w:rStyle w:val="Odwoanieprzypisudolnego"/>
          <w:rFonts w:cs="Arial"/>
          <w:szCs w:val="16"/>
        </w:rPr>
        <w:footnoteRef/>
      </w:r>
      <w:r w:rsidRPr="00BE4212">
        <w:rPr>
          <w:rFonts w:ascii="Arial" w:hAnsi="Arial" w:cs="Arial"/>
          <w:sz w:val="16"/>
          <w:szCs w:val="16"/>
        </w:rPr>
        <w:t xml:space="preserve"> dzieci w wieku przedszkolnym zgodnie z art. 31 ust. 1 – 7 ustawy z dnia 14 grudnia 2016 r. Prawo oświatowe.</w:t>
      </w:r>
    </w:p>
  </w:footnote>
  <w:footnote w:id="3">
    <w:p w14:paraId="2B8249D1" w14:textId="77777777" w:rsidR="005E0A3F" w:rsidRPr="00BE4212" w:rsidRDefault="005E0A3F" w:rsidP="006C7C91">
      <w:pPr>
        <w:pStyle w:val="Tekstprzypisudolnego"/>
        <w:spacing w:before="60" w:after="60"/>
        <w:jc w:val="both"/>
        <w:rPr>
          <w:rFonts w:ascii="Arial" w:hAnsi="Arial" w:cs="Arial"/>
          <w:sz w:val="16"/>
          <w:szCs w:val="16"/>
        </w:rPr>
      </w:pPr>
      <w:r w:rsidRPr="00BE4212">
        <w:rPr>
          <w:rStyle w:val="Odwoanieprzypisudolnego"/>
          <w:rFonts w:cs="Arial"/>
          <w:szCs w:val="16"/>
        </w:rPr>
        <w:footnoteRef/>
      </w:r>
      <w:r w:rsidRPr="00BE4212">
        <w:rPr>
          <w:rFonts w:ascii="Arial" w:hAnsi="Arial" w:cs="Arial"/>
          <w:sz w:val="16"/>
          <w:szCs w:val="16"/>
        </w:rPr>
        <w:t xml:space="preserve"> ośrodek wychowania przedszkolnego – publiczny lub niepubliczny podmiot, o którym mowa w art. 31 ust. 1 ustawy z dnia 14 grudnia 2016 r. Prawo oświatowe.</w:t>
      </w:r>
    </w:p>
  </w:footnote>
  <w:footnote w:id="4">
    <w:p w14:paraId="40569052" w14:textId="77777777" w:rsidR="005E0A3F" w:rsidRPr="00BE4212" w:rsidRDefault="005E0A3F" w:rsidP="006C7C91">
      <w:pPr>
        <w:pStyle w:val="Tekstprzypisudolnego"/>
        <w:tabs>
          <w:tab w:val="left" w:pos="8339"/>
        </w:tabs>
        <w:spacing w:before="60" w:after="60"/>
        <w:jc w:val="both"/>
        <w:rPr>
          <w:rFonts w:ascii="Arial" w:hAnsi="Arial" w:cs="Arial"/>
          <w:sz w:val="16"/>
          <w:szCs w:val="16"/>
          <w:highlight w:val="yellow"/>
        </w:rPr>
      </w:pPr>
      <w:r w:rsidRPr="00BE4212">
        <w:rPr>
          <w:rStyle w:val="Odwoanieprzypisudolnego"/>
          <w:rFonts w:cs="Arial"/>
          <w:szCs w:val="16"/>
        </w:rPr>
        <w:footnoteRef/>
      </w:r>
      <w:r w:rsidRPr="00BE4212">
        <w:rPr>
          <w:rFonts w:ascii="Arial" w:hAnsi="Arial" w:cs="Arial"/>
          <w:sz w:val="16"/>
          <w:szCs w:val="16"/>
        </w:rPr>
        <w:t xml:space="preserve"> przedszkole specjalne - placówka o której mowa w art. 4 pkt 1 i 2 ustawy z dnia 14 grudnia 2016 r. Prawo oświatowe.</w:t>
      </w:r>
    </w:p>
  </w:footnote>
  <w:footnote w:id="5">
    <w:p w14:paraId="53EB78DF" w14:textId="0AFD7E6B" w:rsidR="005E0A3F" w:rsidRPr="00BE4212" w:rsidRDefault="005E0A3F" w:rsidP="006C7C91">
      <w:pPr>
        <w:pStyle w:val="Tekstprzypisudolnego"/>
        <w:spacing w:before="60" w:after="60"/>
        <w:jc w:val="both"/>
        <w:rPr>
          <w:rFonts w:ascii="Arial" w:hAnsi="Arial" w:cs="Arial"/>
          <w:sz w:val="16"/>
          <w:szCs w:val="16"/>
          <w:highlight w:val="yellow"/>
        </w:rPr>
      </w:pPr>
      <w:r w:rsidRPr="00BE4212">
        <w:rPr>
          <w:rStyle w:val="Odwoanieprzypisudolnego"/>
          <w:rFonts w:cs="Arial"/>
          <w:szCs w:val="16"/>
        </w:rPr>
        <w:footnoteRef/>
      </w:r>
      <w:r w:rsidRPr="00BE4212">
        <w:rPr>
          <w:rFonts w:ascii="Arial" w:hAnsi="Arial" w:cs="Arial"/>
          <w:sz w:val="16"/>
          <w:szCs w:val="16"/>
        </w:rPr>
        <w:t xml:space="preserve"> przedszkole integracyjne - placówka, w której wszystkie oddziały są oddziałami integracyjnymi, zgodnie z art. 4 pkt 5 ustawy z</w:t>
      </w:r>
      <w:r>
        <w:rPr>
          <w:rFonts w:ascii="Arial" w:hAnsi="Arial" w:cs="Arial"/>
          <w:sz w:val="16"/>
          <w:szCs w:val="16"/>
        </w:rPr>
        <w:t> </w:t>
      </w:r>
      <w:r w:rsidRPr="00BE4212">
        <w:rPr>
          <w:rFonts w:ascii="Arial" w:hAnsi="Arial" w:cs="Arial"/>
          <w:sz w:val="16"/>
          <w:szCs w:val="16"/>
        </w:rPr>
        <w:t>dnia 14 grudnia 2016 r. Prawo Oświatowe.</w:t>
      </w:r>
    </w:p>
  </w:footnote>
  <w:footnote w:id="6">
    <w:p w14:paraId="0B88F01C" w14:textId="77777777" w:rsidR="005E0A3F" w:rsidRPr="00984FFD" w:rsidRDefault="005E0A3F" w:rsidP="006C7C91">
      <w:pPr>
        <w:pStyle w:val="Tekstprzypisudolnego"/>
        <w:spacing w:before="60" w:after="60"/>
        <w:jc w:val="both"/>
        <w:rPr>
          <w:rFonts w:ascii="Arial Narrow" w:hAnsi="Arial Narrow"/>
          <w:sz w:val="18"/>
          <w:szCs w:val="18"/>
        </w:rPr>
      </w:pPr>
      <w:r w:rsidRPr="00BE4212">
        <w:rPr>
          <w:rStyle w:val="Odwoanieprzypisudolnego"/>
          <w:rFonts w:cs="Arial"/>
          <w:szCs w:val="16"/>
        </w:rPr>
        <w:footnoteRef/>
      </w:r>
      <w:r w:rsidRPr="00BE4212">
        <w:rPr>
          <w:rFonts w:ascii="Arial" w:hAnsi="Arial" w:cs="Arial"/>
          <w:sz w:val="16"/>
          <w:szCs w:val="16"/>
        </w:rPr>
        <w:t xml:space="preserve"> inne funkcjonujące formy wychowania przedszkolnego - w rozumieniu Rozporządzenia Ministra Edukacji Narodowej z dnia 28 sierpnia 2017 r. . w sprawie rodzajów innych form wychowania przedszkolnego, warunków tworzenia i organizowania tych form oraz sposobu ich działania.</w:t>
      </w:r>
    </w:p>
  </w:footnote>
  <w:footnote w:id="7">
    <w:p w14:paraId="395E11F5" w14:textId="68639E9F" w:rsidR="005E0A3F" w:rsidRDefault="005E0A3F" w:rsidP="009909A4">
      <w:pPr>
        <w:pStyle w:val="Tekstprzypisudolnego"/>
        <w:jc w:val="both"/>
      </w:pPr>
      <w:r>
        <w:rPr>
          <w:rStyle w:val="Odwoanieprzypisudolnego"/>
        </w:rPr>
        <w:footnoteRef/>
      </w:r>
      <w:r>
        <w:t xml:space="preserve"> </w:t>
      </w:r>
      <w:r w:rsidRPr="009909A4">
        <w:rPr>
          <w:rFonts w:ascii="Arial" w:hAnsi="Arial" w:cs="Arial"/>
          <w:sz w:val="16"/>
          <w:szCs w:val="16"/>
        </w:rPr>
        <w:t>O ile narzędzia te nie są zapewniane w sposób bezpłatny przez instytucje publiczne (np. Instytut Badań Edukacyjnych, Ośrodek Rozwoju Edukacji).</w:t>
      </w:r>
    </w:p>
  </w:footnote>
  <w:footnote w:id="8">
    <w:p w14:paraId="63815DA8" w14:textId="77777777" w:rsidR="005E0A3F" w:rsidRPr="00F522DA" w:rsidRDefault="005E0A3F"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9">
    <w:p w14:paraId="74F2EB4B" w14:textId="4EBF5EB3" w:rsidR="005E0A3F" w:rsidRPr="00AB7FF1" w:rsidRDefault="005E0A3F"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Z pomniejszeniem kosztu</w:t>
      </w:r>
      <w:r>
        <w:rPr>
          <w:rFonts w:ascii="Arial" w:hAnsi="Arial" w:cs="Arial"/>
          <w:sz w:val="16"/>
          <w:szCs w:val="16"/>
        </w:rPr>
        <w:t xml:space="preserve"> </w:t>
      </w:r>
      <w:r w:rsidRPr="00520157">
        <w:rPr>
          <w:rFonts w:ascii="Arial" w:hAnsi="Arial" w:cs="Arial"/>
          <w:sz w:val="16"/>
          <w:szCs w:val="16"/>
        </w:rPr>
        <w:t xml:space="preserve"> </w:t>
      </w:r>
      <w:r w:rsidRPr="002D2F38">
        <w:rPr>
          <w:rFonts w:ascii="Arial" w:hAnsi="Arial" w:cs="Arial"/>
          <w:sz w:val="16"/>
          <w:szCs w:val="16"/>
        </w:rPr>
        <w:t>mechanizmu racjonalnych usprawnień, o którym</w:t>
      </w:r>
      <w:r w:rsidRPr="00520157">
        <w:rPr>
          <w:rFonts w:ascii="Arial" w:hAnsi="Arial" w:cs="Arial"/>
          <w:sz w:val="16"/>
          <w:szCs w:val="16"/>
        </w:rPr>
        <w:t xml:space="preserve"> mowa w Wytycznych w zakresie realizacji zasady równości szans i niedyskryminacji, w tym dostępności dla osób z niepełnosprawnościami oraz zasady równości szans kobiet i</w:t>
      </w:r>
      <w:r>
        <w:rPr>
          <w:rFonts w:ascii="Arial" w:hAnsi="Arial" w:cs="Arial"/>
          <w:sz w:val="16"/>
          <w:szCs w:val="16"/>
        </w:rPr>
        <w:t> </w:t>
      </w:r>
      <w:r w:rsidRPr="00520157">
        <w:rPr>
          <w:rFonts w:ascii="Arial" w:hAnsi="Arial" w:cs="Arial"/>
          <w:sz w:val="16"/>
          <w:szCs w:val="16"/>
        </w:rPr>
        <w:t>mężczyzn w ramach funduszy unijnych na lata 2014-2020</w:t>
      </w:r>
      <w:r w:rsidRPr="00AB7FF1">
        <w:rPr>
          <w:rFonts w:ascii="Arial" w:hAnsi="Arial" w:cs="Arial"/>
          <w:sz w:val="16"/>
          <w:szCs w:val="16"/>
        </w:rPr>
        <w:t>.</w:t>
      </w:r>
    </w:p>
  </w:footnote>
  <w:footnote w:id="10">
    <w:p w14:paraId="2639805A" w14:textId="77777777" w:rsidR="005E0A3F" w:rsidRPr="00520157" w:rsidRDefault="005E0A3F"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11">
    <w:p w14:paraId="06FDC9F3" w14:textId="77777777" w:rsidR="005E0A3F" w:rsidRPr="00520157" w:rsidRDefault="005E0A3F"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12">
    <w:p w14:paraId="51392D2B" w14:textId="77777777" w:rsidR="005E0A3F" w:rsidRPr="00520157" w:rsidRDefault="005E0A3F"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13">
    <w:p w14:paraId="458E01B2" w14:textId="77777777" w:rsidR="005E0A3F" w:rsidRDefault="005E0A3F" w:rsidP="00565507">
      <w:pPr>
        <w:pStyle w:val="Tekstprzypisudolnego"/>
        <w:jc w:val="both"/>
        <w:rPr>
          <w:rFonts w:ascii="Arial" w:eastAsia="Times New Roman" w:hAnsi="Arial" w:cs="Arial"/>
          <w:sz w:val="16"/>
          <w:szCs w:val="16"/>
          <w:lang w:eastAsia="pl-PL"/>
        </w:rPr>
      </w:pPr>
      <w:r>
        <w:rPr>
          <w:rStyle w:val="Odwoanieprzypisudolnego"/>
        </w:rPr>
        <w:footnoteRef/>
      </w:r>
      <w:r>
        <w:t xml:space="preserve"> </w:t>
      </w:r>
      <w:r>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73E3E453" w14:textId="77777777" w:rsidR="005E0A3F" w:rsidRDefault="005E0A3F" w:rsidP="00565507">
      <w:pPr>
        <w:pStyle w:val="Tekstprzypisudolnego"/>
        <w:jc w:val="both"/>
      </w:pPr>
      <w:r>
        <w:rPr>
          <w:rFonts w:ascii="Arial" w:eastAsia="Times New Roman" w:hAnsi="Arial" w:cs="Arial"/>
          <w:sz w:val="16"/>
          <w:szCs w:val="16"/>
          <w:lang w:eastAsia="pl-PL"/>
        </w:rPr>
        <w:t xml:space="preserve">http://ec.europa.eu/budget/contracts_grants/info_contracts/inforeuro/index_en.cfm </w:t>
      </w:r>
    </w:p>
  </w:footnote>
  <w:footnote w:id="14">
    <w:p w14:paraId="0AF43D8F" w14:textId="77777777" w:rsidR="005E0A3F" w:rsidRPr="00BD2BA3" w:rsidRDefault="005E0A3F" w:rsidP="00885796">
      <w:pPr>
        <w:pStyle w:val="Tekstprzypisudolnego"/>
        <w:jc w:val="both"/>
        <w:rPr>
          <w:rFonts w:ascii="Arial" w:hAnsi="Arial" w:cs="Arial"/>
          <w:sz w:val="16"/>
          <w:szCs w:val="16"/>
        </w:rPr>
      </w:pPr>
      <w:r w:rsidRPr="00E32ABB">
        <w:rPr>
          <w:rStyle w:val="Odwoanieprzypisudolnego"/>
          <w:rFonts w:cs="Arial"/>
          <w:sz w:val="18"/>
          <w:szCs w:val="18"/>
        </w:rPr>
        <w:footnoteRef/>
      </w:r>
      <w:r w:rsidRPr="00E32ABB">
        <w:rPr>
          <w:rFonts w:ascii="Arial" w:hAnsi="Arial" w:cs="Arial"/>
          <w:sz w:val="18"/>
          <w:szCs w:val="18"/>
        </w:rPr>
        <w:t xml:space="preserve"> </w:t>
      </w:r>
      <w:r w:rsidRPr="00BD2BA3">
        <w:rPr>
          <w:rFonts w:ascii="Arial" w:hAnsi="Arial" w:cs="Arial"/>
          <w:sz w:val="16"/>
          <w:szCs w:val="16"/>
        </w:rPr>
        <w:t>Uzasadnienie nie musi być sporządzane indywidualnie do każdego środka trwałego</w:t>
      </w:r>
      <w:r>
        <w:rPr>
          <w:rFonts w:ascii="Arial" w:hAnsi="Arial" w:cs="Arial"/>
          <w:sz w:val="16"/>
          <w:szCs w:val="16"/>
        </w:rPr>
        <w:t xml:space="preserve"> oraz wartości niematerialnej i prawnej</w:t>
      </w:r>
      <w:r w:rsidRPr="00BD2BA3">
        <w:rPr>
          <w:rFonts w:ascii="Arial" w:hAnsi="Arial" w:cs="Arial"/>
          <w:sz w:val="16"/>
          <w:szCs w:val="16"/>
        </w:rPr>
        <w:t xml:space="preserve">, ale może dotyczyć również grupy środków trwałych </w:t>
      </w:r>
      <w:r>
        <w:rPr>
          <w:rFonts w:ascii="Arial" w:hAnsi="Arial" w:cs="Arial"/>
          <w:sz w:val="16"/>
          <w:szCs w:val="16"/>
        </w:rPr>
        <w:t xml:space="preserve"> czy wartości niematerialnych i prawnych </w:t>
      </w:r>
      <w:r w:rsidRPr="00BD2BA3">
        <w:rPr>
          <w:rFonts w:ascii="Arial" w:hAnsi="Arial" w:cs="Arial"/>
          <w:sz w:val="16"/>
          <w:szCs w:val="16"/>
        </w:rPr>
        <w:t>o tym samym przeznaczeniu.</w:t>
      </w:r>
    </w:p>
  </w:footnote>
  <w:footnote w:id="15">
    <w:p w14:paraId="747B31AC" w14:textId="77777777" w:rsidR="005E0A3F" w:rsidRPr="00885796" w:rsidRDefault="005E0A3F"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6">
    <w:p w14:paraId="352D9290" w14:textId="77777777" w:rsidR="005E0A3F" w:rsidRDefault="005E0A3F"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7">
    <w:p w14:paraId="305C7A8D" w14:textId="421F7983" w:rsidR="005E0A3F" w:rsidRPr="00520157" w:rsidRDefault="005E0A3F"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o</w:t>
      </w:r>
      <w:r>
        <w:rPr>
          <w:rFonts w:ascii="Arial" w:hAnsi="Arial" w:cs="Arial"/>
          <w:sz w:val="16"/>
          <w:szCs w:val="16"/>
        </w:rPr>
        <w:t> </w:t>
      </w:r>
      <w:r w:rsidRPr="00520157">
        <w:rPr>
          <w:rFonts w:ascii="Arial" w:hAnsi="Arial" w:cs="Arial"/>
          <w:sz w:val="16"/>
          <w:szCs w:val="16"/>
        </w:rPr>
        <w:t>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8">
    <w:p w14:paraId="66D63DB3" w14:textId="77777777" w:rsidR="005E0A3F" w:rsidRPr="00B034F6" w:rsidRDefault="005E0A3F"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9">
    <w:p w14:paraId="5EB7E1A1" w14:textId="77777777" w:rsidR="005E0A3F" w:rsidRPr="002C1E04" w:rsidRDefault="005E0A3F" w:rsidP="00D413EF">
      <w:pPr>
        <w:pStyle w:val="Tekstprzypisudolnego"/>
        <w:jc w:val="both"/>
        <w:rPr>
          <w:rFonts w:ascii="Arial" w:hAnsi="Arial" w:cs="Arial"/>
          <w:sz w:val="16"/>
          <w:szCs w:val="16"/>
        </w:rPr>
      </w:pPr>
      <w:r w:rsidRPr="00AC4087">
        <w:rPr>
          <w:rStyle w:val="Odwoanieprzypisudolnego"/>
          <w:rFonts w:ascii="Arial Narrow" w:hAnsi="Arial Narrow"/>
          <w:sz w:val="18"/>
          <w:szCs w:val="18"/>
        </w:rPr>
        <w:footnoteRef/>
      </w:r>
      <w:r w:rsidRPr="00AC4087">
        <w:rPr>
          <w:rFonts w:ascii="Arial Narrow" w:hAnsi="Arial Narrow"/>
          <w:sz w:val="18"/>
          <w:szCs w:val="18"/>
        </w:rPr>
        <w:t xml:space="preserve">  </w:t>
      </w:r>
      <w:r w:rsidRPr="002C1E04">
        <w:rPr>
          <w:rFonts w:ascii="Arial" w:hAnsi="Arial" w:cs="Arial"/>
          <w:sz w:val="16"/>
          <w:szCs w:val="16"/>
        </w:rPr>
        <w:t>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20">
    <w:p w14:paraId="4F57CD6E" w14:textId="77777777" w:rsidR="005E0A3F" w:rsidRPr="002C1E04" w:rsidRDefault="005E0A3F" w:rsidP="00D413EF">
      <w:pPr>
        <w:pStyle w:val="Tekstprzypisudolnego"/>
        <w:jc w:val="both"/>
        <w:rPr>
          <w:rFonts w:ascii="Arial" w:hAnsi="Arial" w:cs="Arial"/>
          <w:sz w:val="16"/>
          <w:szCs w:val="16"/>
        </w:rPr>
      </w:pPr>
      <w:r w:rsidRPr="002C1E04">
        <w:rPr>
          <w:rStyle w:val="Odwoanieprzypisudolnego"/>
          <w:rFonts w:cs="Arial"/>
          <w:szCs w:val="16"/>
        </w:rPr>
        <w:footnoteRef/>
      </w:r>
      <w:r w:rsidRPr="002C1E04">
        <w:rPr>
          <w:rFonts w:ascii="Arial" w:hAnsi="Arial" w:cs="Arial"/>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2C1E04">
        <w:rPr>
          <w:rFonts w:ascii="Arial" w:hAnsi="Arial" w:cs="Arial"/>
          <w:sz w:val="16"/>
          <w:szCs w:val="16"/>
          <w:lang w:eastAsia="pl-PL"/>
        </w:rPr>
        <w:t xml:space="preserve"> </w:t>
      </w:r>
      <w:r w:rsidRPr="002C1E04">
        <w:rPr>
          <w:rFonts w:ascii="Arial" w:hAnsi="Arial" w:cs="Arial"/>
          <w:sz w:val="16"/>
          <w:szCs w:val="16"/>
        </w:rPr>
        <w:t>http://ec.europa.eu/budget/contracts_grants/info_contracts/inforeuro/index_en.cfm</w:t>
      </w:r>
    </w:p>
  </w:footnote>
  <w:footnote w:id="21">
    <w:p w14:paraId="695578FF" w14:textId="77777777" w:rsidR="005E0A3F" w:rsidRPr="00A362B2" w:rsidRDefault="005E0A3F"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A226" w14:textId="77777777" w:rsidR="005E0A3F" w:rsidRDefault="005E0A3F">
    <w:pPr>
      <w:pStyle w:val="Nagwek"/>
    </w:pPr>
  </w:p>
  <w:p w14:paraId="5E857C07" w14:textId="77777777" w:rsidR="005E0A3F" w:rsidRDefault="005E0A3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0D05" w14:textId="77777777" w:rsidR="005E0A3F" w:rsidRDefault="005E0A3F">
    <w:pPr>
      <w:pStyle w:val="Nagwek"/>
    </w:pPr>
  </w:p>
  <w:p w14:paraId="3F0A3D2E" w14:textId="77777777" w:rsidR="005E0A3F" w:rsidRDefault="005E0A3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9A770" w14:textId="77777777" w:rsidR="00E90C05" w:rsidRPr="0070249C" w:rsidRDefault="00E90C05" w:rsidP="00E90C05">
    <w:pPr>
      <w:tabs>
        <w:tab w:val="center" w:pos="4536"/>
        <w:tab w:val="right" w:pos="9072"/>
      </w:tabs>
      <w:spacing w:after="0" w:line="240" w:lineRule="auto"/>
      <w:rPr>
        <w:rFonts w:ascii="Arial" w:hAnsi="Arial" w:cs="Arial"/>
        <w:sz w:val="20"/>
        <w:szCs w:val="20"/>
      </w:rPr>
    </w:pPr>
    <w:r>
      <w:tab/>
    </w:r>
    <w:r w:rsidRPr="00C973D1">
      <w:t xml:space="preserve">                                                                                     </w:t>
    </w:r>
    <w:r w:rsidRPr="0070249C">
      <w:rPr>
        <w:rFonts w:ascii="Arial" w:hAnsi="Arial" w:cs="Arial"/>
        <w:sz w:val="20"/>
        <w:szCs w:val="20"/>
      </w:rPr>
      <w:t>Załącznik do</w:t>
    </w:r>
  </w:p>
  <w:p w14:paraId="3CA966B4" w14:textId="77777777" w:rsidR="00E90C05" w:rsidRPr="0070249C" w:rsidRDefault="00E90C05" w:rsidP="00E90C05">
    <w:pPr>
      <w:tabs>
        <w:tab w:val="center" w:pos="4536"/>
        <w:tab w:val="right" w:pos="9072"/>
      </w:tabs>
      <w:spacing w:after="0" w:line="240" w:lineRule="auto"/>
      <w:rPr>
        <w:rFonts w:ascii="Arial" w:hAnsi="Arial" w:cs="Arial"/>
        <w:sz w:val="20"/>
        <w:szCs w:val="20"/>
      </w:rPr>
    </w:pPr>
    <w:r w:rsidRPr="0070249C">
      <w:rPr>
        <w:rFonts w:ascii="Arial" w:hAnsi="Arial" w:cs="Arial"/>
        <w:sz w:val="20"/>
        <w:szCs w:val="20"/>
      </w:rPr>
      <w:tab/>
      <w:t xml:space="preserve">                                                                                                            Uchwały Nr ………………………</w:t>
    </w:r>
  </w:p>
  <w:p w14:paraId="49D5DA56" w14:textId="77777777" w:rsidR="00E90C05" w:rsidRPr="0070249C" w:rsidRDefault="00E90C05" w:rsidP="00E90C05">
    <w:pPr>
      <w:tabs>
        <w:tab w:val="center" w:pos="4536"/>
        <w:tab w:val="right" w:pos="9072"/>
      </w:tabs>
      <w:spacing w:after="0" w:line="240" w:lineRule="auto"/>
      <w:rPr>
        <w:rFonts w:ascii="Arial" w:hAnsi="Arial" w:cs="Arial"/>
        <w:sz w:val="20"/>
        <w:szCs w:val="20"/>
      </w:rPr>
    </w:pPr>
    <w:r w:rsidRPr="0070249C">
      <w:rPr>
        <w:rFonts w:ascii="Arial" w:hAnsi="Arial" w:cs="Arial"/>
        <w:sz w:val="20"/>
        <w:szCs w:val="20"/>
      </w:rPr>
      <w:tab/>
    </w:r>
    <w:r w:rsidRPr="0070249C">
      <w:rPr>
        <w:rFonts w:ascii="Arial" w:hAnsi="Arial" w:cs="Arial"/>
        <w:sz w:val="20"/>
        <w:szCs w:val="20"/>
      </w:rPr>
      <w:tab/>
      <w:t>Zarządu Województwa Łódzkiego</w:t>
    </w:r>
  </w:p>
  <w:p w14:paraId="4AB68F0A" w14:textId="6BC5674B" w:rsidR="005E0A3F" w:rsidRPr="00E90C05" w:rsidRDefault="00E90C05" w:rsidP="00E90C05">
    <w:pPr>
      <w:tabs>
        <w:tab w:val="center" w:pos="4536"/>
        <w:tab w:val="right" w:pos="9072"/>
      </w:tabs>
      <w:spacing w:after="0" w:line="240" w:lineRule="auto"/>
      <w:rPr>
        <w:rFonts w:ascii="Arial" w:hAnsi="Arial" w:cs="Arial"/>
        <w:sz w:val="20"/>
        <w:szCs w:val="20"/>
      </w:rPr>
    </w:pPr>
    <w:r w:rsidRPr="0070249C">
      <w:rPr>
        <w:rFonts w:ascii="Arial" w:hAnsi="Arial" w:cs="Arial"/>
        <w:sz w:val="20"/>
        <w:szCs w:val="20"/>
      </w:rPr>
      <w:tab/>
      <w:t xml:space="preserve">                                                                                                           z dnia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38"/>
    <w:multiLevelType w:val="hybridMultilevel"/>
    <w:tmpl w:val="5046B5A8"/>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9"/>
    <w:multiLevelType w:val="hybridMultilevel"/>
    <w:tmpl w:val="5D888A08"/>
    <w:lvl w:ilvl="0" w:tplc="FFFFFFFF">
      <w:start w:val="1"/>
      <w:numFmt w:val="decimal"/>
      <w:lvlText w:val="%1"/>
      <w:lvlJc w:val="left"/>
    </w:lvl>
    <w:lvl w:ilvl="1" w:tplc="FFFFFFFF">
      <w:start w:val="1"/>
      <w:numFmt w:val="lowerLetter"/>
      <w:lvlText w:val="%2"/>
      <w:lvlJc w:val="left"/>
    </w:lvl>
    <w:lvl w:ilvl="2" w:tplc="FFFFFFFF">
      <w:start w:val="6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7369D6"/>
    <w:multiLevelType w:val="hybridMultilevel"/>
    <w:tmpl w:val="A4D4E5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3B6124"/>
    <w:multiLevelType w:val="hybridMultilevel"/>
    <w:tmpl w:val="EE20F4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EA5EA7"/>
    <w:multiLevelType w:val="hybridMultilevel"/>
    <w:tmpl w:val="DADCA2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7B42232"/>
    <w:multiLevelType w:val="hybridMultilevel"/>
    <w:tmpl w:val="023271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20427C"/>
    <w:multiLevelType w:val="hybridMultilevel"/>
    <w:tmpl w:val="9BB2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E21E32"/>
    <w:multiLevelType w:val="hybridMultilevel"/>
    <w:tmpl w:val="210C31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426EFE"/>
    <w:multiLevelType w:val="hybridMultilevel"/>
    <w:tmpl w:val="AC802948"/>
    <w:lvl w:ilvl="0" w:tplc="04150005">
      <w:start w:val="1"/>
      <w:numFmt w:val="bullet"/>
      <w:lvlText w:val=""/>
      <w:lvlJc w:val="left"/>
      <w:pPr>
        <w:tabs>
          <w:tab w:val="num" w:pos="720"/>
        </w:tabs>
        <w:ind w:left="720" w:hanging="360"/>
      </w:pPr>
      <w:rPr>
        <w:rFonts w:ascii="Wingdings" w:hAnsi="Wingdings"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645DE7"/>
    <w:multiLevelType w:val="hybridMultilevel"/>
    <w:tmpl w:val="5E0C6FEE"/>
    <w:lvl w:ilvl="0" w:tplc="D988F5FE">
      <w:start w:val="1"/>
      <w:numFmt w:val="decimal"/>
      <w:lvlText w:val="%1."/>
      <w:lvlJc w:val="left"/>
      <w:pPr>
        <w:ind w:left="502" w:hanging="360"/>
      </w:pPr>
      <w:rPr>
        <w:rFonts w:cs="Times New Roman" w:hint="default"/>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3" w15:restartNumberingAfterBreak="0">
    <w:nsid w:val="198A012D"/>
    <w:multiLevelType w:val="hybridMultilevel"/>
    <w:tmpl w:val="87BCA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91E77"/>
    <w:multiLevelType w:val="hybridMultilevel"/>
    <w:tmpl w:val="029C5A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E57F60"/>
    <w:multiLevelType w:val="hybridMultilevel"/>
    <w:tmpl w:val="A54009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011DDE"/>
    <w:multiLevelType w:val="hybridMultilevel"/>
    <w:tmpl w:val="2F60F2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123F94"/>
    <w:multiLevelType w:val="hybridMultilevel"/>
    <w:tmpl w:val="9CC80A96"/>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850200"/>
    <w:multiLevelType w:val="multilevel"/>
    <w:tmpl w:val="E13A02EA"/>
    <w:lvl w:ilvl="0">
      <w:start w:val="1"/>
      <w:numFmt w:val="decimal"/>
      <w:lvlText w:val="%1."/>
      <w:lvlJc w:val="left"/>
      <w:pPr>
        <w:ind w:left="502" w:hanging="360"/>
      </w:pPr>
      <w:rPr>
        <w:rFonts w:cs="Times New Roman" w:hint="default"/>
        <w:b/>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033D10"/>
    <w:multiLevelType w:val="hybridMultilevel"/>
    <w:tmpl w:val="90184B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178345A"/>
    <w:multiLevelType w:val="hybridMultilevel"/>
    <w:tmpl w:val="44222932"/>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15:restartNumberingAfterBreak="0">
    <w:nsid w:val="25141C41"/>
    <w:multiLevelType w:val="hybridMultilevel"/>
    <w:tmpl w:val="292275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7A364F"/>
    <w:multiLevelType w:val="hybridMultilevel"/>
    <w:tmpl w:val="1DE436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0A4B70"/>
    <w:multiLevelType w:val="hybridMultilevel"/>
    <w:tmpl w:val="BCA6B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FD4919"/>
    <w:multiLevelType w:val="hybridMultilevel"/>
    <w:tmpl w:val="68D4EE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AC508E"/>
    <w:multiLevelType w:val="hybridMultilevel"/>
    <w:tmpl w:val="4C1083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4D7AD5"/>
    <w:multiLevelType w:val="hybridMultilevel"/>
    <w:tmpl w:val="071C4158"/>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4E10AD"/>
    <w:multiLevelType w:val="hybridMultilevel"/>
    <w:tmpl w:val="DE0624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2B28A0"/>
    <w:multiLevelType w:val="hybridMultilevel"/>
    <w:tmpl w:val="545CC00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7254750"/>
    <w:multiLevelType w:val="hybridMultilevel"/>
    <w:tmpl w:val="17CAF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F9040D"/>
    <w:multiLevelType w:val="hybridMultilevel"/>
    <w:tmpl w:val="18CA40E4"/>
    <w:lvl w:ilvl="0" w:tplc="6B3C6E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2F1175"/>
    <w:multiLevelType w:val="hybridMultilevel"/>
    <w:tmpl w:val="CEA07020"/>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471EBA"/>
    <w:multiLevelType w:val="hybridMultilevel"/>
    <w:tmpl w:val="F7A4FD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C7E7780"/>
    <w:multiLevelType w:val="hybridMultilevel"/>
    <w:tmpl w:val="51D6F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6C16DE"/>
    <w:multiLevelType w:val="hybridMultilevel"/>
    <w:tmpl w:val="C2281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966601"/>
    <w:multiLevelType w:val="hybridMultilevel"/>
    <w:tmpl w:val="E062C2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22E2B2E"/>
    <w:multiLevelType w:val="hybridMultilevel"/>
    <w:tmpl w:val="54686F9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B6B036D"/>
    <w:multiLevelType w:val="hybridMultilevel"/>
    <w:tmpl w:val="4DDED4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717CFF"/>
    <w:multiLevelType w:val="hybridMultilevel"/>
    <w:tmpl w:val="D8B8A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88F1C6B"/>
    <w:multiLevelType w:val="hybridMultilevel"/>
    <w:tmpl w:val="EB9AF7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ADB4226"/>
    <w:multiLevelType w:val="hybridMultilevel"/>
    <w:tmpl w:val="FBBCEA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0" w15:restartNumberingAfterBreak="0">
    <w:nsid w:val="5E4D67C4"/>
    <w:multiLevelType w:val="hybridMultilevel"/>
    <w:tmpl w:val="0A2EC1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0974694"/>
    <w:multiLevelType w:val="hybridMultilevel"/>
    <w:tmpl w:val="BC245FEC"/>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67B31D6C"/>
    <w:multiLevelType w:val="hybridMultilevel"/>
    <w:tmpl w:val="B928BA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80C5456"/>
    <w:multiLevelType w:val="hybridMultilevel"/>
    <w:tmpl w:val="60CC0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8DA3524"/>
    <w:multiLevelType w:val="hybridMultilevel"/>
    <w:tmpl w:val="0E96FB52"/>
    <w:lvl w:ilvl="0" w:tplc="4F2A4EF2">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9B6445"/>
    <w:multiLevelType w:val="hybridMultilevel"/>
    <w:tmpl w:val="EB6E68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C066648"/>
    <w:multiLevelType w:val="hybridMultilevel"/>
    <w:tmpl w:val="300A40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C55463B"/>
    <w:multiLevelType w:val="hybridMultilevel"/>
    <w:tmpl w:val="053C26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E993BB6"/>
    <w:multiLevelType w:val="hybridMultilevel"/>
    <w:tmpl w:val="C8D0878A"/>
    <w:lvl w:ilvl="0" w:tplc="D988F5FE">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6FAD167C"/>
    <w:multiLevelType w:val="hybridMultilevel"/>
    <w:tmpl w:val="7C02E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B769FE"/>
    <w:multiLevelType w:val="hybridMultilevel"/>
    <w:tmpl w:val="C8D0878A"/>
    <w:lvl w:ilvl="0" w:tplc="D988F5FE">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15:restartNumberingAfterBreak="0">
    <w:nsid w:val="75BE3A45"/>
    <w:multiLevelType w:val="hybridMultilevel"/>
    <w:tmpl w:val="5D1213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CF3E68"/>
    <w:multiLevelType w:val="hybridMultilevel"/>
    <w:tmpl w:val="9CF623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D0A3024"/>
    <w:multiLevelType w:val="hybridMultilevel"/>
    <w:tmpl w:val="0EF2B7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0"/>
  </w:num>
  <w:num w:numId="3">
    <w:abstractNumId w:val="49"/>
  </w:num>
  <w:num w:numId="4">
    <w:abstractNumId w:val="39"/>
  </w:num>
  <w:num w:numId="5">
    <w:abstractNumId w:val="69"/>
  </w:num>
  <w:num w:numId="6">
    <w:abstractNumId w:val="10"/>
  </w:num>
  <w:num w:numId="7">
    <w:abstractNumId w:val="60"/>
  </w:num>
  <w:num w:numId="8">
    <w:abstractNumId w:val="63"/>
  </w:num>
  <w:num w:numId="9">
    <w:abstractNumId w:val="47"/>
  </w:num>
  <w:num w:numId="10">
    <w:abstractNumId w:val="6"/>
  </w:num>
  <w:num w:numId="11">
    <w:abstractNumId w:val="65"/>
  </w:num>
  <w:num w:numId="12">
    <w:abstractNumId w:val="73"/>
  </w:num>
  <w:num w:numId="13">
    <w:abstractNumId w:val="56"/>
  </w:num>
  <w:num w:numId="14">
    <w:abstractNumId w:val="46"/>
  </w:num>
  <w:num w:numId="15">
    <w:abstractNumId w:val="19"/>
  </w:num>
  <w:num w:numId="16">
    <w:abstractNumId w:val="53"/>
  </w:num>
  <w:num w:numId="17">
    <w:abstractNumId w:val="4"/>
  </w:num>
  <w:num w:numId="18">
    <w:abstractNumId w:val="27"/>
  </w:num>
  <w:num w:numId="19">
    <w:abstractNumId w:val="70"/>
  </w:num>
  <w:num w:numId="20">
    <w:abstractNumId w:val="71"/>
  </w:num>
  <w:num w:numId="21">
    <w:abstractNumId w:val="55"/>
  </w:num>
  <w:num w:numId="22">
    <w:abstractNumId w:val="24"/>
  </w:num>
  <w:num w:numId="23">
    <w:abstractNumId w:val="50"/>
  </w:num>
  <w:num w:numId="24">
    <w:abstractNumId w:val="31"/>
  </w:num>
  <w:num w:numId="25">
    <w:abstractNumId w:val="74"/>
  </w:num>
  <w:num w:numId="26">
    <w:abstractNumId w:val="5"/>
  </w:num>
  <w:num w:numId="27">
    <w:abstractNumId w:val="23"/>
  </w:num>
  <w:num w:numId="28">
    <w:abstractNumId w:val="26"/>
  </w:num>
  <w:num w:numId="29">
    <w:abstractNumId w:val="51"/>
  </w:num>
  <w:num w:numId="30">
    <w:abstractNumId w:val="35"/>
  </w:num>
  <w:num w:numId="31">
    <w:abstractNumId w:val="9"/>
  </w:num>
  <w:num w:numId="32">
    <w:abstractNumId w:val="34"/>
  </w:num>
  <w:num w:numId="33">
    <w:abstractNumId w:val="40"/>
  </w:num>
  <w:num w:numId="34">
    <w:abstractNumId w:val="36"/>
  </w:num>
  <w:num w:numId="35">
    <w:abstractNumId w:val="54"/>
  </w:num>
  <w:num w:numId="36">
    <w:abstractNumId w:val="61"/>
  </w:num>
  <w:num w:numId="37">
    <w:abstractNumId w:val="45"/>
  </w:num>
  <w:num w:numId="38">
    <w:abstractNumId w:val="7"/>
  </w:num>
  <w:num w:numId="39">
    <w:abstractNumId w:val="59"/>
  </w:num>
  <w:num w:numId="40">
    <w:abstractNumId w:val="32"/>
  </w:num>
  <w:num w:numId="41">
    <w:abstractNumId w:val="17"/>
  </w:num>
  <w:num w:numId="42">
    <w:abstractNumId w:val="62"/>
  </w:num>
  <w:num w:numId="43">
    <w:abstractNumId w:val="48"/>
  </w:num>
  <w:num w:numId="44">
    <w:abstractNumId w:val="33"/>
  </w:num>
  <w:num w:numId="45">
    <w:abstractNumId w:val="42"/>
  </w:num>
  <w:num w:numId="46">
    <w:abstractNumId w:val="38"/>
  </w:num>
  <w:num w:numId="47">
    <w:abstractNumId w:val="11"/>
  </w:num>
  <w:num w:numId="48">
    <w:abstractNumId w:val="20"/>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num>
  <w:num w:numId="51">
    <w:abstractNumId w:val="16"/>
  </w:num>
  <w:num w:numId="52">
    <w:abstractNumId w:val="12"/>
  </w:num>
  <w:num w:numId="53">
    <w:abstractNumId w:val="72"/>
  </w:num>
  <w:num w:numId="54">
    <w:abstractNumId w:val="37"/>
  </w:num>
  <w:num w:numId="55">
    <w:abstractNumId w:val="3"/>
  </w:num>
  <w:num w:numId="56">
    <w:abstractNumId w:val="14"/>
  </w:num>
  <w:num w:numId="57">
    <w:abstractNumId w:val="15"/>
  </w:num>
  <w:num w:numId="58">
    <w:abstractNumId w:val="41"/>
  </w:num>
  <w:num w:numId="59">
    <w:abstractNumId w:val="52"/>
  </w:num>
  <w:num w:numId="60">
    <w:abstractNumId w:val="75"/>
  </w:num>
  <w:num w:numId="61">
    <w:abstractNumId w:val="25"/>
  </w:num>
  <w:num w:numId="62">
    <w:abstractNumId w:val="76"/>
  </w:num>
  <w:num w:numId="63">
    <w:abstractNumId w:val="13"/>
  </w:num>
  <w:num w:numId="64">
    <w:abstractNumId w:val="43"/>
  </w:num>
  <w:num w:numId="65">
    <w:abstractNumId w:val="57"/>
  </w:num>
  <w:num w:numId="66">
    <w:abstractNumId w:val="58"/>
  </w:num>
  <w:num w:numId="67">
    <w:abstractNumId w:val="66"/>
  </w:num>
  <w:num w:numId="68">
    <w:abstractNumId w:val="1"/>
  </w:num>
  <w:num w:numId="69">
    <w:abstractNumId w:val="2"/>
  </w:num>
  <w:num w:numId="70">
    <w:abstractNumId w:val="29"/>
  </w:num>
  <w:num w:numId="71">
    <w:abstractNumId w:val="8"/>
  </w:num>
  <w:num w:numId="72">
    <w:abstractNumId w:val="44"/>
  </w:num>
  <w:num w:numId="73">
    <w:abstractNumId w:val="22"/>
  </w:num>
  <w:num w:numId="74">
    <w:abstractNumId w:val="18"/>
  </w:num>
  <w:num w:numId="75">
    <w:abstractNumId w:val="68"/>
  </w:num>
  <w:num w:numId="76">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FD6"/>
    <w:rsid w:val="00002DC4"/>
    <w:rsid w:val="0000396E"/>
    <w:rsid w:val="00003A30"/>
    <w:rsid w:val="0000412E"/>
    <w:rsid w:val="0000651D"/>
    <w:rsid w:val="000108B3"/>
    <w:rsid w:val="00012AD1"/>
    <w:rsid w:val="00012E43"/>
    <w:rsid w:val="00013057"/>
    <w:rsid w:val="00013F24"/>
    <w:rsid w:val="00014131"/>
    <w:rsid w:val="000147C6"/>
    <w:rsid w:val="00015099"/>
    <w:rsid w:val="00021CDC"/>
    <w:rsid w:val="00022E6E"/>
    <w:rsid w:val="000233F2"/>
    <w:rsid w:val="00023B2B"/>
    <w:rsid w:val="000250A4"/>
    <w:rsid w:val="00030528"/>
    <w:rsid w:val="00030B8A"/>
    <w:rsid w:val="00030FF1"/>
    <w:rsid w:val="0003125C"/>
    <w:rsid w:val="0003213F"/>
    <w:rsid w:val="0003242C"/>
    <w:rsid w:val="00032E59"/>
    <w:rsid w:val="000338C5"/>
    <w:rsid w:val="0003464D"/>
    <w:rsid w:val="00034C9D"/>
    <w:rsid w:val="00035A27"/>
    <w:rsid w:val="00036178"/>
    <w:rsid w:val="0003639F"/>
    <w:rsid w:val="000364CB"/>
    <w:rsid w:val="00037633"/>
    <w:rsid w:val="00040CC9"/>
    <w:rsid w:val="0004147F"/>
    <w:rsid w:val="0004161F"/>
    <w:rsid w:val="0004190D"/>
    <w:rsid w:val="000422DA"/>
    <w:rsid w:val="00042CBF"/>
    <w:rsid w:val="00042E97"/>
    <w:rsid w:val="00043DD7"/>
    <w:rsid w:val="0004711C"/>
    <w:rsid w:val="000509D0"/>
    <w:rsid w:val="00050D5E"/>
    <w:rsid w:val="00050D78"/>
    <w:rsid w:val="000515F4"/>
    <w:rsid w:val="0005208E"/>
    <w:rsid w:val="00052425"/>
    <w:rsid w:val="000531AA"/>
    <w:rsid w:val="00053DD7"/>
    <w:rsid w:val="00054396"/>
    <w:rsid w:val="00055D21"/>
    <w:rsid w:val="00057F49"/>
    <w:rsid w:val="000605FF"/>
    <w:rsid w:val="00061D11"/>
    <w:rsid w:val="000623BF"/>
    <w:rsid w:val="000627E6"/>
    <w:rsid w:val="000629C9"/>
    <w:rsid w:val="00062A9E"/>
    <w:rsid w:val="00064A61"/>
    <w:rsid w:val="0006746A"/>
    <w:rsid w:val="00067C60"/>
    <w:rsid w:val="00070636"/>
    <w:rsid w:val="00071B8C"/>
    <w:rsid w:val="000734BF"/>
    <w:rsid w:val="000749A8"/>
    <w:rsid w:val="000751A0"/>
    <w:rsid w:val="00075844"/>
    <w:rsid w:val="00075950"/>
    <w:rsid w:val="00076100"/>
    <w:rsid w:val="00076755"/>
    <w:rsid w:val="000769CE"/>
    <w:rsid w:val="00076DBB"/>
    <w:rsid w:val="00080E38"/>
    <w:rsid w:val="000812B0"/>
    <w:rsid w:val="000813A5"/>
    <w:rsid w:val="0008230A"/>
    <w:rsid w:val="00085FCD"/>
    <w:rsid w:val="000864F3"/>
    <w:rsid w:val="000866E7"/>
    <w:rsid w:val="00094CD7"/>
    <w:rsid w:val="00095C54"/>
    <w:rsid w:val="00096370"/>
    <w:rsid w:val="00096750"/>
    <w:rsid w:val="00096C04"/>
    <w:rsid w:val="000A147F"/>
    <w:rsid w:val="000A1627"/>
    <w:rsid w:val="000A1D9E"/>
    <w:rsid w:val="000A24A3"/>
    <w:rsid w:val="000A26B7"/>
    <w:rsid w:val="000A2D6E"/>
    <w:rsid w:val="000A41F5"/>
    <w:rsid w:val="000A473B"/>
    <w:rsid w:val="000A53BF"/>
    <w:rsid w:val="000A5A11"/>
    <w:rsid w:val="000A7125"/>
    <w:rsid w:val="000A7205"/>
    <w:rsid w:val="000A7B00"/>
    <w:rsid w:val="000B094D"/>
    <w:rsid w:val="000B1DFC"/>
    <w:rsid w:val="000B5247"/>
    <w:rsid w:val="000B54A5"/>
    <w:rsid w:val="000B54D8"/>
    <w:rsid w:val="000B6A54"/>
    <w:rsid w:val="000B77CA"/>
    <w:rsid w:val="000B7A43"/>
    <w:rsid w:val="000C0C86"/>
    <w:rsid w:val="000C0D24"/>
    <w:rsid w:val="000C1ACA"/>
    <w:rsid w:val="000C1FB3"/>
    <w:rsid w:val="000C3625"/>
    <w:rsid w:val="000C3B36"/>
    <w:rsid w:val="000C6190"/>
    <w:rsid w:val="000C6F13"/>
    <w:rsid w:val="000D1C93"/>
    <w:rsid w:val="000D1FCC"/>
    <w:rsid w:val="000D2892"/>
    <w:rsid w:val="000D3239"/>
    <w:rsid w:val="000D64C6"/>
    <w:rsid w:val="000D6A42"/>
    <w:rsid w:val="000D6BFA"/>
    <w:rsid w:val="000D701C"/>
    <w:rsid w:val="000D7296"/>
    <w:rsid w:val="000D7C4E"/>
    <w:rsid w:val="000E0DED"/>
    <w:rsid w:val="000E4052"/>
    <w:rsid w:val="000E49D6"/>
    <w:rsid w:val="000E64D2"/>
    <w:rsid w:val="000E7D7E"/>
    <w:rsid w:val="000F042E"/>
    <w:rsid w:val="000F0B3F"/>
    <w:rsid w:val="000F2FD6"/>
    <w:rsid w:val="000F48FB"/>
    <w:rsid w:val="000F4956"/>
    <w:rsid w:val="000F6E0D"/>
    <w:rsid w:val="000F73F1"/>
    <w:rsid w:val="0010299D"/>
    <w:rsid w:val="001042E2"/>
    <w:rsid w:val="00105008"/>
    <w:rsid w:val="001058A3"/>
    <w:rsid w:val="001076CF"/>
    <w:rsid w:val="001079CE"/>
    <w:rsid w:val="00107E72"/>
    <w:rsid w:val="00110670"/>
    <w:rsid w:val="001107B6"/>
    <w:rsid w:val="0011144E"/>
    <w:rsid w:val="0011161B"/>
    <w:rsid w:val="00111D08"/>
    <w:rsid w:val="001134D8"/>
    <w:rsid w:val="00113E5F"/>
    <w:rsid w:val="00114A42"/>
    <w:rsid w:val="001151AF"/>
    <w:rsid w:val="00122F38"/>
    <w:rsid w:val="00124140"/>
    <w:rsid w:val="00125527"/>
    <w:rsid w:val="00127B60"/>
    <w:rsid w:val="00130ECD"/>
    <w:rsid w:val="00131B0E"/>
    <w:rsid w:val="00131F40"/>
    <w:rsid w:val="00133F6E"/>
    <w:rsid w:val="0013492D"/>
    <w:rsid w:val="00135664"/>
    <w:rsid w:val="001356B1"/>
    <w:rsid w:val="00135AFB"/>
    <w:rsid w:val="00135B93"/>
    <w:rsid w:val="0014034F"/>
    <w:rsid w:val="00142337"/>
    <w:rsid w:val="00143851"/>
    <w:rsid w:val="001452D1"/>
    <w:rsid w:val="00145CFF"/>
    <w:rsid w:val="00145D16"/>
    <w:rsid w:val="00145EB9"/>
    <w:rsid w:val="00151E08"/>
    <w:rsid w:val="0015243C"/>
    <w:rsid w:val="001530DD"/>
    <w:rsid w:val="00154B91"/>
    <w:rsid w:val="00155081"/>
    <w:rsid w:val="001574C9"/>
    <w:rsid w:val="00157CD2"/>
    <w:rsid w:val="00160ABA"/>
    <w:rsid w:val="00160E80"/>
    <w:rsid w:val="00161745"/>
    <w:rsid w:val="00161D9B"/>
    <w:rsid w:val="001632C2"/>
    <w:rsid w:val="00164AF7"/>
    <w:rsid w:val="00164CFF"/>
    <w:rsid w:val="00164F91"/>
    <w:rsid w:val="00165212"/>
    <w:rsid w:val="001652A9"/>
    <w:rsid w:val="0016659A"/>
    <w:rsid w:val="00166C38"/>
    <w:rsid w:val="00167890"/>
    <w:rsid w:val="00167A9A"/>
    <w:rsid w:val="00170DAB"/>
    <w:rsid w:val="001726A3"/>
    <w:rsid w:val="00172AE0"/>
    <w:rsid w:val="00172D32"/>
    <w:rsid w:val="001739B5"/>
    <w:rsid w:val="00173A44"/>
    <w:rsid w:val="00173C75"/>
    <w:rsid w:val="001748F7"/>
    <w:rsid w:val="00175B95"/>
    <w:rsid w:val="00177037"/>
    <w:rsid w:val="001770C0"/>
    <w:rsid w:val="00180814"/>
    <w:rsid w:val="00180CD9"/>
    <w:rsid w:val="001813FD"/>
    <w:rsid w:val="00183A5B"/>
    <w:rsid w:val="001862C0"/>
    <w:rsid w:val="00187D95"/>
    <w:rsid w:val="0019018F"/>
    <w:rsid w:val="0019039F"/>
    <w:rsid w:val="0019150A"/>
    <w:rsid w:val="00192B26"/>
    <w:rsid w:val="00192F13"/>
    <w:rsid w:val="00194327"/>
    <w:rsid w:val="0019471B"/>
    <w:rsid w:val="00194F49"/>
    <w:rsid w:val="0019607A"/>
    <w:rsid w:val="0019736C"/>
    <w:rsid w:val="00197874"/>
    <w:rsid w:val="001A1848"/>
    <w:rsid w:val="001A286C"/>
    <w:rsid w:val="001A5227"/>
    <w:rsid w:val="001A6DF0"/>
    <w:rsid w:val="001A6E9F"/>
    <w:rsid w:val="001A6F2E"/>
    <w:rsid w:val="001A7397"/>
    <w:rsid w:val="001A7480"/>
    <w:rsid w:val="001A75D2"/>
    <w:rsid w:val="001A79CE"/>
    <w:rsid w:val="001B0FF1"/>
    <w:rsid w:val="001B11B9"/>
    <w:rsid w:val="001B159B"/>
    <w:rsid w:val="001B2A7A"/>
    <w:rsid w:val="001B2C8E"/>
    <w:rsid w:val="001B4772"/>
    <w:rsid w:val="001B50CB"/>
    <w:rsid w:val="001B6D48"/>
    <w:rsid w:val="001B6F11"/>
    <w:rsid w:val="001B7574"/>
    <w:rsid w:val="001B78C5"/>
    <w:rsid w:val="001B7B01"/>
    <w:rsid w:val="001C11C7"/>
    <w:rsid w:val="001C1600"/>
    <w:rsid w:val="001C23CB"/>
    <w:rsid w:val="001C2668"/>
    <w:rsid w:val="001C3C8A"/>
    <w:rsid w:val="001C4216"/>
    <w:rsid w:val="001C4B6D"/>
    <w:rsid w:val="001C55CE"/>
    <w:rsid w:val="001C6469"/>
    <w:rsid w:val="001C646D"/>
    <w:rsid w:val="001C69D0"/>
    <w:rsid w:val="001C6E16"/>
    <w:rsid w:val="001D025A"/>
    <w:rsid w:val="001D0559"/>
    <w:rsid w:val="001D2A95"/>
    <w:rsid w:val="001D5E6E"/>
    <w:rsid w:val="001D62FE"/>
    <w:rsid w:val="001D7AD2"/>
    <w:rsid w:val="001E03C2"/>
    <w:rsid w:val="001E05D0"/>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381"/>
    <w:rsid w:val="001F2ECA"/>
    <w:rsid w:val="001F30FE"/>
    <w:rsid w:val="001F329F"/>
    <w:rsid w:val="001F394A"/>
    <w:rsid w:val="001F487C"/>
    <w:rsid w:val="001F48AC"/>
    <w:rsid w:val="001F5097"/>
    <w:rsid w:val="001F54FB"/>
    <w:rsid w:val="001F6B46"/>
    <w:rsid w:val="002001F3"/>
    <w:rsid w:val="002009E5"/>
    <w:rsid w:val="00202628"/>
    <w:rsid w:val="00203685"/>
    <w:rsid w:val="00203849"/>
    <w:rsid w:val="00205DEF"/>
    <w:rsid w:val="002074F9"/>
    <w:rsid w:val="00211A2A"/>
    <w:rsid w:val="00212E5E"/>
    <w:rsid w:val="00213E96"/>
    <w:rsid w:val="002156FF"/>
    <w:rsid w:val="00215702"/>
    <w:rsid w:val="00215750"/>
    <w:rsid w:val="00215DE7"/>
    <w:rsid w:val="00217B9C"/>
    <w:rsid w:val="00217CBB"/>
    <w:rsid w:val="00221786"/>
    <w:rsid w:val="002232DB"/>
    <w:rsid w:val="00223A65"/>
    <w:rsid w:val="00224391"/>
    <w:rsid w:val="00224487"/>
    <w:rsid w:val="0022536C"/>
    <w:rsid w:val="00225391"/>
    <w:rsid w:val="0022687D"/>
    <w:rsid w:val="002274DD"/>
    <w:rsid w:val="00230B11"/>
    <w:rsid w:val="00231114"/>
    <w:rsid w:val="0023223D"/>
    <w:rsid w:val="0023372A"/>
    <w:rsid w:val="00233C17"/>
    <w:rsid w:val="00234918"/>
    <w:rsid w:val="00236111"/>
    <w:rsid w:val="002369D9"/>
    <w:rsid w:val="00242070"/>
    <w:rsid w:val="00243CC4"/>
    <w:rsid w:val="002441B3"/>
    <w:rsid w:val="002451B5"/>
    <w:rsid w:val="002519EF"/>
    <w:rsid w:val="00252301"/>
    <w:rsid w:val="002524FA"/>
    <w:rsid w:val="0025259B"/>
    <w:rsid w:val="00252FDB"/>
    <w:rsid w:val="00254084"/>
    <w:rsid w:val="002540E1"/>
    <w:rsid w:val="00255475"/>
    <w:rsid w:val="0025548F"/>
    <w:rsid w:val="0026119A"/>
    <w:rsid w:val="00261E6F"/>
    <w:rsid w:val="0026205D"/>
    <w:rsid w:val="00262CD2"/>
    <w:rsid w:val="0026331B"/>
    <w:rsid w:val="002647B0"/>
    <w:rsid w:val="00265DE3"/>
    <w:rsid w:val="00270302"/>
    <w:rsid w:val="00270BD1"/>
    <w:rsid w:val="00271054"/>
    <w:rsid w:val="00272132"/>
    <w:rsid w:val="00272866"/>
    <w:rsid w:val="0027431C"/>
    <w:rsid w:val="00275DA8"/>
    <w:rsid w:val="00280F77"/>
    <w:rsid w:val="002820A5"/>
    <w:rsid w:val="00284A21"/>
    <w:rsid w:val="00284E3E"/>
    <w:rsid w:val="00285F9D"/>
    <w:rsid w:val="002862AC"/>
    <w:rsid w:val="00286409"/>
    <w:rsid w:val="00286E7F"/>
    <w:rsid w:val="002879C5"/>
    <w:rsid w:val="0029064D"/>
    <w:rsid w:val="002906D7"/>
    <w:rsid w:val="002911CC"/>
    <w:rsid w:val="00292113"/>
    <w:rsid w:val="002922CF"/>
    <w:rsid w:val="00294239"/>
    <w:rsid w:val="00294615"/>
    <w:rsid w:val="00294A76"/>
    <w:rsid w:val="00295CAC"/>
    <w:rsid w:val="00295D7B"/>
    <w:rsid w:val="002A0A7E"/>
    <w:rsid w:val="002A171B"/>
    <w:rsid w:val="002A3CC7"/>
    <w:rsid w:val="002A3E92"/>
    <w:rsid w:val="002A4FA7"/>
    <w:rsid w:val="002A5D86"/>
    <w:rsid w:val="002A690F"/>
    <w:rsid w:val="002A72AE"/>
    <w:rsid w:val="002A7429"/>
    <w:rsid w:val="002A7947"/>
    <w:rsid w:val="002B079C"/>
    <w:rsid w:val="002B0FA1"/>
    <w:rsid w:val="002B188D"/>
    <w:rsid w:val="002B2277"/>
    <w:rsid w:val="002B2BF2"/>
    <w:rsid w:val="002B46D7"/>
    <w:rsid w:val="002B4CA3"/>
    <w:rsid w:val="002B4E0E"/>
    <w:rsid w:val="002B6560"/>
    <w:rsid w:val="002B669C"/>
    <w:rsid w:val="002B6AB5"/>
    <w:rsid w:val="002B73DA"/>
    <w:rsid w:val="002C12C0"/>
    <w:rsid w:val="002C577D"/>
    <w:rsid w:val="002C6B64"/>
    <w:rsid w:val="002C776F"/>
    <w:rsid w:val="002D132A"/>
    <w:rsid w:val="002D284E"/>
    <w:rsid w:val="002D29FE"/>
    <w:rsid w:val="002D2F38"/>
    <w:rsid w:val="002D30B0"/>
    <w:rsid w:val="002D30B1"/>
    <w:rsid w:val="002D50F9"/>
    <w:rsid w:val="002D535C"/>
    <w:rsid w:val="002D721F"/>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66B3"/>
    <w:rsid w:val="002F734E"/>
    <w:rsid w:val="002F78B8"/>
    <w:rsid w:val="00300A3D"/>
    <w:rsid w:val="00300B1F"/>
    <w:rsid w:val="00300E7A"/>
    <w:rsid w:val="003010CB"/>
    <w:rsid w:val="00301EC4"/>
    <w:rsid w:val="0030214C"/>
    <w:rsid w:val="00302555"/>
    <w:rsid w:val="00303037"/>
    <w:rsid w:val="003033AF"/>
    <w:rsid w:val="003043CC"/>
    <w:rsid w:val="003061B6"/>
    <w:rsid w:val="00306A6E"/>
    <w:rsid w:val="003073F7"/>
    <w:rsid w:val="00307A60"/>
    <w:rsid w:val="003112B6"/>
    <w:rsid w:val="003133C4"/>
    <w:rsid w:val="003144DC"/>
    <w:rsid w:val="00315113"/>
    <w:rsid w:val="00320625"/>
    <w:rsid w:val="0032098A"/>
    <w:rsid w:val="003211D7"/>
    <w:rsid w:val="00321CFF"/>
    <w:rsid w:val="00322596"/>
    <w:rsid w:val="0032304F"/>
    <w:rsid w:val="0032371F"/>
    <w:rsid w:val="00323DF5"/>
    <w:rsid w:val="0032616D"/>
    <w:rsid w:val="00326B52"/>
    <w:rsid w:val="00327746"/>
    <w:rsid w:val="00331D4C"/>
    <w:rsid w:val="00333D2D"/>
    <w:rsid w:val="00334782"/>
    <w:rsid w:val="00334B4E"/>
    <w:rsid w:val="00335184"/>
    <w:rsid w:val="00336BE2"/>
    <w:rsid w:val="00337607"/>
    <w:rsid w:val="0033761D"/>
    <w:rsid w:val="00340610"/>
    <w:rsid w:val="00340916"/>
    <w:rsid w:val="00341138"/>
    <w:rsid w:val="00342921"/>
    <w:rsid w:val="003446B1"/>
    <w:rsid w:val="003449BB"/>
    <w:rsid w:val="00344DD1"/>
    <w:rsid w:val="00345D7C"/>
    <w:rsid w:val="00346FF2"/>
    <w:rsid w:val="00350BCB"/>
    <w:rsid w:val="003520D0"/>
    <w:rsid w:val="00353C24"/>
    <w:rsid w:val="00354563"/>
    <w:rsid w:val="003549AB"/>
    <w:rsid w:val="00354FF4"/>
    <w:rsid w:val="00356472"/>
    <w:rsid w:val="00357294"/>
    <w:rsid w:val="00357A65"/>
    <w:rsid w:val="00357A8B"/>
    <w:rsid w:val="003600A8"/>
    <w:rsid w:val="003601C8"/>
    <w:rsid w:val="0036047A"/>
    <w:rsid w:val="00360AA9"/>
    <w:rsid w:val="003614E3"/>
    <w:rsid w:val="00363925"/>
    <w:rsid w:val="00363FF8"/>
    <w:rsid w:val="003640D5"/>
    <w:rsid w:val="003650C2"/>
    <w:rsid w:val="00366706"/>
    <w:rsid w:val="003667F2"/>
    <w:rsid w:val="003670A9"/>
    <w:rsid w:val="00370370"/>
    <w:rsid w:val="00370C0D"/>
    <w:rsid w:val="0037347E"/>
    <w:rsid w:val="00373EF1"/>
    <w:rsid w:val="003753C8"/>
    <w:rsid w:val="00376619"/>
    <w:rsid w:val="0037688B"/>
    <w:rsid w:val="00376F89"/>
    <w:rsid w:val="003772F0"/>
    <w:rsid w:val="00377F23"/>
    <w:rsid w:val="00381F72"/>
    <w:rsid w:val="00383258"/>
    <w:rsid w:val="00383592"/>
    <w:rsid w:val="00383F04"/>
    <w:rsid w:val="00384698"/>
    <w:rsid w:val="00384758"/>
    <w:rsid w:val="00385448"/>
    <w:rsid w:val="00385ED6"/>
    <w:rsid w:val="00387FCD"/>
    <w:rsid w:val="0039018D"/>
    <w:rsid w:val="00390622"/>
    <w:rsid w:val="00390916"/>
    <w:rsid w:val="00391733"/>
    <w:rsid w:val="003926A3"/>
    <w:rsid w:val="00392908"/>
    <w:rsid w:val="00393450"/>
    <w:rsid w:val="00394C80"/>
    <w:rsid w:val="00395CBF"/>
    <w:rsid w:val="003965D4"/>
    <w:rsid w:val="003966E7"/>
    <w:rsid w:val="003970C0"/>
    <w:rsid w:val="003A00C9"/>
    <w:rsid w:val="003A0E6B"/>
    <w:rsid w:val="003A1109"/>
    <w:rsid w:val="003A407D"/>
    <w:rsid w:val="003A44B8"/>
    <w:rsid w:val="003A58D7"/>
    <w:rsid w:val="003A6070"/>
    <w:rsid w:val="003A6632"/>
    <w:rsid w:val="003A6A91"/>
    <w:rsid w:val="003A7123"/>
    <w:rsid w:val="003A74E7"/>
    <w:rsid w:val="003A7655"/>
    <w:rsid w:val="003A777F"/>
    <w:rsid w:val="003B0C86"/>
    <w:rsid w:val="003B1808"/>
    <w:rsid w:val="003B1969"/>
    <w:rsid w:val="003B3BCE"/>
    <w:rsid w:val="003B5D07"/>
    <w:rsid w:val="003B6D50"/>
    <w:rsid w:val="003B7923"/>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2B7"/>
    <w:rsid w:val="003D1F69"/>
    <w:rsid w:val="003D232D"/>
    <w:rsid w:val="003D55A4"/>
    <w:rsid w:val="003D64C9"/>
    <w:rsid w:val="003E0511"/>
    <w:rsid w:val="003E0C57"/>
    <w:rsid w:val="003E1B96"/>
    <w:rsid w:val="003E2283"/>
    <w:rsid w:val="003E459D"/>
    <w:rsid w:val="003E50A6"/>
    <w:rsid w:val="003E5126"/>
    <w:rsid w:val="003E71AA"/>
    <w:rsid w:val="003F109A"/>
    <w:rsid w:val="003F11DE"/>
    <w:rsid w:val="003F401A"/>
    <w:rsid w:val="003F57A2"/>
    <w:rsid w:val="003F5824"/>
    <w:rsid w:val="003F5BC6"/>
    <w:rsid w:val="003F5D08"/>
    <w:rsid w:val="003F5F21"/>
    <w:rsid w:val="00400068"/>
    <w:rsid w:val="004013EB"/>
    <w:rsid w:val="00401B0F"/>
    <w:rsid w:val="0040205F"/>
    <w:rsid w:val="00404D36"/>
    <w:rsid w:val="00404FC5"/>
    <w:rsid w:val="00405AA9"/>
    <w:rsid w:val="0040650C"/>
    <w:rsid w:val="00410837"/>
    <w:rsid w:val="004127FB"/>
    <w:rsid w:val="004141F8"/>
    <w:rsid w:val="00414481"/>
    <w:rsid w:val="00414492"/>
    <w:rsid w:val="00414516"/>
    <w:rsid w:val="00415839"/>
    <w:rsid w:val="00415F39"/>
    <w:rsid w:val="00417F50"/>
    <w:rsid w:val="00420589"/>
    <w:rsid w:val="00420A7B"/>
    <w:rsid w:val="004211E6"/>
    <w:rsid w:val="00422791"/>
    <w:rsid w:val="004228E4"/>
    <w:rsid w:val="00423561"/>
    <w:rsid w:val="00423602"/>
    <w:rsid w:val="00425319"/>
    <w:rsid w:val="004258F3"/>
    <w:rsid w:val="00425A3D"/>
    <w:rsid w:val="00425EAD"/>
    <w:rsid w:val="00427721"/>
    <w:rsid w:val="004315A5"/>
    <w:rsid w:val="0043186C"/>
    <w:rsid w:val="004350FC"/>
    <w:rsid w:val="00435140"/>
    <w:rsid w:val="0043549F"/>
    <w:rsid w:val="00435AF6"/>
    <w:rsid w:val="00437743"/>
    <w:rsid w:val="004379AC"/>
    <w:rsid w:val="0044043D"/>
    <w:rsid w:val="004409E2"/>
    <w:rsid w:val="00440C76"/>
    <w:rsid w:val="004433FF"/>
    <w:rsid w:val="00443CD9"/>
    <w:rsid w:val="00443FE7"/>
    <w:rsid w:val="00444F73"/>
    <w:rsid w:val="00446FCD"/>
    <w:rsid w:val="00450375"/>
    <w:rsid w:val="00451A63"/>
    <w:rsid w:val="00454B39"/>
    <w:rsid w:val="004550E2"/>
    <w:rsid w:val="00456A70"/>
    <w:rsid w:val="00457A13"/>
    <w:rsid w:val="0046113A"/>
    <w:rsid w:val="00461570"/>
    <w:rsid w:val="00461DE6"/>
    <w:rsid w:val="0046217A"/>
    <w:rsid w:val="00463547"/>
    <w:rsid w:val="00463C68"/>
    <w:rsid w:val="0046631C"/>
    <w:rsid w:val="00470B86"/>
    <w:rsid w:val="00471AC2"/>
    <w:rsid w:val="00471C83"/>
    <w:rsid w:val="00473828"/>
    <w:rsid w:val="00475B53"/>
    <w:rsid w:val="00475B78"/>
    <w:rsid w:val="00480323"/>
    <w:rsid w:val="004814F8"/>
    <w:rsid w:val="00481551"/>
    <w:rsid w:val="00482800"/>
    <w:rsid w:val="004842B7"/>
    <w:rsid w:val="00484628"/>
    <w:rsid w:val="00487302"/>
    <w:rsid w:val="00490018"/>
    <w:rsid w:val="004926B8"/>
    <w:rsid w:val="0049371E"/>
    <w:rsid w:val="00494753"/>
    <w:rsid w:val="00494C00"/>
    <w:rsid w:val="00494C2F"/>
    <w:rsid w:val="004951E2"/>
    <w:rsid w:val="00495488"/>
    <w:rsid w:val="004958EF"/>
    <w:rsid w:val="00496289"/>
    <w:rsid w:val="00496622"/>
    <w:rsid w:val="00497158"/>
    <w:rsid w:val="00497BB3"/>
    <w:rsid w:val="004A05C1"/>
    <w:rsid w:val="004A1A8E"/>
    <w:rsid w:val="004A34A7"/>
    <w:rsid w:val="004A6103"/>
    <w:rsid w:val="004A6CDC"/>
    <w:rsid w:val="004B1DF2"/>
    <w:rsid w:val="004B2E84"/>
    <w:rsid w:val="004B51ED"/>
    <w:rsid w:val="004B5E19"/>
    <w:rsid w:val="004B6762"/>
    <w:rsid w:val="004B7B35"/>
    <w:rsid w:val="004B7BFE"/>
    <w:rsid w:val="004C0637"/>
    <w:rsid w:val="004C0D49"/>
    <w:rsid w:val="004C0EA7"/>
    <w:rsid w:val="004C0F21"/>
    <w:rsid w:val="004C3F7F"/>
    <w:rsid w:val="004C43CF"/>
    <w:rsid w:val="004C4602"/>
    <w:rsid w:val="004C545C"/>
    <w:rsid w:val="004C57B5"/>
    <w:rsid w:val="004C6403"/>
    <w:rsid w:val="004C7423"/>
    <w:rsid w:val="004D15A8"/>
    <w:rsid w:val="004D2E99"/>
    <w:rsid w:val="004D34A3"/>
    <w:rsid w:val="004D3705"/>
    <w:rsid w:val="004D3AA2"/>
    <w:rsid w:val="004D4326"/>
    <w:rsid w:val="004D594E"/>
    <w:rsid w:val="004D5CB6"/>
    <w:rsid w:val="004D5E7B"/>
    <w:rsid w:val="004D69C2"/>
    <w:rsid w:val="004E27D0"/>
    <w:rsid w:val="004E2C8D"/>
    <w:rsid w:val="004E2F6C"/>
    <w:rsid w:val="004E3E9C"/>
    <w:rsid w:val="004E4062"/>
    <w:rsid w:val="004E4F78"/>
    <w:rsid w:val="004E5B12"/>
    <w:rsid w:val="004F07A2"/>
    <w:rsid w:val="004F2641"/>
    <w:rsid w:val="004F7E51"/>
    <w:rsid w:val="005003FD"/>
    <w:rsid w:val="00501056"/>
    <w:rsid w:val="00501191"/>
    <w:rsid w:val="00501366"/>
    <w:rsid w:val="00501840"/>
    <w:rsid w:val="005019AE"/>
    <w:rsid w:val="005021DD"/>
    <w:rsid w:val="00504552"/>
    <w:rsid w:val="0050461B"/>
    <w:rsid w:val="00504D31"/>
    <w:rsid w:val="00504F80"/>
    <w:rsid w:val="00507840"/>
    <w:rsid w:val="00507B68"/>
    <w:rsid w:val="0051138A"/>
    <w:rsid w:val="00512050"/>
    <w:rsid w:val="00512DE0"/>
    <w:rsid w:val="00515977"/>
    <w:rsid w:val="005174A9"/>
    <w:rsid w:val="00520BCC"/>
    <w:rsid w:val="0052162E"/>
    <w:rsid w:val="0052213F"/>
    <w:rsid w:val="00522141"/>
    <w:rsid w:val="005246B5"/>
    <w:rsid w:val="005275F6"/>
    <w:rsid w:val="0053010D"/>
    <w:rsid w:val="00530872"/>
    <w:rsid w:val="0053107C"/>
    <w:rsid w:val="00531B98"/>
    <w:rsid w:val="00532AA4"/>
    <w:rsid w:val="00532C48"/>
    <w:rsid w:val="00533B17"/>
    <w:rsid w:val="00535C80"/>
    <w:rsid w:val="00536675"/>
    <w:rsid w:val="00536DE0"/>
    <w:rsid w:val="00537F10"/>
    <w:rsid w:val="00541923"/>
    <w:rsid w:val="00541CCC"/>
    <w:rsid w:val="00542B93"/>
    <w:rsid w:val="00542D02"/>
    <w:rsid w:val="00542E36"/>
    <w:rsid w:val="00544D74"/>
    <w:rsid w:val="0054516A"/>
    <w:rsid w:val="0054549B"/>
    <w:rsid w:val="005466CE"/>
    <w:rsid w:val="00546A6C"/>
    <w:rsid w:val="00554142"/>
    <w:rsid w:val="00554351"/>
    <w:rsid w:val="00555DF1"/>
    <w:rsid w:val="005561CB"/>
    <w:rsid w:val="00557379"/>
    <w:rsid w:val="005573C6"/>
    <w:rsid w:val="00560532"/>
    <w:rsid w:val="0056157C"/>
    <w:rsid w:val="00561DC4"/>
    <w:rsid w:val="00562124"/>
    <w:rsid w:val="00562246"/>
    <w:rsid w:val="00562C8F"/>
    <w:rsid w:val="00565507"/>
    <w:rsid w:val="00567AD2"/>
    <w:rsid w:val="00574C0A"/>
    <w:rsid w:val="00575688"/>
    <w:rsid w:val="005759A9"/>
    <w:rsid w:val="00575BE3"/>
    <w:rsid w:val="00576F49"/>
    <w:rsid w:val="00580E1C"/>
    <w:rsid w:val="005829C5"/>
    <w:rsid w:val="00582CE1"/>
    <w:rsid w:val="00584BC9"/>
    <w:rsid w:val="00586B07"/>
    <w:rsid w:val="0059137E"/>
    <w:rsid w:val="00592A84"/>
    <w:rsid w:val="00593E03"/>
    <w:rsid w:val="005944DF"/>
    <w:rsid w:val="00595677"/>
    <w:rsid w:val="00596FB9"/>
    <w:rsid w:val="005A0011"/>
    <w:rsid w:val="005A03E1"/>
    <w:rsid w:val="005A0B93"/>
    <w:rsid w:val="005A3AF7"/>
    <w:rsid w:val="005A3BE8"/>
    <w:rsid w:val="005A400E"/>
    <w:rsid w:val="005A4ECA"/>
    <w:rsid w:val="005A5C4A"/>
    <w:rsid w:val="005A7288"/>
    <w:rsid w:val="005A7313"/>
    <w:rsid w:val="005B08EE"/>
    <w:rsid w:val="005B11AA"/>
    <w:rsid w:val="005B1808"/>
    <w:rsid w:val="005B2E9A"/>
    <w:rsid w:val="005B3BEA"/>
    <w:rsid w:val="005B46A9"/>
    <w:rsid w:val="005B4C8A"/>
    <w:rsid w:val="005B5AB3"/>
    <w:rsid w:val="005B73D0"/>
    <w:rsid w:val="005C0BD7"/>
    <w:rsid w:val="005C1C4D"/>
    <w:rsid w:val="005C3A5D"/>
    <w:rsid w:val="005C3D31"/>
    <w:rsid w:val="005C49EB"/>
    <w:rsid w:val="005C51AD"/>
    <w:rsid w:val="005C7DA7"/>
    <w:rsid w:val="005D007D"/>
    <w:rsid w:val="005D0B94"/>
    <w:rsid w:val="005D2417"/>
    <w:rsid w:val="005D2576"/>
    <w:rsid w:val="005D53E4"/>
    <w:rsid w:val="005D64B6"/>
    <w:rsid w:val="005D7599"/>
    <w:rsid w:val="005E0A3F"/>
    <w:rsid w:val="005E1329"/>
    <w:rsid w:val="005E3C4C"/>
    <w:rsid w:val="005E5178"/>
    <w:rsid w:val="005E64FB"/>
    <w:rsid w:val="005E7296"/>
    <w:rsid w:val="005E743E"/>
    <w:rsid w:val="005E7871"/>
    <w:rsid w:val="005F06D0"/>
    <w:rsid w:val="005F0B26"/>
    <w:rsid w:val="005F27F0"/>
    <w:rsid w:val="005F28D2"/>
    <w:rsid w:val="005F2D20"/>
    <w:rsid w:val="005F3718"/>
    <w:rsid w:val="005F5331"/>
    <w:rsid w:val="005F58AC"/>
    <w:rsid w:val="005F63D5"/>
    <w:rsid w:val="00600293"/>
    <w:rsid w:val="006018DF"/>
    <w:rsid w:val="00601995"/>
    <w:rsid w:val="00601F5D"/>
    <w:rsid w:val="0060215B"/>
    <w:rsid w:val="006024AB"/>
    <w:rsid w:val="00602FF4"/>
    <w:rsid w:val="006037B3"/>
    <w:rsid w:val="00604A55"/>
    <w:rsid w:val="00604AAF"/>
    <w:rsid w:val="00605326"/>
    <w:rsid w:val="00605542"/>
    <w:rsid w:val="00605A99"/>
    <w:rsid w:val="00607CF9"/>
    <w:rsid w:val="00610070"/>
    <w:rsid w:val="00610386"/>
    <w:rsid w:val="00610E25"/>
    <w:rsid w:val="006114BC"/>
    <w:rsid w:val="0061207C"/>
    <w:rsid w:val="00612318"/>
    <w:rsid w:val="006140E6"/>
    <w:rsid w:val="00614683"/>
    <w:rsid w:val="00614B69"/>
    <w:rsid w:val="00614D48"/>
    <w:rsid w:val="0061562F"/>
    <w:rsid w:val="006156DB"/>
    <w:rsid w:val="00615C1D"/>
    <w:rsid w:val="006179C1"/>
    <w:rsid w:val="00622143"/>
    <w:rsid w:val="006223C8"/>
    <w:rsid w:val="00623744"/>
    <w:rsid w:val="006239B8"/>
    <w:rsid w:val="006245AF"/>
    <w:rsid w:val="006267BE"/>
    <w:rsid w:val="0062752A"/>
    <w:rsid w:val="006312D8"/>
    <w:rsid w:val="006325D1"/>
    <w:rsid w:val="00633042"/>
    <w:rsid w:val="006401AF"/>
    <w:rsid w:val="006402A6"/>
    <w:rsid w:val="0064235B"/>
    <w:rsid w:val="0064321B"/>
    <w:rsid w:val="0064386B"/>
    <w:rsid w:val="00644D51"/>
    <w:rsid w:val="00646142"/>
    <w:rsid w:val="0064773F"/>
    <w:rsid w:val="00654229"/>
    <w:rsid w:val="006560A5"/>
    <w:rsid w:val="00657D24"/>
    <w:rsid w:val="00660C75"/>
    <w:rsid w:val="00661D8C"/>
    <w:rsid w:val="006627C1"/>
    <w:rsid w:val="00663291"/>
    <w:rsid w:val="0066592A"/>
    <w:rsid w:val="00666511"/>
    <w:rsid w:val="00667D0F"/>
    <w:rsid w:val="00670A44"/>
    <w:rsid w:val="00671385"/>
    <w:rsid w:val="00671F8C"/>
    <w:rsid w:val="00672111"/>
    <w:rsid w:val="00673320"/>
    <w:rsid w:val="00673881"/>
    <w:rsid w:val="00674773"/>
    <w:rsid w:val="0067746A"/>
    <w:rsid w:val="0067780B"/>
    <w:rsid w:val="00681087"/>
    <w:rsid w:val="00681E78"/>
    <w:rsid w:val="00683F78"/>
    <w:rsid w:val="00684326"/>
    <w:rsid w:val="00685CB3"/>
    <w:rsid w:val="006909C1"/>
    <w:rsid w:val="00690ABA"/>
    <w:rsid w:val="00691A08"/>
    <w:rsid w:val="006924BC"/>
    <w:rsid w:val="0069273A"/>
    <w:rsid w:val="00693E1F"/>
    <w:rsid w:val="00694696"/>
    <w:rsid w:val="00694E1E"/>
    <w:rsid w:val="00695ADD"/>
    <w:rsid w:val="0069654A"/>
    <w:rsid w:val="00697554"/>
    <w:rsid w:val="00697B3B"/>
    <w:rsid w:val="00697C2B"/>
    <w:rsid w:val="006A09E0"/>
    <w:rsid w:val="006A1A02"/>
    <w:rsid w:val="006A3B49"/>
    <w:rsid w:val="006A3C98"/>
    <w:rsid w:val="006A6730"/>
    <w:rsid w:val="006A6914"/>
    <w:rsid w:val="006B0C91"/>
    <w:rsid w:val="006B0C9C"/>
    <w:rsid w:val="006B1CF9"/>
    <w:rsid w:val="006B387A"/>
    <w:rsid w:val="006B429E"/>
    <w:rsid w:val="006B46C3"/>
    <w:rsid w:val="006B4B47"/>
    <w:rsid w:val="006B62D4"/>
    <w:rsid w:val="006B7644"/>
    <w:rsid w:val="006C1678"/>
    <w:rsid w:val="006C2BBB"/>
    <w:rsid w:val="006C2C58"/>
    <w:rsid w:val="006C3BCA"/>
    <w:rsid w:val="006C412B"/>
    <w:rsid w:val="006C413C"/>
    <w:rsid w:val="006C525F"/>
    <w:rsid w:val="006C6D14"/>
    <w:rsid w:val="006C6E11"/>
    <w:rsid w:val="006C7896"/>
    <w:rsid w:val="006C7C91"/>
    <w:rsid w:val="006D036E"/>
    <w:rsid w:val="006D0DAD"/>
    <w:rsid w:val="006D13BB"/>
    <w:rsid w:val="006D16E6"/>
    <w:rsid w:val="006D3199"/>
    <w:rsid w:val="006D393D"/>
    <w:rsid w:val="006D3CE4"/>
    <w:rsid w:val="006D4EA3"/>
    <w:rsid w:val="006D5695"/>
    <w:rsid w:val="006D7819"/>
    <w:rsid w:val="006D7939"/>
    <w:rsid w:val="006E0C3B"/>
    <w:rsid w:val="006E2319"/>
    <w:rsid w:val="006E2F7B"/>
    <w:rsid w:val="006E3F71"/>
    <w:rsid w:val="006E497D"/>
    <w:rsid w:val="006E5E6A"/>
    <w:rsid w:val="006E7443"/>
    <w:rsid w:val="006F2C3B"/>
    <w:rsid w:val="006F34F6"/>
    <w:rsid w:val="006F5EE7"/>
    <w:rsid w:val="006F78F6"/>
    <w:rsid w:val="00701ED5"/>
    <w:rsid w:val="00701F5C"/>
    <w:rsid w:val="00702474"/>
    <w:rsid w:val="00704445"/>
    <w:rsid w:val="007046AC"/>
    <w:rsid w:val="007062F4"/>
    <w:rsid w:val="00707003"/>
    <w:rsid w:val="00707AD8"/>
    <w:rsid w:val="007108C8"/>
    <w:rsid w:val="00710CD5"/>
    <w:rsid w:val="00711831"/>
    <w:rsid w:val="007121E2"/>
    <w:rsid w:val="00714855"/>
    <w:rsid w:val="00715A9E"/>
    <w:rsid w:val="00715B1C"/>
    <w:rsid w:val="00716012"/>
    <w:rsid w:val="00720B29"/>
    <w:rsid w:val="00721061"/>
    <w:rsid w:val="0072228B"/>
    <w:rsid w:val="00723609"/>
    <w:rsid w:val="00724EE1"/>
    <w:rsid w:val="00725217"/>
    <w:rsid w:val="0072553F"/>
    <w:rsid w:val="0072591B"/>
    <w:rsid w:val="00725FE0"/>
    <w:rsid w:val="00726E5F"/>
    <w:rsid w:val="00727294"/>
    <w:rsid w:val="00727FC0"/>
    <w:rsid w:val="00730900"/>
    <w:rsid w:val="00730B45"/>
    <w:rsid w:val="007314E9"/>
    <w:rsid w:val="007316BE"/>
    <w:rsid w:val="00732522"/>
    <w:rsid w:val="007338CE"/>
    <w:rsid w:val="00733E58"/>
    <w:rsid w:val="00735C0B"/>
    <w:rsid w:val="0073742B"/>
    <w:rsid w:val="0074006C"/>
    <w:rsid w:val="007405D9"/>
    <w:rsid w:val="00742153"/>
    <w:rsid w:val="00742567"/>
    <w:rsid w:val="00744A48"/>
    <w:rsid w:val="00745421"/>
    <w:rsid w:val="00745A22"/>
    <w:rsid w:val="00746300"/>
    <w:rsid w:val="007471C5"/>
    <w:rsid w:val="00747F47"/>
    <w:rsid w:val="007507F4"/>
    <w:rsid w:val="00752103"/>
    <w:rsid w:val="007548E8"/>
    <w:rsid w:val="00755335"/>
    <w:rsid w:val="0075602B"/>
    <w:rsid w:val="00756B1F"/>
    <w:rsid w:val="0075748A"/>
    <w:rsid w:val="00757B77"/>
    <w:rsid w:val="00760260"/>
    <w:rsid w:val="00760EDD"/>
    <w:rsid w:val="00761282"/>
    <w:rsid w:val="00761E62"/>
    <w:rsid w:val="00761F4A"/>
    <w:rsid w:val="00762B78"/>
    <w:rsid w:val="00763406"/>
    <w:rsid w:val="00763609"/>
    <w:rsid w:val="00763A65"/>
    <w:rsid w:val="00764030"/>
    <w:rsid w:val="00764237"/>
    <w:rsid w:val="00764AE0"/>
    <w:rsid w:val="00764C53"/>
    <w:rsid w:val="00764D92"/>
    <w:rsid w:val="0076510D"/>
    <w:rsid w:val="00765495"/>
    <w:rsid w:val="00766578"/>
    <w:rsid w:val="0076767D"/>
    <w:rsid w:val="00770D14"/>
    <w:rsid w:val="007730D5"/>
    <w:rsid w:val="00773406"/>
    <w:rsid w:val="007736FA"/>
    <w:rsid w:val="007738CB"/>
    <w:rsid w:val="00774264"/>
    <w:rsid w:val="007751DA"/>
    <w:rsid w:val="0077728A"/>
    <w:rsid w:val="00777CAA"/>
    <w:rsid w:val="0078088A"/>
    <w:rsid w:val="00780AC2"/>
    <w:rsid w:val="0078121D"/>
    <w:rsid w:val="007818B5"/>
    <w:rsid w:val="007825F7"/>
    <w:rsid w:val="0078315C"/>
    <w:rsid w:val="007837A8"/>
    <w:rsid w:val="00785005"/>
    <w:rsid w:val="007853CA"/>
    <w:rsid w:val="0078686C"/>
    <w:rsid w:val="00786D39"/>
    <w:rsid w:val="00786F7F"/>
    <w:rsid w:val="0078782D"/>
    <w:rsid w:val="0079068A"/>
    <w:rsid w:val="00790B7A"/>
    <w:rsid w:val="00790DA8"/>
    <w:rsid w:val="00791B14"/>
    <w:rsid w:val="007922A9"/>
    <w:rsid w:val="00794251"/>
    <w:rsid w:val="007945C8"/>
    <w:rsid w:val="0079468F"/>
    <w:rsid w:val="007949D5"/>
    <w:rsid w:val="00794D40"/>
    <w:rsid w:val="0079541A"/>
    <w:rsid w:val="0079606D"/>
    <w:rsid w:val="00796D45"/>
    <w:rsid w:val="00797C93"/>
    <w:rsid w:val="007A0643"/>
    <w:rsid w:val="007A3059"/>
    <w:rsid w:val="007A3AB7"/>
    <w:rsid w:val="007A4108"/>
    <w:rsid w:val="007A48D5"/>
    <w:rsid w:val="007A4DA3"/>
    <w:rsid w:val="007A6273"/>
    <w:rsid w:val="007A6D64"/>
    <w:rsid w:val="007A7C63"/>
    <w:rsid w:val="007B0160"/>
    <w:rsid w:val="007B0935"/>
    <w:rsid w:val="007B117B"/>
    <w:rsid w:val="007B1748"/>
    <w:rsid w:val="007B1DF9"/>
    <w:rsid w:val="007B1EBC"/>
    <w:rsid w:val="007B2411"/>
    <w:rsid w:val="007B2F98"/>
    <w:rsid w:val="007B50DB"/>
    <w:rsid w:val="007B6E4E"/>
    <w:rsid w:val="007B7B76"/>
    <w:rsid w:val="007B7E52"/>
    <w:rsid w:val="007C152E"/>
    <w:rsid w:val="007C16C3"/>
    <w:rsid w:val="007C27BE"/>
    <w:rsid w:val="007C2DAA"/>
    <w:rsid w:val="007C6159"/>
    <w:rsid w:val="007C6EB8"/>
    <w:rsid w:val="007D01E9"/>
    <w:rsid w:val="007D0724"/>
    <w:rsid w:val="007D09DD"/>
    <w:rsid w:val="007D0A1F"/>
    <w:rsid w:val="007D3960"/>
    <w:rsid w:val="007D55B7"/>
    <w:rsid w:val="007D5A59"/>
    <w:rsid w:val="007D5D13"/>
    <w:rsid w:val="007D5D45"/>
    <w:rsid w:val="007D71DE"/>
    <w:rsid w:val="007E1369"/>
    <w:rsid w:val="007E2493"/>
    <w:rsid w:val="007E2A56"/>
    <w:rsid w:val="007E355F"/>
    <w:rsid w:val="007E4F64"/>
    <w:rsid w:val="007E5A44"/>
    <w:rsid w:val="007E6BF1"/>
    <w:rsid w:val="007E742F"/>
    <w:rsid w:val="007F0CE7"/>
    <w:rsid w:val="007F0FE7"/>
    <w:rsid w:val="007F1BE8"/>
    <w:rsid w:val="007F251D"/>
    <w:rsid w:val="007F31CB"/>
    <w:rsid w:val="007F465D"/>
    <w:rsid w:val="007F4AE3"/>
    <w:rsid w:val="007F590C"/>
    <w:rsid w:val="007F5E77"/>
    <w:rsid w:val="007F6476"/>
    <w:rsid w:val="007F6D3C"/>
    <w:rsid w:val="00800A83"/>
    <w:rsid w:val="008012E5"/>
    <w:rsid w:val="00802E71"/>
    <w:rsid w:val="008032C0"/>
    <w:rsid w:val="00803605"/>
    <w:rsid w:val="00803D11"/>
    <w:rsid w:val="00804B8F"/>
    <w:rsid w:val="00804CDD"/>
    <w:rsid w:val="00804DDC"/>
    <w:rsid w:val="00805998"/>
    <w:rsid w:val="00805E0E"/>
    <w:rsid w:val="00806003"/>
    <w:rsid w:val="00807055"/>
    <w:rsid w:val="008077E6"/>
    <w:rsid w:val="008078F2"/>
    <w:rsid w:val="00810B10"/>
    <w:rsid w:val="00811F20"/>
    <w:rsid w:val="0081266D"/>
    <w:rsid w:val="008153AD"/>
    <w:rsid w:val="008163C3"/>
    <w:rsid w:val="00816F40"/>
    <w:rsid w:val="00817396"/>
    <w:rsid w:val="0082042F"/>
    <w:rsid w:val="00821657"/>
    <w:rsid w:val="00823343"/>
    <w:rsid w:val="00823E30"/>
    <w:rsid w:val="00824576"/>
    <w:rsid w:val="00825228"/>
    <w:rsid w:val="00825986"/>
    <w:rsid w:val="00825A5D"/>
    <w:rsid w:val="00826530"/>
    <w:rsid w:val="00832548"/>
    <w:rsid w:val="008326C6"/>
    <w:rsid w:val="00832CCA"/>
    <w:rsid w:val="00832E46"/>
    <w:rsid w:val="00832E4D"/>
    <w:rsid w:val="00833129"/>
    <w:rsid w:val="008333F0"/>
    <w:rsid w:val="0083395E"/>
    <w:rsid w:val="00833DA6"/>
    <w:rsid w:val="00834558"/>
    <w:rsid w:val="00835AB7"/>
    <w:rsid w:val="0083713C"/>
    <w:rsid w:val="008421F8"/>
    <w:rsid w:val="00844BF2"/>
    <w:rsid w:val="00844DD7"/>
    <w:rsid w:val="008455DF"/>
    <w:rsid w:val="00846A6D"/>
    <w:rsid w:val="00846E31"/>
    <w:rsid w:val="00847C02"/>
    <w:rsid w:val="00850A9F"/>
    <w:rsid w:val="00850C2F"/>
    <w:rsid w:val="00852E70"/>
    <w:rsid w:val="00853F0E"/>
    <w:rsid w:val="00854212"/>
    <w:rsid w:val="00854CF6"/>
    <w:rsid w:val="00855A54"/>
    <w:rsid w:val="00856361"/>
    <w:rsid w:val="008567FA"/>
    <w:rsid w:val="008568AA"/>
    <w:rsid w:val="008575A8"/>
    <w:rsid w:val="0086176A"/>
    <w:rsid w:val="0086296A"/>
    <w:rsid w:val="00863E3B"/>
    <w:rsid w:val="00863FC8"/>
    <w:rsid w:val="00864772"/>
    <w:rsid w:val="00870B34"/>
    <w:rsid w:val="00870D18"/>
    <w:rsid w:val="008743B0"/>
    <w:rsid w:val="0087452C"/>
    <w:rsid w:val="00874A88"/>
    <w:rsid w:val="00874AF5"/>
    <w:rsid w:val="00874BB1"/>
    <w:rsid w:val="00875B30"/>
    <w:rsid w:val="00875F47"/>
    <w:rsid w:val="00876FE8"/>
    <w:rsid w:val="00877A27"/>
    <w:rsid w:val="0088014A"/>
    <w:rsid w:val="00880616"/>
    <w:rsid w:val="0088116A"/>
    <w:rsid w:val="008814B7"/>
    <w:rsid w:val="00881AA8"/>
    <w:rsid w:val="0088214C"/>
    <w:rsid w:val="0088310B"/>
    <w:rsid w:val="008840D5"/>
    <w:rsid w:val="00884333"/>
    <w:rsid w:val="00884B2D"/>
    <w:rsid w:val="00885019"/>
    <w:rsid w:val="00885796"/>
    <w:rsid w:val="0088685B"/>
    <w:rsid w:val="00887331"/>
    <w:rsid w:val="00887338"/>
    <w:rsid w:val="00890ED3"/>
    <w:rsid w:val="0089102C"/>
    <w:rsid w:val="008924AE"/>
    <w:rsid w:val="00895484"/>
    <w:rsid w:val="00895AC0"/>
    <w:rsid w:val="0089673F"/>
    <w:rsid w:val="0089685E"/>
    <w:rsid w:val="008A0708"/>
    <w:rsid w:val="008A1A6D"/>
    <w:rsid w:val="008A1FFF"/>
    <w:rsid w:val="008A351F"/>
    <w:rsid w:val="008A4130"/>
    <w:rsid w:val="008A4B8A"/>
    <w:rsid w:val="008B0E1B"/>
    <w:rsid w:val="008B323B"/>
    <w:rsid w:val="008B3739"/>
    <w:rsid w:val="008B391B"/>
    <w:rsid w:val="008B3E8D"/>
    <w:rsid w:val="008B4D98"/>
    <w:rsid w:val="008B51CB"/>
    <w:rsid w:val="008B6334"/>
    <w:rsid w:val="008B6CB3"/>
    <w:rsid w:val="008B6FDA"/>
    <w:rsid w:val="008C068F"/>
    <w:rsid w:val="008C1553"/>
    <w:rsid w:val="008C18C0"/>
    <w:rsid w:val="008C2258"/>
    <w:rsid w:val="008C2934"/>
    <w:rsid w:val="008C3C50"/>
    <w:rsid w:val="008C3D14"/>
    <w:rsid w:val="008C637A"/>
    <w:rsid w:val="008C669E"/>
    <w:rsid w:val="008C682D"/>
    <w:rsid w:val="008C7A7C"/>
    <w:rsid w:val="008C7D64"/>
    <w:rsid w:val="008D2089"/>
    <w:rsid w:val="008D3346"/>
    <w:rsid w:val="008D34B8"/>
    <w:rsid w:val="008D3628"/>
    <w:rsid w:val="008D4320"/>
    <w:rsid w:val="008D4DB1"/>
    <w:rsid w:val="008D5E15"/>
    <w:rsid w:val="008E04B9"/>
    <w:rsid w:val="008E1A46"/>
    <w:rsid w:val="008E238E"/>
    <w:rsid w:val="008E305D"/>
    <w:rsid w:val="008E41EC"/>
    <w:rsid w:val="008E4AE7"/>
    <w:rsid w:val="008E5540"/>
    <w:rsid w:val="008E58BC"/>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3CB8"/>
    <w:rsid w:val="009058FA"/>
    <w:rsid w:val="00906587"/>
    <w:rsid w:val="00906DE3"/>
    <w:rsid w:val="00910BF8"/>
    <w:rsid w:val="00910C3B"/>
    <w:rsid w:val="0091381A"/>
    <w:rsid w:val="00915A90"/>
    <w:rsid w:val="009210ED"/>
    <w:rsid w:val="009217A8"/>
    <w:rsid w:val="00921945"/>
    <w:rsid w:val="00921F07"/>
    <w:rsid w:val="0092354E"/>
    <w:rsid w:val="00924EC4"/>
    <w:rsid w:val="009250DF"/>
    <w:rsid w:val="0092546F"/>
    <w:rsid w:val="00927E95"/>
    <w:rsid w:val="0093040F"/>
    <w:rsid w:val="0093069F"/>
    <w:rsid w:val="0093249C"/>
    <w:rsid w:val="0093251C"/>
    <w:rsid w:val="00932910"/>
    <w:rsid w:val="00934BC7"/>
    <w:rsid w:val="00935B25"/>
    <w:rsid w:val="009362B1"/>
    <w:rsid w:val="0094070B"/>
    <w:rsid w:val="00940F89"/>
    <w:rsid w:val="00941597"/>
    <w:rsid w:val="009418F3"/>
    <w:rsid w:val="00941DE4"/>
    <w:rsid w:val="00941EE2"/>
    <w:rsid w:val="009425B5"/>
    <w:rsid w:val="0094423C"/>
    <w:rsid w:val="00945327"/>
    <w:rsid w:val="00945B0C"/>
    <w:rsid w:val="00945F8E"/>
    <w:rsid w:val="00946A2A"/>
    <w:rsid w:val="009501F1"/>
    <w:rsid w:val="00950352"/>
    <w:rsid w:val="00951ABE"/>
    <w:rsid w:val="00951DE3"/>
    <w:rsid w:val="00952930"/>
    <w:rsid w:val="00954EF0"/>
    <w:rsid w:val="00955752"/>
    <w:rsid w:val="00955801"/>
    <w:rsid w:val="00955C47"/>
    <w:rsid w:val="009563DD"/>
    <w:rsid w:val="009569F2"/>
    <w:rsid w:val="00956D55"/>
    <w:rsid w:val="0095768C"/>
    <w:rsid w:val="00957D88"/>
    <w:rsid w:val="00960069"/>
    <w:rsid w:val="00962648"/>
    <w:rsid w:val="009637AA"/>
    <w:rsid w:val="009648BF"/>
    <w:rsid w:val="00966A32"/>
    <w:rsid w:val="00967935"/>
    <w:rsid w:val="0097104C"/>
    <w:rsid w:val="009731DA"/>
    <w:rsid w:val="00974416"/>
    <w:rsid w:val="009763ED"/>
    <w:rsid w:val="00976491"/>
    <w:rsid w:val="00976547"/>
    <w:rsid w:val="00976B71"/>
    <w:rsid w:val="00976C19"/>
    <w:rsid w:val="00977593"/>
    <w:rsid w:val="009779A0"/>
    <w:rsid w:val="0098013F"/>
    <w:rsid w:val="0098288D"/>
    <w:rsid w:val="009831EE"/>
    <w:rsid w:val="0098342E"/>
    <w:rsid w:val="0098377C"/>
    <w:rsid w:val="009844DB"/>
    <w:rsid w:val="00985437"/>
    <w:rsid w:val="009856E5"/>
    <w:rsid w:val="00985825"/>
    <w:rsid w:val="00986432"/>
    <w:rsid w:val="009866C9"/>
    <w:rsid w:val="00986CAD"/>
    <w:rsid w:val="00986CE7"/>
    <w:rsid w:val="00987851"/>
    <w:rsid w:val="009909A4"/>
    <w:rsid w:val="009920DA"/>
    <w:rsid w:val="00992E33"/>
    <w:rsid w:val="00993D64"/>
    <w:rsid w:val="00994742"/>
    <w:rsid w:val="00995DA7"/>
    <w:rsid w:val="009965F4"/>
    <w:rsid w:val="009A02B8"/>
    <w:rsid w:val="009A0F35"/>
    <w:rsid w:val="009A24C9"/>
    <w:rsid w:val="009A2679"/>
    <w:rsid w:val="009A3B01"/>
    <w:rsid w:val="009A3B6D"/>
    <w:rsid w:val="009A3C6A"/>
    <w:rsid w:val="009A3D26"/>
    <w:rsid w:val="009A3DBB"/>
    <w:rsid w:val="009A48C2"/>
    <w:rsid w:val="009B0811"/>
    <w:rsid w:val="009B242D"/>
    <w:rsid w:val="009B2F30"/>
    <w:rsid w:val="009B4675"/>
    <w:rsid w:val="009B4D8E"/>
    <w:rsid w:val="009B53B7"/>
    <w:rsid w:val="009B559A"/>
    <w:rsid w:val="009B6E34"/>
    <w:rsid w:val="009B7976"/>
    <w:rsid w:val="009B7C8B"/>
    <w:rsid w:val="009C1A53"/>
    <w:rsid w:val="009C2D55"/>
    <w:rsid w:val="009C2E43"/>
    <w:rsid w:val="009C4485"/>
    <w:rsid w:val="009C7277"/>
    <w:rsid w:val="009D027C"/>
    <w:rsid w:val="009D192B"/>
    <w:rsid w:val="009D1D05"/>
    <w:rsid w:val="009D24EE"/>
    <w:rsid w:val="009D429A"/>
    <w:rsid w:val="009D4ACF"/>
    <w:rsid w:val="009D51AB"/>
    <w:rsid w:val="009D5253"/>
    <w:rsid w:val="009D6887"/>
    <w:rsid w:val="009D7650"/>
    <w:rsid w:val="009E0439"/>
    <w:rsid w:val="009E30CA"/>
    <w:rsid w:val="009E3B08"/>
    <w:rsid w:val="009E4AA0"/>
    <w:rsid w:val="009E505F"/>
    <w:rsid w:val="009E7245"/>
    <w:rsid w:val="009E73E9"/>
    <w:rsid w:val="009E790F"/>
    <w:rsid w:val="009F13D2"/>
    <w:rsid w:val="009F1A9E"/>
    <w:rsid w:val="009F33F5"/>
    <w:rsid w:val="009F42B2"/>
    <w:rsid w:val="009F4974"/>
    <w:rsid w:val="009F508A"/>
    <w:rsid w:val="009F5B39"/>
    <w:rsid w:val="009F69B7"/>
    <w:rsid w:val="009F7E71"/>
    <w:rsid w:val="009F7E8D"/>
    <w:rsid w:val="00A04222"/>
    <w:rsid w:val="00A04694"/>
    <w:rsid w:val="00A05B96"/>
    <w:rsid w:val="00A06AC9"/>
    <w:rsid w:val="00A073B2"/>
    <w:rsid w:val="00A10222"/>
    <w:rsid w:val="00A10E20"/>
    <w:rsid w:val="00A122F0"/>
    <w:rsid w:val="00A13C15"/>
    <w:rsid w:val="00A14060"/>
    <w:rsid w:val="00A1625A"/>
    <w:rsid w:val="00A217A1"/>
    <w:rsid w:val="00A21B56"/>
    <w:rsid w:val="00A22863"/>
    <w:rsid w:val="00A22983"/>
    <w:rsid w:val="00A22D47"/>
    <w:rsid w:val="00A23693"/>
    <w:rsid w:val="00A238B2"/>
    <w:rsid w:val="00A23955"/>
    <w:rsid w:val="00A24107"/>
    <w:rsid w:val="00A277CB"/>
    <w:rsid w:val="00A27C1E"/>
    <w:rsid w:val="00A27FD5"/>
    <w:rsid w:val="00A30344"/>
    <w:rsid w:val="00A319A3"/>
    <w:rsid w:val="00A33111"/>
    <w:rsid w:val="00A35330"/>
    <w:rsid w:val="00A37538"/>
    <w:rsid w:val="00A37FDA"/>
    <w:rsid w:val="00A45D9E"/>
    <w:rsid w:val="00A45E46"/>
    <w:rsid w:val="00A46AF6"/>
    <w:rsid w:val="00A471A5"/>
    <w:rsid w:val="00A4764F"/>
    <w:rsid w:val="00A50683"/>
    <w:rsid w:val="00A51F32"/>
    <w:rsid w:val="00A52287"/>
    <w:rsid w:val="00A52BCD"/>
    <w:rsid w:val="00A540B6"/>
    <w:rsid w:val="00A574F6"/>
    <w:rsid w:val="00A5770F"/>
    <w:rsid w:val="00A605D8"/>
    <w:rsid w:val="00A60F15"/>
    <w:rsid w:val="00A61ED2"/>
    <w:rsid w:val="00A6202D"/>
    <w:rsid w:val="00A622E8"/>
    <w:rsid w:val="00A63175"/>
    <w:rsid w:val="00A63842"/>
    <w:rsid w:val="00A64140"/>
    <w:rsid w:val="00A64A75"/>
    <w:rsid w:val="00A6571E"/>
    <w:rsid w:val="00A665A2"/>
    <w:rsid w:val="00A67513"/>
    <w:rsid w:val="00A72455"/>
    <w:rsid w:val="00A72F17"/>
    <w:rsid w:val="00A765D1"/>
    <w:rsid w:val="00A76F5C"/>
    <w:rsid w:val="00A81164"/>
    <w:rsid w:val="00A8158A"/>
    <w:rsid w:val="00A8192A"/>
    <w:rsid w:val="00A820A5"/>
    <w:rsid w:val="00A82585"/>
    <w:rsid w:val="00A83233"/>
    <w:rsid w:val="00A84C4C"/>
    <w:rsid w:val="00A87449"/>
    <w:rsid w:val="00A90011"/>
    <w:rsid w:val="00A90545"/>
    <w:rsid w:val="00A914BB"/>
    <w:rsid w:val="00A9178E"/>
    <w:rsid w:val="00A9185E"/>
    <w:rsid w:val="00A91C6F"/>
    <w:rsid w:val="00A92B94"/>
    <w:rsid w:val="00A942FE"/>
    <w:rsid w:val="00A9608C"/>
    <w:rsid w:val="00A969EB"/>
    <w:rsid w:val="00A96D43"/>
    <w:rsid w:val="00AA05F2"/>
    <w:rsid w:val="00AA0D41"/>
    <w:rsid w:val="00AA13B3"/>
    <w:rsid w:val="00AA257B"/>
    <w:rsid w:val="00AA2EBD"/>
    <w:rsid w:val="00AA2F71"/>
    <w:rsid w:val="00AA47CC"/>
    <w:rsid w:val="00AA4FD2"/>
    <w:rsid w:val="00AA7B06"/>
    <w:rsid w:val="00AB0DD5"/>
    <w:rsid w:val="00AB1079"/>
    <w:rsid w:val="00AB1A2C"/>
    <w:rsid w:val="00AB328D"/>
    <w:rsid w:val="00AB3F89"/>
    <w:rsid w:val="00AB4657"/>
    <w:rsid w:val="00AB4E9A"/>
    <w:rsid w:val="00AB56F6"/>
    <w:rsid w:val="00AB5AD5"/>
    <w:rsid w:val="00AB5B1A"/>
    <w:rsid w:val="00AB5B82"/>
    <w:rsid w:val="00AB5F88"/>
    <w:rsid w:val="00AB6DB6"/>
    <w:rsid w:val="00AB72D4"/>
    <w:rsid w:val="00AB7BDA"/>
    <w:rsid w:val="00AC12DC"/>
    <w:rsid w:val="00AC20E5"/>
    <w:rsid w:val="00AC2DF9"/>
    <w:rsid w:val="00AC50DA"/>
    <w:rsid w:val="00AC7D4F"/>
    <w:rsid w:val="00AD0913"/>
    <w:rsid w:val="00AD0D69"/>
    <w:rsid w:val="00AD145D"/>
    <w:rsid w:val="00AD168F"/>
    <w:rsid w:val="00AD26C2"/>
    <w:rsid w:val="00AD28C9"/>
    <w:rsid w:val="00AD36A4"/>
    <w:rsid w:val="00AD494F"/>
    <w:rsid w:val="00AD4A6D"/>
    <w:rsid w:val="00AD59C4"/>
    <w:rsid w:val="00AD5D2C"/>
    <w:rsid w:val="00AD5FE9"/>
    <w:rsid w:val="00AD66A3"/>
    <w:rsid w:val="00AD78B8"/>
    <w:rsid w:val="00AD7EA8"/>
    <w:rsid w:val="00AE0434"/>
    <w:rsid w:val="00AE0DD0"/>
    <w:rsid w:val="00AE1BC2"/>
    <w:rsid w:val="00AE41DE"/>
    <w:rsid w:val="00AE4752"/>
    <w:rsid w:val="00AE676A"/>
    <w:rsid w:val="00AE6854"/>
    <w:rsid w:val="00AE7524"/>
    <w:rsid w:val="00AE76B8"/>
    <w:rsid w:val="00AF0C32"/>
    <w:rsid w:val="00AF36CF"/>
    <w:rsid w:val="00AF62B7"/>
    <w:rsid w:val="00AF682E"/>
    <w:rsid w:val="00AF7253"/>
    <w:rsid w:val="00AF7C9B"/>
    <w:rsid w:val="00AF7F59"/>
    <w:rsid w:val="00B00B08"/>
    <w:rsid w:val="00B034F6"/>
    <w:rsid w:val="00B03AD9"/>
    <w:rsid w:val="00B0411F"/>
    <w:rsid w:val="00B05474"/>
    <w:rsid w:val="00B05928"/>
    <w:rsid w:val="00B05E52"/>
    <w:rsid w:val="00B069BB"/>
    <w:rsid w:val="00B10BD2"/>
    <w:rsid w:val="00B11442"/>
    <w:rsid w:val="00B127BE"/>
    <w:rsid w:val="00B15321"/>
    <w:rsid w:val="00B2112D"/>
    <w:rsid w:val="00B21909"/>
    <w:rsid w:val="00B21CDE"/>
    <w:rsid w:val="00B22888"/>
    <w:rsid w:val="00B23612"/>
    <w:rsid w:val="00B262E7"/>
    <w:rsid w:val="00B26D0B"/>
    <w:rsid w:val="00B2739F"/>
    <w:rsid w:val="00B30069"/>
    <w:rsid w:val="00B3025D"/>
    <w:rsid w:val="00B306D0"/>
    <w:rsid w:val="00B32C9C"/>
    <w:rsid w:val="00B32FA3"/>
    <w:rsid w:val="00B3397D"/>
    <w:rsid w:val="00B33D44"/>
    <w:rsid w:val="00B34EAA"/>
    <w:rsid w:val="00B357B6"/>
    <w:rsid w:val="00B359E7"/>
    <w:rsid w:val="00B371E9"/>
    <w:rsid w:val="00B379F7"/>
    <w:rsid w:val="00B415F4"/>
    <w:rsid w:val="00B41C00"/>
    <w:rsid w:val="00B425E9"/>
    <w:rsid w:val="00B428C9"/>
    <w:rsid w:val="00B42FCA"/>
    <w:rsid w:val="00B47D08"/>
    <w:rsid w:val="00B47DB2"/>
    <w:rsid w:val="00B538EF"/>
    <w:rsid w:val="00B548E2"/>
    <w:rsid w:val="00B56A0A"/>
    <w:rsid w:val="00B57434"/>
    <w:rsid w:val="00B606B1"/>
    <w:rsid w:val="00B61E03"/>
    <w:rsid w:val="00B63529"/>
    <w:rsid w:val="00B638EE"/>
    <w:rsid w:val="00B63AD0"/>
    <w:rsid w:val="00B64059"/>
    <w:rsid w:val="00B64764"/>
    <w:rsid w:val="00B6500C"/>
    <w:rsid w:val="00B655F8"/>
    <w:rsid w:val="00B66199"/>
    <w:rsid w:val="00B661CF"/>
    <w:rsid w:val="00B662CD"/>
    <w:rsid w:val="00B702CF"/>
    <w:rsid w:val="00B70781"/>
    <w:rsid w:val="00B71F13"/>
    <w:rsid w:val="00B72063"/>
    <w:rsid w:val="00B72872"/>
    <w:rsid w:val="00B72B55"/>
    <w:rsid w:val="00B73589"/>
    <w:rsid w:val="00B7362B"/>
    <w:rsid w:val="00B757A5"/>
    <w:rsid w:val="00B759B9"/>
    <w:rsid w:val="00B759CD"/>
    <w:rsid w:val="00B76C23"/>
    <w:rsid w:val="00B80F69"/>
    <w:rsid w:val="00B818FB"/>
    <w:rsid w:val="00B81B68"/>
    <w:rsid w:val="00B828DF"/>
    <w:rsid w:val="00B82A8B"/>
    <w:rsid w:val="00B83315"/>
    <w:rsid w:val="00B83BFD"/>
    <w:rsid w:val="00B8447B"/>
    <w:rsid w:val="00B85534"/>
    <w:rsid w:val="00B90477"/>
    <w:rsid w:val="00B91051"/>
    <w:rsid w:val="00B95C9C"/>
    <w:rsid w:val="00B963E2"/>
    <w:rsid w:val="00B96592"/>
    <w:rsid w:val="00BA0263"/>
    <w:rsid w:val="00BA0A79"/>
    <w:rsid w:val="00BA13F8"/>
    <w:rsid w:val="00BA1716"/>
    <w:rsid w:val="00BA277C"/>
    <w:rsid w:val="00BA3496"/>
    <w:rsid w:val="00BA50E1"/>
    <w:rsid w:val="00BA57FA"/>
    <w:rsid w:val="00BA61E8"/>
    <w:rsid w:val="00BA6834"/>
    <w:rsid w:val="00BA6D39"/>
    <w:rsid w:val="00BA7238"/>
    <w:rsid w:val="00BA7FB5"/>
    <w:rsid w:val="00BB0379"/>
    <w:rsid w:val="00BB3163"/>
    <w:rsid w:val="00BB4138"/>
    <w:rsid w:val="00BB73C2"/>
    <w:rsid w:val="00BB7601"/>
    <w:rsid w:val="00BC0465"/>
    <w:rsid w:val="00BC079D"/>
    <w:rsid w:val="00BC14C2"/>
    <w:rsid w:val="00BC1E8E"/>
    <w:rsid w:val="00BC24C1"/>
    <w:rsid w:val="00BC3D40"/>
    <w:rsid w:val="00BC4027"/>
    <w:rsid w:val="00BC4869"/>
    <w:rsid w:val="00BC494D"/>
    <w:rsid w:val="00BC58A1"/>
    <w:rsid w:val="00BC72EA"/>
    <w:rsid w:val="00BC7AC0"/>
    <w:rsid w:val="00BC7BB2"/>
    <w:rsid w:val="00BD0265"/>
    <w:rsid w:val="00BD0972"/>
    <w:rsid w:val="00BD0E75"/>
    <w:rsid w:val="00BD0E77"/>
    <w:rsid w:val="00BD1F0B"/>
    <w:rsid w:val="00BD23AE"/>
    <w:rsid w:val="00BD406E"/>
    <w:rsid w:val="00BD4689"/>
    <w:rsid w:val="00BD4B33"/>
    <w:rsid w:val="00BD5808"/>
    <w:rsid w:val="00BE1168"/>
    <w:rsid w:val="00BE1839"/>
    <w:rsid w:val="00BE1D47"/>
    <w:rsid w:val="00BE2025"/>
    <w:rsid w:val="00BE2968"/>
    <w:rsid w:val="00BE2BA6"/>
    <w:rsid w:val="00BE33BE"/>
    <w:rsid w:val="00BE3900"/>
    <w:rsid w:val="00BE39C5"/>
    <w:rsid w:val="00BE4212"/>
    <w:rsid w:val="00BE515E"/>
    <w:rsid w:val="00BE5DB2"/>
    <w:rsid w:val="00BE619E"/>
    <w:rsid w:val="00BE7F08"/>
    <w:rsid w:val="00BF0B73"/>
    <w:rsid w:val="00BF118D"/>
    <w:rsid w:val="00BF1960"/>
    <w:rsid w:val="00BF1C49"/>
    <w:rsid w:val="00BF3BCF"/>
    <w:rsid w:val="00BF4040"/>
    <w:rsid w:val="00BF4289"/>
    <w:rsid w:val="00BF49AC"/>
    <w:rsid w:val="00BF5D81"/>
    <w:rsid w:val="00BF6517"/>
    <w:rsid w:val="00C0096D"/>
    <w:rsid w:val="00C00C88"/>
    <w:rsid w:val="00C01859"/>
    <w:rsid w:val="00C027DF"/>
    <w:rsid w:val="00C02E78"/>
    <w:rsid w:val="00C037BA"/>
    <w:rsid w:val="00C04DBE"/>
    <w:rsid w:val="00C050DA"/>
    <w:rsid w:val="00C052B3"/>
    <w:rsid w:val="00C05585"/>
    <w:rsid w:val="00C10EA1"/>
    <w:rsid w:val="00C10EA8"/>
    <w:rsid w:val="00C10EF2"/>
    <w:rsid w:val="00C10F70"/>
    <w:rsid w:val="00C110EA"/>
    <w:rsid w:val="00C113BE"/>
    <w:rsid w:val="00C11B80"/>
    <w:rsid w:val="00C12402"/>
    <w:rsid w:val="00C136E8"/>
    <w:rsid w:val="00C153CC"/>
    <w:rsid w:val="00C165F9"/>
    <w:rsid w:val="00C16A18"/>
    <w:rsid w:val="00C16F95"/>
    <w:rsid w:val="00C209E9"/>
    <w:rsid w:val="00C20D4D"/>
    <w:rsid w:val="00C24A05"/>
    <w:rsid w:val="00C24DB9"/>
    <w:rsid w:val="00C2549E"/>
    <w:rsid w:val="00C277B9"/>
    <w:rsid w:val="00C27CB2"/>
    <w:rsid w:val="00C32195"/>
    <w:rsid w:val="00C33167"/>
    <w:rsid w:val="00C350C8"/>
    <w:rsid w:val="00C350F9"/>
    <w:rsid w:val="00C35E7F"/>
    <w:rsid w:val="00C37F39"/>
    <w:rsid w:val="00C4117D"/>
    <w:rsid w:val="00C429EC"/>
    <w:rsid w:val="00C42FB3"/>
    <w:rsid w:val="00C440AA"/>
    <w:rsid w:val="00C44424"/>
    <w:rsid w:val="00C45E89"/>
    <w:rsid w:val="00C47719"/>
    <w:rsid w:val="00C47A96"/>
    <w:rsid w:val="00C50C08"/>
    <w:rsid w:val="00C50E87"/>
    <w:rsid w:val="00C53104"/>
    <w:rsid w:val="00C54553"/>
    <w:rsid w:val="00C54AD1"/>
    <w:rsid w:val="00C54C14"/>
    <w:rsid w:val="00C54D86"/>
    <w:rsid w:val="00C553E9"/>
    <w:rsid w:val="00C55589"/>
    <w:rsid w:val="00C5572B"/>
    <w:rsid w:val="00C56CCB"/>
    <w:rsid w:val="00C574E6"/>
    <w:rsid w:val="00C5797B"/>
    <w:rsid w:val="00C57CC3"/>
    <w:rsid w:val="00C60888"/>
    <w:rsid w:val="00C62223"/>
    <w:rsid w:val="00C6447E"/>
    <w:rsid w:val="00C64C09"/>
    <w:rsid w:val="00C669B5"/>
    <w:rsid w:val="00C67AED"/>
    <w:rsid w:val="00C70143"/>
    <w:rsid w:val="00C70C89"/>
    <w:rsid w:val="00C70EF4"/>
    <w:rsid w:val="00C7294F"/>
    <w:rsid w:val="00C72DA4"/>
    <w:rsid w:val="00C74307"/>
    <w:rsid w:val="00C75BD8"/>
    <w:rsid w:val="00C766CE"/>
    <w:rsid w:val="00C76C95"/>
    <w:rsid w:val="00C7783C"/>
    <w:rsid w:val="00C807BE"/>
    <w:rsid w:val="00C807F5"/>
    <w:rsid w:val="00C81CFB"/>
    <w:rsid w:val="00C84EF6"/>
    <w:rsid w:val="00C85F87"/>
    <w:rsid w:val="00C8721C"/>
    <w:rsid w:val="00C87742"/>
    <w:rsid w:val="00C90244"/>
    <w:rsid w:val="00C90806"/>
    <w:rsid w:val="00C90859"/>
    <w:rsid w:val="00C913B7"/>
    <w:rsid w:val="00C91547"/>
    <w:rsid w:val="00C94E5F"/>
    <w:rsid w:val="00C95703"/>
    <w:rsid w:val="00C972D0"/>
    <w:rsid w:val="00C977E9"/>
    <w:rsid w:val="00CA028A"/>
    <w:rsid w:val="00CA2678"/>
    <w:rsid w:val="00CA61AE"/>
    <w:rsid w:val="00CA6308"/>
    <w:rsid w:val="00CA6A81"/>
    <w:rsid w:val="00CA6C50"/>
    <w:rsid w:val="00CA6E32"/>
    <w:rsid w:val="00CA754F"/>
    <w:rsid w:val="00CB13CE"/>
    <w:rsid w:val="00CB1DB6"/>
    <w:rsid w:val="00CB258D"/>
    <w:rsid w:val="00CB2B6D"/>
    <w:rsid w:val="00CB2D5D"/>
    <w:rsid w:val="00CB436A"/>
    <w:rsid w:val="00CB4D80"/>
    <w:rsid w:val="00CB5B72"/>
    <w:rsid w:val="00CB6262"/>
    <w:rsid w:val="00CB780C"/>
    <w:rsid w:val="00CC07BA"/>
    <w:rsid w:val="00CC0859"/>
    <w:rsid w:val="00CC0D9B"/>
    <w:rsid w:val="00CC139A"/>
    <w:rsid w:val="00CC1728"/>
    <w:rsid w:val="00CC1DE6"/>
    <w:rsid w:val="00CC2FEE"/>
    <w:rsid w:val="00CC3102"/>
    <w:rsid w:val="00CC34CD"/>
    <w:rsid w:val="00CC5AC4"/>
    <w:rsid w:val="00CC6241"/>
    <w:rsid w:val="00CC6944"/>
    <w:rsid w:val="00CC7F0A"/>
    <w:rsid w:val="00CD16FA"/>
    <w:rsid w:val="00CD1959"/>
    <w:rsid w:val="00CD1E65"/>
    <w:rsid w:val="00CD1E80"/>
    <w:rsid w:val="00CD28DE"/>
    <w:rsid w:val="00CD2E79"/>
    <w:rsid w:val="00CD5AD7"/>
    <w:rsid w:val="00CD6EDF"/>
    <w:rsid w:val="00CD7626"/>
    <w:rsid w:val="00CE05D9"/>
    <w:rsid w:val="00CE0AEC"/>
    <w:rsid w:val="00CE125D"/>
    <w:rsid w:val="00CE12F9"/>
    <w:rsid w:val="00CE2566"/>
    <w:rsid w:val="00CE2FAD"/>
    <w:rsid w:val="00CE34C5"/>
    <w:rsid w:val="00CE3A48"/>
    <w:rsid w:val="00CE42EC"/>
    <w:rsid w:val="00CE4A75"/>
    <w:rsid w:val="00CE5A70"/>
    <w:rsid w:val="00CF07B2"/>
    <w:rsid w:val="00CF0AF9"/>
    <w:rsid w:val="00CF1518"/>
    <w:rsid w:val="00CF2FFF"/>
    <w:rsid w:val="00CF3833"/>
    <w:rsid w:val="00CF4EE2"/>
    <w:rsid w:val="00CF5D50"/>
    <w:rsid w:val="00CF6B63"/>
    <w:rsid w:val="00CF6CED"/>
    <w:rsid w:val="00D02C86"/>
    <w:rsid w:val="00D02D1B"/>
    <w:rsid w:val="00D038DC"/>
    <w:rsid w:val="00D03FE4"/>
    <w:rsid w:val="00D05536"/>
    <w:rsid w:val="00D05716"/>
    <w:rsid w:val="00D057D0"/>
    <w:rsid w:val="00D05D27"/>
    <w:rsid w:val="00D05D78"/>
    <w:rsid w:val="00D0655D"/>
    <w:rsid w:val="00D0664D"/>
    <w:rsid w:val="00D07823"/>
    <w:rsid w:val="00D07A6A"/>
    <w:rsid w:val="00D07EAF"/>
    <w:rsid w:val="00D10A7A"/>
    <w:rsid w:val="00D10DE0"/>
    <w:rsid w:val="00D12392"/>
    <w:rsid w:val="00D1258A"/>
    <w:rsid w:val="00D128DF"/>
    <w:rsid w:val="00D138F8"/>
    <w:rsid w:val="00D15055"/>
    <w:rsid w:val="00D16734"/>
    <w:rsid w:val="00D167DA"/>
    <w:rsid w:val="00D20FF5"/>
    <w:rsid w:val="00D21374"/>
    <w:rsid w:val="00D21F21"/>
    <w:rsid w:val="00D24990"/>
    <w:rsid w:val="00D266C9"/>
    <w:rsid w:val="00D26B25"/>
    <w:rsid w:val="00D27297"/>
    <w:rsid w:val="00D27B58"/>
    <w:rsid w:val="00D3081D"/>
    <w:rsid w:val="00D3145F"/>
    <w:rsid w:val="00D33407"/>
    <w:rsid w:val="00D3536E"/>
    <w:rsid w:val="00D372A6"/>
    <w:rsid w:val="00D41135"/>
    <w:rsid w:val="00D413EF"/>
    <w:rsid w:val="00D421E6"/>
    <w:rsid w:val="00D42F3E"/>
    <w:rsid w:val="00D44336"/>
    <w:rsid w:val="00D46B84"/>
    <w:rsid w:val="00D47AAE"/>
    <w:rsid w:val="00D47F18"/>
    <w:rsid w:val="00D51880"/>
    <w:rsid w:val="00D51AD8"/>
    <w:rsid w:val="00D52DC7"/>
    <w:rsid w:val="00D5347D"/>
    <w:rsid w:val="00D5378B"/>
    <w:rsid w:val="00D53937"/>
    <w:rsid w:val="00D55579"/>
    <w:rsid w:val="00D5635F"/>
    <w:rsid w:val="00D56B44"/>
    <w:rsid w:val="00D573BE"/>
    <w:rsid w:val="00D578C8"/>
    <w:rsid w:val="00D60A4D"/>
    <w:rsid w:val="00D616FE"/>
    <w:rsid w:val="00D62F4F"/>
    <w:rsid w:val="00D63ACD"/>
    <w:rsid w:val="00D65331"/>
    <w:rsid w:val="00D656FC"/>
    <w:rsid w:val="00D661F2"/>
    <w:rsid w:val="00D669A0"/>
    <w:rsid w:val="00D70F8C"/>
    <w:rsid w:val="00D71AE2"/>
    <w:rsid w:val="00D7272F"/>
    <w:rsid w:val="00D73ECB"/>
    <w:rsid w:val="00D740AF"/>
    <w:rsid w:val="00D745DE"/>
    <w:rsid w:val="00D75446"/>
    <w:rsid w:val="00D75CCD"/>
    <w:rsid w:val="00D760DC"/>
    <w:rsid w:val="00D76B08"/>
    <w:rsid w:val="00D77364"/>
    <w:rsid w:val="00D815C3"/>
    <w:rsid w:val="00D8364D"/>
    <w:rsid w:val="00D83692"/>
    <w:rsid w:val="00D83A47"/>
    <w:rsid w:val="00D83BEA"/>
    <w:rsid w:val="00D86F20"/>
    <w:rsid w:val="00D8749C"/>
    <w:rsid w:val="00D915A8"/>
    <w:rsid w:val="00D91F6A"/>
    <w:rsid w:val="00D92EEA"/>
    <w:rsid w:val="00D943AF"/>
    <w:rsid w:val="00D94EEE"/>
    <w:rsid w:val="00D9607B"/>
    <w:rsid w:val="00D96E20"/>
    <w:rsid w:val="00D96EFC"/>
    <w:rsid w:val="00D97B70"/>
    <w:rsid w:val="00DA1419"/>
    <w:rsid w:val="00DA2AE5"/>
    <w:rsid w:val="00DA360F"/>
    <w:rsid w:val="00DA386E"/>
    <w:rsid w:val="00DA43F1"/>
    <w:rsid w:val="00DA4B10"/>
    <w:rsid w:val="00DA7C3E"/>
    <w:rsid w:val="00DA7D89"/>
    <w:rsid w:val="00DB0DAE"/>
    <w:rsid w:val="00DB17F4"/>
    <w:rsid w:val="00DB250D"/>
    <w:rsid w:val="00DB3B1B"/>
    <w:rsid w:val="00DB5D81"/>
    <w:rsid w:val="00DB7B10"/>
    <w:rsid w:val="00DB7D7F"/>
    <w:rsid w:val="00DC0056"/>
    <w:rsid w:val="00DC1771"/>
    <w:rsid w:val="00DC1C2D"/>
    <w:rsid w:val="00DC272D"/>
    <w:rsid w:val="00DC2D4C"/>
    <w:rsid w:val="00DC52CE"/>
    <w:rsid w:val="00DC7829"/>
    <w:rsid w:val="00DC7FA7"/>
    <w:rsid w:val="00DD0894"/>
    <w:rsid w:val="00DD1B41"/>
    <w:rsid w:val="00DD1CC0"/>
    <w:rsid w:val="00DD2202"/>
    <w:rsid w:val="00DD311D"/>
    <w:rsid w:val="00DD3B63"/>
    <w:rsid w:val="00DD441D"/>
    <w:rsid w:val="00DD5763"/>
    <w:rsid w:val="00DE01F0"/>
    <w:rsid w:val="00DE18C3"/>
    <w:rsid w:val="00DE1A9E"/>
    <w:rsid w:val="00DE1CCA"/>
    <w:rsid w:val="00DE2DDB"/>
    <w:rsid w:val="00DE4BBE"/>
    <w:rsid w:val="00DE5B22"/>
    <w:rsid w:val="00DF26AA"/>
    <w:rsid w:val="00DF4F8B"/>
    <w:rsid w:val="00DF6CBD"/>
    <w:rsid w:val="00E01F93"/>
    <w:rsid w:val="00E034ED"/>
    <w:rsid w:val="00E07617"/>
    <w:rsid w:val="00E07782"/>
    <w:rsid w:val="00E07FF7"/>
    <w:rsid w:val="00E1001B"/>
    <w:rsid w:val="00E131C7"/>
    <w:rsid w:val="00E13504"/>
    <w:rsid w:val="00E13D28"/>
    <w:rsid w:val="00E142BE"/>
    <w:rsid w:val="00E15D53"/>
    <w:rsid w:val="00E20D49"/>
    <w:rsid w:val="00E20DED"/>
    <w:rsid w:val="00E234BE"/>
    <w:rsid w:val="00E23BAE"/>
    <w:rsid w:val="00E250E3"/>
    <w:rsid w:val="00E2613B"/>
    <w:rsid w:val="00E26FC2"/>
    <w:rsid w:val="00E30654"/>
    <w:rsid w:val="00E30FB3"/>
    <w:rsid w:val="00E32C07"/>
    <w:rsid w:val="00E33548"/>
    <w:rsid w:val="00E345F4"/>
    <w:rsid w:val="00E355F8"/>
    <w:rsid w:val="00E3619A"/>
    <w:rsid w:val="00E366CC"/>
    <w:rsid w:val="00E36A7A"/>
    <w:rsid w:val="00E37123"/>
    <w:rsid w:val="00E40885"/>
    <w:rsid w:val="00E40AD2"/>
    <w:rsid w:val="00E4148C"/>
    <w:rsid w:val="00E42AD3"/>
    <w:rsid w:val="00E44F5D"/>
    <w:rsid w:val="00E50128"/>
    <w:rsid w:val="00E50584"/>
    <w:rsid w:val="00E50EA1"/>
    <w:rsid w:val="00E50EF8"/>
    <w:rsid w:val="00E511ED"/>
    <w:rsid w:val="00E521A5"/>
    <w:rsid w:val="00E5227C"/>
    <w:rsid w:val="00E52B1A"/>
    <w:rsid w:val="00E53BF8"/>
    <w:rsid w:val="00E5478A"/>
    <w:rsid w:val="00E54984"/>
    <w:rsid w:val="00E54DE8"/>
    <w:rsid w:val="00E55F6B"/>
    <w:rsid w:val="00E56035"/>
    <w:rsid w:val="00E56F0C"/>
    <w:rsid w:val="00E57CE3"/>
    <w:rsid w:val="00E6216A"/>
    <w:rsid w:val="00E62AC8"/>
    <w:rsid w:val="00E63B1B"/>
    <w:rsid w:val="00E64996"/>
    <w:rsid w:val="00E65753"/>
    <w:rsid w:val="00E65A6A"/>
    <w:rsid w:val="00E65FC3"/>
    <w:rsid w:val="00E66D9B"/>
    <w:rsid w:val="00E67622"/>
    <w:rsid w:val="00E67FB6"/>
    <w:rsid w:val="00E705A9"/>
    <w:rsid w:val="00E720E5"/>
    <w:rsid w:val="00E73A96"/>
    <w:rsid w:val="00E73D35"/>
    <w:rsid w:val="00E748B4"/>
    <w:rsid w:val="00E74A1C"/>
    <w:rsid w:val="00E753BB"/>
    <w:rsid w:val="00E753EE"/>
    <w:rsid w:val="00E76894"/>
    <w:rsid w:val="00E769EB"/>
    <w:rsid w:val="00E8273D"/>
    <w:rsid w:val="00E83B5D"/>
    <w:rsid w:val="00E83D89"/>
    <w:rsid w:val="00E843C8"/>
    <w:rsid w:val="00E85758"/>
    <w:rsid w:val="00E863D5"/>
    <w:rsid w:val="00E86A61"/>
    <w:rsid w:val="00E86DB7"/>
    <w:rsid w:val="00E8726A"/>
    <w:rsid w:val="00E90C05"/>
    <w:rsid w:val="00E91497"/>
    <w:rsid w:val="00E91F2A"/>
    <w:rsid w:val="00E932E8"/>
    <w:rsid w:val="00E936D0"/>
    <w:rsid w:val="00E94FD9"/>
    <w:rsid w:val="00E961C4"/>
    <w:rsid w:val="00E97A8F"/>
    <w:rsid w:val="00E97CE8"/>
    <w:rsid w:val="00EA0F35"/>
    <w:rsid w:val="00EA11EE"/>
    <w:rsid w:val="00EA2803"/>
    <w:rsid w:val="00EA2BC4"/>
    <w:rsid w:val="00EA2E7C"/>
    <w:rsid w:val="00EA4AD1"/>
    <w:rsid w:val="00EA4B15"/>
    <w:rsid w:val="00EA6179"/>
    <w:rsid w:val="00EA6EFC"/>
    <w:rsid w:val="00EB02BE"/>
    <w:rsid w:val="00EB39BB"/>
    <w:rsid w:val="00EB4F8C"/>
    <w:rsid w:val="00EB505B"/>
    <w:rsid w:val="00EB6B80"/>
    <w:rsid w:val="00EB6DE2"/>
    <w:rsid w:val="00EB7355"/>
    <w:rsid w:val="00EB757A"/>
    <w:rsid w:val="00EC03AC"/>
    <w:rsid w:val="00EC07DD"/>
    <w:rsid w:val="00EC1B62"/>
    <w:rsid w:val="00EC2565"/>
    <w:rsid w:val="00EC28CE"/>
    <w:rsid w:val="00EC332A"/>
    <w:rsid w:val="00EC36BF"/>
    <w:rsid w:val="00EC3CDE"/>
    <w:rsid w:val="00EC3D03"/>
    <w:rsid w:val="00EC6C5D"/>
    <w:rsid w:val="00EC7B72"/>
    <w:rsid w:val="00ED2401"/>
    <w:rsid w:val="00ED32BA"/>
    <w:rsid w:val="00ED75FE"/>
    <w:rsid w:val="00ED7903"/>
    <w:rsid w:val="00ED7B0C"/>
    <w:rsid w:val="00EE0A87"/>
    <w:rsid w:val="00EE0FE4"/>
    <w:rsid w:val="00EE1C6B"/>
    <w:rsid w:val="00EE28F1"/>
    <w:rsid w:val="00EE4DD0"/>
    <w:rsid w:val="00EE4E3C"/>
    <w:rsid w:val="00EE531A"/>
    <w:rsid w:val="00EE673B"/>
    <w:rsid w:val="00EE6B3E"/>
    <w:rsid w:val="00EE73BC"/>
    <w:rsid w:val="00EF006B"/>
    <w:rsid w:val="00EF0286"/>
    <w:rsid w:val="00EF14BD"/>
    <w:rsid w:val="00EF16B0"/>
    <w:rsid w:val="00EF291E"/>
    <w:rsid w:val="00EF4092"/>
    <w:rsid w:val="00EF4152"/>
    <w:rsid w:val="00EF4AEC"/>
    <w:rsid w:val="00EF572D"/>
    <w:rsid w:val="00EF65F6"/>
    <w:rsid w:val="00EF6B4C"/>
    <w:rsid w:val="00EF772F"/>
    <w:rsid w:val="00F013E9"/>
    <w:rsid w:val="00F01687"/>
    <w:rsid w:val="00F02B17"/>
    <w:rsid w:val="00F04E13"/>
    <w:rsid w:val="00F05BB1"/>
    <w:rsid w:val="00F07F21"/>
    <w:rsid w:val="00F10941"/>
    <w:rsid w:val="00F12715"/>
    <w:rsid w:val="00F127A1"/>
    <w:rsid w:val="00F128B9"/>
    <w:rsid w:val="00F1319B"/>
    <w:rsid w:val="00F1381B"/>
    <w:rsid w:val="00F14422"/>
    <w:rsid w:val="00F1467A"/>
    <w:rsid w:val="00F152AE"/>
    <w:rsid w:val="00F15B36"/>
    <w:rsid w:val="00F163D7"/>
    <w:rsid w:val="00F1709D"/>
    <w:rsid w:val="00F1794E"/>
    <w:rsid w:val="00F20556"/>
    <w:rsid w:val="00F20612"/>
    <w:rsid w:val="00F208E0"/>
    <w:rsid w:val="00F20AAB"/>
    <w:rsid w:val="00F21431"/>
    <w:rsid w:val="00F222ED"/>
    <w:rsid w:val="00F22AF0"/>
    <w:rsid w:val="00F230CC"/>
    <w:rsid w:val="00F245B8"/>
    <w:rsid w:val="00F24974"/>
    <w:rsid w:val="00F266D6"/>
    <w:rsid w:val="00F341AD"/>
    <w:rsid w:val="00F34684"/>
    <w:rsid w:val="00F34869"/>
    <w:rsid w:val="00F361D2"/>
    <w:rsid w:val="00F36AFC"/>
    <w:rsid w:val="00F372CB"/>
    <w:rsid w:val="00F400CB"/>
    <w:rsid w:val="00F42330"/>
    <w:rsid w:val="00F4360B"/>
    <w:rsid w:val="00F43A27"/>
    <w:rsid w:val="00F4524E"/>
    <w:rsid w:val="00F4624F"/>
    <w:rsid w:val="00F46D10"/>
    <w:rsid w:val="00F47308"/>
    <w:rsid w:val="00F51AF3"/>
    <w:rsid w:val="00F561CB"/>
    <w:rsid w:val="00F57B72"/>
    <w:rsid w:val="00F6113F"/>
    <w:rsid w:val="00F64B5E"/>
    <w:rsid w:val="00F64FC2"/>
    <w:rsid w:val="00F6504E"/>
    <w:rsid w:val="00F653C1"/>
    <w:rsid w:val="00F66FD4"/>
    <w:rsid w:val="00F701C2"/>
    <w:rsid w:val="00F712DB"/>
    <w:rsid w:val="00F72834"/>
    <w:rsid w:val="00F7317E"/>
    <w:rsid w:val="00F740F5"/>
    <w:rsid w:val="00F743BA"/>
    <w:rsid w:val="00F7472B"/>
    <w:rsid w:val="00F74AB8"/>
    <w:rsid w:val="00F759AB"/>
    <w:rsid w:val="00F766C9"/>
    <w:rsid w:val="00F766CA"/>
    <w:rsid w:val="00F80C5D"/>
    <w:rsid w:val="00F80FF5"/>
    <w:rsid w:val="00F81094"/>
    <w:rsid w:val="00F819CD"/>
    <w:rsid w:val="00F837BA"/>
    <w:rsid w:val="00F84D00"/>
    <w:rsid w:val="00F87222"/>
    <w:rsid w:val="00F87501"/>
    <w:rsid w:val="00F87645"/>
    <w:rsid w:val="00F87DC0"/>
    <w:rsid w:val="00F90F80"/>
    <w:rsid w:val="00F9101E"/>
    <w:rsid w:val="00F91B21"/>
    <w:rsid w:val="00F91B6A"/>
    <w:rsid w:val="00F91C13"/>
    <w:rsid w:val="00F92AD1"/>
    <w:rsid w:val="00F92C4C"/>
    <w:rsid w:val="00F93690"/>
    <w:rsid w:val="00F94385"/>
    <w:rsid w:val="00F94654"/>
    <w:rsid w:val="00F9593F"/>
    <w:rsid w:val="00F9692A"/>
    <w:rsid w:val="00F971F3"/>
    <w:rsid w:val="00FA1C27"/>
    <w:rsid w:val="00FA24BE"/>
    <w:rsid w:val="00FA2560"/>
    <w:rsid w:val="00FA32A8"/>
    <w:rsid w:val="00FB098F"/>
    <w:rsid w:val="00FB1A01"/>
    <w:rsid w:val="00FB1FE1"/>
    <w:rsid w:val="00FB23BD"/>
    <w:rsid w:val="00FB3744"/>
    <w:rsid w:val="00FB39D6"/>
    <w:rsid w:val="00FB42E9"/>
    <w:rsid w:val="00FB62A7"/>
    <w:rsid w:val="00FB77BF"/>
    <w:rsid w:val="00FC2357"/>
    <w:rsid w:val="00FC5807"/>
    <w:rsid w:val="00FC58AA"/>
    <w:rsid w:val="00FC5C9B"/>
    <w:rsid w:val="00FC60B3"/>
    <w:rsid w:val="00FC620E"/>
    <w:rsid w:val="00FC772B"/>
    <w:rsid w:val="00FC78EC"/>
    <w:rsid w:val="00FD00F2"/>
    <w:rsid w:val="00FD0C37"/>
    <w:rsid w:val="00FD1005"/>
    <w:rsid w:val="00FD34DD"/>
    <w:rsid w:val="00FD490D"/>
    <w:rsid w:val="00FD49F6"/>
    <w:rsid w:val="00FD5823"/>
    <w:rsid w:val="00FD66D9"/>
    <w:rsid w:val="00FD6F31"/>
    <w:rsid w:val="00FD7307"/>
    <w:rsid w:val="00FD7991"/>
    <w:rsid w:val="00FE07A9"/>
    <w:rsid w:val="00FE0F3E"/>
    <w:rsid w:val="00FE236A"/>
    <w:rsid w:val="00FE2AC7"/>
    <w:rsid w:val="00FE2D87"/>
    <w:rsid w:val="00FE4386"/>
    <w:rsid w:val="00FE4B66"/>
    <w:rsid w:val="00FE4C1B"/>
    <w:rsid w:val="00FE4CA4"/>
    <w:rsid w:val="00FE5AFD"/>
    <w:rsid w:val="00FE617F"/>
    <w:rsid w:val="00FE66E6"/>
    <w:rsid w:val="00FE6D6C"/>
    <w:rsid w:val="00FF02BE"/>
    <w:rsid w:val="00FF06AF"/>
    <w:rsid w:val="00FF1625"/>
    <w:rsid w:val="00FF2931"/>
    <w:rsid w:val="00FF35D5"/>
    <w:rsid w:val="00FF457D"/>
    <w:rsid w:val="00FF4E2D"/>
    <w:rsid w:val="00FF72BD"/>
    <w:rsid w:val="00FF7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669E7"/>
  <w15:docId w15:val="{1E07799B-E041-4271-87BC-C37864CD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6CF"/>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34"/>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highlight">
    <w:name w:val="highlight"/>
    <w:basedOn w:val="Domylnaczcionkaakapitu"/>
    <w:rsid w:val="00FB1A01"/>
  </w:style>
  <w:style w:type="table" w:styleId="Tabela-Siatka">
    <w:name w:val="Table Grid"/>
    <w:basedOn w:val="Standardowy"/>
    <w:uiPriority w:val="39"/>
    <w:rsid w:val="009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46534354">
      <w:bodyDiv w:val="1"/>
      <w:marLeft w:val="0"/>
      <w:marRight w:val="0"/>
      <w:marTop w:val="0"/>
      <w:marBottom w:val="0"/>
      <w:divBdr>
        <w:top w:val="none" w:sz="0" w:space="0" w:color="auto"/>
        <w:left w:val="none" w:sz="0" w:space="0" w:color="auto"/>
        <w:bottom w:val="none" w:sz="0" w:space="0" w:color="auto"/>
        <w:right w:val="none" w:sz="0" w:space="0" w:color="auto"/>
      </w:divBdr>
    </w:div>
    <w:div w:id="79374434">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500464411">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790323787">
      <w:bodyDiv w:val="1"/>
      <w:marLeft w:val="0"/>
      <w:marRight w:val="0"/>
      <w:marTop w:val="0"/>
      <w:marBottom w:val="0"/>
      <w:divBdr>
        <w:top w:val="none" w:sz="0" w:space="0" w:color="auto"/>
        <w:left w:val="none" w:sz="0" w:space="0" w:color="auto"/>
        <w:bottom w:val="none" w:sz="0" w:space="0" w:color="auto"/>
        <w:right w:val="none" w:sz="0" w:space="0" w:color="auto"/>
      </w:divBdr>
    </w:div>
    <w:div w:id="829255739">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03660206">
      <w:bodyDiv w:val="1"/>
      <w:marLeft w:val="0"/>
      <w:marRight w:val="0"/>
      <w:marTop w:val="0"/>
      <w:marBottom w:val="0"/>
      <w:divBdr>
        <w:top w:val="none" w:sz="0" w:space="0" w:color="auto"/>
        <w:left w:val="none" w:sz="0" w:space="0" w:color="auto"/>
        <w:bottom w:val="none" w:sz="0" w:space="0" w:color="auto"/>
        <w:right w:val="none" w:sz="0" w:space="0" w:color="auto"/>
      </w:divBdr>
      <w:divsChild>
        <w:div w:id="857233503">
          <w:marLeft w:val="0"/>
          <w:marRight w:val="0"/>
          <w:marTop w:val="0"/>
          <w:marBottom w:val="0"/>
          <w:divBdr>
            <w:top w:val="none" w:sz="0" w:space="0" w:color="auto"/>
            <w:left w:val="none" w:sz="0" w:space="0" w:color="auto"/>
            <w:bottom w:val="none" w:sz="0" w:space="0" w:color="auto"/>
            <w:right w:val="none" w:sz="0" w:space="0" w:color="auto"/>
          </w:divBdr>
        </w:div>
        <w:div w:id="1361009498">
          <w:marLeft w:val="0"/>
          <w:marRight w:val="0"/>
          <w:marTop w:val="0"/>
          <w:marBottom w:val="0"/>
          <w:divBdr>
            <w:top w:val="none" w:sz="0" w:space="0" w:color="auto"/>
            <w:left w:val="none" w:sz="0" w:space="0" w:color="auto"/>
            <w:bottom w:val="none" w:sz="0" w:space="0" w:color="auto"/>
            <w:right w:val="none" w:sz="0" w:space="0" w:color="auto"/>
          </w:divBdr>
        </w:div>
        <w:div w:id="485586624">
          <w:marLeft w:val="0"/>
          <w:marRight w:val="0"/>
          <w:marTop w:val="0"/>
          <w:marBottom w:val="0"/>
          <w:divBdr>
            <w:top w:val="none" w:sz="0" w:space="0" w:color="auto"/>
            <w:left w:val="none" w:sz="0" w:space="0" w:color="auto"/>
            <w:bottom w:val="none" w:sz="0" w:space="0" w:color="auto"/>
            <w:right w:val="none" w:sz="0" w:space="0" w:color="auto"/>
          </w:divBdr>
        </w:div>
        <w:div w:id="1484468490">
          <w:marLeft w:val="0"/>
          <w:marRight w:val="0"/>
          <w:marTop w:val="0"/>
          <w:marBottom w:val="0"/>
          <w:divBdr>
            <w:top w:val="none" w:sz="0" w:space="0" w:color="auto"/>
            <w:left w:val="none" w:sz="0" w:space="0" w:color="auto"/>
            <w:bottom w:val="none" w:sz="0" w:space="0" w:color="auto"/>
            <w:right w:val="none" w:sz="0" w:space="0" w:color="auto"/>
          </w:divBdr>
        </w:div>
        <w:div w:id="1846550039">
          <w:marLeft w:val="0"/>
          <w:marRight w:val="0"/>
          <w:marTop w:val="0"/>
          <w:marBottom w:val="0"/>
          <w:divBdr>
            <w:top w:val="none" w:sz="0" w:space="0" w:color="auto"/>
            <w:left w:val="none" w:sz="0" w:space="0" w:color="auto"/>
            <w:bottom w:val="none" w:sz="0" w:space="0" w:color="auto"/>
            <w:right w:val="none" w:sz="0" w:space="0" w:color="auto"/>
          </w:divBdr>
        </w:div>
        <w:div w:id="1564638794">
          <w:marLeft w:val="0"/>
          <w:marRight w:val="0"/>
          <w:marTop w:val="0"/>
          <w:marBottom w:val="0"/>
          <w:divBdr>
            <w:top w:val="none" w:sz="0" w:space="0" w:color="auto"/>
            <w:left w:val="none" w:sz="0" w:space="0" w:color="auto"/>
            <w:bottom w:val="none" w:sz="0" w:space="0" w:color="auto"/>
            <w:right w:val="none" w:sz="0" w:space="0" w:color="auto"/>
          </w:divBdr>
        </w:div>
        <w:div w:id="67387694">
          <w:marLeft w:val="0"/>
          <w:marRight w:val="0"/>
          <w:marTop w:val="0"/>
          <w:marBottom w:val="0"/>
          <w:divBdr>
            <w:top w:val="none" w:sz="0" w:space="0" w:color="auto"/>
            <w:left w:val="none" w:sz="0" w:space="0" w:color="auto"/>
            <w:bottom w:val="none" w:sz="0" w:space="0" w:color="auto"/>
            <w:right w:val="none" w:sz="0" w:space="0" w:color="auto"/>
          </w:divBdr>
        </w:div>
        <w:div w:id="803962346">
          <w:marLeft w:val="0"/>
          <w:marRight w:val="0"/>
          <w:marTop w:val="0"/>
          <w:marBottom w:val="0"/>
          <w:divBdr>
            <w:top w:val="none" w:sz="0" w:space="0" w:color="auto"/>
            <w:left w:val="none" w:sz="0" w:space="0" w:color="auto"/>
            <w:bottom w:val="none" w:sz="0" w:space="0" w:color="auto"/>
            <w:right w:val="none" w:sz="0" w:space="0" w:color="auto"/>
          </w:divBdr>
        </w:div>
        <w:div w:id="903414603">
          <w:marLeft w:val="0"/>
          <w:marRight w:val="0"/>
          <w:marTop w:val="0"/>
          <w:marBottom w:val="0"/>
          <w:divBdr>
            <w:top w:val="none" w:sz="0" w:space="0" w:color="auto"/>
            <w:left w:val="none" w:sz="0" w:space="0" w:color="auto"/>
            <w:bottom w:val="none" w:sz="0" w:space="0" w:color="auto"/>
            <w:right w:val="none" w:sz="0" w:space="0" w:color="auto"/>
          </w:divBdr>
        </w:div>
      </w:divsChild>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08473166">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PIBrzeziny@lodzkie.pl" TargetMode="External"/><Relationship Id="rId18" Type="http://schemas.openxmlformats.org/officeDocument/2006/relationships/hyperlink" Target="http://www.funduszeeuropejskie.gov.pl" TargetMode="External"/><Relationship Id="rId26" Type="http://schemas.openxmlformats.org/officeDocument/2006/relationships/hyperlink" Target="http://www.rpo.lodzkie.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PIBelchatow@lodzkie.pl" TargetMode="External"/><Relationship Id="rId17" Type="http://schemas.openxmlformats.org/officeDocument/2006/relationships/hyperlink" Target="http://www.rpo.lodzkie.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generatorefs@lodzkie.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ILodz@lodzkie.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LPISieradz@lodzkie.p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hyperlink" Target="http://www.efs-fundusze.lodzkie.p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mailto:LPILowicz@lodzkie.pl"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57AD5-BE4B-403D-9750-73DF1E80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82</Pages>
  <Words>26324</Words>
  <Characters>157949</Characters>
  <Application>Microsoft Office Word</Application>
  <DocSecurity>0</DocSecurity>
  <Lines>1316</Lines>
  <Paragraphs>367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Ewelina Stadnicka</cp:lastModifiedBy>
  <cp:revision>110</cp:revision>
  <cp:lastPrinted>2019-02-13T13:18:00Z</cp:lastPrinted>
  <dcterms:created xsi:type="dcterms:W3CDTF">2018-04-19T12:43:00Z</dcterms:created>
  <dcterms:modified xsi:type="dcterms:W3CDTF">2019-02-19T14:09:00Z</dcterms:modified>
</cp:coreProperties>
</file>