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36418" w14:textId="77777777"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0066E2CD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DB18F0" w:rsidRPr="00DB18F0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 xml:space="preserve"> przyjmowanych przez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Instytucj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>ę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Zarządzającą,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37BCFFF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6136700C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Zarządzającą RPO WŁ 2014-2020 w procesie ubiegania się o dofinansowanie Projektu, a po 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 xml:space="preserve">przyjęciu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sprawnego systemu przepływu informacji i komunikacji pomiędzy Stronami oraz Instytucją Zarządzającą;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Instytucji Zarządzającej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gromadzenia informacji o uczestnikach projektu i przekazywania ich do Instytucji Zarządzającej;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przedkładania wniosków o płatność do Instytucji Zarządzającej za pośrednictwem systemu teleinformatycznego SL2014 w celu rozliczenia wydatków w Projekcie oraz otrzymania środków na dofinansowanie zadań realizowanych w ramach Projektu;</w:t>
      </w:r>
    </w:p>
    <w:p w14:paraId="68136FE6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0DB70DF3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Grupy Sterującej o planowanych zmianach w zadaniach realizowanych w ramach Projektu;</w:t>
      </w:r>
    </w:p>
    <w:p w14:paraId="4EE7CB00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14:paraId="2D63AE3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informacji i wyjaśnień co do zadań realizowanych w ramach Projektu, w terminie i formie umożliwiającej Partnerowi Wiodącemu wywiązanie się z jego obowiązków informacyjnych względem Instytucji Zarządzającej;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6B4EF96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6247B5FA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="004648A1" w:rsidRPr="004648A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(Partner Wiodący może opracować wzory sprawozdań, o których mowa powyżej)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Zarządzająca, w przypadku stwierdzenia naruszenia ust. 15, uznaje wydatki poniesione w ramach przeprowadzonego zamówienia za nieprawidłowe i dokonuje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korekt finansowych lub pomniejszenia wartości wydatków kwalifikowalnych, z uwzględnieniem zapisów rozporządzenia wydanego na podstawie art. 24 ust. 13 ustawy wdrożeniowej. Rozporządzenie ministra właściwego ds. rozwoju znajduje się na stronie internetowej Instytucji Zarządzającej.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77777777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 w zakresie i sposobie wykonywania powierzonych Partnerom zadań wymagają ich zgody, wyrażonej na piśmie. Zmiany w przydziale zadań do wykonania wymagają zmian we wniosku o dofinansowanie, zaakceptowania przez Instytucję Zarządzającą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……………………………………………………………………………………………………….</w:t>
      </w:r>
    </w:p>
    <w:p w14:paraId="3A9BEA2E" w14:textId="77777777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094D22D2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Zarządzającej;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5791D1F6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Zarządzającej z wnioskiem o płatność. W przypadku wątpliwości ze strony Instytucji Zarządzającej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1030BBE3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Zarządzającej;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1C58992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2892264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tworzy i występuje do Instytucji Zarządzającej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Zarządzającej do dokumentów Partnerów, udzielają oni – za pośrednictwem Partnera Wiodącego – odpowiednich wyjaśnień. </w:t>
      </w:r>
    </w:p>
    <w:p w14:paraId="0E97C928" w14:textId="7A59AC3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Zarządzającą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4D6BEA8F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D2FAFD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6F8D8FDC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Zarządzająca zażąda zwrotu części lub całości otrzymanego dofinansowania zgodnie z 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ami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ami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Beneficjenta pozakonkursowego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zobowiązani są zwrócić na konto Partnera Wiodącego kwoty określone przez niego w piśmie, w terminie umożliwiającym zwrot środków przez Partnera Wiodącego do Instytucji Zarządzającej.</w:t>
      </w:r>
    </w:p>
    <w:p w14:paraId="7BE18713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br w:type="page"/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77777777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powierza Partnerom przetwarzanie danych osobowych w imieniu i na rzecz Instytucji Zarządzającej 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„Centralny system teleinformatyczny wspierający realizację programów operacyjnych” 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4DC39B10"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C0DA7F" w14:textId="67B4FF6A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4D0310A3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18371CAD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1553CE59" w14:textId="6343A125"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5112AAB4" w14:textId="69DCBBF0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5422D5AE" w14:textId="1454E738" w:rsidR="00884BC7" w:rsidRDefault="00884BC7" w:rsidP="00884BC7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F4119E" w14:textId="6420964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zachowania w poufności wszystkich danych osobowych powierzonych im w trakcie realizacji Projektu lub dokumentów uzyskanych w związku z wykonywaniem czynności objętych niniejszą umową, a także zachowania w poufności informacji o stosowanych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56B4706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155A162E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Zarządzającej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4E9E92EE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powzięcia przez Partnera Wiodącego lub Instytucję Zarządzającą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lastRenderedPageBreak/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Instytucji Zarządzającej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Kontrolerzy Partnera Wiodącego, Instytucji Zarządzającej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są zobowiązani do zastosowania się do zaleceń dotyczących poprawy jakości zabezpieczania danych osobowych oraz sposobu ich przetwarzania sporządzonych w wyniku kontroli przeprowadzonych przez Partnera Wiodącego, Instytucję Zarządzającą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131E3A33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Zarządzającej. Lista osób uprawnionych do reprezentowania Partnerów w zakresie obsługi systemu teleinformatycznego SL2014 stanowić będzie załącznik do </w:t>
      </w:r>
      <w:r w:rsidR="00C25C54">
        <w:rPr>
          <w:rFonts w:ascii="Arial" w:hAnsi="Arial" w:cs="Arial"/>
          <w:sz w:val="22"/>
          <w:szCs w:val="22"/>
        </w:rPr>
        <w:t>Praw i obowiązków Beneficjenta pozakonkursowego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Zarządzającej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</w:t>
      </w:r>
      <w:r w:rsidRPr="00A26216">
        <w:rPr>
          <w:rFonts w:ascii="Arial" w:hAnsi="Arial" w:cs="Arial"/>
          <w:sz w:val="22"/>
          <w:szCs w:val="22"/>
        </w:rPr>
        <w:lastRenderedPageBreak/>
        <w:t>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77777777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Zarządzającej oraz zobowiązuje się podczas realizacji </w:t>
      </w:r>
      <w:r w:rsidRPr="00B47C73">
        <w:rPr>
          <w:rFonts w:ascii="Arial" w:hAnsi="Arial" w:cs="Arial"/>
          <w:bCs/>
          <w:sz w:val="22"/>
          <w:szCs w:val="22"/>
        </w:rPr>
        <w:lastRenderedPageBreak/>
        <w:t>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lastRenderedPageBreak/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74501B38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 wymagają zaakceptowania przez Grupę Sterującą.</w:t>
      </w:r>
    </w:p>
    <w:p w14:paraId="4EA3F53B" w14:textId="0A9F1008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53A4165F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przyjęcia 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75C1B84C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Praw i obowiązków Beneficjenta pozakonkursowego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przez Instytucję Zarządzającą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26E335E2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umowy lub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4F927163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0265E5" w:rsidRPr="000265E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504753FD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77777777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Prawa i obowiązki Stron wynikające z niniejszej umowy nie mogą być przenoszone na osoby trzecie bez zgody Stron umowy i zgody Instytucji Zarządzającej.</w:t>
      </w:r>
    </w:p>
    <w:p w14:paraId="3008DB85" w14:textId="77777777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Wszelkie zmiany w partnerstwie dotyczące zakresu zadań/poszczególnych czynności Partnerów, wymagają zgłoszenia do Instytucji Zarządzającej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2859C39F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340C45DC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5E0CA09" w14:textId="7C438CF4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0BF15EF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265E5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rozliczenia Projektu oraz zaciągania wszelkich zobowiązań z tym związanych.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6284EF6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14:paraId="56DBB26D" w14:textId="77777777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FC43EC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6A89CE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9715A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260D5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14:paraId="3E0F8D16" w14:textId="77777777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58F34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A2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3AA1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F110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C2CE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378A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78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14:paraId="199884CF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6B9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8D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948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C03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725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9A4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54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7F9ABACB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BA2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A33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E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77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515C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E865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70D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607DC744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F8C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CE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8D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1F0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65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39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AB4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58A37083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5AF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7DD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1E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0DF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849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75D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AE3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05DFC0B8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20271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834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4DE9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1BD8F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03A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C944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334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11797E6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393472">
      <w:headerReference w:type="default" r:id="rId8"/>
      <w:pgSz w:w="11906" w:h="16838"/>
      <w:pgMar w:top="194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6F814" w14:textId="77777777" w:rsidR="009860A8" w:rsidRDefault="009860A8" w:rsidP="00BB57A4">
      <w:r>
        <w:separator/>
      </w:r>
    </w:p>
  </w:endnote>
  <w:endnote w:type="continuationSeparator" w:id="0">
    <w:p w14:paraId="0074336D" w14:textId="77777777" w:rsidR="009860A8" w:rsidRDefault="009860A8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99A80" w14:textId="77777777" w:rsidR="009860A8" w:rsidRDefault="009860A8" w:rsidP="00BB57A4">
      <w:r>
        <w:separator/>
      </w:r>
    </w:p>
  </w:footnote>
  <w:footnote w:type="continuationSeparator" w:id="0">
    <w:p w14:paraId="681399AD" w14:textId="77777777" w:rsidR="009860A8" w:rsidRDefault="009860A8" w:rsidP="00BB57A4">
      <w:r>
        <w:continuationSeparator/>
      </w:r>
    </w:p>
  </w:footnote>
  <w:footnote w:id="1">
    <w:p w14:paraId="470CCDB2" w14:textId="77777777" w:rsidR="001F2FC8" w:rsidRPr="006C4B0D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1F2FC8" w:rsidRPr="00B64F2C" w:rsidRDefault="001F2FC8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1F2FC8" w:rsidRPr="006C4B0D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77777777" w:rsidR="001F2FC8" w:rsidRPr="00AC60DF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094752AA" w14:textId="77777777" w:rsidR="001F2FC8" w:rsidRPr="000913E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1F2FC8" w:rsidRPr="006C4B0D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77777777" w:rsidR="001F2FC8" w:rsidRPr="006C4B0D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1F2FC8" w:rsidRPr="00BB7DD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1F2FC8" w:rsidRPr="006C4B0D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1F2FC8" w:rsidRPr="00B64F2C" w:rsidRDefault="001F2FC8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1F2FC8" w:rsidRPr="00B64F2C" w:rsidRDefault="001F2FC8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1F2FC8" w:rsidRDefault="001F2FC8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1F2FC8" w:rsidRPr="000B6AE8" w:rsidRDefault="001F2FC8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1F2FC8" w:rsidRPr="002B3E85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535F83C6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1F2FC8" w:rsidRPr="00242765" w:rsidRDefault="001F2FC8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77777777" w:rsidR="001F2FC8" w:rsidRPr="00AC60DF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8">
    <w:p w14:paraId="5C2160D5" w14:textId="77777777" w:rsidR="001F2FC8" w:rsidRPr="00AC60DF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14:paraId="078CA825" w14:textId="77777777" w:rsidR="001F2FC8" w:rsidRPr="00531B98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0">
    <w:p w14:paraId="3A1B41F9" w14:textId="77777777" w:rsidR="001F2FC8" w:rsidRPr="000B6AE8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1F2FC8" w:rsidRPr="00531B98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77777777" w:rsidR="001F2FC8" w:rsidRPr="00531B98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3">
    <w:p w14:paraId="662188CE" w14:textId="77777777" w:rsidR="001F2FC8" w:rsidRPr="00531B98" w:rsidRDefault="001F2FC8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77777777" w:rsidR="001F2FC8" w:rsidRPr="00531B98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14:paraId="650DF0BC" w14:textId="77777777" w:rsidR="001F2FC8" w:rsidRPr="00B03992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1F2FC8" w:rsidRDefault="001F2FC8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1F2FC8" w:rsidRPr="00AC60DF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77777777" w:rsidR="001F2FC8" w:rsidRPr="00AC60DF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14:paraId="1039C60C" w14:textId="2D8F9737" w:rsidR="001F2FC8" w:rsidRPr="00A72FA5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 w:rsidR="00F72A19"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bankowych.</w:t>
      </w:r>
    </w:p>
  </w:footnote>
  <w:footnote w:id="40">
    <w:p w14:paraId="136F7FD2" w14:textId="77777777" w:rsidR="001F2FC8" w:rsidRPr="003918E6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1F2FC8" w:rsidRPr="002B3E85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77777777" w:rsidR="001F2FC8" w:rsidRPr="002B3E85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3">
    <w:p w14:paraId="6C16C171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1F2FC8" w:rsidRDefault="001F2FC8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1F2FC8" w:rsidRPr="00275295" w:rsidRDefault="001F2FC8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1F2FC8" w:rsidRPr="00275295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1F2FC8" w:rsidRPr="002B3E85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1F2FC8" w:rsidRPr="00AC60DF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1F2FC8" w:rsidRPr="00F40071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1F2FC8" w:rsidRPr="00154A01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1F2FC8" w:rsidRPr="00154A01" w:rsidRDefault="001F2FC8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1F2FC8" w:rsidRPr="00154A01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1F2FC8" w:rsidRPr="00154A01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1F2FC8" w:rsidRPr="00154A01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1F2FC8" w:rsidRPr="00215096" w:rsidRDefault="001F2FC8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966B" w14:textId="4FE3E960" w:rsidR="001F2FC8" w:rsidRPr="009775E7" w:rsidRDefault="001F2FC8" w:rsidP="009775E7">
    <w:pPr>
      <w:tabs>
        <w:tab w:val="center" w:pos="4536"/>
        <w:tab w:val="right" w:pos="9072"/>
      </w:tabs>
      <w:jc w:val="right"/>
      <w:rPr>
        <w:rFonts w:ascii="Arial" w:hAnsi="Arial" w:cs="Arial"/>
        <w:b/>
      </w:rPr>
    </w:pPr>
    <w:r w:rsidRPr="009775E7">
      <w:rPr>
        <w:rFonts w:ascii="Arial" w:hAnsi="Arial" w:cs="Arial"/>
        <w:b/>
      </w:rPr>
      <w:t>Załącznik nr C.IV.13</w:t>
    </w:r>
  </w:p>
  <w:p w14:paraId="120CBEF7" w14:textId="3ACF58C0" w:rsidR="001F2FC8" w:rsidRDefault="001F2FC8" w:rsidP="009D7ADA">
    <w:pPr>
      <w:tabs>
        <w:tab w:val="center" w:pos="4536"/>
        <w:tab w:val="right" w:pos="9072"/>
      </w:tabs>
      <w:jc w:val="right"/>
    </w:pPr>
    <w:r>
      <w:rPr>
        <w:noProof/>
      </w:rPr>
      <w:drawing>
        <wp:inline distT="0" distB="0" distL="0" distR="0" wp14:anchorId="4238A9E1" wp14:editId="13772D45">
          <wp:extent cx="5760720" cy="666819"/>
          <wp:effectExtent l="0" t="0" r="0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8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C0973"/>
    <w:rsid w:val="000C3EE2"/>
    <w:rsid w:val="000D1748"/>
    <w:rsid w:val="000D4B85"/>
    <w:rsid w:val="000E3A3E"/>
    <w:rsid w:val="000F01CE"/>
    <w:rsid w:val="0011044A"/>
    <w:rsid w:val="00134E6C"/>
    <w:rsid w:val="00137692"/>
    <w:rsid w:val="0017089E"/>
    <w:rsid w:val="001919DA"/>
    <w:rsid w:val="001B2899"/>
    <w:rsid w:val="001C4D27"/>
    <w:rsid w:val="001D4035"/>
    <w:rsid w:val="001D4172"/>
    <w:rsid w:val="001E6FA5"/>
    <w:rsid w:val="001F2FC8"/>
    <w:rsid w:val="001F389D"/>
    <w:rsid w:val="001F7390"/>
    <w:rsid w:val="00203AF9"/>
    <w:rsid w:val="00210E58"/>
    <w:rsid w:val="00222870"/>
    <w:rsid w:val="00237D42"/>
    <w:rsid w:val="00242765"/>
    <w:rsid w:val="002730C5"/>
    <w:rsid w:val="00275F4F"/>
    <w:rsid w:val="002A7D61"/>
    <w:rsid w:val="002E3592"/>
    <w:rsid w:val="00320BDF"/>
    <w:rsid w:val="00326943"/>
    <w:rsid w:val="003275BC"/>
    <w:rsid w:val="0035233B"/>
    <w:rsid w:val="00393472"/>
    <w:rsid w:val="003B7F2C"/>
    <w:rsid w:val="00413F1A"/>
    <w:rsid w:val="00432A2E"/>
    <w:rsid w:val="004648A1"/>
    <w:rsid w:val="00475134"/>
    <w:rsid w:val="004A53BA"/>
    <w:rsid w:val="004A6046"/>
    <w:rsid w:val="004A6C11"/>
    <w:rsid w:val="004D33B6"/>
    <w:rsid w:val="004E0A0E"/>
    <w:rsid w:val="004F1AEF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616D88"/>
    <w:rsid w:val="0061724E"/>
    <w:rsid w:val="00662196"/>
    <w:rsid w:val="0067319D"/>
    <w:rsid w:val="006C7545"/>
    <w:rsid w:val="00751F6E"/>
    <w:rsid w:val="00760C69"/>
    <w:rsid w:val="00763F01"/>
    <w:rsid w:val="00782AFA"/>
    <w:rsid w:val="00795916"/>
    <w:rsid w:val="00797E5A"/>
    <w:rsid w:val="007E1D50"/>
    <w:rsid w:val="008011E3"/>
    <w:rsid w:val="00825796"/>
    <w:rsid w:val="00852C8C"/>
    <w:rsid w:val="00855659"/>
    <w:rsid w:val="00866050"/>
    <w:rsid w:val="00866CA3"/>
    <w:rsid w:val="00884BC7"/>
    <w:rsid w:val="008972D6"/>
    <w:rsid w:val="008A0610"/>
    <w:rsid w:val="008A065A"/>
    <w:rsid w:val="008A329D"/>
    <w:rsid w:val="008C37A4"/>
    <w:rsid w:val="008C6CF2"/>
    <w:rsid w:val="00914833"/>
    <w:rsid w:val="00944349"/>
    <w:rsid w:val="0096120A"/>
    <w:rsid w:val="009775E7"/>
    <w:rsid w:val="009860A8"/>
    <w:rsid w:val="00986525"/>
    <w:rsid w:val="009879A6"/>
    <w:rsid w:val="009917A3"/>
    <w:rsid w:val="009C1F3F"/>
    <w:rsid w:val="009D31E0"/>
    <w:rsid w:val="009D3806"/>
    <w:rsid w:val="009D7ADA"/>
    <w:rsid w:val="00A26216"/>
    <w:rsid w:val="00A65010"/>
    <w:rsid w:val="00AD0996"/>
    <w:rsid w:val="00B05B19"/>
    <w:rsid w:val="00B10F98"/>
    <w:rsid w:val="00B2647D"/>
    <w:rsid w:val="00B27502"/>
    <w:rsid w:val="00B47C73"/>
    <w:rsid w:val="00B5538E"/>
    <w:rsid w:val="00B97EB3"/>
    <w:rsid w:val="00BA31A8"/>
    <w:rsid w:val="00BB57A4"/>
    <w:rsid w:val="00BB7C99"/>
    <w:rsid w:val="00BF061A"/>
    <w:rsid w:val="00BF4E0D"/>
    <w:rsid w:val="00C25C54"/>
    <w:rsid w:val="00C70234"/>
    <w:rsid w:val="00C72A73"/>
    <w:rsid w:val="00C72F89"/>
    <w:rsid w:val="00CB3CAB"/>
    <w:rsid w:val="00CC625F"/>
    <w:rsid w:val="00CF5FBA"/>
    <w:rsid w:val="00D21E43"/>
    <w:rsid w:val="00D30DDA"/>
    <w:rsid w:val="00D33AE1"/>
    <w:rsid w:val="00D46CC7"/>
    <w:rsid w:val="00D53403"/>
    <w:rsid w:val="00D725A2"/>
    <w:rsid w:val="00DA6B13"/>
    <w:rsid w:val="00DB18F0"/>
    <w:rsid w:val="00E0610E"/>
    <w:rsid w:val="00E3244B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E79B5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A225E"/>
    <w:rsid w:val="00FA7E80"/>
    <w:rsid w:val="00FC69AE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12067-56A4-4EBF-BF52-1D7C5EB2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8220</Words>
  <Characters>49322</Characters>
  <Application>Microsoft Office Word</Application>
  <DocSecurity>0</DocSecurity>
  <Lines>411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Małgorzata Starczewska-Bucka</cp:lastModifiedBy>
  <cp:revision>4</cp:revision>
  <cp:lastPrinted>2018-01-19T11:44:00Z</cp:lastPrinted>
  <dcterms:created xsi:type="dcterms:W3CDTF">2018-06-14T10:04:00Z</dcterms:created>
  <dcterms:modified xsi:type="dcterms:W3CDTF">2018-06-14T13:13:00Z</dcterms:modified>
</cp:coreProperties>
</file>