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B45" w:rsidRPr="00F53A30" w:rsidRDefault="00122B45" w:rsidP="00CB0F67">
      <w:pPr>
        <w:spacing w:after="0"/>
        <w:ind w:firstLine="11"/>
        <w:jc w:val="center"/>
        <w:rPr>
          <w:rFonts w:ascii="Lato" w:hAnsi="Lato"/>
          <w:b/>
          <w:lang w:val="pl-PL"/>
        </w:rPr>
      </w:pPr>
      <w:r w:rsidRPr="00122B45">
        <w:rPr>
          <w:rFonts w:ascii="Lato" w:hAnsi="Lato"/>
          <w:b/>
          <w:lang w:val="pl-PL"/>
        </w:rPr>
        <w:t>Sprawozdanie z pilotażu badania CATI w ramach badania</w:t>
      </w:r>
      <w:r>
        <w:rPr>
          <w:rFonts w:ascii="Lato" w:hAnsi="Lato"/>
          <w:b/>
          <w:lang w:val="pl-PL"/>
        </w:rPr>
        <w:t xml:space="preserve"> pt. </w:t>
      </w:r>
      <w:r w:rsidR="00F53A30" w:rsidRPr="00F53A30">
        <w:rPr>
          <w:rFonts w:ascii="Lato" w:hAnsi="Lato"/>
          <w:b/>
          <w:i/>
          <w:lang w:val="pl-PL"/>
        </w:rPr>
        <w:t>Ewaluacja Strategii Komunikacji Regionalnego Programu Operacyjnego Województwa Łódzkiego na lata 2014-2020 oraz działań przewidzianych w Rocznym planie działań informacyjnych i promocyjnych na rok 2016 w ramach Regionalnego Programu Operacyjnego Województwa Łódzkiego na lata 2014-2020</w:t>
      </w:r>
    </w:p>
    <w:p w:rsidR="00122B45" w:rsidRDefault="00122B45" w:rsidP="00CB0F67">
      <w:pPr>
        <w:spacing w:after="0"/>
        <w:ind w:firstLine="11"/>
        <w:jc w:val="both"/>
        <w:rPr>
          <w:rFonts w:ascii="Lato" w:hAnsi="Lato"/>
          <w:lang w:val="pl-PL"/>
        </w:rPr>
      </w:pPr>
    </w:p>
    <w:p w:rsidR="00106645" w:rsidRPr="00106645" w:rsidRDefault="00106645" w:rsidP="00CB0F67">
      <w:pPr>
        <w:spacing w:after="0"/>
        <w:ind w:firstLine="11"/>
        <w:jc w:val="both"/>
        <w:rPr>
          <w:rFonts w:ascii="Lato" w:hAnsi="Lato"/>
          <w:lang w:val="pl-PL"/>
        </w:rPr>
      </w:pPr>
      <w:r w:rsidRPr="00106645">
        <w:rPr>
          <w:rFonts w:ascii="Lato" w:hAnsi="Lato"/>
          <w:lang w:val="pl-PL"/>
        </w:rPr>
        <w:t xml:space="preserve">Pilotaż został zrealizowany </w:t>
      </w:r>
      <w:r>
        <w:rPr>
          <w:rFonts w:ascii="Lato" w:hAnsi="Lato"/>
          <w:b/>
          <w:lang w:val="pl-PL"/>
        </w:rPr>
        <w:t xml:space="preserve">na próbie </w:t>
      </w:r>
      <w:r w:rsidR="00F53A30">
        <w:rPr>
          <w:rFonts w:ascii="Lato" w:hAnsi="Lato"/>
          <w:b/>
          <w:lang w:val="pl-PL"/>
        </w:rPr>
        <w:t>15</w:t>
      </w:r>
      <w:r w:rsidRPr="00106645">
        <w:rPr>
          <w:rFonts w:ascii="Lato" w:hAnsi="Lato"/>
          <w:b/>
          <w:lang w:val="pl-PL"/>
        </w:rPr>
        <w:t xml:space="preserve"> </w:t>
      </w:r>
      <w:r w:rsidRPr="00122B45">
        <w:rPr>
          <w:rFonts w:ascii="Lato" w:hAnsi="Lato"/>
          <w:b/>
          <w:lang w:val="pl-PL"/>
        </w:rPr>
        <w:t xml:space="preserve">mieszkańców </w:t>
      </w:r>
      <w:r w:rsidR="00F53A30">
        <w:rPr>
          <w:rFonts w:ascii="Lato" w:hAnsi="Lato"/>
          <w:b/>
          <w:lang w:val="pl-PL"/>
        </w:rPr>
        <w:t>województwa łódzkiego</w:t>
      </w:r>
      <w:r w:rsidRPr="00122B45">
        <w:rPr>
          <w:rFonts w:ascii="Lato" w:hAnsi="Lato"/>
          <w:b/>
          <w:lang w:val="pl-PL"/>
        </w:rPr>
        <w:t xml:space="preserve"> w wieku powyżej 18 lat. </w:t>
      </w:r>
      <w:r w:rsidRPr="00106645">
        <w:rPr>
          <w:rFonts w:ascii="Lato" w:hAnsi="Lato"/>
          <w:lang w:val="pl-PL"/>
        </w:rPr>
        <w:t>Badanie zostało zrealizowane techniką wywiadu telefonicznego wspomaganego komputerowo (CATI) w oparciu o przygotowany projekt kwestionariusza.</w:t>
      </w:r>
    </w:p>
    <w:p w:rsidR="00106645" w:rsidRPr="00106645" w:rsidRDefault="00122B45" w:rsidP="00CB0F67">
      <w:pPr>
        <w:spacing w:before="120" w:after="0"/>
        <w:ind w:firstLine="11"/>
        <w:jc w:val="both"/>
        <w:rPr>
          <w:rFonts w:ascii="Lato" w:hAnsi="Lato"/>
          <w:lang w:val="pl-PL"/>
        </w:rPr>
      </w:pPr>
      <w:r>
        <w:rPr>
          <w:rFonts w:ascii="Lato" w:hAnsi="Lato"/>
          <w:lang w:val="pl-PL"/>
        </w:rPr>
        <w:t xml:space="preserve">Pilotaż realizowano w dniach </w:t>
      </w:r>
      <w:r w:rsidR="00F53A30">
        <w:rPr>
          <w:rFonts w:ascii="Lato" w:hAnsi="Lato"/>
          <w:lang w:val="pl-PL"/>
        </w:rPr>
        <w:t>5</w:t>
      </w:r>
      <w:r>
        <w:rPr>
          <w:rFonts w:ascii="Lato" w:hAnsi="Lato"/>
          <w:lang w:val="pl-PL"/>
        </w:rPr>
        <w:t>-</w:t>
      </w:r>
      <w:r w:rsidR="00F53A30">
        <w:rPr>
          <w:rFonts w:ascii="Lato" w:hAnsi="Lato"/>
          <w:lang w:val="pl-PL"/>
        </w:rPr>
        <w:t>10</w:t>
      </w:r>
      <w:r w:rsidR="00106645" w:rsidRPr="00106645">
        <w:rPr>
          <w:rFonts w:ascii="Lato" w:hAnsi="Lato"/>
          <w:lang w:val="pl-PL"/>
        </w:rPr>
        <w:t xml:space="preserve"> </w:t>
      </w:r>
      <w:r w:rsidR="00F53A30">
        <w:rPr>
          <w:rFonts w:ascii="Lato" w:hAnsi="Lato"/>
          <w:lang w:val="pl-PL"/>
        </w:rPr>
        <w:t>października</w:t>
      </w:r>
      <w:r>
        <w:rPr>
          <w:rFonts w:ascii="Lato" w:hAnsi="Lato"/>
          <w:lang w:val="pl-PL"/>
        </w:rPr>
        <w:t xml:space="preserve"> 2016 roku</w:t>
      </w:r>
      <w:r w:rsidR="00106645" w:rsidRPr="00106645">
        <w:rPr>
          <w:rFonts w:ascii="Lato" w:hAnsi="Lato"/>
          <w:lang w:val="pl-PL"/>
        </w:rPr>
        <w:t xml:space="preserve">. Czas ten obejmował </w:t>
      </w:r>
      <w:r w:rsidR="00896C64">
        <w:rPr>
          <w:rFonts w:ascii="Lato" w:hAnsi="Lato"/>
          <w:lang w:val="pl-PL"/>
        </w:rPr>
        <w:t xml:space="preserve">zakodowanie narzędzia do wersji elektronicznej (w tym kontrolę poprawności), </w:t>
      </w:r>
      <w:r w:rsidR="00106645" w:rsidRPr="00106645">
        <w:rPr>
          <w:rFonts w:ascii="Lato" w:hAnsi="Lato"/>
          <w:lang w:val="pl-PL"/>
        </w:rPr>
        <w:t>zaplanowane szkolenie wstępne oraz właściwy pilotaż na</w:t>
      </w:r>
      <w:r w:rsidR="0047144A">
        <w:rPr>
          <w:rFonts w:ascii="Lato" w:hAnsi="Lato"/>
          <w:lang w:val="pl-PL"/>
        </w:rPr>
        <w:t>rzędzia. Badanie</w:t>
      </w:r>
      <w:r w:rsidR="00106645" w:rsidRPr="00106645">
        <w:rPr>
          <w:rFonts w:ascii="Lato" w:hAnsi="Lato"/>
          <w:lang w:val="pl-PL"/>
        </w:rPr>
        <w:t xml:space="preserve"> realizowan</w:t>
      </w:r>
      <w:r w:rsidR="0047144A">
        <w:rPr>
          <w:rFonts w:ascii="Lato" w:hAnsi="Lato"/>
          <w:lang w:val="pl-PL"/>
        </w:rPr>
        <w:t>e będzie</w:t>
      </w:r>
      <w:r w:rsidR="00106645" w:rsidRPr="00106645">
        <w:rPr>
          <w:rFonts w:ascii="Lato" w:hAnsi="Lato"/>
          <w:lang w:val="pl-PL"/>
        </w:rPr>
        <w:t xml:space="preserve"> przy użyciu autorskiego oprogramowania CATI SUPPORT 3.0. Dla celów niniejszego </w:t>
      </w:r>
      <w:r w:rsidR="0047144A">
        <w:rPr>
          <w:rFonts w:ascii="Lato" w:hAnsi="Lato"/>
          <w:lang w:val="pl-PL"/>
        </w:rPr>
        <w:t>pilotażu</w:t>
      </w:r>
      <w:r w:rsidR="00106645" w:rsidRPr="00106645">
        <w:rPr>
          <w:rFonts w:ascii="Lato" w:hAnsi="Lato"/>
          <w:lang w:val="pl-PL"/>
        </w:rPr>
        <w:t xml:space="preserve"> uruchomiono </w:t>
      </w:r>
      <w:r>
        <w:rPr>
          <w:rFonts w:ascii="Lato" w:hAnsi="Lato"/>
          <w:lang w:val="pl-PL"/>
        </w:rPr>
        <w:t>5</w:t>
      </w:r>
      <w:r w:rsidR="00106645" w:rsidRPr="00106645">
        <w:rPr>
          <w:rFonts w:ascii="Lato" w:hAnsi="Lato"/>
          <w:lang w:val="pl-PL"/>
        </w:rPr>
        <w:t xml:space="preserve"> stanowisk Studia CATI</w:t>
      </w:r>
      <w:r>
        <w:rPr>
          <w:rFonts w:ascii="Lato" w:hAnsi="Lato"/>
          <w:lang w:val="pl-PL"/>
        </w:rPr>
        <w:t xml:space="preserve"> prowadzonego przez Grupę Badawczą </w:t>
      </w:r>
      <w:r w:rsidRPr="00122B45">
        <w:rPr>
          <w:rFonts w:ascii="Lato" w:hAnsi="Lato"/>
          <w:lang w:val="pl-PL"/>
        </w:rPr>
        <w:t>DSC</w:t>
      </w:r>
      <w:r>
        <w:rPr>
          <w:rFonts w:ascii="Lato" w:hAnsi="Lato"/>
          <w:lang w:val="pl-PL"/>
        </w:rPr>
        <w:t xml:space="preserve"> z</w:t>
      </w:r>
      <w:r w:rsidR="00896C64">
        <w:rPr>
          <w:rFonts w:ascii="Lato" w:hAnsi="Lato"/>
          <w:lang w:val="pl-PL"/>
        </w:rPr>
        <w:t xml:space="preserve"> </w:t>
      </w:r>
      <w:r>
        <w:rPr>
          <w:rFonts w:ascii="Lato" w:hAnsi="Lato"/>
          <w:lang w:val="pl-PL"/>
        </w:rPr>
        <w:t>Wrocławia (podwykonawca badania)</w:t>
      </w:r>
      <w:r w:rsidR="00106645" w:rsidRPr="00106645">
        <w:rPr>
          <w:rFonts w:ascii="Lato" w:hAnsi="Lato"/>
          <w:lang w:val="pl-PL"/>
        </w:rPr>
        <w:t>. Szkolenie, które odbyli wszyscy an</w:t>
      </w:r>
      <w:r>
        <w:rPr>
          <w:rFonts w:ascii="Lato" w:hAnsi="Lato"/>
          <w:lang w:val="pl-PL"/>
        </w:rPr>
        <w:t>kieterzy</w:t>
      </w:r>
      <w:r w:rsidR="00896C64">
        <w:rPr>
          <w:rFonts w:ascii="Lato" w:hAnsi="Lato"/>
          <w:lang w:val="pl-PL"/>
        </w:rPr>
        <w:t>, którzy będą realizować badanie</w:t>
      </w:r>
      <w:r>
        <w:rPr>
          <w:rFonts w:ascii="Lato" w:hAnsi="Lato"/>
          <w:lang w:val="pl-PL"/>
        </w:rPr>
        <w:t xml:space="preserve"> pod okiem </w:t>
      </w:r>
      <w:proofErr w:type="spellStart"/>
      <w:r>
        <w:rPr>
          <w:rFonts w:ascii="Lato" w:hAnsi="Lato"/>
          <w:lang w:val="pl-PL"/>
        </w:rPr>
        <w:t>supervisora</w:t>
      </w:r>
      <w:proofErr w:type="spellEnd"/>
      <w:r>
        <w:rPr>
          <w:rFonts w:ascii="Lato" w:hAnsi="Lato"/>
          <w:lang w:val="pl-PL"/>
        </w:rPr>
        <w:t xml:space="preserve"> </w:t>
      </w:r>
      <w:r w:rsidR="00106645" w:rsidRPr="00106645">
        <w:rPr>
          <w:rFonts w:ascii="Lato" w:hAnsi="Lato"/>
          <w:lang w:val="pl-PL"/>
        </w:rPr>
        <w:t xml:space="preserve">oraz </w:t>
      </w:r>
      <w:r>
        <w:rPr>
          <w:rFonts w:ascii="Lato" w:hAnsi="Lato"/>
          <w:lang w:val="pl-PL"/>
        </w:rPr>
        <w:t>koordynatora</w:t>
      </w:r>
      <w:r w:rsidR="00106645" w:rsidRPr="00106645">
        <w:rPr>
          <w:rFonts w:ascii="Lato" w:hAnsi="Lato"/>
          <w:lang w:val="pl-PL"/>
        </w:rPr>
        <w:t xml:space="preserve"> firmy </w:t>
      </w:r>
      <w:r w:rsidR="0047144A">
        <w:rPr>
          <w:rFonts w:ascii="Lato" w:hAnsi="Lato"/>
          <w:lang w:val="pl-PL"/>
        </w:rPr>
        <w:t>A</w:t>
      </w:r>
      <w:r w:rsidR="0047144A" w:rsidRPr="00106645">
        <w:rPr>
          <w:rFonts w:ascii="Lato" w:hAnsi="Lato"/>
          <w:lang w:val="pl-PL"/>
        </w:rPr>
        <w:t xml:space="preserve">grotec </w:t>
      </w:r>
      <w:r w:rsidR="0047144A">
        <w:rPr>
          <w:rFonts w:ascii="Lato" w:hAnsi="Lato"/>
          <w:lang w:val="pl-PL"/>
        </w:rPr>
        <w:t>P</w:t>
      </w:r>
      <w:r w:rsidR="0047144A" w:rsidRPr="00106645">
        <w:rPr>
          <w:rFonts w:ascii="Lato" w:hAnsi="Lato"/>
          <w:lang w:val="pl-PL"/>
        </w:rPr>
        <w:t>olska</w:t>
      </w:r>
      <w:r w:rsidR="00896C64">
        <w:rPr>
          <w:rFonts w:ascii="Lato" w:hAnsi="Lato"/>
          <w:lang w:val="pl-PL"/>
        </w:rPr>
        <w:t>,</w:t>
      </w:r>
      <w:r w:rsidR="0047144A" w:rsidRPr="00106645">
        <w:rPr>
          <w:rFonts w:ascii="Lato" w:hAnsi="Lato"/>
          <w:lang w:val="pl-PL"/>
        </w:rPr>
        <w:t xml:space="preserve"> </w:t>
      </w:r>
      <w:r w:rsidR="00106645" w:rsidRPr="00106645">
        <w:rPr>
          <w:rFonts w:ascii="Lato" w:hAnsi="Lato"/>
          <w:lang w:val="pl-PL"/>
        </w:rPr>
        <w:t>obejmowało kilka tematów:</w:t>
      </w:r>
    </w:p>
    <w:p w:rsidR="00106645" w:rsidRPr="00106645" w:rsidRDefault="00106645" w:rsidP="00CB0F67">
      <w:pPr>
        <w:pStyle w:val="Bezodstpw"/>
        <w:numPr>
          <w:ilvl w:val="0"/>
          <w:numId w:val="16"/>
        </w:numPr>
        <w:spacing w:line="276" w:lineRule="auto"/>
        <w:rPr>
          <w:rFonts w:ascii="Lato" w:hAnsi="Lato"/>
          <w:lang w:val="pl-PL"/>
        </w:rPr>
      </w:pPr>
      <w:r w:rsidRPr="00106645">
        <w:rPr>
          <w:rFonts w:ascii="Lato" w:hAnsi="Lato"/>
          <w:lang w:val="pl-PL"/>
        </w:rPr>
        <w:t>biegła znajomość narzędzia badawczego;</w:t>
      </w:r>
    </w:p>
    <w:p w:rsidR="00106645" w:rsidRPr="00106645" w:rsidRDefault="00106645" w:rsidP="00CB0F67">
      <w:pPr>
        <w:pStyle w:val="Bezodstpw"/>
        <w:numPr>
          <w:ilvl w:val="0"/>
          <w:numId w:val="16"/>
        </w:numPr>
        <w:spacing w:line="276" w:lineRule="auto"/>
        <w:rPr>
          <w:rFonts w:ascii="Lato" w:hAnsi="Lato"/>
          <w:lang w:val="pl-PL"/>
        </w:rPr>
      </w:pPr>
      <w:r w:rsidRPr="00106645">
        <w:rPr>
          <w:rFonts w:ascii="Lato" w:hAnsi="Lato"/>
          <w:lang w:val="pl-PL"/>
        </w:rPr>
        <w:t xml:space="preserve">doskonalenie pracy </w:t>
      </w:r>
      <w:proofErr w:type="spellStart"/>
      <w:r w:rsidRPr="00106645">
        <w:rPr>
          <w:rFonts w:ascii="Lato" w:hAnsi="Lato"/>
          <w:lang w:val="pl-PL"/>
        </w:rPr>
        <w:t>ankieterskiej</w:t>
      </w:r>
      <w:proofErr w:type="spellEnd"/>
      <w:r w:rsidRPr="00106645">
        <w:rPr>
          <w:rFonts w:ascii="Lato" w:hAnsi="Lato"/>
          <w:lang w:val="pl-PL"/>
        </w:rPr>
        <w:t xml:space="preserve"> z zakresu znajomości systemu informatycznego CATI SUPPORT 3.0;</w:t>
      </w:r>
    </w:p>
    <w:p w:rsidR="00106645" w:rsidRPr="00106645" w:rsidRDefault="00106645" w:rsidP="00CB0F67">
      <w:pPr>
        <w:pStyle w:val="Bezodstpw"/>
        <w:numPr>
          <w:ilvl w:val="0"/>
          <w:numId w:val="16"/>
        </w:numPr>
        <w:spacing w:line="276" w:lineRule="auto"/>
        <w:rPr>
          <w:rFonts w:ascii="Lato" w:hAnsi="Lato"/>
          <w:lang w:val="pl-PL"/>
        </w:rPr>
      </w:pPr>
      <w:r w:rsidRPr="00106645">
        <w:rPr>
          <w:rFonts w:ascii="Lato" w:hAnsi="Lato"/>
          <w:lang w:val="pl-PL"/>
        </w:rPr>
        <w:t>psychologiczne podstawy realizacji badań ankietowych;</w:t>
      </w:r>
    </w:p>
    <w:p w:rsidR="00106645" w:rsidRPr="00106645" w:rsidRDefault="00106645" w:rsidP="00CB0F67">
      <w:pPr>
        <w:pStyle w:val="Bezodstpw"/>
        <w:numPr>
          <w:ilvl w:val="0"/>
          <w:numId w:val="16"/>
        </w:numPr>
        <w:spacing w:line="276" w:lineRule="auto"/>
        <w:rPr>
          <w:rFonts w:ascii="Lato" w:hAnsi="Lato"/>
          <w:lang w:val="pl-PL"/>
        </w:rPr>
      </w:pPr>
      <w:r w:rsidRPr="00106645">
        <w:rPr>
          <w:rFonts w:ascii="Lato" w:hAnsi="Lato"/>
          <w:lang w:val="pl-PL"/>
        </w:rPr>
        <w:t>przedstawianie elementów korzyści w celu osiągnięcia zgody respondenta na realizację ankiety;</w:t>
      </w:r>
    </w:p>
    <w:p w:rsidR="00106645" w:rsidRPr="00106645" w:rsidRDefault="00106645" w:rsidP="00CB0F67">
      <w:pPr>
        <w:pStyle w:val="Bezodstpw"/>
        <w:numPr>
          <w:ilvl w:val="0"/>
          <w:numId w:val="16"/>
        </w:numPr>
        <w:spacing w:line="276" w:lineRule="auto"/>
        <w:rPr>
          <w:rFonts w:ascii="Lato" w:hAnsi="Lato"/>
          <w:lang w:val="pl-PL"/>
        </w:rPr>
      </w:pPr>
      <w:r w:rsidRPr="00106645">
        <w:rPr>
          <w:rFonts w:ascii="Lato" w:hAnsi="Lato"/>
          <w:lang w:val="pl-PL"/>
        </w:rPr>
        <w:t>ćwiczenia z zakresu emisji głosu;</w:t>
      </w:r>
    </w:p>
    <w:p w:rsidR="00106645" w:rsidRPr="00106645" w:rsidRDefault="00106645" w:rsidP="00CB0F67">
      <w:pPr>
        <w:pStyle w:val="Bezodstpw"/>
        <w:numPr>
          <w:ilvl w:val="0"/>
          <w:numId w:val="16"/>
        </w:numPr>
        <w:spacing w:line="276" w:lineRule="auto"/>
        <w:rPr>
          <w:rFonts w:ascii="Lato" w:hAnsi="Lato"/>
        </w:rPr>
      </w:pPr>
      <w:proofErr w:type="spellStart"/>
      <w:r w:rsidRPr="00106645">
        <w:rPr>
          <w:rFonts w:ascii="Lato" w:hAnsi="Lato"/>
        </w:rPr>
        <w:t>radzenie</w:t>
      </w:r>
      <w:proofErr w:type="spellEnd"/>
      <w:r w:rsidRPr="00106645">
        <w:rPr>
          <w:rFonts w:ascii="Lato" w:hAnsi="Lato"/>
        </w:rPr>
        <w:t xml:space="preserve"> </w:t>
      </w:r>
      <w:proofErr w:type="spellStart"/>
      <w:r w:rsidRPr="00106645">
        <w:rPr>
          <w:rFonts w:ascii="Lato" w:hAnsi="Lato"/>
        </w:rPr>
        <w:t>sobie</w:t>
      </w:r>
      <w:proofErr w:type="spellEnd"/>
      <w:r w:rsidRPr="00106645">
        <w:rPr>
          <w:rFonts w:ascii="Lato" w:hAnsi="Lato"/>
        </w:rPr>
        <w:t xml:space="preserve"> </w:t>
      </w:r>
      <w:proofErr w:type="spellStart"/>
      <w:r w:rsidRPr="00106645">
        <w:rPr>
          <w:rFonts w:ascii="Lato" w:hAnsi="Lato"/>
        </w:rPr>
        <w:t>ze</w:t>
      </w:r>
      <w:proofErr w:type="spellEnd"/>
      <w:r w:rsidRPr="00106645">
        <w:rPr>
          <w:rFonts w:ascii="Lato" w:hAnsi="Lato"/>
        </w:rPr>
        <w:t xml:space="preserve"> </w:t>
      </w:r>
      <w:proofErr w:type="spellStart"/>
      <w:r w:rsidRPr="00106645">
        <w:rPr>
          <w:rFonts w:ascii="Lato" w:hAnsi="Lato"/>
        </w:rPr>
        <w:t>stresem</w:t>
      </w:r>
      <w:proofErr w:type="spellEnd"/>
      <w:r w:rsidRPr="00106645">
        <w:rPr>
          <w:rFonts w:ascii="Lato" w:hAnsi="Lato"/>
        </w:rPr>
        <w:t xml:space="preserve">. </w:t>
      </w:r>
    </w:p>
    <w:p w:rsidR="00106645" w:rsidRPr="00106645" w:rsidRDefault="00106645" w:rsidP="00CB0F67">
      <w:pPr>
        <w:spacing w:before="360" w:after="120"/>
        <w:ind w:firstLine="11"/>
        <w:jc w:val="center"/>
        <w:rPr>
          <w:rFonts w:ascii="Lato" w:hAnsi="Lato"/>
          <w:b/>
        </w:rPr>
      </w:pPr>
      <w:bookmarkStart w:id="0" w:name="_Toc417561216"/>
      <w:proofErr w:type="spellStart"/>
      <w:r w:rsidRPr="00106645">
        <w:rPr>
          <w:rFonts w:ascii="Lato" w:hAnsi="Lato"/>
          <w:b/>
        </w:rPr>
        <w:t>Wnioski</w:t>
      </w:r>
      <w:proofErr w:type="spellEnd"/>
      <w:r w:rsidRPr="00106645">
        <w:rPr>
          <w:rFonts w:ascii="Lato" w:hAnsi="Lato"/>
          <w:b/>
        </w:rPr>
        <w:t xml:space="preserve"> </w:t>
      </w:r>
      <w:proofErr w:type="spellStart"/>
      <w:r w:rsidRPr="00106645">
        <w:rPr>
          <w:rFonts w:ascii="Lato" w:hAnsi="Lato"/>
          <w:b/>
        </w:rPr>
        <w:t>płynące</w:t>
      </w:r>
      <w:proofErr w:type="spellEnd"/>
      <w:r w:rsidRPr="00106645">
        <w:rPr>
          <w:rFonts w:ascii="Lato" w:hAnsi="Lato"/>
          <w:b/>
        </w:rPr>
        <w:t xml:space="preserve"> z </w:t>
      </w:r>
      <w:proofErr w:type="spellStart"/>
      <w:r w:rsidRPr="00106645">
        <w:rPr>
          <w:rFonts w:ascii="Lato" w:hAnsi="Lato"/>
          <w:b/>
        </w:rPr>
        <w:t>pilotażu</w:t>
      </w:r>
      <w:bookmarkEnd w:id="0"/>
      <w:proofErr w:type="spellEnd"/>
    </w:p>
    <w:p w:rsidR="00106645" w:rsidRPr="00106645" w:rsidRDefault="00106645" w:rsidP="00CB0F67">
      <w:pPr>
        <w:spacing w:before="120" w:after="0"/>
        <w:ind w:firstLine="11"/>
        <w:jc w:val="both"/>
        <w:rPr>
          <w:rFonts w:ascii="Lato" w:hAnsi="Lato"/>
          <w:lang w:val="pl-PL"/>
        </w:rPr>
      </w:pPr>
      <w:r w:rsidRPr="00106645">
        <w:rPr>
          <w:rFonts w:ascii="Lato" w:hAnsi="Lato"/>
          <w:lang w:val="pl-PL"/>
        </w:rPr>
        <w:t xml:space="preserve">W ramach realizacji pilotażu wykorzystano </w:t>
      </w:r>
      <w:r w:rsidR="00F53A30">
        <w:rPr>
          <w:rFonts w:ascii="Lato" w:hAnsi="Lato"/>
          <w:lang w:val="pl-PL"/>
        </w:rPr>
        <w:t>21</w:t>
      </w:r>
      <w:r w:rsidR="00122B45">
        <w:rPr>
          <w:rFonts w:ascii="Lato" w:hAnsi="Lato"/>
          <w:lang w:val="pl-PL"/>
        </w:rPr>
        <w:t>1</w:t>
      </w:r>
      <w:r w:rsidR="0047144A">
        <w:rPr>
          <w:rFonts w:ascii="Lato" w:hAnsi="Lato"/>
          <w:lang w:val="pl-PL"/>
        </w:rPr>
        <w:t xml:space="preserve"> kontaktów</w:t>
      </w:r>
      <w:r w:rsidRPr="00106645">
        <w:rPr>
          <w:rFonts w:ascii="Lato" w:hAnsi="Lato"/>
          <w:lang w:val="pl-PL"/>
        </w:rPr>
        <w:t xml:space="preserve"> do gospodarstw domowych, czego wynikiem jest </w:t>
      </w:r>
      <w:proofErr w:type="spellStart"/>
      <w:r w:rsidRPr="00106645">
        <w:rPr>
          <w:rFonts w:ascii="Lato" w:hAnsi="Lato"/>
          <w:i/>
          <w:lang w:val="pl-PL"/>
        </w:rPr>
        <w:t>response</w:t>
      </w:r>
      <w:proofErr w:type="spellEnd"/>
      <w:r w:rsidRPr="00106645">
        <w:rPr>
          <w:rFonts w:ascii="Lato" w:hAnsi="Lato"/>
          <w:i/>
          <w:lang w:val="pl-PL"/>
        </w:rPr>
        <w:t xml:space="preserve"> </w:t>
      </w:r>
      <w:proofErr w:type="spellStart"/>
      <w:r w:rsidRPr="00106645">
        <w:rPr>
          <w:rFonts w:ascii="Lato" w:hAnsi="Lato"/>
          <w:i/>
          <w:lang w:val="pl-PL"/>
        </w:rPr>
        <w:t>rate</w:t>
      </w:r>
      <w:proofErr w:type="spellEnd"/>
      <w:r w:rsidRPr="00106645">
        <w:rPr>
          <w:rFonts w:ascii="Lato" w:hAnsi="Lato"/>
          <w:i/>
          <w:lang w:val="pl-PL"/>
        </w:rPr>
        <w:t xml:space="preserve"> </w:t>
      </w:r>
      <w:r w:rsidRPr="00106645">
        <w:rPr>
          <w:rFonts w:ascii="Lato" w:hAnsi="Lato"/>
          <w:lang w:val="pl-PL"/>
        </w:rPr>
        <w:t xml:space="preserve">na poziomie </w:t>
      </w:r>
      <w:r w:rsidR="00122B45">
        <w:rPr>
          <w:rFonts w:ascii="Lato" w:hAnsi="Lato"/>
          <w:lang w:val="pl-PL"/>
        </w:rPr>
        <w:t>ok. 7</w:t>
      </w:r>
      <w:r w:rsidRPr="00106645">
        <w:rPr>
          <w:rFonts w:ascii="Lato" w:hAnsi="Lato"/>
          <w:lang w:val="pl-PL"/>
        </w:rPr>
        <w:t>%. Jest to wartość przeciętna przy tego typu badaniach, nie budząca niepokoju. Na podstawie odsłuchów oraz indywidualnych rozmów z</w:t>
      </w:r>
      <w:r w:rsidR="00896C64">
        <w:rPr>
          <w:rFonts w:ascii="Lato" w:hAnsi="Lato"/>
          <w:lang w:val="pl-PL"/>
        </w:rPr>
        <w:t> </w:t>
      </w:r>
      <w:r w:rsidRPr="00106645">
        <w:rPr>
          <w:rFonts w:ascii="Lato" w:hAnsi="Lato"/>
          <w:lang w:val="pl-PL"/>
        </w:rPr>
        <w:t xml:space="preserve">ankieterami ustalono, że narzędzie jest </w:t>
      </w:r>
      <w:r w:rsidR="00F53A30">
        <w:rPr>
          <w:rFonts w:ascii="Lato" w:hAnsi="Lato"/>
          <w:lang w:val="pl-PL"/>
        </w:rPr>
        <w:t xml:space="preserve">w przeważającej części </w:t>
      </w:r>
      <w:r w:rsidRPr="00106645">
        <w:rPr>
          <w:rFonts w:ascii="Lato" w:hAnsi="Lato"/>
          <w:lang w:val="pl-PL"/>
        </w:rPr>
        <w:t>zrozumiałe zarówno dla respondentów, jak i</w:t>
      </w:r>
      <w:r w:rsidR="00122B45">
        <w:rPr>
          <w:rFonts w:ascii="Lato" w:hAnsi="Lato"/>
          <w:lang w:val="pl-PL"/>
        </w:rPr>
        <w:t> </w:t>
      </w:r>
      <w:r w:rsidRPr="00106645">
        <w:rPr>
          <w:rFonts w:ascii="Lato" w:hAnsi="Lato"/>
          <w:lang w:val="pl-PL"/>
        </w:rPr>
        <w:t xml:space="preserve">ankieterów. </w:t>
      </w:r>
      <w:r w:rsidR="00F53A30">
        <w:rPr>
          <w:rFonts w:ascii="Lato" w:hAnsi="Lato"/>
          <w:lang w:val="pl-PL"/>
        </w:rPr>
        <w:t xml:space="preserve">Kwestią wymagającą poprawy była kolejność </w:t>
      </w:r>
      <w:r w:rsidR="00896C64">
        <w:rPr>
          <w:rFonts w:ascii="Lato" w:hAnsi="Lato"/>
          <w:lang w:val="pl-PL"/>
        </w:rPr>
        <w:t xml:space="preserve">zadawania </w:t>
      </w:r>
      <w:r w:rsidR="00F53A30">
        <w:rPr>
          <w:rFonts w:ascii="Lato" w:hAnsi="Lato"/>
          <w:lang w:val="pl-PL"/>
        </w:rPr>
        <w:t xml:space="preserve">pytań oraz kwestia pytania o źródła informacji o FE, które z uwagi na zróżnicowaną szczegółowość kafeterii sprawiało problem ankieterom. </w:t>
      </w:r>
      <w:r w:rsidR="00F53A30" w:rsidRPr="00106645">
        <w:rPr>
          <w:rFonts w:ascii="Lato" w:hAnsi="Lato"/>
          <w:lang w:val="pl-PL"/>
        </w:rPr>
        <w:t>Nie pojawiły się problemy natury etycznej.</w:t>
      </w:r>
    </w:p>
    <w:p w:rsidR="00122B45" w:rsidRDefault="00122B45" w:rsidP="00CB0F67">
      <w:pPr>
        <w:spacing w:before="120" w:after="0"/>
        <w:ind w:firstLine="11"/>
        <w:jc w:val="both"/>
        <w:rPr>
          <w:rFonts w:ascii="Lato" w:hAnsi="Lato"/>
          <w:lang w:val="pl-PL"/>
        </w:rPr>
      </w:pPr>
      <w:r>
        <w:rPr>
          <w:rFonts w:ascii="Lato" w:hAnsi="Lato"/>
          <w:lang w:val="pl-PL"/>
        </w:rPr>
        <w:t>Zastrzeżenie, które zostały zidentyfikowane na etapie kodowania narzędzia do wersji elektronicznej (np. brak</w:t>
      </w:r>
      <w:r w:rsidR="00F53A30">
        <w:rPr>
          <w:rFonts w:ascii="Lato" w:hAnsi="Lato"/>
          <w:lang w:val="pl-PL"/>
        </w:rPr>
        <w:t>i</w:t>
      </w:r>
      <w:r>
        <w:rPr>
          <w:rFonts w:ascii="Lato" w:hAnsi="Lato"/>
          <w:lang w:val="pl-PL"/>
        </w:rPr>
        <w:t xml:space="preserve"> </w:t>
      </w:r>
      <w:r w:rsidR="00F53A30">
        <w:rPr>
          <w:rFonts w:ascii="Lato" w:hAnsi="Lato"/>
          <w:lang w:val="pl-PL"/>
        </w:rPr>
        <w:t>w przejściach/filtrach</w:t>
      </w:r>
      <w:r>
        <w:rPr>
          <w:rFonts w:ascii="Lato" w:hAnsi="Lato"/>
          <w:lang w:val="pl-PL"/>
        </w:rPr>
        <w:t>) oraz przez ankieterów</w:t>
      </w:r>
      <w:r w:rsidR="00F53A30">
        <w:rPr>
          <w:rFonts w:ascii="Lato" w:hAnsi="Lato"/>
          <w:lang w:val="pl-PL"/>
        </w:rPr>
        <w:t xml:space="preserve"> w trakcie realizacji pilotażu </w:t>
      </w:r>
      <w:r>
        <w:rPr>
          <w:rFonts w:ascii="Lato" w:hAnsi="Lato"/>
          <w:lang w:val="pl-PL"/>
        </w:rPr>
        <w:t>zostały wprowadzone do kwestionariusza (zał.).</w:t>
      </w:r>
      <w:r w:rsidR="0047144A">
        <w:rPr>
          <w:rFonts w:ascii="Lato" w:hAnsi="Lato"/>
          <w:lang w:val="pl-PL"/>
        </w:rPr>
        <w:t xml:space="preserve"> </w:t>
      </w:r>
      <w:r w:rsidR="00F53A30">
        <w:rPr>
          <w:rFonts w:ascii="Lato" w:hAnsi="Lato"/>
          <w:lang w:val="pl-PL"/>
        </w:rPr>
        <w:t xml:space="preserve">Ponadto zweryfikowany został jeszcze raz kwestionariusz pod kątem adekwatności pozyskiwania informacji przydatnych do odpowiedzi na poszczególne pytania badawcze i do określenia wartości wskaźników. </w:t>
      </w:r>
    </w:p>
    <w:p w:rsidR="00106645" w:rsidRPr="00106645" w:rsidRDefault="00106645" w:rsidP="00CB0F67">
      <w:pPr>
        <w:keepNext/>
        <w:spacing w:before="360" w:after="120"/>
        <w:ind w:firstLine="11"/>
        <w:jc w:val="center"/>
        <w:rPr>
          <w:rFonts w:ascii="Lato" w:hAnsi="Lato"/>
          <w:b/>
          <w:bCs/>
          <w:lang w:val="pl-PL"/>
        </w:rPr>
      </w:pPr>
      <w:bookmarkStart w:id="1" w:name="_Toc417561213"/>
      <w:r w:rsidRPr="00106645">
        <w:rPr>
          <w:rFonts w:ascii="Lato" w:hAnsi="Lato"/>
          <w:b/>
          <w:bCs/>
          <w:lang w:val="pl-PL"/>
        </w:rPr>
        <w:lastRenderedPageBreak/>
        <w:t>Działania kontrolne podczas realizacji bada</w:t>
      </w:r>
      <w:r w:rsidR="00CB0F67">
        <w:rPr>
          <w:rFonts w:ascii="Lato" w:hAnsi="Lato"/>
          <w:b/>
          <w:bCs/>
          <w:lang w:val="pl-PL"/>
        </w:rPr>
        <w:t>nia</w:t>
      </w:r>
      <w:r w:rsidRPr="00106645">
        <w:rPr>
          <w:rFonts w:ascii="Lato" w:hAnsi="Lato"/>
          <w:b/>
          <w:bCs/>
          <w:lang w:val="pl-PL"/>
        </w:rPr>
        <w:t xml:space="preserve"> CATI</w:t>
      </w:r>
      <w:bookmarkEnd w:id="1"/>
    </w:p>
    <w:p w:rsidR="00106645" w:rsidRPr="00106645" w:rsidRDefault="00106645" w:rsidP="0047144A">
      <w:pPr>
        <w:spacing w:before="120" w:after="0"/>
        <w:ind w:firstLine="11"/>
        <w:jc w:val="both"/>
        <w:rPr>
          <w:rFonts w:ascii="Lato" w:hAnsi="Lato"/>
        </w:rPr>
      </w:pPr>
      <w:r w:rsidRPr="00106645">
        <w:rPr>
          <w:rFonts w:ascii="Lato" w:hAnsi="Lato"/>
          <w:lang w:val="pl-PL"/>
        </w:rPr>
        <w:t xml:space="preserve">Podczas realizacji właściwej części badania kontroli podlegać będzie ogół działań podejmowanych przez każdego ankietera w trakcie realizacji badania. W praktyce oznacza to, że oprócz faktu odbycia wywiadu i doboru odpowiedniego respondenta sprawdzany będzie m.in. sposób realizacji badania. </w:t>
      </w:r>
      <w:proofErr w:type="spellStart"/>
      <w:r w:rsidRPr="00106645">
        <w:rPr>
          <w:rFonts w:ascii="Lato" w:hAnsi="Lato"/>
        </w:rPr>
        <w:t>Ogólnie</w:t>
      </w:r>
      <w:proofErr w:type="spellEnd"/>
      <w:r w:rsidRPr="00106645">
        <w:rPr>
          <w:rFonts w:ascii="Lato" w:hAnsi="Lato"/>
        </w:rPr>
        <w:t xml:space="preserve"> </w:t>
      </w:r>
      <w:proofErr w:type="spellStart"/>
      <w:r w:rsidRPr="00106645">
        <w:rPr>
          <w:rFonts w:ascii="Lato" w:hAnsi="Lato"/>
        </w:rPr>
        <w:t>stosowane</w:t>
      </w:r>
      <w:proofErr w:type="spellEnd"/>
      <w:r w:rsidRPr="00106645">
        <w:rPr>
          <w:rFonts w:ascii="Lato" w:hAnsi="Lato"/>
        </w:rPr>
        <w:t xml:space="preserve"> </w:t>
      </w:r>
      <w:proofErr w:type="spellStart"/>
      <w:r w:rsidRPr="00106645">
        <w:rPr>
          <w:rFonts w:ascii="Lato" w:hAnsi="Lato"/>
        </w:rPr>
        <w:t>metody</w:t>
      </w:r>
      <w:proofErr w:type="spellEnd"/>
      <w:r w:rsidRPr="00106645">
        <w:rPr>
          <w:rFonts w:ascii="Lato" w:hAnsi="Lato"/>
        </w:rPr>
        <w:t xml:space="preserve"> </w:t>
      </w:r>
      <w:proofErr w:type="spellStart"/>
      <w:r w:rsidRPr="00106645">
        <w:rPr>
          <w:rFonts w:ascii="Lato" w:hAnsi="Lato"/>
        </w:rPr>
        <w:t>kontroli</w:t>
      </w:r>
      <w:proofErr w:type="spellEnd"/>
      <w:r w:rsidRPr="00106645">
        <w:rPr>
          <w:rFonts w:ascii="Lato" w:hAnsi="Lato"/>
        </w:rPr>
        <w:t xml:space="preserve"> </w:t>
      </w:r>
      <w:proofErr w:type="spellStart"/>
      <w:r w:rsidRPr="00106645">
        <w:rPr>
          <w:rFonts w:ascii="Lato" w:hAnsi="Lato"/>
        </w:rPr>
        <w:t>można</w:t>
      </w:r>
      <w:proofErr w:type="spellEnd"/>
      <w:r w:rsidRPr="00106645">
        <w:rPr>
          <w:rFonts w:ascii="Lato" w:hAnsi="Lato"/>
        </w:rPr>
        <w:t xml:space="preserve"> </w:t>
      </w:r>
      <w:proofErr w:type="spellStart"/>
      <w:r w:rsidRPr="00106645">
        <w:rPr>
          <w:rFonts w:ascii="Lato" w:hAnsi="Lato"/>
        </w:rPr>
        <w:t>podzielić</w:t>
      </w:r>
      <w:proofErr w:type="spellEnd"/>
      <w:r w:rsidRPr="00106645">
        <w:rPr>
          <w:rFonts w:ascii="Lato" w:hAnsi="Lato"/>
        </w:rPr>
        <w:t xml:space="preserve"> </w:t>
      </w:r>
      <w:proofErr w:type="spellStart"/>
      <w:r w:rsidRPr="00106645">
        <w:rPr>
          <w:rFonts w:ascii="Lato" w:hAnsi="Lato"/>
        </w:rPr>
        <w:t>na</w:t>
      </w:r>
      <w:proofErr w:type="spellEnd"/>
      <w:r w:rsidRPr="00106645">
        <w:rPr>
          <w:rFonts w:ascii="Lato" w:hAnsi="Lato"/>
        </w:rPr>
        <w:t>:</w:t>
      </w:r>
    </w:p>
    <w:p w:rsidR="00106645" w:rsidRPr="00106645" w:rsidRDefault="00106645" w:rsidP="00F53A30">
      <w:pPr>
        <w:pStyle w:val="Bezodstpw"/>
        <w:numPr>
          <w:ilvl w:val="0"/>
          <w:numId w:val="15"/>
        </w:numPr>
        <w:spacing w:line="276" w:lineRule="auto"/>
        <w:ind w:left="426" w:hanging="284"/>
        <w:jc w:val="both"/>
        <w:rPr>
          <w:rFonts w:ascii="Lato" w:hAnsi="Lato"/>
          <w:lang w:val="pl-PL"/>
        </w:rPr>
      </w:pPr>
      <w:proofErr w:type="spellStart"/>
      <w:r w:rsidRPr="00106645">
        <w:rPr>
          <w:rFonts w:ascii="Lato" w:hAnsi="Lato"/>
          <w:lang w:val="pl-PL"/>
        </w:rPr>
        <w:t>nieterenowe</w:t>
      </w:r>
      <w:proofErr w:type="spellEnd"/>
      <w:r w:rsidRPr="00106645">
        <w:rPr>
          <w:rFonts w:ascii="Lato" w:hAnsi="Lato"/>
          <w:lang w:val="pl-PL"/>
        </w:rPr>
        <w:t xml:space="preserve"> – merytoryczne analizy dokumentacji pracy ankietera oraz statystyczne analizy całości zebranego materiału badawczego;</w:t>
      </w:r>
    </w:p>
    <w:p w:rsidR="00106645" w:rsidRPr="00106645" w:rsidRDefault="00106645" w:rsidP="00F53A30">
      <w:pPr>
        <w:pStyle w:val="Bezodstpw"/>
        <w:numPr>
          <w:ilvl w:val="0"/>
          <w:numId w:val="15"/>
        </w:numPr>
        <w:spacing w:line="276" w:lineRule="auto"/>
        <w:ind w:left="426" w:hanging="284"/>
        <w:jc w:val="both"/>
        <w:rPr>
          <w:rFonts w:ascii="Lato" w:hAnsi="Lato"/>
          <w:lang w:val="pl-PL"/>
        </w:rPr>
      </w:pPr>
      <w:r w:rsidRPr="00106645">
        <w:rPr>
          <w:rFonts w:ascii="Lato" w:hAnsi="Lato"/>
          <w:lang w:val="pl-PL"/>
        </w:rPr>
        <w:t>terenowe – weryfikacja danych poprzez powtórny kontakt telefoniczny z respondentem.</w:t>
      </w:r>
    </w:p>
    <w:p w:rsidR="00106645" w:rsidRPr="00106645" w:rsidRDefault="00106645" w:rsidP="00CB0F67">
      <w:pPr>
        <w:pStyle w:val="Podtytu"/>
        <w:spacing w:before="60" w:after="60"/>
        <w:rPr>
          <w:rFonts w:ascii="Lato" w:hAnsi="Lato"/>
          <w:color w:val="646B86" w:themeColor="text2"/>
          <w:sz w:val="22"/>
          <w:szCs w:val="22"/>
          <w:lang w:val="pl-PL"/>
        </w:rPr>
      </w:pPr>
      <w:bookmarkStart w:id="2" w:name="_Toc417561214"/>
      <w:r w:rsidRPr="00106645">
        <w:rPr>
          <w:rFonts w:ascii="Lato" w:hAnsi="Lato"/>
          <w:color w:val="646B86" w:themeColor="text2"/>
          <w:sz w:val="22"/>
          <w:szCs w:val="22"/>
          <w:lang w:val="pl-PL"/>
        </w:rPr>
        <w:t xml:space="preserve">Metody </w:t>
      </w:r>
      <w:proofErr w:type="spellStart"/>
      <w:r w:rsidRPr="00106645">
        <w:rPr>
          <w:rFonts w:ascii="Lato" w:hAnsi="Lato"/>
          <w:color w:val="646B86" w:themeColor="text2"/>
          <w:sz w:val="22"/>
          <w:szCs w:val="22"/>
          <w:lang w:val="pl-PL"/>
        </w:rPr>
        <w:t>nieterenowe</w:t>
      </w:r>
      <w:bookmarkEnd w:id="2"/>
      <w:proofErr w:type="spellEnd"/>
    </w:p>
    <w:p w:rsidR="00106645" w:rsidRPr="00106645" w:rsidRDefault="00106645" w:rsidP="0047144A">
      <w:pPr>
        <w:spacing w:before="120" w:after="0"/>
        <w:ind w:firstLine="11"/>
        <w:jc w:val="both"/>
        <w:rPr>
          <w:rFonts w:ascii="Lato" w:hAnsi="Lato"/>
          <w:lang w:val="pl-PL"/>
        </w:rPr>
      </w:pPr>
      <w:r w:rsidRPr="00106645">
        <w:rPr>
          <w:rFonts w:ascii="Lato" w:hAnsi="Lato"/>
          <w:lang w:val="pl-PL"/>
        </w:rPr>
        <w:t xml:space="preserve">Kontroli </w:t>
      </w:r>
      <w:proofErr w:type="spellStart"/>
      <w:r w:rsidRPr="00106645">
        <w:rPr>
          <w:rFonts w:ascii="Lato" w:hAnsi="Lato"/>
          <w:lang w:val="pl-PL"/>
        </w:rPr>
        <w:t>nieterenowej</w:t>
      </w:r>
      <w:proofErr w:type="spellEnd"/>
      <w:r w:rsidRPr="00106645">
        <w:rPr>
          <w:rFonts w:ascii="Lato" w:hAnsi="Lato"/>
          <w:lang w:val="pl-PL"/>
        </w:rPr>
        <w:t xml:space="preserve"> podlega z reguły 100% materiału. Analiza dokonywana jest wtedy na trzech poziomach:</w:t>
      </w:r>
    </w:p>
    <w:p w:rsidR="00106645" w:rsidRPr="00106645" w:rsidRDefault="00CB0F67" w:rsidP="00CB0F67">
      <w:pPr>
        <w:pStyle w:val="Bezodstpw"/>
        <w:numPr>
          <w:ilvl w:val="0"/>
          <w:numId w:val="14"/>
        </w:numPr>
        <w:spacing w:line="276" w:lineRule="auto"/>
        <w:rPr>
          <w:rFonts w:ascii="Lato" w:hAnsi="Lato"/>
        </w:rPr>
      </w:pPr>
      <w:proofErr w:type="spellStart"/>
      <w:r>
        <w:rPr>
          <w:rFonts w:ascii="Lato" w:hAnsi="Lato"/>
        </w:rPr>
        <w:t>pojedynczego</w:t>
      </w:r>
      <w:proofErr w:type="spellEnd"/>
      <w:r w:rsidR="00106645" w:rsidRPr="00106645">
        <w:rPr>
          <w:rFonts w:ascii="Lato" w:hAnsi="Lato"/>
        </w:rPr>
        <w:t xml:space="preserve"> </w:t>
      </w:r>
      <w:proofErr w:type="spellStart"/>
      <w:r w:rsidR="00106645" w:rsidRPr="00106645">
        <w:rPr>
          <w:rFonts w:ascii="Lato" w:hAnsi="Lato"/>
        </w:rPr>
        <w:t>wywiadu</w:t>
      </w:r>
      <w:proofErr w:type="spellEnd"/>
      <w:r w:rsidR="00106645" w:rsidRPr="00106645">
        <w:rPr>
          <w:rFonts w:ascii="Lato" w:hAnsi="Lato"/>
        </w:rPr>
        <w:t>;</w:t>
      </w:r>
    </w:p>
    <w:p w:rsidR="00106645" w:rsidRPr="00106645" w:rsidRDefault="00106645" w:rsidP="00CB0F67">
      <w:pPr>
        <w:pStyle w:val="Bezodstpw"/>
        <w:numPr>
          <w:ilvl w:val="0"/>
          <w:numId w:val="14"/>
        </w:numPr>
        <w:spacing w:line="276" w:lineRule="auto"/>
        <w:rPr>
          <w:rFonts w:ascii="Lato" w:hAnsi="Lato"/>
        </w:rPr>
      </w:pPr>
      <w:proofErr w:type="spellStart"/>
      <w:r w:rsidRPr="00106645">
        <w:rPr>
          <w:rFonts w:ascii="Lato" w:hAnsi="Lato"/>
        </w:rPr>
        <w:t>wszystkich</w:t>
      </w:r>
      <w:proofErr w:type="spellEnd"/>
      <w:r w:rsidRPr="00106645">
        <w:rPr>
          <w:rFonts w:ascii="Lato" w:hAnsi="Lato"/>
        </w:rPr>
        <w:t xml:space="preserve"> </w:t>
      </w:r>
      <w:proofErr w:type="spellStart"/>
      <w:r w:rsidRPr="00106645">
        <w:rPr>
          <w:rFonts w:ascii="Lato" w:hAnsi="Lato"/>
        </w:rPr>
        <w:t>wywiadów</w:t>
      </w:r>
      <w:proofErr w:type="spellEnd"/>
      <w:r w:rsidRPr="00106645">
        <w:rPr>
          <w:rFonts w:ascii="Lato" w:hAnsi="Lato"/>
        </w:rPr>
        <w:t xml:space="preserve"> </w:t>
      </w:r>
      <w:proofErr w:type="spellStart"/>
      <w:r w:rsidRPr="00106645">
        <w:rPr>
          <w:rFonts w:ascii="Lato" w:hAnsi="Lato"/>
        </w:rPr>
        <w:t>danego</w:t>
      </w:r>
      <w:proofErr w:type="spellEnd"/>
      <w:r w:rsidRPr="00106645">
        <w:rPr>
          <w:rFonts w:ascii="Lato" w:hAnsi="Lato"/>
        </w:rPr>
        <w:t xml:space="preserve"> </w:t>
      </w:r>
      <w:proofErr w:type="spellStart"/>
      <w:r w:rsidRPr="00106645">
        <w:rPr>
          <w:rFonts w:ascii="Lato" w:hAnsi="Lato"/>
        </w:rPr>
        <w:t>ankietera</w:t>
      </w:r>
      <w:proofErr w:type="spellEnd"/>
      <w:r w:rsidRPr="00106645">
        <w:rPr>
          <w:rFonts w:ascii="Lato" w:hAnsi="Lato"/>
        </w:rPr>
        <w:t>;</w:t>
      </w:r>
    </w:p>
    <w:p w:rsidR="00106645" w:rsidRPr="00106645" w:rsidRDefault="00106645" w:rsidP="00CB0F67">
      <w:pPr>
        <w:pStyle w:val="Bezodstpw"/>
        <w:numPr>
          <w:ilvl w:val="0"/>
          <w:numId w:val="14"/>
        </w:numPr>
        <w:spacing w:line="276" w:lineRule="auto"/>
        <w:rPr>
          <w:rFonts w:ascii="Lato" w:hAnsi="Lato"/>
        </w:rPr>
      </w:pPr>
      <w:proofErr w:type="spellStart"/>
      <w:r w:rsidRPr="00106645">
        <w:rPr>
          <w:rFonts w:ascii="Lato" w:hAnsi="Lato"/>
        </w:rPr>
        <w:t>zbioru</w:t>
      </w:r>
      <w:proofErr w:type="spellEnd"/>
      <w:r w:rsidRPr="00106645">
        <w:rPr>
          <w:rFonts w:ascii="Lato" w:hAnsi="Lato"/>
        </w:rPr>
        <w:t xml:space="preserve"> </w:t>
      </w:r>
      <w:proofErr w:type="spellStart"/>
      <w:r w:rsidRPr="00106645">
        <w:rPr>
          <w:rFonts w:ascii="Lato" w:hAnsi="Lato"/>
        </w:rPr>
        <w:t>wywiadów</w:t>
      </w:r>
      <w:proofErr w:type="spellEnd"/>
      <w:r w:rsidRPr="00106645">
        <w:rPr>
          <w:rFonts w:ascii="Lato" w:hAnsi="Lato"/>
        </w:rPr>
        <w:t xml:space="preserve"> </w:t>
      </w:r>
      <w:proofErr w:type="spellStart"/>
      <w:r w:rsidRPr="00106645">
        <w:rPr>
          <w:rFonts w:ascii="Lato" w:hAnsi="Lato"/>
        </w:rPr>
        <w:t>wszystkich</w:t>
      </w:r>
      <w:proofErr w:type="spellEnd"/>
      <w:r w:rsidRPr="00106645">
        <w:rPr>
          <w:rFonts w:ascii="Lato" w:hAnsi="Lato"/>
        </w:rPr>
        <w:t xml:space="preserve"> </w:t>
      </w:r>
      <w:proofErr w:type="spellStart"/>
      <w:r w:rsidRPr="00106645">
        <w:rPr>
          <w:rFonts w:ascii="Lato" w:hAnsi="Lato"/>
        </w:rPr>
        <w:t>ankieterów</w:t>
      </w:r>
      <w:proofErr w:type="spellEnd"/>
      <w:r w:rsidRPr="00106645">
        <w:rPr>
          <w:rFonts w:ascii="Lato" w:hAnsi="Lato"/>
        </w:rPr>
        <w:t>.</w:t>
      </w:r>
    </w:p>
    <w:p w:rsidR="00106645" w:rsidRPr="00CB0F67" w:rsidRDefault="00106645" w:rsidP="00CB0F67">
      <w:pPr>
        <w:pStyle w:val="Legenda"/>
        <w:spacing w:before="120" w:after="0"/>
        <w:jc w:val="both"/>
        <w:rPr>
          <w:rFonts w:ascii="Lato" w:hAnsi="Lato"/>
          <w:b w:val="0"/>
          <w:bCs w:val="0"/>
          <w:smallCaps w:val="0"/>
          <w:color w:val="auto"/>
          <w:spacing w:val="0"/>
          <w:sz w:val="22"/>
          <w:szCs w:val="22"/>
          <w:lang w:val="pl-PL"/>
        </w:rPr>
      </w:pPr>
      <w:r w:rsidRPr="00CB0F67">
        <w:rPr>
          <w:rFonts w:ascii="Lato" w:hAnsi="Lato"/>
          <w:b w:val="0"/>
          <w:bCs w:val="0"/>
          <w:smallCaps w:val="0"/>
          <w:color w:val="auto"/>
          <w:spacing w:val="0"/>
          <w:sz w:val="22"/>
          <w:szCs w:val="22"/>
          <w:lang w:val="pl-PL"/>
        </w:rPr>
        <w:t>Podczas merytorycznej analizy materiału brana jest pod uwagę:</w:t>
      </w:r>
    </w:p>
    <w:p w:rsidR="00106645" w:rsidRPr="00106645" w:rsidRDefault="00106645" w:rsidP="00CB0F67">
      <w:pPr>
        <w:pStyle w:val="Bezodstpw"/>
        <w:numPr>
          <w:ilvl w:val="0"/>
          <w:numId w:val="13"/>
        </w:numPr>
        <w:spacing w:line="276" w:lineRule="auto"/>
        <w:jc w:val="both"/>
        <w:rPr>
          <w:rFonts w:ascii="Lato" w:hAnsi="Lato"/>
          <w:lang w:val="pl-PL"/>
        </w:rPr>
      </w:pPr>
      <w:r w:rsidRPr="00106645">
        <w:rPr>
          <w:rFonts w:ascii="Lato" w:hAnsi="Lato"/>
          <w:lang w:val="pl-PL"/>
        </w:rPr>
        <w:t>spójność, dokładność, rzetelność, kompletność zapisu odpowiedzi oraz zadawania pytań;</w:t>
      </w:r>
    </w:p>
    <w:p w:rsidR="00106645" w:rsidRPr="00106645" w:rsidRDefault="00106645" w:rsidP="00CB0F67">
      <w:pPr>
        <w:pStyle w:val="Bezodstpw"/>
        <w:numPr>
          <w:ilvl w:val="0"/>
          <w:numId w:val="13"/>
        </w:numPr>
        <w:spacing w:line="276" w:lineRule="auto"/>
        <w:jc w:val="both"/>
        <w:rPr>
          <w:rFonts w:ascii="Lato" w:hAnsi="Lato"/>
          <w:lang w:val="pl-PL"/>
        </w:rPr>
      </w:pPr>
      <w:r w:rsidRPr="00106645">
        <w:rPr>
          <w:rFonts w:ascii="Lato" w:hAnsi="Lato"/>
          <w:lang w:val="pl-PL"/>
        </w:rPr>
        <w:t>rozkład odpowiedzi, co umożliwiało eliminację materiału niekompletnego lub niewiarygodnego.</w:t>
      </w:r>
    </w:p>
    <w:p w:rsidR="00106645" w:rsidRPr="00CB0F67" w:rsidRDefault="00106645" w:rsidP="00CB0F67">
      <w:pPr>
        <w:pStyle w:val="Legenda"/>
        <w:spacing w:before="120" w:after="0"/>
        <w:jc w:val="both"/>
        <w:rPr>
          <w:rFonts w:ascii="Lato" w:hAnsi="Lato"/>
          <w:b w:val="0"/>
          <w:bCs w:val="0"/>
          <w:smallCaps w:val="0"/>
          <w:color w:val="auto"/>
          <w:spacing w:val="0"/>
          <w:sz w:val="22"/>
          <w:szCs w:val="22"/>
          <w:lang w:val="pl-PL"/>
        </w:rPr>
      </w:pPr>
      <w:r w:rsidRPr="00CB0F67">
        <w:rPr>
          <w:rFonts w:ascii="Lato" w:hAnsi="Lato"/>
          <w:b w:val="0"/>
          <w:bCs w:val="0"/>
          <w:smallCaps w:val="0"/>
          <w:color w:val="auto"/>
          <w:spacing w:val="0"/>
          <w:sz w:val="22"/>
          <w:szCs w:val="22"/>
          <w:lang w:val="pl-PL"/>
        </w:rPr>
        <w:t xml:space="preserve">Podczas analizy sytuacji wywiadu </w:t>
      </w:r>
      <w:r w:rsidR="0073301B">
        <w:rPr>
          <w:rFonts w:ascii="Lato" w:hAnsi="Lato"/>
          <w:b w:val="0"/>
          <w:bCs w:val="0"/>
          <w:smallCaps w:val="0"/>
          <w:color w:val="auto"/>
          <w:spacing w:val="0"/>
          <w:sz w:val="22"/>
          <w:szCs w:val="22"/>
          <w:lang w:val="pl-PL"/>
        </w:rPr>
        <w:t>zwraca się</w:t>
      </w:r>
      <w:r w:rsidRPr="00CB0F67">
        <w:rPr>
          <w:rFonts w:ascii="Lato" w:hAnsi="Lato"/>
          <w:b w:val="0"/>
          <w:bCs w:val="0"/>
          <w:smallCaps w:val="0"/>
          <w:color w:val="auto"/>
          <w:spacing w:val="0"/>
          <w:sz w:val="22"/>
          <w:szCs w:val="22"/>
          <w:lang w:val="pl-PL"/>
        </w:rPr>
        <w:t xml:space="preserve"> uwagę na następujące elementy: </w:t>
      </w:r>
    </w:p>
    <w:p w:rsidR="00106645" w:rsidRPr="00106645" w:rsidRDefault="00106645" w:rsidP="00CB0F67">
      <w:pPr>
        <w:pStyle w:val="Bezodstpw"/>
        <w:numPr>
          <w:ilvl w:val="0"/>
          <w:numId w:val="12"/>
        </w:numPr>
        <w:spacing w:line="276" w:lineRule="auto"/>
        <w:jc w:val="both"/>
        <w:rPr>
          <w:rFonts w:ascii="Lato" w:hAnsi="Lato"/>
        </w:rPr>
      </w:pPr>
      <w:proofErr w:type="spellStart"/>
      <w:r w:rsidRPr="00106645">
        <w:rPr>
          <w:rFonts w:ascii="Lato" w:hAnsi="Lato"/>
        </w:rPr>
        <w:t>czas</w:t>
      </w:r>
      <w:proofErr w:type="spellEnd"/>
      <w:r w:rsidRPr="00106645">
        <w:rPr>
          <w:rFonts w:ascii="Lato" w:hAnsi="Lato"/>
        </w:rPr>
        <w:t xml:space="preserve"> </w:t>
      </w:r>
      <w:proofErr w:type="spellStart"/>
      <w:r w:rsidRPr="00106645">
        <w:rPr>
          <w:rFonts w:ascii="Lato" w:hAnsi="Lato"/>
        </w:rPr>
        <w:t>wywiadów</w:t>
      </w:r>
      <w:proofErr w:type="spellEnd"/>
      <w:r w:rsidRPr="00106645">
        <w:rPr>
          <w:rFonts w:ascii="Lato" w:hAnsi="Lato"/>
        </w:rPr>
        <w:t>;</w:t>
      </w:r>
    </w:p>
    <w:p w:rsidR="00106645" w:rsidRPr="00106645" w:rsidRDefault="00106645" w:rsidP="00CB0F67">
      <w:pPr>
        <w:pStyle w:val="Bezodstpw"/>
        <w:numPr>
          <w:ilvl w:val="0"/>
          <w:numId w:val="12"/>
        </w:numPr>
        <w:spacing w:line="276" w:lineRule="auto"/>
        <w:jc w:val="both"/>
        <w:rPr>
          <w:rFonts w:ascii="Lato" w:hAnsi="Lato"/>
          <w:lang w:val="pl-PL"/>
        </w:rPr>
      </w:pPr>
      <w:r w:rsidRPr="00106645">
        <w:rPr>
          <w:rFonts w:ascii="Lato" w:hAnsi="Lato"/>
          <w:lang w:val="pl-PL"/>
        </w:rPr>
        <w:t>międzyczas wywiadów (odstępy pomiędzy wywiadami);</w:t>
      </w:r>
    </w:p>
    <w:p w:rsidR="00106645" w:rsidRPr="00106645" w:rsidRDefault="00106645" w:rsidP="00CB0F67">
      <w:pPr>
        <w:pStyle w:val="Bezodstpw"/>
        <w:numPr>
          <w:ilvl w:val="0"/>
          <w:numId w:val="12"/>
        </w:numPr>
        <w:spacing w:line="276" w:lineRule="auto"/>
        <w:jc w:val="both"/>
        <w:rPr>
          <w:rFonts w:ascii="Lato" w:hAnsi="Lato"/>
          <w:lang w:val="pl-PL"/>
        </w:rPr>
      </w:pPr>
      <w:r w:rsidRPr="00106645">
        <w:rPr>
          <w:rFonts w:ascii="Lato" w:hAnsi="Lato"/>
          <w:lang w:val="pl-PL"/>
        </w:rPr>
        <w:t>efektywność dotarcia do respondenta (stosunek realizacji próby podstawowej do rezerwowej, do zastępczej);</w:t>
      </w:r>
    </w:p>
    <w:p w:rsidR="00106645" w:rsidRPr="00106645" w:rsidRDefault="00106645" w:rsidP="00CB0F67">
      <w:pPr>
        <w:pStyle w:val="Bezodstpw"/>
        <w:numPr>
          <w:ilvl w:val="0"/>
          <w:numId w:val="12"/>
        </w:numPr>
        <w:spacing w:line="276" w:lineRule="auto"/>
        <w:jc w:val="both"/>
        <w:rPr>
          <w:rFonts w:ascii="Lato" w:hAnsi="Lato"/>
          <w:lang w:val="pl-PL"/>
        </w:rPr>
      </w:pPr>
      <w:r w:rsidRPr="00106645">
        <w:rPr>
          <w:rFonts w:ascii="Lato" w:hAnsi="Lato"/>
          <w:lang w:val="pl-PL"/>
        </w:rPr>
        <w:t xml:space="preserve">powtarzalność danych faktualnych, co umożliwia wykluczenie udziału w badaniu tzw. </w:t>
      </w:r>
      <w:proofErr w:type="spellStart"/>
      <w:r w:rsidRPr="00106645">
        <w:rPr>
          <w:rFonts w:ascii="Lato" w:hAnsi="Lato"/>
          <w:lang w:val="pl-PL"/>
        </w:rPr>
        <w:t>zawodowych</w:t>
      </w:r>
      <w:proofErr w:type="spellEnd"/>
      <w:r w:rsidRPr="00106645">
        <w:rPr>
          <w:rFonts w:ascii="Lato" w:hAnsi="Lato"/>
          <w:lang w:val="pl-PL"/>
        </w:rPr>
        <w:t xml:space="preserve"> respondentów.</w:t>
      </w:r>
    </w:p>
    <w:p w:rsidR="00106645" w:rsidRPr="00106645" w:rsidRDefault="00106645" w:rsidP="00CB0F67">
      <w:pPr>
        <w:pStyle w:val="Podtytu"/>
        <w:spacing w:before="60" w:after="60"/>
        <w:rPr>
          <w:rFonts w:ascii="Lato" w:hAnsi="Lato"/>
          <w:color w:val="646B86" w:themeColor="text2"/>
          <w:sz w:val="22"/>
          <w:szCs w:val="22"/>
          <w:lang w:val="pl-PL"/>
        </w:rPr>
      </w:pPr>
      <w:bookmarkStart w:id="3" w:name="_Toc417561215"/>
      <w:r w:rsidRPr="00106645">
        <w:rPr>
          <w:rFonts w:ascii="Lato" w:hAnsi="Lato"/>
          <w:color w:val="646B86" w:themeColor="text2"/>
          <w:sz w:val="22"/>
          <w:szCs w:val="22"/>
          <w:lang w:val="pl-PL"/>
        </w:rPr>
        <w:t>Metody terenowe</w:t>
      </w:r>
      <w:bookmarkEnd w:id="3"/>
    </w:p>
    <w:p w:rsidR="00106645" w:rsidRPr="00106645" w:rsidRDefault="00106645" w:rsidP="0047144A">
      <w:pPr>
        <w:spacing w:before="120" w:after="0"/>
        <w:ind w:firstLine="11"/>
        <w:jc w:val="both"/>
        <w:rPr>
          <w:rFonts w:ascii="Lato" w:hAnsi="Lato"/>
          <w:lang w:val="pl-PL"/>
        </w:rPr>
      </w:pPr>
      <w:r w:rsidRPr="00106645">
        <w:rPr>
          <w:rFonts w:ascii="Lato" w:hAnsi="Lato"/>
          <w:lang w:val="pl-PL"/>
        </w:rPr>
        <w:t xml:space="preserve">Kontroli terenowej podlega najczęściej </w:t>
      </w:r>
      <w:r w:rsidR="00CB0F67">
        <w:rPr>
          <w:rFonts w:ascii="Lato" w:hAnsi="Lato"/>
          <w:lang w:val="pl-PL"/>
        </w:rPr>
        <w:t xml:space="preserve">każde </w:t>
      </w:r>
      <w:r w:rsidRPr="00106645">
        <w:rPr>
          <w:rFonts w:ascii="Lato" w:hAnsi="Lato"/>
          <w:lang w:val="pl-PL"/>
        </w:rPr>
        <w:t>pięć z piętnastu wywiadów. Dobór przypadków do kontroli jest dokonywany w sposób losowy.</w:t>
      </w:r>
    </w:p>
    <w:p w:rsidR="00106645" w:rsidRPr="00106645" w:rsidRDefault="00106645" w:rsidP="0047144A">
      <w:pPr>
        <w:spacing w:before="120" w:after="0"/>
        <w:ind w:firstLine="11"/>
        <w:jc w:val="both"/>
        <w:rPr>
          <w:rFonts w:ascii="Lato" w:hAnsi="Lato"/>
          <w:lang w:val="pl-PL"/>
        </w:rPr>
      </w:pPr>
      <w:r w:rsidRPr="00106645">
        <w:rPr>
          <w:rFonts w:ascii="Lato" w:hAnsi="Lato"/>
          <w:lang w:val="pl-PL"/>
        </w:rPr>
        <w:t>Odsłuch nagranych wywiadów połączony z prześledzeniem wypełnionego elektronicznego arkusza ma następujące cele:</w:t>
      </w:r>
    </w:p>
    <w:p w:rsidR="00106645" w:rsidRPr="00106645" w:rsidRDefault="00106645" w:rsidP="00CB0F67">
      <w:pPr>
        <w:pStyle w:val="Bezodstpw"/>
        <w:numPr>
          <w:ilvl w:val="0"/>
          <w:numId w:val="11"/>
        </w:numPr>
        <w:spacing w:line="276" w:lineRule="auto"/>
        <w:jc w:val="both"/>
        <w:rPr>
          <w:rFonts w:ascii="Lato" w:hAnsi="Lato"/>
          <w:lang w:val="pl-PL"/>
        </w:rPr>
      </w:pPr>
      <w:r w:rsidRPr="00106645">
        <w:rPr>
          <w:rFonts w:ascii="Lato" w:hAnsi="Lato"/>
          <w:lang w:val="pl-PL"/>
        </w:rPr>
        <w:t>sprawdzenie, czy wywiad faktycznie się odbył;</w:t>
      </w:r>
    </w:p>
    <w:p w:rsidR="00106645" w:rsidRPr="00106645" w:rsidRDefault="00106645" w:rsidP="00CB0F67">
      <w:pPr>
        <w:pStyle w:val="Bezodstpw"/>
        <w:numPr>
          <w:ilvl w:val="0"/>
          <w:numId w:val="11"/>
        </w:numPr>
        <w:spacing w:line="276" w:lineRule="auto"/>
        <w:jc w:val="both"/>
        <w:rPr>
          <w:rFonts w:ascii="Lato" w:hAnsi="Lato"/>
          <w:lang w:val="pl-PL"/>
        </w:rPr>
      </w:pPr>
      <w:r w:rsidRPr="00106645">
        <w:rPr>
          <w:rFonts w:ascii="Lato" w:hAnsi="Lato"/>
          <w:lang w:val="pl-PL"/>
        </w:rPr>
        <w:t>sprawdzenie, czy wywiad odbył z osobą wskazaną jako respondent;</w:t>
      </w:r>
    </w:p>
    <w:p w:rsidR="00106645" w:rsidRPr="00106645" w:rsidRDefault="00106645" w:rsidP="00CB0F67">
      <w:pPr>
        <w:pStyle w:val="Bezodstpw"/>
        <w:numPr>
          <w:ilvl w:val="0"/>
          <w:numId w:val="11"/>
        </w:numPr>
        <w:spacing w:line="276" w:lineRule="auto"/>
        <w:jc w:val="both"/>
        <w:rPr>
          <w:rFonts w:ascii="Lato" w:hAnsi="Lato"/>
          <w:lang w:val="pl-PL"/>
        </w:rPr>
      </w:pPr>
      <w:r w:rsidRPr="00106645">
        <w:rPr>
          <w:rFonts w:ascii="Lato" w:hAnsi="Lato"/>
          <w:lang w:val="pl-PL"/>
        </w:rPr>
        <w:t>sprawdzenie, czy osoba, z którą odbył się wywiad spełnia kryteria doboru;</w:t>
      </w:r>
    </w:p>
    <w:p w:rsidR="00106645" w:rsidRPr="00106645" w:rsidRDefault="00106645" w:rsidP="00CB0F67">
      <w:pPr>
        <w:pStyle w:val="Bezodstpw"/>
        <w:numPr>
          <w:ilvl w:val="0"/>
          <w:numId w:val="11"/>
        </w:numPr>
        <w:spacing w:line="276" w:lineRule="auto"/>
        <w:jc w:val="both"/>
        <w:rPr>
          <w:rFonts w:ascii="Lato" w:hAnsi="Lato"/>
          <w:lang w:val="pl-PL"/>
        </w:rPr>
      </w:pPr>
      <w:r w:rsidRPr="00106645">
        <w:rPr>
          <w:rFonts w:ascii="Lato" w:hAnsi="Lato"/>
          <w:lang w:val="pl-PL"/>
        </w:rPr>
        <w:t>uzyskanie podstawowych danych społeczno-demograficznych respondenta;</w:t>
      </w:r>
    </w:p>
    <w:p w:rsidR="001C468A" w:rsidRPr="0047144A" w:rsidRDefault="00106645" w:rsidP="00CB0F67">
      <w:pPr>
        <w:pStyle w:val="Bezodstpw"/>
        <w:numPr>
          <w:ilvl w:val="0"/>
          <w:numId w:val="11"/>
        </w:numPr>
        <w:spacing w:line="276" w:lineRule="auto"/>
        <w:jc w:val="both"/>
        <w:rPr>
          <w:rFonts w:ascii="Lato" w:hAnsi="Lato"/>
          <w:lang w:val="pl-PL"/>
        </w:rPr>
      </w:pPr>
      <w:r w:rsidRPr="0047144A">
        <w:rPr>
          <w:rFonts w:ascii="Lato" w:hAnsi="Lato"/>
          <w:lang w:val="pl-PL"/>
        </w:rPr>
        <w:t>sprawdzenie zgodności przeprowadzonego wywiadu z procedurą.</w:t>
      </w:r>
    </w:p>
    <w:sectPr w:rsidR="001C468A" w:rsidRPr="0047144A" w:rsidSect="001C468A">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0DD7" w:rsidRDefault="009A0DD7" w:rsidP="00122B45">
      <w:pPr>
        <w:spacing w:after="0" w:line="240" w:lineRule="auto"/>
      </w:pPr>
      <w:r>
        <w:separator/>
      </w:r>
    </w:p>
  </w:endnote>
  <w:endnote w:type="continuationSeparator" w:id="0">
    <w:p w:rsidR="009A0DD7" w:rsidRDefault="009A0DD7" w:rsidP="00122B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altName w:val="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ato">
    <w:altName w:val="Calibri"/>
    <w:panose1 w:val="020F0502020204030203"/>
    <w:charset w:val="EE"/>
    <w:family w:val="swiss"/>
    <w:pitch w:val="variable"/>
    <w:sig w:usb0="E10002FF" w:usb1="5000ECFF" w:usb2="0000002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0DD7" w:rsidRDefault="009A0DD7" w:rsidP="00122B45">
      <w:pPr>
        <w:spacing w:after="0" w:line="240" w:lineRule="auto"/>
      </w:pPr>
      <w:r>
        <w:separator/>
      </w:r>
    </w:p>
  </w:footnote>
  <w:footnote w:type="continuationSeparator" w:id="0">
    <w:p w:rsidR="009A0DD7" w:rsidRDefault="009A0DD7" w:rsidP="00122B4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A30" w:rsidRDefault="00F53A30" w:rsidP="00122B45">
    <w:pPr>
      <w:pStyle w:val="Nagwek"/>
      <w:spacing w:before="120"/>
      <w:jc w:val="center"/>
      <w:rPr>
        <w:rFonts w:asciiTheme="majorHAnsi" w:hAnsiTheme="majorHAnsi"/>
        <w:sz w:val="16"/>
        <w:szCs w:val="16"/>
        <w:lang w:val="pl-PL"/>
      </w:rPr>
    </w:pPr>
    <w:r w:rsidRPr="00F53A30">
      <w:rPr>
        <w:rFonts w:asciiTheme="majorHAnsi" w:hAnsiTheme="majorHAnsi"/>
        <w:sz w:val="16"/>
        <w:szCs w:val="16"/>
        <w:lang w:val="pl-PL"/>
      </w:rPr>
      <w:drawing>
        <wp:inline distT="0" distB="0" distL="0" distR="0">
          <wp:extent cx="5455285" cy="893445"/>
          <wp:effectExtent l="0" t="0" r="0" b="1905"/>
          <wp:docPr id="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55285" cy="893445"/>
                  </a:xfrm>
                  <a:prstGeom prst="rect">
                    <a:avLst/>
                  </a:prstGeom>
                  <a:noFill/>
                  <a:ln>
                    <a:noFill/>
                  </a:ln>
                </pic:spPr>
              </pic:pic>
            </a:graphicData>
          </a:graphic>
        </wp:inline>
      </w:drawing>
    </w:r>
  </w:p>
  <w:p w:rsidR="00122B45" w:rsidRPr="00F53A30" w:rsidRDefault="00F53A30" w:rsidP="00122B45">
    <w:pPr>
      <w:pStyle w:val="Nagwek"/>
      <w:jc w:val="center"/>
      <w:rPr>
        <w:rFonts w:asciiTheme="majorHAnsi" w:hAnsiTheme="majorHAnsi"/>
        <w:sz w:val="16"/>
        <w:szCs w:val="16"/>
        <w:lang w:val="pl-PL"/>
      </w:rPr>
    </w:pPr>
    <w:r w:rsidRPr="00F53A30">
      <w:rPr>
        <w:rFonts w:cs="Arial"/>
        <w:sz w:val="18"/>
        <w:szCs w:val="18"/>
        <w:lang w:val="pl-PL"/>
      </w:rPr>
      <w:t xml:space="preserve">Projekt jest współfinansowany przez Unię Europejską z Europejskiego Funduszu Społecznego </w:t>
    </w:r>
    <w:r w:rsidRPr="00F53A30">
      <w:rPr>
        <w:rFonts w:cs="Arial"/>
        <w:sz w:val="18"/>
        <w:szCs w:val="18"/>
        <w:lang w:val="pl-PL"/>
      </w:rPr>
      <w:br/>
      <w:t>w ramach Pomocy Technicznej RPO WŁ 2014-2020</w:t>
    </w:r>
  </w:p>
  <w:p w:rsidR="00122B45" w:rsidRPr="00122B45" w:rsidRDefault="00122B45">
    <w:pPr>
      <w:pStyle w:val="Nagwek"/>
      <w:rPr>
        <w:lang w:val="pl-P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2407AD"/>
    <w:multiLevelType w:val="hybridMultilevel"/>
    <w:tmpl w:val="4A7E4C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27E5276C"/>
    <w:multiLevelType w:val="hybridMultilevel"/>
    <w:tmpl w:val="1C042F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32551187"/>
    <w:multiLevelType w:val="hybridMultilevel"/>
    <w:tmpl w:val="264EF6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3F2417E8"/>
    <w:multiLevelType w:val="hybridMultilevel"/>
    <w:tmpl w:val="CC5C65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535B1DB1"/>
    <w:multiLevelType w:val="hybridMultilevel"/>
    <w:tmpl w:val="826872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77135DCA"/>
    <w:multiLevelType w:val="hybridMultilevel"/>
    <w:tmpl w:val="CEAC47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7B06766A"/>
    <w:multiLevelType w:val="multilevel"/>
    <w:tmpl w:val="C7DE4B9C"/>
    <w:lvl w:ilvl="0">
      <w:start w:val="1"/>
      <w:numFmt w:val="decimal"/>
      <w:lvlText w:val="%1"/>
      <w:lvlJc w:val="left"/>
      <w:pPr>
        <w:ind w:left="432" w:hanging="432"/>
      </w:pPr>
      <w:rPr>
        <w:rFonts w:asciiTheme="majorHAnsi" w:hAnsiTheme="majorHAnsi" w:hint="default"/>
        <w:sz w:val="26"/>
        <w:szCs w:val="26"/>
      </w:rPr>
    </w:lvl>
    <w:lvl w:ilvl="1">
      <w:start w:val="1"/>
      <w:numFmt w:val="decimal"/>
      <w:lvlText w:val="%1.%2"/>
      <w:lvlJc w:val="left"/>
      <w:pPr>
        <w:ind w:left="860" w:hanging="576"/>
      </w:pPr>
      <w:rPr>
        <w:b/>
        <w:i w:val="0"/>
        <w:color w:val="646B86" w:themeColor="text2"/>
        <w:sz w:val="24"/>
        <w:szCs w:val="24"/>
      </w:rPr>
    </w:lvl>
    <w:lvl w:ilvl="2">
      <w:start w:val="1"/>
      <w:numFmt w:val="decimal"/>
      <w:lvlText w:val="%1.%2.%3"/>
      <w:lvlJc w:val="left"/>
      <w:pPr>
        <w:ind w:left="720" w:hanging="720"/>
      </w:pPr>
      <w:rPr>
        <w:rFonts w:asciiTheme="majorHAnsi" w:hAnsiTheme="majorHAnsi" w:hint="default"/>
        <w:b/>
        <w:sz w:val="22"/>
        <w:szCs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3"/>
  </w:num>
  <w:num w:numId="12">
    <w:abstractNumId w:val="0"/>
  </w:num>
  <w:num w:numId="13">
    <w:abstractNumId w:val="4"/>
  </w:num>
  <w:num w:numId="14">
    <w:abstractNumId w:val="5"/>
  </w:num>
  <w:num w:numId="15">
    <w:abstractNumId w:val="2"/>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footnotePr>
    <w:footnote w:id="-1"/>
    <w:footnote w:id="0"/>
  </w:footnotePr>
  <w:endnotePr>
    <w:endnote w:id="-1"/>
    <w:endnote w:id="0"/>
  </w:endnotePr>
  <w:compat>
    <w:useFELayout/>
  </w:compat>
  <w:rsids>
    <w:rsidRoot w:val="00106645"/>
    <w:rsid w:val="000348A7"/>
    <w:rsid w:val="00106645"/>
    <w:rsid w:val="00122B45"/>
    <w:rsid w:val="001C468A"/>
    <w:rsid w:val="003079EE"/>
    <w:rsid w:val="0047144A"/>
    <w:rsid w:val="004A404F"/>
    <w:rsid w:val="0073301B"/>
    <w:rsid w:val="007D6BEE"/>
    <w:rsid w:val="007F58AD"/>
    <w:rsid w:val="00896C64"/>
    <w:rsid w:val="009A0DD7"/>
    <w:rsid w:val="00C93CA1"/>
    <w:rsid w:val="00CA2B91"/>
    <w:rsid w:val="00CB0F67"/>
    <w:rsid w:val="00CE505A"/>
    <w:rsid w:val="00F53A30"/>
    <w:rsid w:val="00F744C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06645"/>
  </w:style>
  <w:style w:type="paragraph" w:styleId="Nagwek1">
    <w:name w:val="heading 1"/>
    <w:basedOn w:val="Normalny"/>
    <w:next w:val="Normalny"/>
    <w:link w:val="Nagwek1Znak"/>
    <w:uiPriority w:val="9"/>
    <w:qFormat/>
    <w:rsid w:val="00106645"/>
    <w:pPr>
      <w:spacing w:before="480" w:after="0"/>
      <w:contextualSpacing/>
      <w:outlineLvl w:val="0"/>
    </w:pPr>
    <w:rPr>
      <w:rFonts w:asciiTheme="majorHAnsi" w:eastAsiaTheme="majorEastAsia" w:hAnsiTheme="majorHAnsi" w:cstheme="majorBidi"/>
      <w:b/>
      <w:bCs/>
      <w:sz w:val="28"/>
      <w:szCs w:val="28"/>
    </w:rPr>
  </w:style>
  <w:style w:type="paragraph" w:styleId="Nagwek2">
    <w:name w:val="heading 2"/>
    <w:basedOn w:val="Normalny"/>
    <w:next w:val="Normalny"/>
    <w:link w:val="Nagwek2Znak"/>
    <w:uiPriority w:val="9"/>
    <w:unhideWhenUsed/>
    <w:qFormat/>
    <w:rsid w:val="00106645"/>
    <w:pPr>
      <w:spacing w:before="200" w:after="0"/>
      <w:outlineLvl w:val="1"/>
    </w:pPr>
    <w:rPr>
      <w:rFonts w:asciiTheme="majorHAnsi" w:eastAsiaTheme="majorEastAsia" w:hAnsiTheme="majorHAnsi" w:cstheme="majorBidi"/>
      <w:b/>
      <w:bCs/>
      <w:sz w:val="26"/>
      <w:szCs w:val="26"/>
    </w:rPr>
  </w:style>
  <w:style w:type="paragraph" w:styleId="Nagwek3">
    <w:name w:val="heading 3"/>
    <w:basedOn w:val="Normalny"/>
    <w:next w:val="Normalny"/>
    <w:link w:val="Nagwek3Znak"/>
    <w:uiPriority w:val="9"/>
    <w:unhideWhenUsed/>
    <w:qFormat/>
    <w:rsid w:val="00106645"/>
    <w:pPr>
      <w:spacing w:before="200" w:after="0" w:line="271" w:lineRule="auto"/>
      <w:outlineLvl w:val="2"/>
    </w:pPr>
    <w:rPr>
      <w:rFonts w:asciiTheme="majorHAnsi" w:eastAsiaTheme="majorEastAsia" w:hAnsiTheme="majorHAnsi" w:cstheme="majorBidi"/>
      <w:b/>
      <w:bCs/>
    </w:rPr>
  </w:style>
  <w:style w:type="paragraph" w:styleId="Nagwek4">
    <w:name w:val="heading 4"/>
    <w:basedOn w:val="Normalny"/>
    <w:next w:val="Normalny"/>
    <w:link w:val="Nagwek4Znak"/>
    <w:uiPriority w:val="9"/>
    <w:unhideWhenUsed/>
    <w:qFormat/>
    <w:rsid w:val="00106645"/>
    <w:pPr>
      <w:spacing w:before="200" w:after="0"/>
      <w:outlineLvl w:val="3"/>
    </w:pPr>
    <w:rPr>
      <w:rFonts w:asciiTheme="majorHAnsi" w:eastAsiaTheme="majorEastAsia" w:hAnsiTheme="majorHAnsi" w:cstheme="majorBidi"/>
      <w:b/>
      <w:bCs/>
      <w:i/>
      <w:iCs/>
    </w:rPr>
  </w:style>
  <w:style w:type="paragraph" w:styleId="Nagwek5">
    <w:name w:val="heading 5"/>
    <w:basedOn w:val="Normalny"/>
    <w:next w:val="Normalny"/>
    <w:link w:val="Nagwek5Znak"/>
    <w:uiPriority w:val="9"/>
    <w:unhideWhenUsed/>
    <w:qFormat/>
    <w:rsid w:val="00106645"/>
    <w:pPr>
      <w:spacing w:before="200" w:after="0"/>
      <w:outlineLvl w:val="4"/>
    </w:pPr>
    <w:rPr>
      <w:rFonts w:asciiTheme="majorHAnsi" w:eastAsiaTheme="majorEastAsia" w:hAnsiTheme="majorHAnsi" w:cstheme="majorBidi"/>
      <w:b/>
      <w:bCs/>
      <w:color w:val="7F7F7F" w:themeColor="text1" w:themeTint="80"/>
    </w:rPr>
  </w:style>
  <w:style w:type="paragraph" w:styleId="Nagwek6">
    <w:name w:val="heading 6"/>
    <w:basedOn w:val="Normalny"/>
    <w:next w:val="Normalny"/>
    <w:link w:val="Nagwek6Znak"/>
    <w:uiPriority w:val="9"/>
    <w:unhideWhenUsed/>
    <w:qFormat/>
    <w:rsid w:val="00106645"/>
    <w:pPr>
      <w:spacing w:after="0" w:line="271" w:lineRule="auto"/>
      <w:outlineLvl w:val="5"/>
    </w:pPr>
    <w:rPr>
      <w:rFonts w:asciiTheme="majorHAnsi" w:eastAsiaTheme="majorEastAsia" w:hAnsiTheme="majorHAnsi" w:cstheme="majorBidi"/>
      <w:b/>
      <w:bCs/>
      <w:i/>
      <w:iCs/>
      <w:color w:val="7F7F7F" w:themeColor="text1" w:themeTint="80"/>
    </w:rPr>
  </w:style>
  <w:style w:type="paragraph" w:styleId="Nagwek7">
    <w:name w:val="heading 7"/>
    <w:basedOn w:val="Normalny"/>
    <w:next w:val="Normalny"/>
    <w:link w:val="Nagwek7Znak"/>
    <w:uiPriority w:val="9"/>
    <w:unhideWhenUsed/>
    <w:qFormat/>
    <w:rsid w:val="00106645"/>
    <w:pPr>
      <w:spacing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unhideWhenUsed/>
    <w:qFormat/>
    <w:rsid w:val="00106645"/>
    <w:pPr>
      <w:spacing w:after="0"/>
      <w:outlineLvl w:val="7"/>
    </w:pPr>
    <w:rPr>
      <w:rFonts w:asciiTheme="majorHAnsi" w:eastAsiaTheme="majorEastAsia" w:hAnsiTheme="majorHAnsi" w:cstheme="majorBidi"/>
      <w:sz w:val="20"/>
      <w:szCs w:val="20"/>
    </w:rPr>
  </w:style>
  <w:style w:type="paragraph" w:styleId="Nagwek9">
    <w:name w:val="heading 9"/>
    <w:basedOn w:val="Normalny"/>
    <w:next w:val="Normalny"/>
    <w:link w:val="Nagwek9Znak"/>
    <w:uiPriority w:val="9"/>
    <w:unhideWhenUsed/>
    <w:qFormat/>
    <w:rsid w:val="00106645"/>
    <w:pPr>
      <w:spacing w:after="0"/>
      <w:outlineLvl w:val="8"/>
    </w:pPr>
    <w:rPr>
      <w:rFonts w:asciiTheme="majorHAnsi" w:eastAsiaTheme="majorEastAsia" w:hAnsiTheme="majorHAnsi" w:cstheme="majorBidi"/>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06645"/>
    <w:rPr>
      <w:rFonts w:asciiTheme="majorHAnsi" w:eastAsiaTheme="majorEastAsia" w:hAnsiTheme="majorHAnsi" w:cstheme="majorBidi"/>
      <w:b/>
      <w:bCs/>
      <w:sz w:val="28"/>
      <w:szCs w:val="28"/>
    </w:rPr>
  </w:style>
  <w:style w:type="character" w:customStyle="1" w:styleId="Nagwek2Znak">
    <w:name w:val="Nagłówek 2 Znak"/>
    <w:basedOn w:val="Domylnaczcionkaakapitu"/>
    <w:link w:val="Nagwek2"/>
    <w:uiPriority w:val="9"/>
    <w:rsid w:val="00106645"/>
    <w:rPr>
      <w:rFonts w:asciiTheme="majorHAnsi" w:eastAsiaTheme="majorEastAsia" w:hAnsiTheme="majorHAnsi" w:cstheme="majorBidi"/>
      <w:b/>
      <w:bCs/>
      <w:sz w:val="26"/>
      <w:szCs w:val="26"/>
    </w:rPr>
  </w:style>
  <w:style w:type="character" w:customStyle="1" w:styleId="Nagwek3Znak">
    <w:name w:val="Nagłówek 3 Znak"/>
    <w:basedOn w:val="Domylnaczcionkaakapitu"/>
    <w:link w:val="Nagwek3"/>
    <w:uiPriority w:val="9"/>
    <w:rsid w:val="00106645"/>
    <w:rPr>
      <w:rFonts w:asciiTheme="majorHAnsi" w:eastAsiaTheme="majorEastAsia" w:hAnsiTheme="majorHAnsi" w:cstheme="majorBidi"/>
      <w:b/>
      <w:bCs/>
    </w:rPr>
  </w:style>
  <w:style w:type="character" w:customStyle="1" w:styleId="Nagwek4Znak">
    <w:name w:val="Nagłówek 4 Znak"/>
    <w:basedOn w:val="Domylnaczcionkaakapitu"/>
    <w:link w:val="Nagwek4"/>
    <w:uiPriority w:val="9"/>
    <w:rsid w:val="00106645"/>
    <w:rPr>
      <w:rFonts w:asciiTheme="majorHAnsi" w:eastAsiaTheme="majorEastAsia" w:hAnsiTheme="majorHAnsi" w:cstheme="majorBidi"/>
      <w:b/>
      <w:bCs/>
      <w:i/>
      <w:iCs/>
    </w:rPr>
  </w:style>
  <w:style w:type="character" w:customStyle="1" w:styleId="Nagwek5Znak">
    <w:name w:val="Nagłówek 5 Znak"/>
    <w:basedOn w:val="Domylnaczcionkaakapitu"/>
    <w:link w:val="Nagwek5"/>
    <w:uiPriority w:val="9"/>
    <w:rsid w:val="00106645"/>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uiPriority w:val="9"/>
    <w:rsid w:val="00106645"/>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uiPriority w:val="9"/>
    <w:rsid w:val="00106645"/>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rsid w:val="00106645"/>
    <w:rPr>
      <w:rFonts w:asciiTheme="majorHAnsi" w:eastAsiaTheme="majorEastAsia" w:hAnsiTheme="majorHAnsi" w:cstheme="majorBidi"/>
      <w:sz w:val="20"/>
      <w:szCs w:val="20"/>
    </w:rPr>
  </w:style>
  <w:style w:type="character" w:customStyle="1" w:styleId="Nagwek9Znak">
    <w:name w:val="Nagłówek 9 Znak"/>
    <w:basedOn w:val="Domylnaczcionkaakapitu"/>
    <w:link w:val="Nagwek9"/>
    <w:uiPriority w:val="9"/>
    <w:rsid w:val="00106645"/>
    <w:rPr>
      <w:rFonts w:asciiTheme="majorHAnsi" w:eastAsiaTheme="majorEastAsia" w:hAnsiTheme="majorHAnsi" w:cstheme="majorBidi"/>
      <w:i/>
      <w:iCs/>
      <w:spacing w:val="5"/>
      <w:sz w:val="20"/>
      <w:szCs w:val="20"/>
    </w:rPr>
  </w:style>
  <w:style w:type="paragraph" w:styleId="Spistreci1">
    <w:name w:val="toc 1"/>
    <w:basedOn w:val="Normalny"/>
    <w:next w:val="Normalny"/>
    <w:autoRedefine/>
    <w:uiPriority w:val="39"/>
    <w:unhideWhenUsed/>
    <w:rsid w:val="003079EE"/>
    <w:pPr>
      <w:tabs>
        <w:tab w:val="left" w:pos="440"/>
        <w:tab w:val="right" w:leader="dot" w:pos="9062"/>
      </w:tabs>
      <w:spacing w:after="100"/>
    </w:pPr>
    <w:rPr>
      <w:rFonts w:eastAsiaTheme="majorEastAsia" w:cstheme="majorBidi"/>
      <w:b/>
      <w:noProof/>
      <w:color w:val="646B86" w:themeColor="text2"/>
    </w:rPr>
  </w:style>
  <w:style w:type="paragraph" w:styleId="Spistreci2">
    <w:name w:val="toc 2"/>
    <w:basedOn w:val="Normalny"/>
    <w:next w:val="Normalny"/>
    <w:autoRedefine/>
    <w:uiPriority w:val="39"/>
    <w:unhideWhenUsed/>
    <w:rsid w:val="003079EE"/>
    <w:pPr>
      <w:spacing w:after="100"/>
      <w:ind w:left="220"/>
    </w:pPr>
  </w:style>
  <w:style w:type="paragraph" w:styleId="Spistreci3">
    <w:name w:val="toc 3"/>
    <w:basedOn w:val="Normalny"/>
    <w:next w:val="Normalny"/>
    <w:autoRedefine/>
    <w:uiPriority w:val="39"/>
    <w:unhideWhenUsed/>
    <w:rsid w:val="003079EE"/>
    <w:pPr>
      <w:spacing w:after="100"/>
      <w:ind w:left="440"/>
    </w:p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n,single spac"/>
    <w:basedOn w:val="Normalny"/>
    <w:link w:val="TekstprzypisudolnegoZnak"/>
    <w:rsid w:val="003079EE"/>
    <w:pPr>
      <w:spacing w:after="0" w:line="240" w:lineRule="auto"/>
      <w:jc w:val="both"/>
    </w:pPr>
    <w:rPr>
      <w:rFonts w:ascii="Times New Roman" w:hAnsi="Times New Roman"/>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n Znak,single spac Znak"/>
    <w:basedOn w:val="Domylnaczcionkaakapitu"/>
    <w:link w:val="Tekstprzypisudolnego"/>
    <w:rsid w:val="003079EE"/>
    <w:rPr>
      <w:rFonts w:ascii="Times New Roman" w:eastAsia="Times New Roman" w:hAnsi="Times New Roman" w:cs="Times New Roman"/>
      <w:sz w:val="20"/>
      <w:szCs w:val="20"/>
    </w:rPr>
  </w:style>
  <w:style w:type="paragraph" w:styleId="Legenda">
    <w:name w:val="caption"/>
    <w:basedOn w:val="Normalny"/>
    <w:next w:val="Normalny"/>
    <w:uiPriority w:val="35"/>
    <w:unhideWhenUsed/>
    <w:qFormat/>
    <w:rsid w:val="000348A7"/>
    <w:rPr>
      <w:b/>
      <w:bCs/>
      <w:smallCaps/>
      <w:color w:val="646B86" w:themeColor="text2"/>
      <w:spacing w:val="10"/>
      <w:sz w:val="18"/>
      <w:szCs w:val="18"/>
    </w:rPr>
  </w:style>
  <w:style w:type="paragraph" w:styleId="Tytu">
    <w:name w:val="Title"/>
    <w:basedOn w:val="Normalny"/>
    <w:next w:val="Normalny"/>
    <w:link w:val="TytuZnak"/>
    <w:uiPriority w:val="10"/>
    <w:qFormat/>
    <w:rsid w:val="0010664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ytuZnak">
    <w:name w:val="Tytuł Znak"/>
    <w:basedOn w:val="Domylnaczcionkaakapitu"/>
    <w:link w:val="Tytu"/>
    <w:uiPriority w:val="10"/>
    <w:rsid w:val="00106645"/>
    <w:rPr>
      <w:rFonts w:asciiTheme="majorHAnsi" w:eastAsiaTheme="majorEastAsia" w:hAnsiTheme="majorHAnsi" w:cstheme="majorBidi"/>
      <w:spacing w:val="5"/>
      <w:sz w:val="52"/>
      <w:szCs w:val="52"/>
    </w:rPr>
  </w:style>
  <w:style w:type="paragraph" w:styleId="Podtytu">
    <w:name w:val="Subtitle"/>
    <w:basedOn w:val="Normalny"/>
    <w:next w:val="Normalny"/>
    <w:link w:val="PodtytuZnak"/>
    <w:uiPriority w:val="11"/>
    <w:qFormat/>
    <w:rsid w:val="00106645"/>
    <w:pPr>
      <w:spacing w:after="600"/>
    </w:pPr>
    <w:rPr>
      <w:rFonts w:asciiTheme="majorHAnsi" w:eastAsiaTheme="majorEastAsia" w:hAnsiTheme="majorHAnsi" w:cstheme="majorBidi"/>
      <w:i/>
      <w:iCs/>
      <w:spacing w:val="13"/>
      <w:sz w:val="24"/>
      <w:szCs w:val="24"/>
    </w:rPr>
  </w:style>
  <w:style w:type="character" w:customStyle="1" w:styleId="PodtytuZnak">
    <w:name w:val="Podtytuł Znak"/>
    <w:basedOn w:val="Domylnaczcionkaakapitu"/>
    <w:link w:val="Podtytu"/>
    <w:uiPriority w:val="11"/>
    <w:rsid w:val="00106645"/>
    <w:rPr>
      <w:rFonts w:asciiTheme="majorHAnsi" w:eastAsiaTheme="majorEastAsia" w:hAnsiTheme="majorHAnsi" w:cstheme="majorBidi"/>
      <w:i/>
      <w:iCs/>
      <w:spacing w:val="13"/>
      <w:sz w:val="24"/>
      <w:szCs w:val="24"/>
    </w:rPr>
  </w:style>
  <w:style w:type="character" w:styleId="Pogrubienie">
    <w:name w:val="Strong"/>
    <w:uiPriority w:val="22"/>
    <w:qFormat/>
    <w:rsid w:val="00106645"/>
    <w:rPr>
      <w:b/>
      <w:bCs/>
    </w:rPr>
  </w:style>
  <w:style w:type="character" w:styleId="Uwydatnienie">
    <w:name w:val="Emphasis"/>
    <w:uiPriority w:val="20"/>
    <w:qFormat/>
    <w:rsid w:val="00106645"/>
    <w:rPr>
      <w:b/>
      <w:bCs/>
      <w:i/>
      <w:iCs/>
      <w:spacing w:val="10"/>
      <w:bdr w:val="none" w:sz="0" w:space="0" w:color="auto"/>
      <w:shd w:val="clear" w:color="auto" w:fill="auto"/>
    </w:rPr>
  </w:style>
  <w:style w:type="paragraph" w:styleId="Bezodstpw">
    <w:name w:val="No Spacing"/>
    <w:basedOn w:val="Normalny"/>
    <w:link w:val="BezodstpwZnak"/>
    <w:uiPriority w:val="1"/>
    <w:qFormat/>
    <w:rsid w:val="00106645"/>
    <w:pPr>
      <w:spacing w:after="0" w:line="240" w:lineRule="auto"/>
    </w:pPr>
  </w:style>
  <w:style w:type="character" w:customStyle="1" w:styleId="BezodstpwZnak">
    <w:name w:val="Bez odstępów Znak"/>
    <w:basedOn w:val="Domylnaczcionkaakapitu"/>
    <w:link w:val="Bezodstpw"/>
    <w:uiPriority w:val="1"/>
    <w:rsid w:val="003079EE"/>
  </w:style>
  <w:style w:type="paragraph" w:styleId="Akapitzlist">
    <w:name w:val="List Paragraph"/>
    <w:aliases w:val="maz_wyliczenie,opis dzialania,K-P_odwolanie,A_wyliczenie,Akapit z listą5CxSpLast,Akapit z listą5"/>
    <w:basedOn w:val="Normalny"/>
    <w:link w:val="AkapitzlistZnak"/>
    <w:uiPriority w:val="34"/>
    <w:qFormat/>
    <w:rsid w:val="00106645"/>
    <w:pPr>
      <w:ind w:left="720"/>
      <w:contextualSpacing/>
    </w:pPr>
  </w:style>
  <w:style w:type="character" w:customStyle="1" w:styleId="AkapitzlistZnak">
    <w:name w:val="Akapit z listą Znak"/>
    <w:aliases w:val="maz_wyliczenie Znak,opis dzialania Znak,K-P_odwolanie Znak,A_wyliczenie Znak,Akapit z listą5CxSpLast Znak,Akapit z listą5 Znak"/>
    <w:basedOn w:val="Domylnaczcionkaakapitu"/>
    <w:link w:val="Akapitzlist"/>
    <w:uiPriority w:val="34"/>
    <w:locked/>
    <w:rsid w:val="000348A7"/>
  </w:style>
  <w:style w:type="paragraph" w:styleId="Cytat">
    <w:name w:val="Quote"/>
    <w:basedOn w:val="Normalny"/>
    <w:next w:val="Normalny"/>
    <w:link w:val="CytatZnak"/>
    <w:uiPriority w:val="29"/>
    <w:qFormat/>
    <w:rsid w:val="00106645"/>
    <w:pPr>
      <w:spacing w:before="200" w:after="0"/>
      <w:ind w:left="360" w:right="360"/>
    </w:pPr>
    <w:rPr>
      <w:i/>
      <w:iCs/>
    </w:rPr>
  </w:style>
  <w:style w:type="character" w:customStyle="1" w:styleId="CytatZnak">
    <w:name w:val="Cytat Znak"/>
    <w:basedOn w:val="Domylnaczcionkaakapitu"/>
    <w:link w:val="Cytat"/>
    <w:uiPriority w:val="29"/>
    <w:rsid w:val="00106645"/>
    <w:rPr>
      <w:i/>
      <w:iCs/>
    </w:rPr>
  </w:style>
  <w:style w:type="paragraph" w:styleId="Nagwekspisutreci">
    <w:name w:val="TOC Heading"/>
    <w:basedOn w:val="Nagwek1"/>
    <w:next w:val="Normalny"/>
    <w:uiPriority w:val="39"/>
    <w:semiHidden/>
    <w:unhideWhenUsed/>
    <w:qFormat/>
    <w:rsid w:val="00106645"/>
    <w:pPr>
      <w:outlineLvl w:val="9"/>
    </w:pPr>
  </w:style>
  <w:style w:type="paragraph" w:customStyle="1" w:styleId="cialko">
    <w:name w:val="cialko"/>
    <w:basedOn w:val="Normalny"/>
    <w:link w:val="cialkoZnak"/>
    <w:uiPriority w:val="99"/>
    <w:rsid w:val="003079EE"/>
    <w:pPr>
      <w:spacing w:before="120" w:after="0"/>
      <w:jc w:val="both"/>
    </w:pPr>
    <w:rPr>
      <w:rFonts w:ascii="Verdana" w:hAnsi="Verdana"/>
      <w:sz w:val="18"/>
      <w:szCs w:val="18"/>
    </w:rPr>
  </w:style>
  <w:style w:type="character" w:customStyle="1" w:styleId="cialkoZnak">
    <w:name w:val="cialko Znak"/>
    <w:link w:val="cialko"/>
    <w:uiPriority w:val="99"/>
    <w:rsid w:val="003079EE"/>
    <w:rPr>
      <w:rFonts w:ascii="Verdana" w:hAnsi="Verdana"/>
      <w:sz w:val="18"/>
      <w:szCs w:val="18"/>
    </w:rPr>
  </w:style>
  <w:style w:type="paragraph" w:customStyle="1" w:styleId="atekstECORYS">
    <w:name w:val="a tekst ECORYS"/>
    <w:basedOn w:val="Normalny"/>
    <w:link w:val="atekstECORYSZnak"/>
    <w:rsid w:val="003079EE"/>
    <w:pPr>
      <w:widowControl w:val="0"/>
      <w:adjustRightInd w:val="0"/>
      <w:spacing w:after="120" w:line="280" w:lineRule="atLeast"/>
      <w:jc w:val="both"/>
      <w:textAlignment w:val="baseline"/>
    </w:pPr>
  </w:style>
  <w:style w:type="character" w:customStyle="1" w:styleId="atekstECORYSZnak">
    <w:name w:val="a tekst ECORYS Znak"/>
    <w:link w:val="atekstECORYS"/>
    <w:locked/>
    <w:rsid w:val="003079EE"/>
    <w:rPr>
      <w:lang w:eastAsia="en-US"/>
    </w:rPr>
  </w:style>
  <w:style w:type="paragraph" w:customStyle="1" w:styleId="atabelanazwaECORYS">
    <w:name w:val="a tabela nazwa ECORYS"/>
    <w:basedOn w:val="Legenda"/>
    <w:link w:val="atabelanazwaECORYSZnak"/>
    <w:rsid w:val="003079EE"/>
    <w:pPr>
      <w:keepNext/>
      <w:spacing w:before="120" w:after="120" w:line="280" w:lineRule="atLeast"/>
    </w:pPr>
    <w:rPr>
      <w:color w:val="auto"/>
      <w:sz w:val="22"/>
      <w:szCs w:val="22"/>
    </w:rPr>
  </w:style>
  <w:style w:type="character" w:customStyle="1" w:styleId="atabelanazwaECORYSZnak">
    <w:name w:val="a tabela nazwa ECORYS Znak"/>
    <w:link w:val="atabelanazwaECORYS"/>
    <w:rsid w:val="003079EE"/>
    <w:rPr>
      <w:b/>
      <w:bCs/>
      <w:sz w:val="22"/>
      <w:szCs w:val="22"/>
      <w:lang w:eastAsia="en-US"/>
    </w:rPr>
  </w:style>
  <w:style w:type="paragraph" w:customStyle="1" w:styleId="Akapitzlist1">
    <w:name w:val="Akapit z listą1"/>
    <w:basedOn w:val="Normalny"/>
    <w:rsid w:val="003079EE"/>
    <w:pPr>
      <w:ind w:left="720"/>
      <w:contextualSpacing/>
    </w:pPr>
  </w:style>
  <w:style w:type="paragraph" w:customStyle="1" w:styleId="Bezodstpw1">
    <w:name w:val="Bez odstępów1"/>
    <w:rsid w:val="003079EE"/>
    <w:pPr>
      <w:spacing w:line="240" w:lineRule="auto"/>
    </w:pPr>
    <w:rPr>
      <w:rFonts w:ascii="Verdana" w:hAnsi="Verdana"/>
      <w:b/>
      <w:sz w:val="24"/>
      <w:szCs w:val="24"/>
    </w:rPr>
  </w:style>
  <w:style w:type="paragraph" w:customStyle="1" w:styleId="Akapitzlist6">
    <w:name w:val="Akapit z listą6"/>
    <w:basedOn w:val="Normalny"/>
    <w:uiPriority w:val="34"/>
    <w:rsid w:val="003079EE"/>
    <w:pPr>
      <w:widowControl w:val="0"/>
      <w:autoSpaceDE w:val="0"/>
      <w:autoSpaceDN w:val="0"/>
      <w:adjustRightInd w:val="0"/>
      <w:spacing w:after="0" w:line="240" w:lineRule="auto"/>
      <w:ind w:left="720"/>
      <w:contextualSpacing/>
    </w:pPr>
    <w:rPr>
      <w:rFonts w:ascii="Arial" w:hAnsi="Arial" w:cs="Arial"/>
      <w:b/>
      <w:bCs/>
    </w:rPr>
  </w:style>
  <w:style w:type="paragraph" w:styleId="Cytatintensywny">
    <w:name w:val="Intense Quote"/>
    <w:basedOn w:val="Normalny"/>
    <w:next w:val="Normalny"/>
    <w:link w:val="CytatintensywnyZnak"/>
    <w:uiPriority w:val="30"/>
    <w:qFormat/>
    <w:rsid w:val="00106645"/>
    <w:pPr>
      <w:pBdr>
        <w:bottom w:val="single" w:sz="4" w:space="1" w:color="auto"/>
      </w:pBdr>
      <w:spacing w:before="200" w:after="280"/>
      <w:ind w:left="1008" w:right="1152"/>
      <w:jc w:val="both"/>
    </w:pPr>
    <w:rPr>
      <w:b/>
      <w:bCs/>
      <w:i/>
      <w:iCs/>
    </w:rPr>
  </w:style>
  <w:style w:type="character" w:customStyle="1" w:styleId="CytatintensywnyZnak">
    <w:name w:val="Cytat intensywny Znak"/>
    <w:basedOn w:val="Domylnaczcionkaakapitu"/>
    <w:link w:val="Cytatintensywny"/>
    <w:uiPriority w:val="30"/>
    <w:rsid w:val="00106645"/>
    <w:rPr>
      <w:b/>
      <w:bCs/>
      <w:i/>
      <w:iCs/>
    </w:rPr>
  </w:style>
  <w:style w:type="character" w:styleId="Wyrnieniedelikatne">
    <w:name w:val="Subtle Emphasis"/>
    <w:uiPriority w:val="19"/>
    <w:qFormat/>
    <w:rsid w:val="00106645"/>
    <w:rPr>
      <w:i/>
      <w:iCs/>
    </w:rPr>
  </w:style>
  <w:style w:type="character" w:styleId="Wyrnienieintensywne">
    <w:name w:val="Intense Emphasis"/>
    <w:uiPriority w:val="21"/>
    <w:qFormat/>
    <w:rsid w:val="00106645"/>
    <w:rPr>
      <w:b/>
      <w:bCs/>
    </w:rPr>
  </w:style>
  <w:style w:type="character" w:styleId="Odwoaniedelikatne">
    <w:name w:val="Subtle Reference"/>
    <w:uiPriority w:val="31"/>
    <w:qFormat/>
    <w:rsid w:val="00106645"/>
    <w:rPr>
      <w:smallCaps/>
    </w:rPr>
  </w:style>
  <w:style w:type="character" w:styleId="Odwoanieintensywne">
    <w:name w:val="Intense Reference"/>
    <w:uiPriority w:val="32"/>
    <w:qFormat/>
    <w:rsid w:val="00106645"/>
    <w:rPr>
      <w:smallCaps/>
      <w:spacing w:val="5"/>
      <w:u w:val="single"/>
    </w:rPr>
  </w:style>
  <w:style w:type="character" w:styleId="Tytuksiki">
    <w:name w:val="Book Title"/>
    <w:uiPriority w:val="33"/>
    <w:qFormat/>
    <w:rsid w:val="00106645"/>
    <w:rPr>
      <w:i/>
      <w:iCs/>
      <w:smallCaps/>
      <w:spacing w:val="5"/>
    </w:rPr>
  </w:style>
  <w:style w:type="paragraph" w:styleId="Nagwek">
    <w:name w:val="header"/>
    <w:aliases w:val="Nagłówek strony nieparzystej"/>
    <w:basedOn w:val="Normalny"/>
    <w:link w:val="NagwekZnak"/>
    <w:unhideWhenUsed/>
    <w:rsid w:val="00122B45"/>
    <w:pPr>
      <w:tabs>
        <w:tab w:val="center" w:pos="4536"/>
        <w:tab w:val="right" w:pos="9072"/>
      </w:tabs>
      <w:spacing w:after="0" w:line="240" w:lineRule="auto"/>
    </w:pPr>
  </w:style>
  <w:style w:type="character" w:customStyle="1" w:styleId="NagwekZnak">
    <w:name w:val="Nagłówek Znak"/>
    <w:aliases w:val="Nagłówek strony nieparzystej Znak"/>
    <w:basedOn w:val="Domylnaczcionkaakapitu"/>
    <w:link w:val="Nagwek"/>
    <w:rsid w:val="00122B45"/>
  </w:style>
  <w:style w:type="paragraph" w:styleId="Stopka">
    <w:name w:val="footer"/>
    <w:basedOn w:val="Normalny"/>
    <w:link w:val="StopkaZnak"/>
    <w:uiPriority w:val="99"/>
    <w:semiHidden/>
    <w:unhideWhenUsed/>
    <w:rsid w:val="00122B45"/>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122B45"/>
  </w:style>
  <w:style w:type="table" w:styleId="Tabela-Siatka">
    <w:name w:val="Table Grid"/>
    <w:basedOn w:val="Standardowy"/>
    <w:uiPriority w:val="59"/>
    <w:rsid w:val="00122B45"/>
    <w:pPr>
      <w:spacing w:after="0" w:line="240" w:lineRule="auto"/>
    </w:pPr>
    <w:rPr>
      <w:rFonts w:ascii="Calibri" w:eastAsia="Times New Roman" w:hAnsi="Calibri" w:cs="Times New Roman"/>
      <w:lang w:val="cs-CZ" w:eastAsia="cs-CZ"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F53A3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53A3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Miejski">
      <a:dk1>
        <a:sysClr val="windowText" lastClr="000000"/>
      </a:dk1>
      <a:lt1>
        <a:sysClr val="window" lastClr="FFFFFF"/>
      </a:lt1>
      <a:dk2>
        <a:srgbClr val="646B86"/>
      </a:dk2>
      <a:lt2>
        <a:srgbClr val="C5D1D7"/>
      </a:lt2>
      <a:accent1>
        <a:srgbClr val="D16349"/>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659</Words>
  <Characters>3955</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Cezary Przybył</dc:creator>
  <cp:lastModifiedBy>Cezary Przybył</cp:lastModifiedBy>
  <cp:revision>6</cp:revision>
  <dcterms:created xsi:type="dcterms:W3CDTF">2016-09-23T06:19:00Z</dcterms:created>
  <dcterms:modified xsi:type="dcterms:W3CDTF">2016-10-12T06:04:00Z</dcterms:modified>
</cp:coreProperties>
</file>