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9B" w:rsidRPr="0032154E" w:rsidRDefault="0071259B" w:rsidP="0071259B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2154E">
        <w:rPr>
          <w:rFonts w:ascii="Arial" w:hAnsi="Arial" w:cs="Arial"/>
          <w:bCs/>
          <w:color w:val="000000" w:themeColor="text1"/>
          <w:sz w:val="20"/>
          <w:szCs w:val="20"/>
        </w:rPr>
        <w:t>Załącznik nr 13 – Lista gmin o największym zapotrzebowaniu na  usługi opieki nad dziećmi w wieku                 do lat 3.</w:t>
      </w:r>
    </w:p>
    <w:p w:rsidR="00C505F5" w:rsidRDefault="00C505F5"/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600"/>
        <w:gridCol w:w="1820"/>
        <w:gridCol w:w="1520"/>
      </w:tblGrid>
      <w:tr w:rsidR="00C505F5" w:rsidRPr="00463D3F" w:rsidTr="00377FA9">
        <w:trPr>
          <w:trHeight w:val="525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5F5" w:rsidRPr="00463D3F" w:rsidRDefault="00C505F5" w:rsidP="00E274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RANGE!A3:D3"/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Lista gmin o największym zapotrzebowaniu na usługi opieki nad dziećmi w wieku do lat 3 (w ramach których opieką objęto mniej niż 4% dzieci w </w:t>
            </w:r>
            <w:r w:rsidR="0071259B"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wieku</w:t>
            </w: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lat 3 zamieszkałych </w:t>
            </w:r>
            <w:r w:rsidR="00E274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bookmarkStart w:id="1" w:name="_GoBack"/>
            <w:bookmarkEnd w:id="1"/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danej gminie).</w:t>
            </w:r>
            <w:bookmarkEnd w:id="0"/>
          </w:p>
        </w:tc>
      </w:tr>
      <w:tr w:rsidR="00C505F5" w:rsidRPr="00463D3F" w:rsidTr="00377FA9">
        <w:trPr>
          <w:trHeight w:val="76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505F5" w:rsidRPr="00463D3F" w:rsidRDefault="00C505F5" w:rsidP="00377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miasto/ gmina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505F5" w:rsidRPr="00463D3F" w:rsidRDefault="00C505F5" w:rsidP="00377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dzieci w wieku do 3 lat ogółem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505F5" w:rsidRPr="00463D3F" w:rsidRDefault="00C505F5" w:rsidP="00377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dzieci objęte opieką instytucjonalną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505F5" w:rsidRPr="00463D3F" w:rsidRDefault="00C505F5" w:rsidP="00377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odsetek dzieci objętych opieką instytucjonalną 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505F5" w:rsidRPr="00463D3F" w:rsidRDefault="00C505F5" w:rsidP="00377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[osoba]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505F5" w:rsidRPr="00463D3F" w:rsidRDefault="00C505F5" w:rsidP="00377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[osoba]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C505F5" w:rsidRPr="00463D3F" w:rsidRDefault="00C505F5" w:rsidP="00377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[%]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Aleksandrów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Andrespol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Bedlno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Bełchatów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Będków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Biała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Biała Rawska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Białaczów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Bielawy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Błaszki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Bolesławiec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Bolimów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Brąszewice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Brójce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Brzeziny - miasto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Brzeźnio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Buczek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Budziszewice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Burzenin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Chąśno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Cielądz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Czarnocin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Czarnożyły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Czastary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Czerniewice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Dalików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Daszyna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Dąbrowice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Dłutów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Dmosin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Dobroń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Dobryszyce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Domaniewice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Drużbice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Drzewica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Galewice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Gidle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Głowno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Godzianów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Gomunice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Gorzkowice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Goszczanów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Góra Świętej Małgorzaty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Grabica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Grabów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Inowłódz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Kamieńsk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Kiernozia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Kleszczów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Klonowa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Kluki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Kobiele Wielkie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Kocierzew Południowy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Kodrąb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Koluszki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Konopnica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Kowiesy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Krośniewice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Krzyżanów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Ksawerów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Kutno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Kutno - miasto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Lgota Wielka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Lipce Reymontowskie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Lubochnia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Lututów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Ładzice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Łanięta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Łęczyca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Łęczyca - miasto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Łęki Szlacheckie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Łowicz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Łowicz - miasto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3,1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Łubnice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Łyszkowice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Masłowice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Mniszków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Mokrsko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Moszczenica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Nieborów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Nowa Brzeźnica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Nowe Ostrowy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Nowosolna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Nowy Kawęczyn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Oporów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Osjaków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Ostrówek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Ozorków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Pabianice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Pajęczno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Paradyż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Parzęczew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Pątnów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Pęczniew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Poświętne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Przedbórz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Radomsko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Radomsko - miasto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2,6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Rawa Mazowiecka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Regnów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Ręczno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Rogów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Rokiciny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Rozprza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Rusiec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Rząśnia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Rzeczyca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Sadkowice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Sędziejowice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Siemkowice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Sieradz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Skierniewice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Skomlin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Sławno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Słupia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Sokolniki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Strzelce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Strzelce Wielkie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Sulejów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Sulmierzyce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Szadek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Szczerców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Świnice Warckie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Tomaszów Mazowiecki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Tuszyn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Ujazd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Uniejów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Widawa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Wielgomłyny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Wieruszów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Wierzchlas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Witonia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Wodzierady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Wola Krzysztoporska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Wolbórz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Wróblew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Zadzim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Zapolice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Zduny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Zduńska Wola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Zelów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Zgierz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Złoczew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Żarnów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Żelechlinek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Żychlin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Żytno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</w:t>
            </w:r>
          </w:p>
        </w:tc>
      </w:tr>
      <w:tr w:rsidR="00C505F5" w:rsidRPr="00463D3F" w:rsidTr="00377FA9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505F5" w:rsidRPr="00463D3F" w:rsidTr="00377FA9">
        <w:trPr>
          <w:trHeight w:val="255"/>
        </w:trPr>
        <w:tc>
          <w:tcPr>
            <w:tcW w:w="8140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Źródło: opracowanie własne na podstawie GUS BDL wg stanu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1.12.2015</w:t>
            </w:r>
          </w:p>
          <w:p w:rsidR="00C505F5" w:rsidRPr="00463D3F" w:rsidRDefault="00C505F5" w:rsidP="00377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3D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C505F5" w:rsidRDefault="00C505F5"/>
    <w:sectPr w:rsidR="00C505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3F" w:rsidRDefault="00463D3F" w:rsidP="00463D3F">
      <w:pPr>
        <w:spacing w:after="0" w:line="240" w:lineRule="auto"/>
      </w:pPr>
      <w:r>
        <w:separator/>
      </w:r>
    </w:p>
  </w:endnote>
  <w:endnote w:type="continuationSeparator" w:id="0">
    <w:p w:rsidR="00463D3F" w:rsidRDefault="00463D3F" w:rsidP="0046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3F" w:rsidRDefault="00463D3F" w:rsidP="00463D3F">
      <w:pPr>
        <w:spacing w:after="0" w:line="240" w:lineRule="auto"/>
      </w:pPr>
      <w:r>
        <w:separator/>
      </w:r>
    </w:p>
  </w:footnote>
  <w:footnote w:type="continuationSeparator" w:id="0">
    <w:p w:rsidR="00463D3F" w:rsidRDefault="00463D3F" w:rsidP="0046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3F" w:rsidRDefault="00463D3F">
    <w:pPr>
      <w:pStyle w:val="Nagwek"/>
    </w:pPr>
    <w:r>
      <w:rPr>
        <w:noProof/>
        <w:lang w:eastAsia="pl-PL"/>
      </w:rPr>
      <w:drawing>
        <wp:inline distT="0" distB="0" distL="0" distR="0" wp14:anchorId="336043E5" wp14:editId="0F197A64">
          <wp:extent cx="5151438" cy="388938"/>
          <wp:effectExtent l="0" t="0" r="0" b="0"/>
          <wp:docPr id="2" name="Obraz 1" descr="LOGOTYPY_KOLOROW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TYPY_KOLOROWY_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438" cy="388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3D3F" w:rsidRDefault="00463D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3F"/>
    <w:rsid w:val="00463D3F"/>
    <w:rsid w:val="0071259B"/>
    <w:rsid w:val="00910A13"/>
    <w:rsid w:val="00C505F5"/>
    <w:rsid w:val="00E2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76E8"/>
  <w15:chartTrackingRefBased/>
  <w15:docId w15:val="{D2B9B810-8263-4CC5-9623-0685B77D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D3F"/>
  </w:style>
  <w:style w:type="paragraph" w:styleId="Stopka">
    <w:name w:val="footer"/>
    <w:basedOn w:val="Normalny"/>
    <w:link w:val="StopkaZnak"/>
    <w:uiPriority w:val="99"/>
    <w:unhideWhenUsed/>
    <w:rsid w:val="0046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Kuśmierczak</dc:creator>
  <cp:keywords/>
  <dc:description/>
  <cp:lastModifiedBy>Aleksandra Kuśmierczak</cp:lastModifiedBy>
  <cp:revision>4</cp:revision>
  <dcterms:created xsi:type="dcterms:W3CDTF">2016-12-23T12:37:00Z</dcterms:created>
  <dcterms:modified xsi:type="dcterms:W3CDTF">2016-12-23T12:39:00Z</dcterms:modified>
</cp:coreProperties>
</file>